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D1" w:rsidRPr="007A2A88" w:rsidRDefault="007A2A88" w:rsidP="008032F7">
      <w:pPr>
        <w:pStyle w:val="Title"/>
        <w:jc w:val="center"/>
        <w:rPr>
          <w:color w:val="660066"/>
          <w:sz w:val="44"/>
          <w:szCs w:val="44"/>
        </w:rPr>
      </w:pPr>
      <w:r w:rsidRPr="007A2A88">
        <w:rPr>
          <w:color w:val="660066"/>
          <w:sz w:val="44"/>
          <w:szCs w:val="44"/>
        </w:rPr>
        <w:t>Clarifier – installation guide &amp; user manual</w:t>
      </w:r>
    </w:p>
    <w:p w:rsidR="007A2A88" w:rsidRDefault="007A2A88" w:rsidP="0074775E">
      <w:pPr>
        <w:pStyle w:val="Heading1"/>
        <w:jc w:val="both"/>
        <w:rPr>
          <w:color w:val="7030A0"/>
        </w:rPr>
      </w:pPr>
    </w:p>
    <w:p w:rsidR="008869D1" w:rsidRPr="007A2A88" w:rsidRDefault="007A2A88" w:rsidP="0074775E">
      <w:pPr>
        <w:pStyle w:val="Heading1"/>
        <w:jc w:val="both"/>
        <w:rPr>
          <w:color w:val="660066"/>
          <w:sz w:val="36"/>
          <w:szCs w:val="36"/>
        </w:rPr>
      </w:pPr>
      <w:r w:rsidRPr="007A2A88">
        <w:rPr>
          <w:color w:val="660066"/>
          <w:sz w:val="36"/>
          <w:szCs w:val="36"/>
        </w:rPr>
        <w:t>Installation</w:t>
      </w:r>
    </w:p>
    <w:p w:rsidR="007A2A88" w:rsidRDefault="00CA11F4" w:rsidP="0074775E">
      <w:pPr>
        <w:jc w:val="both"/>
      </w:pPr>
      <w:r>
        <w:t>Clarifier is a system consisting of a mobile application and web application. The mobile application requires a Windows Phone 8 mobile phone</w:t>
      </w:r>
      <w:r w:rsidR="000B0645">
        <w:t xml:space="preserve"> or emulator</w:t>
      </w:r>
      <w:r>
        <w:t>.</w:t>
      </w:r>
      <w:r w:rsidR="00DA4F22">
        <w:t xml:space="preserve"> The mobile app can be used in offline mode which provides access to courses that are saved in the phone’s local database.</w:t>
      </w:r>
      <w:r>
        <w:t xml:space="preserve"> Internet access is required to access the courses and exercises that were not previously downloaded in Clarifier mobile app.</w:t>
      </w:r>
      <w:r w:rsidR="00DA4F22">
        <w:t xml:space="preserve"> </w:t>
      </w:r>
    </w:p>
    <w:p w:rsidR="009B6134" w:rsidRDefault="009B6134" w:rsidP="0074775E">
      <w:pPr>
        <w:jc w:val="both"/>
      </w:pPr>
      <w:r>
        <w:t>To install the mobile application, connect Windows Phone 8 mobile phone to a computer with Windows 8/Windows 8.1 operating system and from the Windows Start screen run the Application Development tool. In the Target drop-down box, select Device option. Alternatively, if you do not have a Windows Phone 8 mobile phone connected to your computer, select Emulator option. Click Browse and locate the XAP file containing Clarifier Windows Phone 8 application, then click Deploy.</w:t>
      </w:r>
    </w:p>
    <w:p w:rsidR="009B6134" w:rsidRPr="005942F5" w:rsidRDefault="00585011" w:rsidP="0074775E">
      <w:pPr>
        <w:jc w:val="both"/>
        <w:rPr>
          <w:color w:val="000000" w:themeColor="text1"/>
        </w:rPr>
      </w:pPr>
      <w:r w:rsidRPr="005942F5">
        <w:rPr>
          <w:rFonts w:cs="Segoe UI"/>
          <w:color w:val="000000" w:themeColor="text1"/>
        </w:rPr>
        <w:t>Clarifier web application is currently installed on Windows Azure. Use the provided URL to access the web application</w:t>
      </w:r>
      <w:r w:rsidR="00B2371D" w:rsidRPr="005942F5">
        <w:rPr>
          <w:rFonts w:cs="Segoe UI"/>
          <w:color w:val="000000" w:themeColor="text1"/>
        </w:rPr>
        <w:t xml:space="preserve"> on your computer</w:t>
      </w:r>
      <w:r w:rsidRPr="005942F5">
        <w:rPr>
          <w:rFonts w:cs="Segoe UI"/>
          <w:color w:val="000000" w:themeColor="text1"/>
        </w:rPr>
        <w:t>.</w:t>
      </w:r>
    </w:p>
    <w:p w:rsidR="007A2A88" w:rsidRDefault="007A2A88" w:rsidP="0074775E">
      <w:pPr>
        <w:pStyle w:val="Heading1"/>
        <w:jc w:val="both"/>
        <w:rPr>
          <w:color w:val="660066"/>
          <w:sz w:val="36"/>
          <w:szCs w:val="36"/>
        </w:rPr>
      </w:pPr>
      <w:r w:rsidRPr="008C06F5">
        <w:rPr>
          <w:color w:val="660066"/>
          <w:sz w:val="36"/>
          <w:szCs w:val="36"/>
        </w:rPr>
        <w:t xml:space="preserve">Clarifier Windows </w:t>
      </w:r>
      <w:r w:rsidRPr="007A2A88">
        <w:rPr>
          <w:color w:val="660066"/>
          <w:sz w:val="36"/>
          <w:szCs w:val="36"/>
        </w:rPr>
        <w:t>Phone 8 application</w:t>
      </w:r>
    </w:p>
    <w:p w:rsidR="007A2A88" w:rsidRPr="008C06F5" w:rsidRDefault="007A2A88" w:rsidP="0074775E">
      <w:pPr>
        <w:pStyle w:val="Heading1"/>
        <w:jc w:val="both"/>
        <w:rPr>
          <w:color w:val="660066"/>
          <w:sz w:val="32"/>
          <w:szCs w:val="32"/>
        </w:rPr>
      </w:pPr>
      <w:r w:rsidRPr="008C06F5">
        <w:rPr>
          <w:color w:val="660066"/>
          <w:sz w:val="32"/>
          <w:szCs w:val="32"/>
        </w:rPr>
        <w:t>Main menu</w:t>
      </w:r>
    </w:p>
    <w:p w:rsidR="007A2A88" w:rsidRPr="001A7417" w:rsidRDefault="007A2A88" w:rsidP="0074775E">
      <w:pPr>
        <w:jc w:val="both"/>
      </w:pPr>
      <w:r w:rsidRPr="001A7417">
        <w:t xml:space="preserve">In the main menu of Clarifier mobile app you can see the following options: Courses, Downloads, Sign in. Choose the </w:t>
      </w:r>
      <w:r w:rsidR="009E0A20">
        <w:t>‘</w:t>
      </w:r>
      <w:r w:rsidRPr="001A7417">
        <w:t>Courses</w:t>
      </w:r>
      <w:r w:rsidR="009E0A20">
        <w:t>’</w:t>
      </w:r>
      <w:r w:rsidRPr="001A7417">
        <w:t xml:space="preserve"> optio</w:t>
      </w:r>
      <w:r w:rsidR="009E0A20">
        <w:t>n</w:t>
      </w:r>
      <w:r w:rsidRPr="001A7417">
        <w:t xml:space="preserve"> to see the available subjects. The app enables you to download selected courses to the local database on your mobile phone.</w:t>
      </w:r>
      <w:r w:rsidR="003C3849">
        <w:t xml:space="preserve"> All downloaded courses can be accessed without internet access.</w:t>
      </w:r>
      <w:r w:rsidRPr="001A7417">
        <w:t xml:space="preserve"> If you want to see previously downloaded courses, choose the </w:t>
      </w:r>
      <w:r w:rsidR="009E0A20">
        <w:t>‘</w:t>
      </w:r>
      <w:r w:rsidRPr="001A7417">
        <w:t>Downloads</w:t>
      </w:r>
      <w:r w:rsidR="009E0A20">
        <w:t>’</w:t>
      </w:r>
      <w:r w:rsidR="003C3849">
        <w:t xml:space="preserve"> option from the m</w:t>
      </w:r>
      <w:r w:rsidRPr="001A7417">
        <w:t xml:space="preserve">ain menu. You can also log in to the application by choosing the </w:t>
      </w:r>
      <w:r w:rsidR="009E0A20">
        <w:t>‘</w:t>
      </w:r>
      <w:r w:rsidRPr="001A7417">
        <w:t>Sign in</w:t>
      </w:r>
      <w:r w:rsidR="009E0A20">
        <w:t>’</w:t>
      </w:r>
      <w:r w:rsidRPr="001A7417">
        <w:t xml:space="preserve"> option. If you are logged in</w:t>
      </w:r>
      <w:r w:rsidR="008C06F5" w:rsidRPr="001A7417">
        <w:t xml:space="preserve"> when using Clarifier</w:t>
      </w:r>
      <w:r w:rsidRPr="001A7417">
        <w:t>, you can track</w:t>
      </w:r>
      <w:r w:rsidR="0074775E">
        <w:t xml:space="preserve"> your study results</w:t>
      </w:r>
      <w:r w:rsidR="008C06F5" w:rsidRPr="001A7417">
        <w:t xml:space="preserve"> and add</w:t>
      </w:r>
      <w:r w:rsidR="0074775E">
        <w:t xml:space="preserve"> your favorite</w:t>
      </w:r>
      <w:r w:rsidR="008C06F5" w:rsidRPr="001A7417">
        <w:t xml:space="preserve"> subjects to My Courses</w:t>
      </w:r>
      <w:r w:rsidRPr="001A7417">
        <w:t xml:space="preserve">. </w:t>
      </w:r>
      <w:r w:rsidR="008C06F5" w:rsidRPr="001A7417">
        <w:t>Clarifier supports Microsoft, Google, Facebook and Twitter accounts.</w:t>
      </w:r>
      <w:r w:rsidR="001A7417" w:rsidRPr="001A7417">
        <w:t xml:space="preserve"> If you do not have internet access when using Clarifier, you</w:t>
      </w:r>
      <w:r w:rsidR="003C3849">
        <w:t xml:space="preserve"> will only be able to</w:t>
      </w:r>
      <w:r w:rsidR="001A7417" w:rsidRPr="001A7417">
        <w:t xml:space="preserve"> access </w:t>
      </w:r>
      <w:r w:rsidR="009E0A20">
        <w:t>‘</w:t>
      </w:r>
      <w:r w:rsidR="001A7417" w:rsidRPr="001A7417">
        <w:t>Downloads</w:t>
      </w:r>
      <w:r w:rsidR="009E0A20">
        <w:t>’</w:t>
      </w:r>
      <w:r w:rsidR="001A7417" w:rsidRPr="001A7417">
        <w:t xml:space="preserve"> tab from the main menu. You will also see a bar on top of the screen informing you that you are</w:t>
      </w:r>
      <w:r w:rsidR="003629E1">
        <w:t xml:space="preserve"> using</w:t>
      </w:r>
      <w:r w:rsidR="00C918FA">
        <w:t xml:space="preserve"> the application</w:t>
      </w:r>
      <w:r w:rsidR="001A7417" w:rsidRPr="001A7417">
        <w:t xml:space="preserve"> in offline mode.</w:t>
      </w:r>
    </w:p>
    <w:p w:rsidR="008C06F5" w:rsidRPr="008C06F5" w:rsidRDefault="008C06F5" w:rsidP="0074775E">
      <w:pPr>
        <w:pStyle w:val="Heading1"/>
        <w:jc w:val="both"/>
        <w:rPr>
          <w:color w:val="660066"/>
          <w:sz w:val="32"/>
          <w:szCs w:val="32"/>
        </w:rPr>
      </w:pPr>
      <w:r w:rsidRPr="008C06F5">
        <w:rPr>
          <w:color w:val="660066"/>
          <w:sz w:val="32"/>
          <w:szCs w:val="32"/>
        </w:rPr>
        <w:lastRenderedPageBreak/>
        <w:t>Courses</w:t>
      </w:r>
    </w:p>
    <w:p w:rsidR="008C06F5" w:rsidRDefault="008C06F5" w:rsidP="0074775E">
      <w:pPr>
        <w:jc w:val="both"/>
      </w:pPr>
      <w:r w:rsidRPr="001A7417">
        <w:t>The Courses page displays all the available subjects on several tabs</w:t>
      </w:r>
      <w:r w:rsidR="001A7417" w:rsidRPr="001A7417">
        <w:t>: New, All Courses, Downloads</w:t>
      </w:r>
      <w:r w:rsidRPr="001A7417">
        <w:t xml:space="preserve">. The </w:t>
      </w:r>
      <w:r w:rsidR="009E0A20">
        <w:t>‘</w:t>
      </w:r>
      <w:r w:rsidRPr="001A7417">
        <w:t>New</w:t>
      </w:r>
      <w:r w:rsidR="009E0A20">
        <w:t>’</w:t>
      </w:r>
      <w:r w:rsidRPr="001A7417">
        <w:t xml:space="preserve"> tab contains up to ten most recently</w:t>
      </w:r>
      <w:r w:rsidR="0074775E">
        <w:t xml:space="preserve"> updated</w:t>
      </w:r>
      <w:r w:rsidRPr="001A7417">
        <w:t xml:space="preserve"> courses. Downloads tab contains the courses that were previously saved in the local database on your mobile phone. If you are logged in, you can also see </w:t>
      </w:r>
      <w:r w:rsidR="009E0A20">
        <w:t>‘</w:t>
      </w:r>
      <w:r w:rsidRPr="001A7417">
        <w:t>My Courses</w:t>
      </w:r>
      <w:r w:rsidR="009E0A20">
        <w:t>’</w:t>
      </w:r>
      <w:r w:rsidRPr="001A7417">
        <w:t xml:space="preserve"> tab which contains on</w:t>
      </w:r>
      <w:r w:rsidR="001A7417" w:rsidRPr="001A7417">
        <w:t>ly the subjects that you previously added to My Courses.</w:t>
      </w:r>
      <w:r w:rsidR="001A7417">
        <w:t xml:space="preserve"> You can select any subject by tapping its name.</w:t>
      </w:r>
    </w:p>
    <w:p w:rsidR="001A7417" w:rsidRPr="008C06F5" w:rsidRDefault="001A7417" w:rsidP="0074775E">
      <w:pPr>
        <w:pStyle w:val="Heading1"/>
        <w:jc w:val="both"/>
        <w:rPr>
          <w:color w:val="660066"/>
          <w:sz w:val="32"/>
          <w:szCs w:val="32"/>
        </w:rPr>
      </w:pPr>
      <w:r>
        <w:rPr>
          <w:color w:val="660066"/>
          <w:sz w:val="32"/>
          <w:szCs w:val="32"/>
        </w:rPr>
        <w:t>Course page</w:t>
      </w:r>
    </w:p>
    <w:p w:rsidR="0074775E" w:rsidRDefault="001A7417" w:rsidP="0074775E">
      <w:pPr>
        <w:jc w:val="both"/>
      </w:pPr>
      <w:r>
        <w:t>After you select a subject from the list of</w:t>
      </w:r>
      <w:r w:rsidR="00382BEE">
        <w:t xml:space="preserve"> available courses, you will see the relevant course page. The course page contains the</w:t>
      </w:r>
      <w:r w:rsidR="0074775E">
        <w:t xml:space="preserve"> subject</w:t>
      </w:r>
      <w:r w:rsidR="00382BEE">
        <w:t xml:space="preserve"> title, descriptio</w:t>
      </w:r>
      <w:r w:rsidR="0074775E">
        <w:t>n and a list of course options. On this page you can select your preferred study mode:</w:t>
      </w:r>
    </w:p>
    <w:p w:rsidR="0074775E" w:rsidRPr="0074775E" w:rsidRDefault="005942F5" w:rsidP="0074775E">
      <w:pPr>
        <w:pStyle w:val="ListParagraph"/>
        <w:numPr>
          <w:ilvl w:val="0"/>
          <w:numId w:val="1"/>
        </w:numPr>
        <w:jc w:val="both"/>
        <w:rPr>
          <w:b/>
          <w:color w:val="660066"/>
          <w:sz w:val="32"/>
          <w:szCs w:val="32"/>
        </w:rPr>
      </w:pPr>
      <w:r>
        <w:rPr>
          <w:b/>
        </w:rPr>
        <w:t>Practice</w:t>
      </w:r>
    </w:p>
    <w:p w:rsidR="0074775E" w:rsidRDefault="005942F5" w:rsidP="0074775E">
      <w:pPr>
        <w:pStyle w:val="ListParagraph"/>
        <w:jc w:val="both"/>
      </w:pPr>
      <w:r>
        <w:t>This is a standard</w:t>
      </w:r>
      <w:r w:rsidR="0074775E">
        <w:t xml:space="preserve"> mode</w:t>
      </w:r>
      <w:r>
        <w:t xml:space="preserve"> which</w:t>
      </w:r>
      <w:r w:rsidR="0074775E">
        <w:t xml:space="preserve"> allows you to study your selected course without tracking your results. If you choose this option, you will be able to solve all types of exercises supported by Clarifier.</w:t>
      </w:r>
    </w:p>
    <w:p w:rsidR="0074775E" w:rsidRPr="0074775E" w:rsidRDefault="0074775E" w:rsidP="0074775E">
      <w:pPr>
        <w:pStyle w:val="ListParagraph"/>
        <w:numPr>
          <w:ilvl w:val="0"/>
          <w:numId w:val="1"/>
        </w:numPr>
        <w:jc w:val="both"/>
        <w:rPr>
          <w:b/>
          <w:color w:val="660066"/>
          <w:sz w:val="32"/>
          <w:szCs w:val="32"/>
        </w:rPr>
      </w:pPr>
      <w:r>
        <w:rPr>
          <w:b/>
        </w:rPr>
        <w:t>Study with Clarifier</w:t>
      </w:r>
    </w:p>
    <w:p w:rsidR="0074775E" w:rsidRDefault="0074775E" w:rsidP="0074775E">
      <w:pPr>
        <w:pStyle w:val="ListParagraph"/>
        <w:jc w:val="both"/>
      </w:pPr>
      <w:r>
        <w:t>In the Study with Clarifier mode you will only receive single or multiple choice questions.</w:t>
      </w:r>
    </w:p>
    <w:p w:rsidR="00710446" w:rsidRPr="0074775E" w:rsidRDefault="00710446" w:rsidP="00710446">
      <w:pPr>
        <w:pStyle w:val="ListParagraph"/>
        <w:numPr>
          <w:ilvl w:val="0"/>
          <w:numId w:val="1"/>
        </w:numPr>
        <w:jc w:val="both"/>
        <w:rPr>
          <w:b/>
          <w:color w:val="660066"/>
          <w:sz w:val="32"/>
          <w:szCs w:val="32"/>
        </w:rPr>
      </w:pPr>
      <w:r>
        <w:rPr>
          <w:b/>
        </w:rPr>
        <w:t>10Q Challenge</w:t>
      </w:r>
    </w:p>
    <w:p w:rsidR="00710446" w:rsidRDefault="00710446" w:rsidP="00710446">
      <w:pPr>
        <w:pStyle w:val="ListParagraph"/>
        <w:jc w:val="both"/>
      </w:pPr>
      <w:r>
        <w:t xml:space="preserve">In this mode you will only receive a fixed number of questions. </w:t>
      </w:r>
      <w:bookmarkStart w:id="0" w:name="_GoBack"/>
      <w:bookmarkEnd w:id="0"/>
    </w:p>
    <w:p w:rsidR="003E69EF" w:rsidRPr="0074775E" w:rsidRDefault="003E69EF" w:rsidP="003E69EF">
      <w:pPr>
        <w:pStyle w:val="ListParagraph"/>
        <w:numPr>
          <w:ilvl w:val="0"/>
          <w:numId w:val="1"/>
        </w:numPr>
        <w:jc w:val="both"/>
        <w:rPr>
          <w:b/>
          <w:color w:val="660066"/>
          <w:sz w:val="32"/>
          <w:szCs w:val="32"/>
        </w:rPr>
      </w:pPr>
      <w:r>
        <w:rPr>
          <w:b/>
        </w:rPr>
        <w:t>Time challenge</w:t>
      </w:r>
    </w:p>
    <w:p w:rsidR="003E69EF" w:rsidRDefault="003E69EF" w:rsidP="003E69EF">
      <w:pPr>
        <w:pStyle w:val="ListParagraph"/>
        <w:jc w:val="both"/>
      </w:pPr>
      <w:r>
        <w:t xml:space="preserve">If you choose the Time challenge, you will only have 5 minutes before your study session is over. Solve as many exercises as you can. </w:t>
      </w:r>
    </w:p>
    <w:p w:rsidR="008C06F5" w:rsidRDefault="00E903F1" w:rsidP="0074775E">
      <w:pPr>
        <w:jc w:val="both"/>
      </w:pPr>
      <w:r>
        <w:t>The</w:t>
      </w:r>
      <w:r w:rsidR="00E914E9">
        <w:t xml:space="preserve"> </w:t>
      </w:r>
      <w:r>
        <w:t>‘</w:t>
      </w:r>
      <w:r w:rsidR="00F44B45">
        <w:t>Download</w:t>
      </w:r>
      <w:r>
        <w:t>’</w:t>
      </w:r>
      <w:r w:rsidR="00F44B45">
        <w:t xml:space="preserve"> option</w:t>
      </w:r>
      <w:r w:rsidR="003E69EF">
        <w:t xml:space="preserve"> on the course page</w:t>
      </w:r>
      <w:r w:rsidR="00F44B45">
        <w:t xml:space="preserve"> enables you to save the</w:t>
      </w:r>
      <w:r w:rsidR="003E69EF">
        <w:t xml:space="preserve"> subject</w:t>
      </w:r>
      <w:r w:rsidR="00F44B45">
        <w:t xml:space="preserve"> you selected to the local database on your mobile phone. You can also delete any course from your local database by choosing </w:t>
      </w:r>
      <w:r>
        <w:t>‘</w:t>
      </w:r>
      <w:r w:rsidR="00F44B45">
        <w:t>Delete from Downloads</w:t>
      </w:r>
      <w:r>
        <w:t>’</w:t>
      </w:r>
      <w:r w:rsidR="003E69EF">
        <w:t xml:space="preserve"> option. Once</w:t>
      </w:r>
      <w:r w:rsidR="00F44B45">
        <w:t xml:space="preserve"> you download a subject, you can then use the </w:t>
      </w:r>
      <w:r>
        <w:t>‘</w:t>
      </w:r>
      <w:r w:rsidR="00F44B45">
        <w:t>Update</w:t>
      </w:r>
      <w:r>
        <w:t>’</w:t>
      </w:r>
      <w:r w:rsidR="00F44B45">
        <w:t xml:space="preserve"> option to synchronize your</w:t>
      </w:r>
      <w:r w:rsidR="003E69EF">
        <w:t xml:space="preserve"> local</w:t>
      </w:r>
      <w:r w:rsidR="00F44B45">
        <w:t xml:space="preserve"> version of the course with the changes that were made since the last update. If you are logged in when using Clarifier, you will also see the </w:t>
      </w:r>
      <w:r>
        <w:t>‘</w:t>
      </w:r>
      <w:r w:rsidR="00F44B45">
        <w:t>Add to My Courses</w:t>
      </w:r>
      <w:r>
        <w:t>’</w:t>
      </w:r>
      <w:r w:rsidR="00F44B45">
        <w:t xml:space="preserve"> or </w:t>
      </w:r>
      <w:r>
        <w:t>‘</w:t>
      </w:r>
      <w:r w:rsidR="00F44B45">
        <w:t>Delete from My Courses</w:t>
      </w:r>
      <w:r>
        <w:t>’</w:t>
      </w:r>
      <w:r w:rsidR="00F44B45">
        <w:t xml:space="preserve"> option that enables you to add or delete selected course from the list of your favorite</w:t>
      </w:r>
      <w:r w:rsidR="0002108A">
        <w:t xml:space="preserve"> subjects</w:t>
      </w:r>
      <w:r w:rsidR="00F44B45">
        <w:t xml:space="preserve">. </w:t>
      </w:r>
    </w:p>
    <w:p w:rsidR="004E44C3" w:rsidRPr="008C06F5" w:rsidRDefault="004E44C3" w:rsidP="0074775E">
      <w:pPr>
        <w:pStyle w:val="Heading1"/>
        <w:jc w:val="both"/>
        <w:rPr>
          <w:color w:val="660066"/>
          <w:sz w:val="32"/>
          <w:szCs w:val="32"/>
        </w:rPr>
      </w:pPr>
      <w:r>
        <w:rPr>
          <w:color w:val="660066"/>
          <w:sz w:val="32"/>
          <w:szCs w:val="32"/>
        </w:rPr>
        <w:t>Exercises</w:t>
      </w:r>
    </w:p>
    <w:p w:rsidR="000B7AAC" w:rsidRDefault="0073521A" w:rsidP="0074775E">
      <w:pPr>
        <w:jc w:val="both"/>
      </w:pPr>
      <w:r>
        <w:t>When</w:t>
      </w:r>
      <w:r w:rsidR="004E44C3">
        <w:t xml:space="preserve"> you select </w:t>
      </w:r>
      <w:r w:rsidR="003E69EF">
        <w:t>any of the study modes available on the</w:t>
      </w:r>
      <w:r w:rsidR="004E44C3">
        <w:t xml:space="preserve"> course page menu, you will </w:t>
      </w:r>
      <w:r>
        <w:t>be redirected to Exercises page. There are several kinds of exercises supported by Clarifier. You may be asked to type an answer to a question in</w:t>
      </w:r>
      <w:r w:rsidR="007E24F1">
        <w:t>to</w:t>
      </w:r>
      <w:r>
        <w:t xml:space="preserve"> a box, select one answer from three different options or select several answers in a multiple choice question. After you type or select the correct answer, click </w:t>
      </w:r>
      <w:r w:rsidR="00E903F1">
        <w:t>‘</w:t>
      </w:r>
      <w:r>
        <w:t>Submit</w:t>
      </w:r>
      <w:r w:rsidR="00E903F1">
        <w:t>’</w:t>
      </w:r>
      <w:r>
        <w:t>. You will then see</w:t>
      </w:r>
      <w:r w:rsidR="003E69EF">
        <w:t xml:space="preserve"> the correct answer.</w:t>
      </w:r>
      <w:r>
        <w:t xml:space="preserve"> In some </w:t>
      </w:r>
      <w:r>
        <w:lastRenderedPageBreak/>
        <w:t>questions you are not required to submit an answer – the correct answer will be displayed for you.</w:t>
      </w:r>
      <w:r w:rsidR="00E903F1">
        <w:t xml:space="preserve"> You can navigate between the exercises by clicking the ‘Next’ button. </w:t>
      </w:r>
    </w:p>
    <w:p w:rsidR="00D77E79" w:rsidRPr="00D77E79" w:rsidRDefault="000B7AAC" w:rsidP="00D77E79">
      <w:pPr>
        <w:pStyle w:val="Heading1"/>
        <w:jc w:val="both"/>
        <w:rPr>
          <w:color w:val="660066"/>
          <w:sz w:val="36"/>
          <w:szCs w:val="36"/>
        </w:rPr>
      </w:pPr>
      <w:r>
        <w:rPr>
          <w:color w:val="660066"/>
          <w:sz w:val="36"/>
          <w:szCs w:val="36"/>
        </w:rPr>
        <w:t>Clarifier web</w:t>
      </w:r>
      <w:r w:rsidRPr="007A2A88">
        <w:rPr>
          <w:color w:val="660066"/>
          <w:sz w:val="36"/>
          <w:szCs w:val="36"/>
        </w:rPr>
        <w:t xml:space="preserve"> application</w:t>
      </w:r>
    </w:p>
    <w:p w:rsidR="000B7AAC" w:rsidRDefault="000B7AAC" w:rsidP="0074775E">
      <w:pPr>
        <w:jc w:val="both"/>
        <w:rPr>
          <w:color w:val="660066"/>
          <w:sz w:val="32"/>
          <w:szCs w:val="32"/>
        </w:rPr>
      </w:pPr>
      <w:r>
        <w:t xml:space="preserve">Clarifier web application enables you to manage all courses and exercises that can be accessed in the mobile app. </w:t>
      </w:r>
    </w:p>
    <w:p w:rsidR="000B7AAC" w:rsidRPr="008C06F5" w:rsidRDefault="000B7AAC" w:rsidP="0074775E">
      <w:pPr>
        <w:pStyle w:val="Heading1"/>
        <w:jc w:val="both"/>
        <w:rPr>
          <w:color w:val="660066"/>
          <w:sz w:val="32"/>
          <w:szCs w:val="32"/>
        </w:rPr>
      </w:pPr>
      <w:r>
        <w:rPr>
          <w:color w:val="660066"/>
          <w:sz w:val="32"/>
          <w:szCs w:val="32"/>
        </w:rPr>
        <w:t>Subjects</w:t>
      </w:r>
    </w:p>
    <w:p w:rsidR="007A2A88" w:rsidRDefault="000B7AAC" w:rsidP="0074775E">
      <w:pPr>
        <w:jc w:val="both"/>
      </w:pPr>
      <w:r>
        <w:t>You can access and manage all courses by choosing ‘Subjects’ in the navigation bar. If you choose this option</w:t>
      </w:r>
      <w:r w:rsidR="0083265F">
        <w:t>,</w:t>
      </w:r>
      <w:r>
        <w:t xml:space="preserve"> you will see a list of all courses that were added to the database. The list contains the subjec</w:t>
      </w:r>
      <w:r w:rsidR="001F3817">
        <w:t>t name, description and the date</w:t>
      </w:r>
      <w:r>
        <w:t xml:space="preserve"> of last update.</w:t>
      </w:r>
      <w:r w:rsidR="001F3817">
        <w:t xml:space="preserve"> You can create new courses and edit or delete the existing ones.</w:t>
      </w:r>
      <w:r>
        <w:t xml:space="preserve"> Exercises </w:t>
      </w:r>
      <w:r w:rsidR="001F3817">
        <w:t xml:space="preserve">for a specific course can be accessed by clicking any course on the Subjects page. </w:t>
      </w:r>
    </w:p>
    <w:p w:rsidR="001F3817" w:rsidRPr="008C06F5" w:rsidRDefault="001F3817" w:rsidP="0074775E">
      <w:pPr>
        <w:pStyle w:val="Heading1"/>
        <w:jc w:val="both"/>
        <w:rPr>
          <w:color w:val="660066"/>
          <w:sz w:val="32"/>
          <w:szCs w:val="32"/>
        </w:rPr>
      </w:pPr>
      <w:r>
        <w:rPr>
          <w:color w:val="660066"/>
          <w:sz w:val="32"/>
          <w:szCs w:val="32"/>
        </w:rPr>
        <w:t>Exercises</w:t>
      </w:r>
    </w:p>
    <w:p w:rsidR="009878EC" w:rsidRDefault="001F3817" w:rsidP="0074775E">
      <w:pPr>
        <w:jc w:val="both"/>
      </w:pPr>
      <w:r>
        <w:t>Each row in the list of exercises for a selected course contains exercise title, solution</w:t>
      </w:r>
      <w:r w:rsidR="007708CB">
        <w:t xml:space="preserve"> type and solution overview</w:t>
      </w:r>
      <w:r>
        <w:t xml:space="preserve"> as well as hyper</w:t>
      </w:r>
      <w:r w:rsidR="009878EC">
        <w:t>links that enable you to edit,</w:t>
      </w:r>
      <w:r>
        <w:t xml:space="preserve"> delete</w:t>
      </w:r>
      <w:r w:rsidR="009878EC">
        <w:t xml:space="preserve"> or see the details of</w:t>
      </w:r>
      <w:r>
        <w:t xml:space="preserve"> selected exercises. Yo</w:t>
      </w:r>
      <w:r w:rsidR="009878EC">
        <w:t>u can add new exercises by click</w:t>
      </w:r>
      <w:r>
        <w:t>ing the ‘Add new Exercise’</w:t>
      </w:r>
      <w:r w:rsidR="003E69EF">
        <w:t xml:space="preserve"> button. </w:t>
      </w:r>
      <w:r w:rsidR="009878EC">
        <w:t>You will be asked to provide the exercise title and content as well as the type of answer for this exercise. You can choose between the following answer types:</w:t>
      </w:r>
    </w:p>
    <w:p w:rsidR="009878EC" w:rsidRPr="009878EC" w:rsidRDefault="009878EC" w:rsidP="0074775E">
      <w:pPr>
        <w:pStyle w:val="ListParagraph"/>
        <w:numPr>
          <w:ilvl w:val="0"/>
          <w:numId w:val="1"/>
        </w:numPr>
        <w:jc w:val="both"/>
        <w:rPr>
          <w:color w:val="660066"/>
          <w:sz w:val="32"/>
          <w:szCs w:val="32"/>
        </w:rPr>
      </w:pPr>
      <w:r>
        <w:t>Single Value Answer – the answer should be a short text or number</w:t>
      </w:r>
    </w:p>
    <w:p w:rsidR="009878EC" w:rsidRPr="009878EC" w:rsidRDefault="009878EC" w:rsidP="0074775E">
      <w:pPr>
        <w:pStyle w:val="ListParagraph"/>
        <w:numPr>
          <w:ilvl w:val="0"/>
          <w:numId w:val="1"/>
        </w:numPr>
        <w:jc w:val="both"/>
        <w:rPr>
          <w:color w:val="660066"/>
          <w:sz w:val="32"/>
          <w:szCs w:val="32"/>
        </w:rPr>
      </w:pPr>
      <w:r>
        <w:t>Text Answer – the answer can be a longer expression consisting of many words, numbers, etc.</w:t>
      </w:r>
    </w:p>
    <w:p w:rsidR="009878EC" w:rsidRPr="0083265F" w:rsidRDefault="009878EC" w:rsidP="0074775E">
      <w:pPr>
        <w:pStyle w:val="ListParagraph"/>
        <w:numPr>
          <w:ilvl w:val="0"/>
          <w:numId w:val="1"/>
        </w:numPr>
        <w:jc w:val="both"/>
        <w:rPr>
          <w:color w:val="660066"/>
          <w:sz w:val="32"/>
          <w:szCs w:val="32"/>
        </w:rPr>
      </w:pPr>
      <w:r>
        <w:t>Single Choice Answer</w:t>
      </w:r>
      <w:r w:rsidR="0083265F">
        <w:t xml:space="preserve"> – a typical ABC question where only one answer is correct</w:t>
      </w:r>
    </w:p>
    <w:p w:rsidR="007708CB" w:rsidRPr="007708CB" w:rsidRDefault="0083265F" w:rsidP="0074775E">
      <w:pPr>
        <w:pStyle w:val="ListParagraph"/>
        <w:numPr>
          <w:ilvl w:val="0"/>
          <w:numId w:val="1"/>
        </w:numPr>
        <w:jc w:val="both"/>
        <w:rPr>
          <w:color w:val="660066"/>
          <w:sz w:val="32"/>
          <w:szCs w:val="32"/>
        </w:rPr>
      </w:pPr>
      <w:r>
        <w:t>Multiple Choice Answer – ABC question where multiple answer</w:t>
      </w:r>
      <w:r w:rsidR="007708CB">
        <w:t>s may be correct</w:t>
      </w:r>
    </w:p>
    <w:p w:rsidR="007708CB" w:rsidRPr="007708CB" w:rsidRDefault="007708CB" w:rsidP="0074775E">
      <w:pPr>
        <w:jc w:val="both"/>
        <w:rPr>
          <w:color w:val="660066"/>
          <w:sz w:val="32"/>
          <w:szCs w:val="32"/>
        </w:rPr>
      </w:pPr>
      <w:r>
        <w:t xml:space="preserve">When you select your preferred answer type, you will be asked to provide the solution for your exercise by either typing a text answer into a box or providing the possible choices and the correct one(s). When you are done specifying the content of a new exercise, click Create. You will then be redirected to your selected course page and you will see </w:t>
      </w:r>
      <w:r w:rsidR="003506F3">
        <w:t>the new exercise at the bottom of the exercise list. You can now access the cou</w:t>
      </w:r>
      <w:r w:rsidR="003E69EF">
        <w:t xml:space="preserve">rse content </w:t>
      </w:r>
      <w:r w:rsidR="003506F3">
        <w:t>in the Clarifier mobile app.</w:t>
      </w:r>
    </w:p>
    <w:p w:rsidR="0083265F" w:rsidRPr="0083265F" w:rsidRDefault="0083265F" w:rsidP="0074775E">
      <w:pPr>
        <w:jc w:val="both"/>
        <w:rPr>
          <w:color w:val="660066"/>
          <w:sz w:val="32"/>
          <w:szCs w:val="32"/>
        </w:rPr>
      </w:pPr>
    </w:p>
    <w:p w:rsidR="007A2A88" w:rsidRPr="007A2A88" w:rsidRDefault="007A2A88" w:rsidP="0074775E">
      <w:pPr>
        <w:jc w:val="both"/>
      </w:pPr>
    </w:p>
    <w:p w:rsidR="007A2A88" w:rsidRPr="007A2A88" w:rsidRDefault="007A2A88" w:rsidP="0074775E">
      <w:pPr>
        <w:jc w:val="both"/>
        <w:rPr>
          <w:color w:val="7030A0"/>
        </w:rPr>
      </w:pPr>
    </w:p>
    <w:sectPr w:rsidR="007A2A88" w:rsidRPr="007A2A8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520F8"/>
    <w:multiLevelType w:val="hybridMultilevel"/>
    <w:tmpl w:val="E8CC84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6367F"/>
    <w:multiLevelType w:val="multilevel"/>
    <w:tmpl w:val="EC1A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6941B5"/>
    <w:multiLevelType w:val="hybridMultilevel"/>
    <w:tmpl w:val="1ADCC9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86ABE"/>
    <w:multiLevelType w:val="hybridMultilevel"/>
    <w:tmpl w:val="7158D7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88"/>
    <w:rsid w:val="0002108A"/>
    <w:rsid w:val="000B0645"/>
    <w:rsid w:val="000B6B68"/>
    <w:rsid w:val="000B7AAC"/>
    <w:rsid w:val="001355C2"/>
    <w:rsid w:val="0019651A"/>
    <w:rsid w:val="001A7417"/>
    <w:rsid w:val="001C3FC7"/>
    <w:rsid w:val="001F3817"/>
    <w:rsid w:val="003506F3"/>
    <w:rsid w:val="003629E1"/>
    <w:rsid w:val="00382BEE"/>
    <w:rsid w:val="003C3849"/>
    <w:rsid w:val="003E69EF"/>
    <w:rsid w:val="004E44C3"/>
    <w:rsid w:val="00585011"/>
    <w:rsid w:val="005942F5"/>
    <w:rsid w:val="00710446"/>
    <w:rsid w:val="0073521A"/>
    <w:rsid w:val="0074775E"/>
    <w:rsid w:val="007708CB"/>
    <w:rsid w:val="007A2A88"/>
    <w:rsid w:val="007E24F1"/>
    <w:rsid w:val="008032F7"/>
    <w:rsid w:val="0083265F"/>
    <w:rsid w:val="008869D1"/>
    <w:rsid w:val="008C06F5"/>
    <w:rsid w:val="009878EC"/>
    <w:rsid w:val="009B6134"/>
    <w:rsid w:val="009C2EBD"/>
    <w:rsid w:val="009E0A20"/>
    <w:rsid w:val="00AA0AB7"/>
    <w:rsid w:val="00B2371D"/>
    <w:rsid w:val="00C11E35"/>
    <w:rsid w:val="00C918FA"/>
    <w:rsid w:val="00C97EC7"/>
    <w:rsid w:val="00CA11F4"/>
    <w:rsid w:val="00D77E79"/>
    <w:rsid w:val="00DA4F22"/>
    <w:rsid w:val="00E903F1"/>
    <w:rsid w:val="00E914E9"/>
    <w:rsid w:val="00F4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C1760-316D-489F-8165-BF2B8486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A88"/>
  </w:style>
  <w:style w:type="paragraph" w:styleId="Heading1">
    <w:name w:val="heading 1"/>
    <w:basedOn w:val="Normal"/>
    <w:next w:val="Normal"/>
    <w:link w:val="Heading1Char"/>
    <w:uiPriority w:val="9"/>
    <w:qFormat/>
    <w:rsid w:val="007A2A8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A8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A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A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A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A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62324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A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62324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A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A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A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A2A8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A8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A2A88"/>
    <w:rPr>
      <w:rFonts w:asciiTheme="majorHAnsi" w:eastAsiaTheme="majorEastAsia" w:hAnsiTheme="majorHAnsi" w:cstheme="majorBidi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7A2A88"/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A88"/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A88"/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A88"/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A88"/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A88"/>
    <w:rPr>
      <w:rFonts w:asciiTheme="majorHAnsi" w:eastAsiaTheme="majorEastAsia" w:hAnsiTheme="majorHAnsi" w:cstheme="majorBidi"/>
      <w:color w:val="C62324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A88"/>
    <w:rPr>
      <w:rFonts w:asciiTheme="majorHAnsi" w:eastAsiaTheme="majorEastAsia" w:hAnsiTheme="majorHAnsi" w:cstheme="majorBidi"/>
      <w:b/>
      <w:bCs/>
      <w:color w:val="C62324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A88"/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A88"/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7A2A88"/>
    <w:rPr>
      <w:i/>
      <w:iCs/>
    </w:rPr>
  </w:style>
  <w:style w:type="character" w:styleId="Emphasis">
    <w:name w:val="Emphasis"/>
    <w:basedOn w:val="DefaultParagraphFont"/>
    <w:uiPriority w:val="20"/>
    <w:qFormat/>
    <w:rsid w:val="007A2A88"/>
    <w:rPr>
      <w:i/>
      <w:iCs/>
      <w:color w:val="C62324" w:themeColor="accent6"/>
    </w:rPr>
  </w:style>
  <w:style w:type="character" w:styleId="IntenseEmphasis">
    <w:name w:val="Intense Emphasis"/>
    <w:basedOn w:val="DefaultParagraphFont"/>
    <w:uiPriority w:val="21"/>
    <w:qFormat/>
    <w:rsid w:val="007A2A88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7A2A8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A2A8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A2A8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A8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A88"/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7A2A8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A2A88"/>
    <w:rPr>
      <w:b/>
      <w:bCs/>
      <w:smallCaps/>
      <w:color w:val="C62324" w:themeColor="accent6"/>
    </w:rPr>
  </w:style>
  <w:style w:type="character" w:styleId="BookTitle">
    <w:name w:val="Book Title"/>
    <w:basedOn w:val="DefaultParagraphFont"/>
    <w:uiPriority w:val="33"/>
    <w:qFormat/>
    <w:rsid w:val="007A2A88"/>
    <w:rPr>
      <w:b/>
      <w:bCs/>
      <w:caps w:val="0"/>
      <w:smallCaps/>
      <w:spacing w:val="7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2A88"/>
    <w:pPr>
      <w:spacing w:line="240" w:lineRule="auto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A88"/>
    <w:pPr>
      <w:outlineLvl w:val="9"/>
    </w:pPr>
  </w:style>
  <w:style w:type="paragraph" w:styleId="NoSpacing">
    <w:name w:val="No Spacing"/>
    <w:uiPriority w:val="1"/>
    <w:qFormat/>
    <w:rsid w:val="007A2A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6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apple-converted-space">
    <w:name w:val="apple-converted-space"/>
    <w:basedOn w:val="DefaultParagraphFont"/>
    <w:rsid w:val="009B6134"/>
  </w:style>
  <w:style w:type="character" w:customStyle="1" w:styleId="label">
    <w:name w:val="label"/>
    <w:basedOn w:val="DefaultParagraphFont"/>
    <w:rsid w:val="009B6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3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gorzata\AppData\Roaming\Microsoft\Templates\Facet%20design%20(blank).dotx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353</TotalTime>
  <Pages>3</Pages>
  <Words>907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gosia</dc:creator>
  <cp:keywords/>
  <cp:lastModifiedBy>gosia</cp:lastModifiedBy>
  <cp:revision>27</cp:revision>
  <dcterms:created xsi:type="dcterms:W3CDTF">2014-03-09T14:59:00Z</dcterms:created>
  <dcterms:modified xsi:type="dcterms:W3CDTF">2014-03-13T18:26:00Z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