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0" w:before="0" w:lineRule="auto"/>
        <w:rPr>
          <w:rFonts w:ascii="Cambria" w:cs="Cambria" w:eastAsia="Cambria" w:hAnsi="Cambria"/>
          <w:b w:val="1"/>
          <w:sz w:val="46"/>
          <w:szCs w:val="46"/>
        </w:rPr>
      </w:pPr>
      <w:bookmarkStart w:colFirst="0" w:colLast="0" w:name="_pp65fhu96m8f" w:id="0"/>
      <w:bookmarkEnd w:id="0"/>
      <w:r w:rsidDel="00000000" w:rsidR="00000000" w:rsidRPr="00000000">
        <w:rPr>
          <w:rFonts w:ascii="Cambria" w:cs="Cambria" w:eastAsia="Cambria" w:hAnsi="Cambria"/>
          <w:b w:val="1"/>
          <w:sz w:val="46"/>
          <w:szCs w:val="46"/>
          <w:rtl w:val="0"/>
        </w:rPr>
        <w:t xml:space="preserve">Design Styles</w:t>
      </w:r>
    </w:p>
    <w:p w:rsidR="00000000" w:rsidDel="00000000" w:rsidP="00000000" w:rsidRDefault="00000000" w:rsidRPr="00000000" w14:paraId="00000002">
      <w:pPr>
        <w:pStyle w:val="Heading1"/>
        <w:keepNext w:val="0"/>
        <w:keepLines w:val="0"/>
        <w:pageBreakBefore w:val="0"/>
        <w:spacing w:after="0" w:before="0" w:lineRule="auto"/>
        <w:rPr>
          <w:rFonts w:ascii="Cambria" w:cs="Cambria" w:eastAsia="Cambria" w:hAnsi="Cambria"/>
          <w:b w:val="1"/>
          <w:sz w:val="46"/>
          <w:szCs w:val="46"/>
        </w:rPr>
      </w:pPr>
      <w:bookmarkStart w:colFirst="0" w:colLast="0" w:name="_c98dlxq3jxoa" w:id="1"/>
      <w:bookmarkEnd w:id="1"/>
      <w:r w:rsidDel="00000000" w:rsidR="00000000" w:rsidRPr="00000000">
        <w:rPr>
          <w:rFonts w:ascii="Cambria" w:cs="Cambria" w:eastAsia="Cambria" w:hAnsi="Cambria"/>
          <w:b w:val="1"/>
          <w:sz w:val="46"/>
          <w:szCs w:val="46"/>
          <w:rtl w:val="0"/>
        </w:rPr>
        <w:t xml:space="preserve">Alignment</w:t>
      </w:r>
    </w:p>
    <w:p w:rsidR="00000000" w:rsidDel="00000000" w:rsidP="00000000" w:rsidRDefault="00000000" w:rsidRPr="00000000" w14:paraId="00000003">
      <w:pPr>
        <w:pageBreakBefore w:val="0"/>
        <w:rPr>
          <w:color w:val="d9d9d9"/>
        </w:rPr>
      </w:pPr>
      <w:r w:rsidDel="00000000" w:rsidR="00000000" w:rsidRPr="00000000">
        <w:rPr>
          <w:color w:val="d9d9d9"/>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When you are designing a web page you should begin with a plan. Create a hierarchy of importance for the content on your page on a separate document, don’t just take out the bulldozer and start moving dirt around.  Throwing images and visualizations on an html layout is similar to tossing darts at a dart board.  It is a demonstration of poor practice, poor patience, and will contribute to major alignment miscommunication.</w:t>
      </w:r>
    </w:p>
    <w:p w:rsidR="00000000" w:rsidDel="00000000" w:rsidP="00000000" w:rsidRDefault="00000000" w:rsidRPr="00000000" w14:paraId="0000000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Be cognizant of spacing of the relationship between your fonts, images, and web elements.  Select one style of text alignment (left alignment, center alignment, right alignment) and maintain that throughout the design.  Try to find a rhythm to connect objects in regards to positioning, attach imaginary or non imaginary rulers, borders, or strings between objects on the page, providing a wireframe for connecting elements.</w:t>
      </w:r>
    </w:p>
    <w:p w:rsidR="00000000" w:rsidDel="00000000" w:rsidP="00000000" w:rsidRDefault="00000000" w:rsidRPr="00000000" w14:paraId="0000000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pageBreakBefore w:val="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524500" cy="23622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5245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0">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When you become more familiar with intermediate levels of html and css, tables and grid systems can be great resources to quickly developing an aligned page.  Some of those grid systems are:  html tables, 960.gs, Bootstrap, and Foundation.</w:t>
      </w:r>
    </w:p>
    <w:p w:rsidR="00000000" w:rsidDel="00000000" w:rsidP="00000000" w:rsidRDefault="00000000" w:rsidRPr="00000000" w14:paraId="0000001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pageBreakBefore w:val="0"/>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686300" cy="4476622"/>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686300" cy="447662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jc w:val="center"/>
        <w:rPr>
          <w:rFonts w:ascii="Cambria" w:cs="Cambria" w:eastAsia="Cambria" w:hAnsi="Cambria"/>
          <w:i w:val="1"/>
        </w:rPr>
      </w:pPr>
      <w:r w:rsidDel="00000000" w:rsidR="00000000" w:rsidRPr="00000000">
        <w:rPr>
          <w:rFonts w:ascii="Cambria" w:cs="Cambria" w:eastAsia="Cambria" w:hAnsi="Cambria"/>
          <w:i w:val="1"/>
        </w:rPr>
        <w:drawing>
          <wp:inline distB="114300" distT="114300" distL="114300" distR="114300">
            <wp:extent cx="5614988" cy="3942698"/>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614988" cy="394269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01C">
      <w:pPr>
        <w:pageBreakBefore w:val="0"/>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01D">
      <w:pPr>
        <w:pageBreakBefore w:val="0"/>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01E">
      <w:pPr>
        <w:pageBreakBefore w:val="0"/>
        <w:rPr>
          <w:b w:val="1"/>
          <w:shd w:fill="cfe2f3" w:val="clear"/>
        </w:rPr>
      </w:pPr>
      <w:r w:rsidDel="00000000" w:rsidR="00000000" w:rsidRPr="00000000">
        <w:rPr>
          <w:b w:val="1"/>
          <w:shd w:fill="cfe2f3" w:val="clear"/>
          <w:rtl w:val="0"/>
        </w:rPr>
        <w:t xml:space="preserve">NEXT STEPS</w:t>
      </w:r>
    </w:p>
    <w:p w:rsidR="00000000" w:rsidDel="00000000" w:rsidP="00000000" w:rsidRDefault="00000000" w:rsidRPr="00000000" w14:paraId="0000001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20">
      <w:pPr>
        <w:pageBreakBefore w:val="0"/>
        <w:rPr>
          <w:rFonts w:ascii="Cambria" w:cs="Cambria" w:eastAsia="Cambria" w:hAnsi="Cambria"/>
        </w:rPr>
      </w:pPr>
      <w:r w:rsidDel="00000000" w:rsidR="00000000" w:rsidRPr="00000000">
        <w:rPr>
          <w:rtl w:val="0"/>
        </w:rPr>
      </w:r>
    </w:p>
    <w:tbl>
      <w:tblPr>
        <w:tblStyle w:val="Table1"/>
        <w:tblW w:w="9390.74030552291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8.8836662749704"/>
        <w:gridCol w:w="5700"/>
        <w:gridCol w:w="780"/>
        <w:gridCol w:w="165"/>
        <w:gridCol w:w="105"/>
        <w:gridCol w:w="210"/>
        <w:gridCol w:w="1341.8566392479433"/>
        <w:tblGridChange w:id="0">
          <w:tblGrid>
            <w:gridCol w:w="1088.8836662749704"/>
            <w:gridCol w:w="5700"/>
            <w:gridCol w:w="780"/>
            <w:gridCol w:w="165"/>
            <w:gridCol w:w="105"/>
            <w:gridCol w:w="210"/>
            <w:gridCol w:w="1341.8566392479433"/>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1">
            <w:pPr>
              <w:pageBreakBefore w:val="0"/>
              <w:widowControl w:val="0"/>
              <w:jc w:val="center"/>
              <w:rPr>
                <w:sz w:val="20"/>
                <w:szCs w:val="20"/>
              </w:rPr>
            </w:pPr>
            <w:r w:rsidDel="00000000" w:rsidR="00000000" w:rsidRPr="00000000">
              <w:rPr>
                <w:sz w:val="24"/>
                <w:szCs w:val="24"/>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22">
            <w:pPr>
              <w:pageBreakBefore w:val="0"/>
              <w:widowControl w:val="0"/>
              <w:rPr>
                <w:sz w:val="24"/>
                <w:szCs w:val="24"/>
              </w:rPr>
            </w:pPr>
            <w:r w:rsidDel="00000000" w:rsidR="00000000" w:rsidRPr="00000000">
              <w:rPr>
                <w:sz w:val="24"/>
                <w:szCs w:val="24"/>
                <w:rtl w:val="0"/>
              </w:rPr>
              <w:t xml:space="preserve">Review the Page on Html Tables</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23">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2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25">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26">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7">
            <w:pPr>
              <w:pageBreakBefore w:val="0"/>
              <w:widowControl w:val="0"/>
              <w:jc w:val="center"/>
              <w:rPr>
                <w:sz w:val="20"/>
                <w:szCs w:val="20"/>
              </w:rPr>
            </w:pPr>
            <w:hyperlink r:id="rId9">
              <w:r w:rsidDel="00000000" w:rsidR="00000000" w:rsidRPr="00000000">
                <w:rPr>
                  <w:color w:val="1155cc"/>
                  <w:sz w:val="24"/>
                  <w:szCs w:val="24"/>
                  <w:u w:val="single"/>
                  <w:rtl w:val="0"/>
                </w:rPr>
                <w:t xml:space="preserve">Click Here</w:t>
              </w:r>
            </w:hyperlink>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8">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29">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2A">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2B">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2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2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E">
            <w:pPr>
              <w:pageBreakBefore w:val="0"/>
              <w:widowControl w:val="0"/>
              <w:jc w:val="center"/>
              <w:rPr>
                <w:sz w:val="20"/>
                <w:szCs w:val="20"/>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F">
            <w:pPr>
              <w:pageBreakBefore w:val="0"/>
              <w:widowControl w:val="0"/>
              <w:jc w:val="center"/>
              <w:rPr>
                <w:sz w:val="20"/>
                <w:szCs w:val="20"/>
              </w:rPr>
            </w:pPr>
            <w:r w:rsidDel="00000000" w:rsidR="00000000" w:rsidRPr="00000000">
              <w:rPr>
                <w:sz w:val="24"/>
                <w:szCs w:val="24"/>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0">
            <w:pPr>
              <w:pageBreakBefore w:val="0"/>
              <w:widowControl w:val="0"/>
              <w:rPr>
                <w:sz w:val="24"/>
                <w:szCs w:val="24"/>
              </w:rPr>
            </w:pPr>
            <w:r w:rsidDel="00000000" w:rsidR="00000000" w:rsidRPr="00000000">
              <w:rPr>
                <w:sz w:val="24"/>
                <w:szCs w:val="24"/>
                <w:rtl w:val="0"/>
              </w:rPr>
              <w:t xml:space="preserve">Read the Page on Grid and Alignment</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1">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32">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33">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3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5">
            <w:pPr>
              <w:pageBreakBefore w:val="0"/>
              <w:widowControl w:val="0"/>
              <w:jc w:val="center"/>
              <w:rPr>
                <w:sz w:val="20"/>
                <w:szCs w:val="20"/>
              </w:rPr>
            </w:pPr>
            <w:hyperlink r:id="rId10">
              <w:r w:rsidDel="00000000" w:rsidR="00000000" w:rsidRPr="00000000">
                <w:rPr>
                  <w:color w:val="1155cc"/>
                  <w:sz w:val="24"/>
                  <w:szCs w:val="24"/>
                  <w:u w:val="single"/>
                  <w:rtl w:val="0"/>
                </w:rPr>
                <w:t xml:space="preserve">Click Here</w:t>
              </w:r>
            </w:hyperlink>
            <w:r w:rsidDel="00000000" w:rsidR="00000000" w:rsidRPr="00000000">
              <w:rPr>
                <w:rtl w:val="0"/>
              </w:rPr>
            </w:r>
          </w:p>
        </w:tc>
      </w:tr>
    </w:tbl>
    <w:p w:rsidR="00000000" w:rsidDel="00000000" w:rsidP="00000000" w:rsidRDefault="00000000" w:rsidRPr="00000000" w14:paraId="00000036">
      <w:pPr>
        <w:pageBreakBefore w:val="0"/>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ebworksagency.com/grid-and-alignment/" TargetMode="External"/><Relationship Id="rId9" Type="http://schemas.openxmlformats.org/officeDocument/2006/relationships/hyperlink" Target="https://www.w3schools.com/html/html_tables.asp"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