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6E08C5" w14:textId="77777777" w:rsidR="00452D45" w:rsidRPr="001E749F" w:rsidRDefault="00452D45" w:rsidP="00452D45">
      <w:pPr>
        <w:pStyle w:val="ListParagraph"/>
        <w:spacing w:line="240" w:lineRule="auto"/>
        <w:ind w:left="0"/>
      </w:pPr>
      <w:bookmarkStart w:id="0" w:name="_Hlk153625559"/>
      <w:r>
        <w:t>“</w:t>
      </w:r>
      <w:r w:rsidRPr="001E749F">
        <w:t xml:space="preserve">A thing is right when it tends to preserve the integrity, </w:t>
      </w:r>
    </w:p>
    <w:p w14:paraId="1C5344A3" w14:textId="77777777" w:rsidR="00452D45" w:rsidRPr="001E749F" w:rsidRDefault="00452D45" w:rsidP="00452D45">
      <w:pPr>
        <w:pStyle w:val="ListParagraph"/>
        <w:spacing w:line="240" w:lineRule="auto"/>
        <w:ind w:left="0"/>
      </w:pPr>
      <w:r w:rsidRPr="001E749F">
        <w:t xml:space="preserve">stability, and beauty of the biotic community. </w:t>
      </w:r>
    </w:p>
    <w:p w14:paraId="417CD73D" w14:textId="77777777" w:rsidR="00452D45" w:rsidRPr="001E749F" w:rsidRDefault="00452D45" w:rsidP="00452D45">
      <w:pPr>
        <w:pStyle w:val="ListParagraph"/>
        <w:spacing w:line="240" w:lineRule="auto"/>
        <w:ind w:left="0"/>
      </w:pPr>
      <w:r w:rsidRPr="001E749F">
        <w:t>It is wrong when it tends otherwise.</w:t>
      </w:r>
      <w:r>
        <w:t>”</w:t>
      </w:r>
    </w:p>
    <w:p w14:paraId="282B4C76" w14:textId="3EDC6141" w:rsidR="002F1A68" w:rsidRPr="002F1A68" w:rsidRDefault="00452D45" w:rsidP="00452D45">
      <w:pPr>
        <w:pStyle w:val="ListParagraph"/>
        <w:spacing w:after="0" w:line="240" w:lineRule="auto"/>
        <w:ind w:left="0"/>
      </w:pPr>
      <w:r w:rsidRPr="001E749F">
        <w:t>Aldo Leopold</w:t>
      </w:r>
      <w:r>
        <w:t xml:space="preserve">, </w:t>
      </w:r>
      <w:r w:rsidRPr="001E749F">
        <w:t>A Sand County Almanac, 1949</w:t>
      </w:r>
      <w:r>
        <w:t>.</w:t>
      </w:r>
    </w:p>
    <w:p w14:paraId="6BA10B9C" w14:textId="115CC8E2" w:rsidR="00C97704" w:rsidRPr="00923C0F" w:rsidRDefault="00C85912" w:rsidP="00923C0F">
      <w:pPr>
        <w:pStyle w:val="Heading1"/>
        <w:bidi/>
        <w:spacing w:after="0" w:line="360" w:lineRule="auto"/>
        <w:ind w:right="142"/>
        <w:rPr/>
      </w:pPr>
      <w:r w:rsidRPr="003B520B">
        <w:rPr>
          <w:rFonts w:hint="cs"/>
          <w:rtl/>
        </w:rPr>
        <w:t>פגיע</w:t>
      </w:r>
      <w:r w:rsidR="00A920DA" w:rsidRPr="003B520B">
        <w:rPr>
          <w:rFonts w:hint="cs"/>
          <w:rtl/>
        </w:rPr>
        <w:t>ה</w:t>
      </w:r>
      <w:r w:rsidR="005B68F8" w:rsidRPr="003B520B">
        <w:rPr>
          <w:rtl/>
        </w:rPr>
        <w:t xml:space="preserve"> </w:t>
      </w:r>
      <w:r w:rsidRPr="003B520B">
        <w:rPr>
          <w:rFonts w:hint="cs"/>
          <w:rtl/>
        </w:rPr>
        <w:t>בביוספרה</w:t>
      </w:r>
      <w:bookmarkEnd w:id="0"/>
    </w:p>
    <w:p w14:paraId="0000000E" w14:textId="327A704F" w:rsidR="008634A2" w:rsidRDefault="00923C0F" w:rsidP="00A812F1">
      <w:pPr>
        <w:bidi/>
        <w:spacing w:line="360" w:lineRule="auto"/>
        <w:ind w:right="142"/>
      </w:pPr>
      <w:r>
        <w:rPr>
          <w:rtl/>
        </w:rPr>
        <w:t xml:space="preserve">היכולת של </w:t>
      </w:r>
      <w:r>
        <w:rPr>
          <w:rFonts w:hint="cs"/>
          <w:rtl/>
        </w:rPr>
        <w:t xml:space="preserve">בני האדם להתקיים על </w:t>
      </w:r>
      <w:r>
        <w:rPr>
          <w:rtl/>
        </w:rPr>
        <w:t xml:space="preserve">כדור הארץ </w:t>
      </w:r>
      <w:r>
        <w:rPr>
          <w:rFonts w:hint="cs"/>
          <w:rtl/>
        </w:rPr>
        <w:t>מושפעת מאד מ</w:t>
      </w:r>
      <w:r w:rsidR="005B68F8">
        <w:rPr>
          <w:rtl/>
        </w:rPr>
        <w:t>יחסי הגומלין בין הביוטה (צמחים, בעלי חיים ומיקרואורגניזמים) לסביב</w:t>
      </w:r>
      <w:r>
        <w:rPr>
          <w:rFonts w:hint="cs"/>
          <w:rtl/>
        </w:rPr>
        <w:t>ו</w:t>
      </w:r>
      <w:r w:rsidR="005B68F8">
        <w:rPr>
          <w:rtl/>
        </w:rPr>
        <w:t>ת החיים שלהם ביבשה, במים וב</w:t>
      </w:r>
      <w:r w:rsidR="00BC26FA">
        <w:rPr>
          <w:rtl/>
        </w:rPr>
        <w:t>אטמוספרה</w:t>
      </w:r>
      <w:r w:rsidR="005B68F8">
        <w:rPr>
          <w:rtl/>
        </w:rPr>
        <w:t>. כלומר</w:t>
      </w:r>
      <w:r w:rsidR="0022605B">
        <w:rPr>
          <w:rFonts w:hint="cs"/>
          <w:rtl/>
        </w:rPr>
        <w:t>,</w:t>
      </w:r>
      <w:r w:rsidR="005B68F8">
        <w:rPr>
          <w:rtl/>
        </w:rPr>
        <w:t xml:space="preserve"> לביוטה יש תפקיד משמעותי בקביעת תנאי המחיה על פני הכדור והיא </w:t>
      </w:r>
      <w:r>
        <w:rPr>
          <w:rFonts w:hint="cs"/>
          <w:rtl/>
        </w:rPr>
        <w:t>אינה</w:t>
      </w:r>
      <w:r w:rsidR="005B68F8">
        <w:rPr>
          <w:rtl/>
        </w:rPr>
        <w:t xml:space="preserve"> מושפעת באופן פאסיבי </w:t>
      </w:r>
      <w:r w:rsidR="0022605B">
        <w:rPr>
          <w:rFonts w:hint="cs"/>
          <w:rtl/>
        </w:rPr>
        <w:t xml:space="preserve">בלבד </w:t>
      </w:r>
      <w:r w:rsidR="005B68F8">
        <w:rPr>
          <w:rtl/>
        </w:rPr>
        <w:t>מתהליכים גיאולוגיים ואסטרונומיים. הדוגמא הבולטת ביותר להשפעה של הביוטה על תנאי הסביבה היא הרכב ה</w:t>
      </w:r>
      <w:r w:rsidR="00BC26FA">
        <w:rPr>
          <w:rtl/>
        </w:rPr>
        <w:t>אטמוספרה</w:t>
      </w:r>
      <w:r w:rsidR="005B68F8">
        <w:rPr>
          <w:rtl/>
        </w:rPr>
        <w:t xml:space="preserve"> הנוכחי, המכיל כ</w:t>
      </w:r>
      <w:r w:rsidR="0022605B">
        <w:rPr>
          <w:rFonts w:hint="cs"/>
          <w:rtl/>
        </w:rPr>
        <w:t>-</w:t>
      </w:r>
      <w:r w:rsidR="005B68F8">
        <w:rPr>
          <w:rtl/>
        </w:rPr>
        <w:t>80% חנקן וכ</w:t>
      </w:r>
      <w:r w:rsidR="0022605B">
        <w:rPr>
          <w:rFonts w:hint="cs"/>
          <w:rtl/>
        </w:rPr>
        <w:t>-</w:t>
      </w:r>
      <w:r w:rsidR="005B68F8">
        <w:rPr>
          <w:rtl/>
        </w:rPr>
        <w:t xml:space="preserve">20% חמצן. כל העדויות המצויות בידנו מצביעות על כך שבראשית חייו היתה לכדור הארץ </w:t>
      </w:r>
      <w:r w:rsidR="00BC26FA">
        <w:rPr>
          <w:rtl/>
        </w:rPr>
        <w:t>אטמוספרה</w:t>
      </w:r>
      <w:r w:rsidR="005B68F8">
        <w:rPr>
          <w:rtl/>
        </w:rPr>
        <w:t xml:space="preserve"> עם הרכב שונה לחלוטין, שבשלב מסוים כללה בעיקר </w:t>
      </w:r>
      <w:r w:rsidR="0029749C">
        <w:rPr>
          <w:rFonts w:hint="cs"/>
          <w:rtl/>
        </w:rPr>
        <w:t>פחמן דו חמצני (</w:t>
      </w:r>
      <w:r w:rsidR="005B68F8">
        <w:rPr>
          <w:rtl/>
        </w:rPr>
        <w:t>פד"ח</w:t>
      </w:r>
      <w:r w:rsidR="0029749C">
        <w:rPr>
          <w:rFonts w:hint="cs"/>
          <w:rtl/>
        </w:rPr>
        <w:t>)</w:t>
      </w:r>
      <w:r w:rsidR="005B68F8">
        <w:rPr>
          <w:rtl/>
        </w:rPr>
        <w:t xml:space="preserve">, </w:t>
      </w:r>
      <w:r w:rsidR="00A119F6">
        <w:rPr>
          <w:rFonts w:hint="cs"/>
          <w:rtl/>
        </w:rPr>
        <w:t>ו</w:t>
      </w:r>
      <w:r w:rsidR="005B68F8">
        <w:rPr>
          <w:rtl/>
        </w:rPr>
        <w:t xml:space="preserve">ריכוז החמצן החופשי </w:t>
      </w:r>
      <w:r w:rsidR="0022605B">
        <w:rPr>
          <w:rFonts w:hint="cs"/>
          <w:rtl/>
        </w:rPr>
        <w:t xml:space="preserve">בה </w:t>
      </w:r>
      <w:r w:rsidR="005B68F8">
        <w:rPr>
          <w:rtl/>
        </w:rPr>
        <w:t xml:space="preserve">היה </w:t>
      </w:r>
      <w:r w:rsidR="00D41E59">
        <w:rPr>
          <w:rFonts w:hint="cs"/>
          <w:rtl/>
        </w:rPr>
        <w:t>אפסי</w:t>
      </w:r>
      <w:r w:rsidR="005B68F8">
        <w:rPr>
          <w:rtl/>
        </w:rPr>
        <w:t xml:space="preserve">. בעקבות </w:t>
      </w:r>
      <w:r w:rsidR="00D36356">
        <w:rPr>
          <w:rFonts w:hint="cs"/>
          <w:rtl/>
        </w:rPr>
        <w:t>הופעתם</w:t>
      </w:r>
      <w:r w:rsidR="00564C34">
        <w:rPr>
          <w:rFonts w:hint="cs"/>
          <w:rtl/>
        </w:rPr>
        <w:t xml:space="preserve"> של</w:t>
      </w:r>
      <w:r w:rsidR="005B68F8">
        <w:rPr>
          <w:rtl/>
        </w:rPr>
        <w:t xml:space="preserve"> מיקרואורגניזמים המבצעים פוטוסינתיזה</w:t>
      </w:r>
      <w:r w:rsidR="00E117A3">
        <w:t xml:space="preserve"> </w:t>
      </w:r>
      <w:r w:rsidR="00E117A3">
        <w:rPr>
          <w:rFonts w:hint="cs"/>
          <w:rtl/>
        </w:rPr>
        <w:t>(</w:t>
      </w:r>
      <w:r w:rsidR="00E117A3" w:rsidRPr="00883585">
        <w:t>photosynthesis</w:t>
      </w:r>
      <w:r w:rsidR="00E117A3">
        <w:rPr>
          <w:rFonts w:hint="cs"/>
          <w:rtl/>
        </w:rPr>
        <w:t>)</w:t>
      </w:r>
      <w:r w:rsidR="00E117A3">
        <w:rPr>
          <w:rStyle w:val="FootnoteReference"/>
          <w:rtl/>
        </w:rPr>
        <w:footnoteReference w:id="2"/>
      </w:r>
      <w:r w:rsidR="005B68F8">
        <w:rPr>
          <w:rtl/>
        </w:rPr>
        <w:t xml:space="preserve">, בשילוב עם קבורה משמעותית של חומר אורגני (ראו פרק 3) שנוצר בתהליך הפוטוסינתזה, </w:t>
      </w:r>
      <w:r w:rsidR="00125BAC">
        <w:rPr>
          <w:rFonts w:hint="cs"/>
          <w:rtl/>
        </w:rPr>
        <w:t>ו</w:t>
      </w:r>
      <w:r w:rsidR="00A66822">
        <w:rPr>
          <w:rFonts w:hint="cs"/>
          <w:rtl/>
        </w:rPr>
        <w:t xml:space="preserve">בנוסף </w:t>
      </w:r>
      <w:r w:rsidR="005B68F8">
        <w:rPr>
          <w:rtl/>
        </w:rPr>
        <w:t>השקעה של שלד</w:t>
      </w:r>
      <w:r w:rsidR="00A119F6">
        <w:rPr>
          <w:rFonts w:hint="cs"/>
          <w:rtl/>
        </w:rPr>
        <w:t>ים</w:t>
      </w:r>
      <w:r w:rsidR="005B68F8">
        <w:rPr>
          <w:rtl/>
        </w:rPr>
        <w:t xml:space="preserve"> </w:t>
      </w:r>
      <w:r w:rsidR="00A119F6">
        <w:rPr>
          <w:rFonts w:hint="cs"/>
          <w:rtl/>
        </w:rPr>
        <w:t>קרבונטיי</w:t>
      </w:r>
      <w:r w:rsidR="00A119F6">
        <w:rPr>
          <w:rtl/>
        </w:rPr>
        <w:t>ם</w:t>
      </w:r>
      <w:r w:rsidR="00000187">
        <w:rPr>
          <w:rStyle w:val="FootnoteReference"/>
          <w:rtl/>
        </w:rPr>
        <w:footnoteReference w:id="3"/>
      </w:r>
      <w:r w:rsidR="005B68F8">
        <w:rPr>
          <w:rtl/>
        </w:rPr>
        <w:t xml:space="preserve"> על ידי יצורים ימיים בעיקר</w:t>
      </w:r>
      <w:r w:rsidR="002E7ED8">
        <w:rPr>
          <w:rFonts w:hint="cs"/>
          <w:rtl/>
        </w:rPr>
        <w:t xml:space="preserve"> (</w:t>
      </w:r>
      <w:r w:rsidR="00A119F6">
        <w:rPr>
          <w:rFonts w:hint="cs"/>
          <w:rtl/>
        </w:rPr>
        <w:t xml:space="preserve">תהליך </w:t>
      </w:r>
      <w:r w:rsidR="002E7ED8">
        <w:rPr>
          <w:rFonts w:hint="cs"/>
          <w:rtl/>
        </w:rPr>
        <w:t>המסלק פד"ח מן ה</w:t>
      </w:r>
      <w:r w:rsidR="00BC26FA">
        <w:rPr>
          <w:rFonts w:hint="cs"/>
          <w:rtl/>
        </w:rPr>
        <w:t>אטמוספרה</w:t>
      </w:r>
      <w:r w:rsidR="002E7ED8">
        <w:rPr>
          <w:rFonts w:hint="cs"/>
          <w:rtl/>
        </w:rPr>
        <w:t>)</w:t>
      </w:r>
      <w:r w:rsidR="005B68F8">
        <w:rPr>
          <w:rtl/>
        </w:rPr>
        <w:t>, ריכוז החמצן עלה, ריכוז הפד"ח ירד, וה</w:t>
      </w:r>
      <w:r w:rsidR="00BC26FA">
        <w:rPr>
          <w:rtl/>
        </w:rPr>
        <w:t>אטמוספרה</w:t>
      </w:r>
      <w:r w:rsidR="005B68F8">
        <w:rPr>
          <w:rtl/>
        </w:rPr>
        <w:t xml:space="preserve"> הגיעה להרכבה הנוכחי עם כל ההשלכות ההתפתחותיות והמטבוליות הכרוכות בכך</w:t>
      </w:r>
      <w:r w:rsidR="008340EB">
        <w:rPr>
          <w:rFonts w:hint="cs"/>
          <w:rtl/>
        </w:rPr>
        <w:t xml:space="preserve">, </w:t>
      </w:r>
      <w:r w:rsidR="005B68F8">
        <w:rPr>
          <w:rtl/>
        </w:rPr>
        <w:t xml:space="preserve">למשל נשימה אירובית שאפשרה את התפתחותם של </w:t>
      </w:r>
      <w:r w:rsidR="0048661D">
        <w:rPr>
          <w:rFonts w:hint="cs"/>
          <w:rtl/>
        </w:rPr>
        <w:t xml:space="preserve">יצורים </w:t>
      </w:r>
      <w:r w:rsidR="005B68F8">
        <w:rPr>
          <w:rtl/>
        </w:rPr>
        <w:t>רב-תאיים</w:t>
      </w:r>
      <w:r w:rsidR="0048661D">
        <w:rPr>
          <w:rFonts w:hint="cs"/>
          <w:rtl/>
        </w:rPr>
        <w:t>, ובכללם היונקים ובני האדם</w:t>
      </w:r>
      <w:r w:rsidR="005B68F8">
        <w:rPr>
          <w:rtl/>
        </w:rPr>
        <w:t xml:space="preserve">. </w:t>
      </w:r>
    </w:p>
    <w:p w14:paraId="30DFA8E7" w14:textId="77777777" w:rsidR="00923C0F" w:rsidRPr="00A812F1" w:rsidRDefault="00923C0F" w:rsidP="00923C0F">
      <w:pPr>
        <w:pStyle w:val="Heading2"/>
        <w:bidi/>
        <w:spacing w:before="240" w:after="0" w:line="360" w:lineRule="auto"/>
        <w:ind w:right="142"/>
        <w:rPr>
          <w:rtl/>
        </w:rPr>
      </w:pPr>
      <w:r w:rsidRPr="00A812F1">
        <w:rPr>
          <w:rFonts w:hint="cs"/>
          <w:rtl/>
        </w:rPr>
        <w:t>מבוא ומושגי יסוד</w:t>
      </w:r>
    </w:p>
    <w:p w14:paraId="7AC7398D" w14:textId="63DCB54E" w:rsidR="00DF164C" w:rsidRPr="00177212" w:rsidRDefault="005B68F8" w:rsidP="00177212">
      <w:pPr>
        <w:bidi/>
        <w:spacing w:line="360" w:lineRule="auto"/>
        <w:ind w:right="142"/>
        <w:rPr>
          <w:rFonts w:cs="Calibri"/>
        </w:rPr>
      </w:pPr>
      <w:r>
        <w:rPr>
          <w:rtl/>
        </w:rPr>
        <w:t xml:space="preserve">לבני האדם יש השפעה ניכרת על יחסי הגומלין בין הביוטה לסביבת החיים שלה. </w:t>
      </w:r>
      <w:r w:rsidR="0022605B">
        <w:rPr>
          <w:rFonts w:hint="cs"/>
          <w:rtl/>
        </w:rPr>
        <w:t xml:space="preserve">השפעתם החלה כבר </w:t>
      </w:r>
      <w:r>
        <w:rPr>
          <w:rtl/>
        </w:rPr>
        <w:t>לפני אלפי שנ</w:t>
      </w:r>
      <w:r w:rsidR="0022605B">
        <w:rPr>
          <w:rFonts w:hint="cs"/>
          <w:rtl/>
        </w:rPr>
        <w:t>ים</w:t>
      </w:r>
      <w:r>
        <w:rPr>
          <w:rtl/>
        </w:rPr>
        <w:t xml:space="preserve"> אולם מאז המהפכה התעשייתית</w:t>
      </w:r>
      <w:r w:rsidR="0022605B">
        <w:rPr>
          <w:rFonts w:hint="cs"/>
          <w:rtl/>
        </w:rPr>
        <w:t xml:space="preserve"> </w:t>
      </w:r>
      <w:r>
        <w:rPr>
          <w:rtl/>
        </w:rPr>
        <w:t>השפעה</w:t>
      </w:r>
      <w:r w:rsidR="0022605B">
        <w:rPr>
          <w:rFonts w:hint="cs"/>
          <w:rtl/>
        </w:rPr>
        <w:t xml:space="preserve"> זו הלכה והתעצמה.</w:t>
      </w:r>
      <w:r>
        <w:rPr>
          <w:rtl/>
        </w:rPr>
        <w:t xml:space="preserve"> זהו המוקד של הפרק הנוכחי</w:t>
      </w:r>
      <w:r w:rsidR="00765F64">
        <w:rPr>
          <w:rFonts w:hint="cs"/>
          <w:rtl/>
        </w:rPr>
        <w:t xml:space="preserve"> ושל פרק 8</w:t>
      </w:r>
      <w:r>
        <w:rPr>
          <w:rtl/>
        </w:rPr>
        <w:t xml:space="preserve">, תוך </w:t>
      </w:r>
      <w:r w:rsidR="00A66822">
        <w:rPr>
          <w:rFonts w:hint="cs"/>
          <w:rtl/>
        </w:rPr>
        <w:t xml:space="preserve">שימת </w:t>
      </w:r>
      <w:r w:rsidR="0022605B">
        <w:rPr>
          <w:rFonts w:hint="cs"/>
          <w:rtl/>
        </w:rPr>
        <w:t xml:space="preserve">דגש על </w:t>
      </w:r>
      <w:r>
        <w:rPr>
          <w:rtl/>
        </w:rPr>
        <w:t xml:space="preserve">השפעת האנושות על תהליכים המתרחשים בסביבות טבעיות </w:t>
      </w:r>
      <w:sdt>
        <w:sdtPr>
          <w:rPr>
            <w:rtl/>
          </w:rPr>
          <w:tag w:val="goog_rdk_0"/>
          <w:id w:val="-1847471769"/>
        </w:sdtPr>
        <w:sdtEndPr/>
        <w:sdtContent/>
      </w:sdt>
      <w:r>
        <w:rPr>
          <w:rtl/>
        </w:rPr>
        <w:t>כגון יערות, סוואנות, ביצות ואחו-לח ו</w:t>
      </w:r>
      <w:r w:rsidR="0022605B">
        <w:rPr>
          <w:rFonts w:hint="cs"/>
          <w:rtl/>
        </w:rPr>
        <w:t xml:space="preserve">כן </w:t>
      </w:r>
      <w:r>
        <w:rPr>
          <w:rtl/>
        </w:rPr>
        <w:t xml:space="preserve">בקרקעות. בהמשך הספר נדון בהשפעת האנושות על תהליכים המתרחשים בגופי מים מתוקים (פרק </w:t>
      </w:r>
      <w:r w:rsidR="00787B2A">
        <w:rPr>
          <w:rFonts w:hint="cs"/>
          <w:rtl/>
        </w:rPr>
        <w:t>9</w:t>
      </w:r>
      <w:r>
        <w:rPr>
          <w:rtl/>
        </w:rPr>
        <w:t>), ב</w:t>
      </w:r>
      <w:r w:rsidR="004D0FDA">
        <w:rPr>
          <w:rtl/>
        </w:rPr>
        <w:t>אוקיינוס</w:t>
      </w:r>
      <w:r>
        <w:rPr>
          <w:rtl/>
        </w:rPr>
        <w:t xml:space="preserve">ים (פרק </w:t>
      </w:r>
      <w:r w:rsidR="00787B2A">
        <w:rPr>
          <w:rFonts w:hint="cs"/>
          <w:rtl/>
        </w:rPr>
        <w:t>10</w:t>
      </w:r>
      <w:r>
        <w:rPr>
          <w:rtl/>
        </w:rPr>
        <w:t>), ב</w:t>
      </w:r>
      <w:r w:rsidR="00BC26FA">
        <w:rPr>
          <w:rtl/>
        </w:rPr>
        <w:t>אטמוספרה</w:t>
      </w:r>
      <w:r>
        <w:rPr>
          <w:rtl/>
        </w:rPr>
        <w:t xml:space="preserve"> (פרק 1</w:t>
      </w:r>
      <w:r w:rsidR="00787B2A">
        <w:rPr>
          <w:rFonts w:hint="cs"/>
          <w:rtl/>
        </w:rPr>
        <w:t>1</w:t>
      </w:r>
      <w:r>
        <w:rPr>
          <w:rtl/>
        </w:rPr>
        <w:t>), ו</w:t>
      </w:r>
      <w:r w:rsidR="00D41E59">
        <w:rPr>
          <w:rFonts w:hint="cs"/>
          <w:rtl/>
        </w:rPr>
        <w:t>ב</w:t>
      </w:r>
      <w:r>
        <w:rPr>
          <w:rtl/>
        </w:rPr>
        <w:t>סביבה העירונית (פרק 1</w:t>
      </w:r>
      <w:r w:rsidR="00787B2A">
        <w:rPr>
          <w:rFonts w:hint="cs"/>
          <w:rtl/>
        </w:rPr>
        <w:t>2</w:t>
      </w:r>
      <w:r>
        <w:rPr>
          <w:rtl/>
        </w:rPr>
        <w:t xml:space="preserve">). </w:t>
      </w:r>
      <w:r w:rsidR="000C7535">
        <w:rPr>
          <w:rFonts w:hint="cs"/>
          <w:rtl/>
        </w:rPr>
        <w:t xml:space="preserve">אקולוגיה הוא </w:t>
      </w:r>
      <w:r w:rsidR="003E5F5E">
        <w:rPr>
          <w:rFonts w:hint="cs"/>
          <w:rtl/>
        </w:rPr>
        <w:t>הענף המדעי החוקר את יחסי הגומלין בין אורגניזמים לסביבתם ובינם לבין עצמם</w:t>
      </w:r>
      <w:r w:rsidR="00CC61F5">
        <w:rPr>
          <w:rStyle w:val="FootnoteReference"/>
          <w:rFonts w:cs="Calibri"/>
          <w:rtl/>
        </w:rPr>
        <w:footnoteReference w:id="4"/>
      </w:r>
      <w:r w:rsidR="00CC61F5">
        <w:rPr>
          <w:rFonts w:cs="Calibri"/>
          <w:rtl/>
        </w:rPr>
        <w:t xml:space="preserve">. </w:t>
      </w:r>
      <w:r w:rsidR="00031BF8">
        <w:rPr>
          <w:rFonts w:cs="Calibri" w:hint="cs"/>
          <w:rtl/>
        </w:rPr>
        <w:t xml:space="preserve">בתחום האקולוגיה עצמו ישנם </w:t>
      </w:r>
      <w:r w:rsidR="003E5F5E">
        <w:rPr>
          <w:rFonts w:cs="Calibri" w:hint="cs"/>
          <w:rtl/>
        </w:rPr>
        <w:t xml:space="preserve">תתי </w:t>
      </w:r>
      <w:r w:rsidR="004E2596">
        <w:rPr>
          <w:rFonts w:cs="Calibri" w:hint="cs"/>
          <w:rtl/>
        </w:rPr>
        <w:t>תחומים</w:t>
      </w:r>
      <w:r w:rsidR="00031BF8">
        <w:rPr>
          <w:rFonts w:cs="Calibri" w:hint="cs"/>
          <w:rtl/>
        </w:rPr>
        <w:t xml:space="preserve">, ביניהם </w:t>
      </w:r>
      <w:r w:rsidR="00CC61F5">
        <w:rPr>
          <w:rFonts w:cs="Calibri"/>
          <w:rtl/>
        </w:rPr>
        <w:t xml:space="preserve">אקולוגיה יישומית </w:t>
      </w:r>
      <w:r w:rsidR="003E5F5E">
        <w:rPr>
          <w:rFonts w:cs="Calibri" w:hint="cs"/>
          <w:rtl/>
        </w:rPr>
        <w:t>המבקשת</w:t>
      </w:r>
      <w:r w:rsidR="00CC61F5">
        <w:rPr>
          <w:rFonts w:cs="Calibri"/>
          <w:rtl/>
        </w:rPr>
        <w:t xml:space="preserve"> </w:t>
      </w:r>
      <w:r w:rsidR="003E5F5E">
        <w:rPr>
          <w:rFonts w:cs="Calibri" w:hint="cs"/>
          <w:rtl/>
        </w:rPr>
        <w:t>לפתור</w:t>
      </w:r>
      <w:r w:rsidR="003E5F5E">
        <w:rPr>
          <w:rFonts w:cs="Calibri"/>
          <w:rtl/>
        </w:rPr>
        <w:t xml:space="preserve"> </w:t>
      </w:r>
      <w:r w:rsidR="00CC61F5">
        <w:rPr>
          <w:rFonts w:cs="Calibri"/>
          <w:rtl/>
        </w:rPr>
        <w:t>בעיות ב"עולם האמיתי"</w:t>
      </w:r>
      <w:r w:rsidR="004E2596">
        <w:rPr>
          <w:rFonts w:cs="Calibri" w:hint="cs"/>
          <w:rtl/>
        </w:rPr>
        <w:t xml:space="preserve"> תוך </w:t>
      </w:r>
      <w:r w:rsidR="004E2596">
        <w:rPr>
          <w:rFonts w:cs="Calibri"/>
          <w:rtl/>
        </w:rPr>
        <w:t>שימוש בעקרונות אקולוגיים ותובנות אקולוגיות</w:t>
      </w:r>
      <w:r w:rsidR="00CC61F5">
        <w:rPr>
          <w:rFonts w:cs="Calibri"/>
          <w:rtl/>
        </w:rPr>
        <w:t xml:space="preserve"> </w:t>
      </w:r>
      <w:r w:rsidR="004E2596">
        <w:rPr>
          <w:rFonts w:cs="Calibri" w:hint="cs"/>
          <w:rtl/>
        </w:rPr>
        <w:t>(</w:t>
      </w:r>
      <w:r w:rsidR="00CC61F5">
        <w:rPr>
          <w:rFonts w:cs="Calibri"/>
          <w:rtl/>
        </w:rPr>
        <w:t>לדוגמא – אקולוגיה של שמיר</w:t>
      </w:r>
      <w:r w:rsidR="004A7C70">
        <w:rPr>
          <w:rFonts w:cs="Calibri" w:hint="cs"/>
          <w:rtl/>
        </w:rPr>
        <w:t>ת</w:t>
      </w:r>
      <w:r w:rsidR="00CC61F5">
        <w:rPr>
          <w:rFonts w:cs="Calibri"/>
          <w:rtl/>
        </w:rPr>
        <w:t xml:space="preserve"> טבע</w:t>
      </w:r>
      <w:r w:rsidR="004E2596">
        <w:rPr>
          <w:rFonts w:cs="Calibri" w:hint="cs"/>
          <w:rtl/>
        </w:rPr>
        <w:t>)</w:t>
      </w:r>
      <w:r w:rsidR="00CC61F5">
        <w:t>.</w:t>
      </w:r>
      <w:r w:rsidR="00CC61F5">
        <w:rPr>
          <w:rFonts w:hint="cs"/>
          <w:rtl/>
        </w:rPr>
        <w:t xml:space="preserve"> לפני מספר עשורים הציע</w:t>
      </w:r>
      <w:r w:rsidR="00310B0E">
        <w:rPr>
          <w:rFonts w:hint="cs"/>
          <w:rtl/>
        </w:rPr>
        <w:t xml:space="preserve"> </w:t>
      </w:r>
      <w:r w:rsidR="00DF164C">
        <w:rPr>
          <w:rFonts w:hint="cs"/>
          <w:rtl/>
        </w:rPr>
        <w:t xml:space="preserve">הפילוסוף </w:t>
      </w:r>
      <w:proofErr w:type="spellStart"/>
      <w:r w:rsidR="00310B0E">
        <w:rPr>
          <w:rFonts w:hint="cs"/>
          <w:rtl/>
        </w:rPr>
        <w:t>ארנ</w:t>
      </w:r>
      <w:r w:rsidR="00177212">
        <w:rPr>
          <w:rFonts w:hint="cs"/>
          <w:rtl/>
        </w:rPr>
        <w:t>י</w:t>
      </w:r>
      <w:proofErr w:type="spellEnd"/>
      <w:r w:rsidR="00310B0E">
        <w:rPr>
          <w:rFonts w:hint="cs"/>
          <w:rtl/>
        </w:rPr>
        <w:t xml:space="preserve"> </w:t>
      </w:r>
      <w:proofErr w:type="spellStart"/>
      <w:r w:rsidR="00310B0E">
        <w:rPr>
          <w:rFonts w:hint="cs"/>
          <w:rtl/>
        </w:rPr>
        <w:t>נאס</w:t>
      </w:r>
      <w:proofErr w:type="spellEnd"/>
      <w:r w:rsidR="00CC61F5">
        <w:rPr>
          <w:rFonts w:hint="cs"/>
          <w:rtl/>
        </w:rPr>
        <w:t xml:space="preserve"> </w:t>
      </w:r>
      <w:r w:rsidR="00310B0E">
        <w:rPr>
          <w:rFonts w:hint="cs"/>
          <w:rtl/>
        </w:rPr>
        <w:t>(</w:t>
      </w:r>
      <w:proofErr w:type="spellStart"/>
      <w:r w:rsidR="002E7ED8">
        <w:t>Naess</w:t>
      </w:r>
      <w:proofErr w:type="spellEnd"/>
      <w:r w:rsidR="00310B0E">
        <w:rPr>
          <w:rFonts w:hint="cs"/>
          <w:rtl/>
        </w:rPr>
        <w:t>)</w:t>
      </w:r>
      <w:r w:rsidR="00CC61F5">
        <w:rPr>
          <w:rFonts w:hint="cs"/>
          <w:rtl/>
        </w:rPr>
        <w:t xml:space="preserve"> להבחין בין </w:t>
      </w:r>
      <w:r w:rsidR="00CC61F5">
        <w:rPr>
          <w:rFonts w:cs="Calibri"/>
          <w:rtl/>
        </w:rPr>
        <w:t xml:space="preserve">אקולוגיה רדודה </w:t>
      </w:r>
      <w:r w:rsidR="000C7535">
        <w:rPr>
          <w:rFonts w:cs="Calibri" w:hint="cs"/>
          <w:rtl/>
        </w:rPr>
        <w:t>לעומת</w:t>
      </w:r>
      <w:r w:rsidR="00CC61F5">
        <w:rPr>
          <w:rFonts w:cs="Calibri"/>
          <w:rtl/>
        </w:rPr>
        <w:t xml:space="preserve"> אקולוגיה עמוקה (</w:t>
      </w:r>
      <w:r w:rsidR="00CC61F5">
        <w:t>Deep and shallow ecology</w:t>
      </w:r>
      <w:r w:rsidR="00CC61F5">
        <w:rPr>
          <w:rFonts w:cs="Calibri"/>
          <w:rtl/>
        </w:rPr>
        <w:t>)</w:t>
      </w:r>
      <w:r w:rsidR="002E7ED8">
        <w:rPr>
          <w:rStyle w:val="FootnoteReference"/>
          <w:rFonts w:cs="Calibri"/>
          <w:rtl/>
        </w:rPr>
        <w:footnoteReference w:id="5"/>
      </w:r>
      <w:r w:rsidR="00CC61F5">
        <w:rPr>
          <w:rFonts w:cs="Calibri" w:hint="cs"/>
          <w:rtl/>
        </w:rPr>
        <w:t xml:space="preserve">. </w:t>
      </w:r>
      <w:r w:rsidR="00310B0E">
        <w:rPr>
          <w:rFonts w:cs="Calibri" w:hint="cs"/>
          <w:rtl/>
        </w:rPr>
        <w:t xml:space="preserve">לשיטתו, </w:t>
      </w:r>
      <w:r w:rsidR="00CC61F5">
        <w:rPr>
          <w:rFonts w:cs="Calibri"/>
          <w:rtl/>
        </w:rPr>
        <w:t xml:space="preserve">הערך של יצור, </w:t>
      </w:r>
      <w:r w:rsidR="00CC61F5">
        <w:rPr>
          <w:rFonts w:cs="Calibri" w:hint="cs"/>
          <w:rtl/>
        </w:rPr>
        <w:t>אוכלוסיי</w:t>
      </w:r>
      <w:r w:rsidR="00CC61F5">
        <w:rPr>
          <w:rFonts w:cs="Calibri" w:hint="eastAsia"/>
          <w:rtl/>
        </w:rPr>
        <w:t>ה</w:t>
      </w:r>
      <w:r w:rsidR="00920276">
        <w:rPr>
          <w:rStyle w:val="FootnoteReference"/>
          <w:rFonts w:cs="Calibri"/>
          <w:rtl/>
        </w:rPr>
        <w:footnoteReference w:id="6"/>
      </w:r>
      <w:r w:rsidR="00CC61F5">
        <w:rPr>
          <w:rFonts w:cs="Calibri"/>
          <w:rtl/>
        </w:rPr>
        <w:t xml:space="preserve"> או אקוסיסטמה</w:t>
      </w:r>
      <w:r w:rsidR="00920276" w:rsidRPr="005F0E7D">
        <w:rPr>
          <w:rStyle w:val="FootnoteReference"/>
          <w:rtl/>
        </w:rPr>
        <w:footnoteReference w:id="7"/>
      </w:r>
      <w:r w:rsidR="00CC61F5">
        <w:rPr>
          <w:rFonts w:cs="Calibri"/>
          <w:rtl/>
        </w:rPr>
        <w:t xml:space="preserve"> </w:t>
      </w:r>
      <w:r w:rsidR="00DF164C">
        <w:rPr>
          <w:rFonts w:cs="Calibri" w:hint="cs"/>
          <w:rtl/>
        </w:rPr>
        <w:t xml:space="preserve">נקבע </w:t>
      </w:r>
      <w:r w:rsidR="00CC61F5">
        <w:rPr>
          <w:rFonts w:cs="Calibri"/>
          <w:rtl/>
        </w:rPr>
        <w:t>על סמך שני סוגי הסתכלות: (1) ערך פנימי מובנה (</w:t>
      </w:r>
      <w:r w:rsidR="00CC61F5">
        <w:t>deep ecology</w:t>
      </w:r>
      <w:r w:rsidR="00CC61F5">
        <w:rPr>
          <w:rFonts w:cs="Calibri"/>
          <w:rtl/>
        </w:rPr>
        <w:t xml:space="preserve">): ללא קשר </w:t>
      </w:r>
      <w:r w:rsidR="00DF164C">
        <w:rPr>
          <w:rFonts w:cs="Calibri"/>
          <w:rtl/>
        </w:rPr>
        <w:t>ל</w:t>
      </w:r>
      <w:r w:rsidR="00DF164C">
        <w:rPr>
          <w:rFonts w:cs="Calibri" w:hint="cs"/>
          <w:rtl/>
        </w:rPr>
        <w:t xml:space="preserve">משמעות הדבר עבור </w:t>
      </w:r>
      <w:r w:rsidR="00CC61F5">
        <w:rPr>
          <w:rFonts w:cs="Calibri"/>
          <w:rtl/>
        </w:rPr>
        <w:t xml:space="preserve">מישהו או משהו אחר - </w:t>
      </w:r>
      <w:r w:rsidR="00D41E59">
        <w:rPr>
          <w:rFonts w:cs="Calibri" w:hint="cs"/>
          <w:rtl/>
        </w:rPr>
        <w:t>ערך</w:t>
      </w:r>
      <w:r w:rsidR="00CC61F5">
        <w:rPr>
          <w:rFonts w:cs="Calibri"/>
          <w:rtl/>
        </w:rPr>
        <w:t xml:space="preserve"> </w:t>
      </w:r>
      <w:r w:rsidR="00DF164C">
        <w:rPr>
          <w:rFonts w:cs="Calibri" w:hint="cs"/>
          <w:rtl/>
        </w:rPr>
        <w:t>אינהרנטי, עקרוני</w:t>
      </w:r>
      <w:r w:rsidR="00CC61F5">
        <w:rPr>
          <w:rFonts w:cs="Calibri"/>
          <w:rtl/>
        </w:rPr>
        <w:t>, רוחני</w:t>
      </w:r>
      <w:r w:rsidR="00CC61F5">
        <w:rPr>
          <w:rFonts w:cs="Calibri" w:hint="cs"/>
          <w:rtl/>
        </w:rPr>
        <w:t>;</w:t>
      </w:r>
      <w:r w:rsidR="00CC61F5">
        <w:rPr>
          <w:rFonts w:cs="Calibri"/>
          <w:rtl/>
        </w:rPr>
        <w:t xml:space="preserve"> (2) ערך חיצוני/שימושי (</w:t>
      </w:r>
      <w:r w:rsidR="00CC61F5">
        <w:t>shallow ecology</w:t>
      </w:r>
      <w:r w:rsidR="00CC61F5">
        <w:rPr>
          <w:rFonts w:cs="Calibri"/>
          <w:rtl/>
        </w:rPr>
        <w:t xml:space="preserve">) </w:t>
      </w:r>
      <w:r w:rsidR="00CC61F5">
        <w:rPr>
          <w:rFonts w:cs="Calibri"/>
          <w:rtl/>
        </w:rPr>
        <w:lastRenderedPageBreak/>
        <w:t xml:space="preserve">שניתן לכמת גם מבחינה כלכלית, מה </w:t>
      </w:r>
      <w:r w:rsidR="00D41E59">
        <w:rPr>
          <w:rFonts w:cs="Calibri" w:hint="cs"/>
          <w:rtl/>
        </w:rPr>
        <w:t>שמתבטא</w:t>
      </w:r>
      <w:r w:rsidR="00CC61F5">
        <w:rPr>
          <w:rFonts w:cs="Calibri"/>
          <w:rtl/>
        </w:rPr>
        <w:t xml:space="preserve"> </w:t>
      </w:r>
      <w:r w:rsidR="00D41E59">
        <w:rPr>
          <w:rFonts w:cs="Calibri" w:hint="cs"/>
          <w:rtl/>
        </w:rPr>
        <w:t>ב</w:t>
      </w:r>
      <w:r w:rsidR="00CC61F5">
        <w:rPr>
          <w:rFonts w:cs="Calibri"/>
          <w:rtl/>
        </w:rPr>
        <w:t>"שירותי המערכת האקולוגית</w:t>
      </w:r>
      <w:r w:rsidR="004E2596">
        <w:rPr>
          <w:rFonts w:cs="Calibri" w:hint="cs"/>
          <w:rtl/>
        </w:rPr>
        <w:t xml:space="preserve">" </w:t>
      </w:r>
      <w:r w:rsidR="004E2596">
        <w:rPr>
          <w:rFonts w:cs="Calibri"/>
          <w:rtl/>
        </w:rPr>
        <w:t>(ראו בהמשך)</w:t>
      </w:r>
      <w:r w:rsidR="00CC61F5">
        <w:rPr>
          <w:rStyle w:val="FootnoteReference"/>
          <w:rFonts w:cs="Calibri"/>
          <w:rtl/>
        </w:rPr>
        <w:footnoteReference w:id="8"/>
      </w:r>
      <w:r w:rsidR="00CC61F5">
        <w:rPr>
          <w:rFonts w:cs="Calibri"/>
          <w:rtl/>
        </w:rPr>
        <w:t>.</w:t>
      </w:r>
      <w:r w:rsidR="00D469F9">
        <w:rPr>
          <w:rFonts w:cs="Calibri" w:hint="cs"/>
          <w:rtl/>
        </w:rPr>
        <w:t xml:space="preserve"> </w:t>
      </w:r>
      <w:r w:rsidR="00A66822">
        <w:rPr>
          <w:rFonts w:cs="Calibri"/>
          <w:rtl/>
        </w:rPr>
        <w:t>המגוון הביולוגי</w:t>
      </w:r>
      <w:r w:rsidR="00A66822">
        <w:rPr>
          <w:rFonts w:cs="Calibri"/>
        </w:rPr>
        <w:t xml:space="preserve"> </w:t>
      </w:r>
      <w:r w:rsidR="00A66822">
        <w:rPr>
          <w:rFonts w:cs="Calibri" w:hint="cs"/>
          <w:rtl/>
        </w:rPr>
        <w:t>(</w:t>
      </w:r>
      <w:r w:rsidR="00A66822">
        <w:rPr>
          <w:rFonts w:cs="Calibri"/>
        </w:rPr>
        <w:t>b</w:t>
      </w:r>
      <w:r w:rsidR="00A66822" w:rsidRPr="00A827C8">
        <w:rPr>
          <w:rFonts w:cs="Calibri"/>
        </w:rPr>
        <w:t>iodiversity</w:t>
      </w:r>
      <w:r w:rsidR="00A66822">
        <w:rPr>
          <w:rFonts w:cs="Calibri" w:hint="cs"/>
          <w:rtl/>
        </w:rPr>
        <w:t xml:space="preserve">) הינו </w:t>
      </w:r>
      <w:r w:rsidR="00DF164C">
        <w:rPr>
          <w:rFonts w:cs="Calibri" w:hint="cs"/>
          <w:rtl/>
        </w:rPr>
        <w:t xml:space="preserve">מושג מפתח בקביעת </w:t>
      </w:r>
      <w:r w:rsidR="00242793">
        <w:rPr>
          <w:rFonts w:cs="Calibri" w:hint="cs"/>
          <w:rtl/>
        </w:rPr>
        <w:t>ה</w:t>
      </w:r>
      <w:r w:rsidR="00DF164C">
        <w:rPr>
          <w:rFonts w:cs="Calibri" w:hint="cs"/>
          <w:rtl/>
        </w:rPr>
        <w:t xml:space="preserve">ערך </w:t>
      </w:r>
      <w:r w:rsidR="00242793">
        <w:rPr>
          <w:rFonts w:cs="Calibri" w:hint="cs"/>
          <w:rtl/>
        </w:rPr>
        <w:t>ה</w:t>
      </w:r>
      <w:r w:rsidR="00DF164C">
        <w:rPr>
          <w:rFonts w:cs="Calibri" w:hint="cs"/>
          <w:rtl/>
        </w:rPr>
        <w:t xml:space="preserve">פנימי </w:t>
      </w:r>
      <w:r w:rsidR="00242793">
        <w:rPr>
          <w:rFonts w:cs="Calibri" w:hint="cs"/>
          <w:rtl/>
        </w:rPr>
        <w:t>וה</w:t>
      </w:r>
      <w:r w:rsidR="00177212">
        <w:rPr>
          <w:rFonts w:cs="Calibri" w:hint="cs"/>
          <w:rtl/>
        </w:rPr>
        <w:t xml:space="preserve">ערך </w:t>
      </w:r>
      <w:r w:rsidR="00242793">
        <w:rPr>
          <w:rFonts w:cs="Calibri" w:hint="cs"/>
          <w:rtl/>
        </w:rPr>
        <w:t>ה</w:t>
      </w:r>
      <w:r w:rsidR="00DF164C">
        <w:rPr>
          <w:rFonts w:cs="Calibri" w:hint="cs"/>
          <w:rtl/>
        </w:rPr>
        <w:t>שימושי של אקוסיסטמה</w:t>
      </w:r>
      <w:r w:rsidR="00A66822">
        <w:rPr>
          <w:rFonts w:cs="Calibri" w:hint="cs"/>
          <w:rtl/>
        </w:rPr>
        <w:t xml:space="preserve">. </w:t>
      </w:r>
      <w:r w:rsidR="00D469F9">
        <w:rPr>
          <w:rFonts w:cs="Calibri"/>
          <w:rtl/>
        </w:rPr>
        <w:t>המגוון הביולוגי</w:t>
      </w:r>
      <w:r w:rsidR="00D469F9">
        <w:rPr>
          <w:rFonts w:cs="Calibri"/>
        </w:rPr>
        <w:t xml:space="preserve"> </w:t>
      </w:r>
      <w:r w:rsidR="00D469F9">
        <w:rPr>
          <w:rFonts w:cs="Calibri" w:hint="cs"/>
          <w:rtl/>
        </w:rPr>
        <w:t>הוא ביט</w:t>
      </w:r>
      <w:r w:rsidR="00DF164C">
        <w:rPr>
          <w:rFonts w:cs="Calibri" w:hint="cs"/>
          <w:rtl/>
        </w:rPr>
        <w:t>ו</w:t>
      </w:r>
      <w:r w:rsidR="00D469F9">
        <w:rPr>
          <w:rFonts w:cs="Calibri" w:hint="cs"/>
          <w:rtl/>
        </w:rPr>
        <w:t>י של ה</w:t>
      </w:r>
      <w:r w:rsidR="00D469F9" w:rsidRPr="00A827C8">
        <w:rPr>
          <w:rFonts w:cs="Calibri"/>
          <w:rtl/>
        </w:rPr>
        <w:t xml:space="preserve">שונות הקיימת </w:t>
      </w:r>
      <w:r w:rsidR="00D469F9">
        <w:rPr>
          <w:rFonts w:cs="Calibri" w:hint="cs"/>
          <w:rtl/>
        </w:rPr>
        <w:t>בעולם החי בכל הרמות, החל</w:t>
      </w:r>
      <w:r w:rsidR="00D469F9" w:rsidRPr="00A827C8">
        <w:rPr>
          <w:rFonts w:cs="Calibri"/>
          <w:rtl/>
        </w:rPr>
        <w:t xml:space="preserve"> </w:t>
      </w:r>
      <w:r w:rsidR="00D469F9">
        <w:rPr>
          <w:rFonts w:cs="Calibri" w:hint="cs"/>
          <w:rtl/>
        </w:rPr>
        <w:t>מ</w:t>
      </w:r>
      <w:r w:rsidR="00D469F9" w:rsidRPr="00A827C8">
        <w:rPr>
          <w:rFonts w:cs="Calibri"/>
          <w:rtl/>
        </w:rPr>
        <w:t xml:space="preserve">שונות גנטית, שונות </w:t>
      </w:r>
      <w:proofErr w:type="spellStart"/>
      <w:r w:rsidR="00D469F9" w:rsidRPr="00A827C8">
        <w:rPr>
          <w:rFonts w:cs="Calibri"/>
          <w:rtl/>
        </w:rPr>
        <w:t>פנוטיפית</w:t>
      </w:r>
      <w:proofErr w:type="spellEnd"/>
      <w:r w:rsidR="00D469F9" w:rsidRPr="00A827C8">
        <w:rPr>
          <w:rFonts w:cs="Calibri"/>
          <w:rtl/>
        </w:rPr>
        <w:t xml:space="preserve"> (הביטוי הפיזי של תכונה גנטית באורגניזם), שונות בין מינים (מגוון מינים), שונות בין חברות</w:t>
      </w:r>
      <w:r w:rsidR="00D469F9">
        <w:rPr>
          <w:rFonts w:cs="Calibri" w:hint="cs"/>
          <w:rtl/>
        </w:rPr>
        <w:t>,</w:t>
      </w:r>
      <w:r w:rsidR="00D469F9" w:rsidRPr="00A827C8">
        <w:rPr>
          <w:rFonts w:cs="Calibri"/>
          <w:rtl/>
        </w:rPr>
        <w:t xml:space="preserve"> וכולי</w:t>
      </w:r>
      <w:r w:rsidR="00D469F9" w:rsidRPr="005F0E7D">
        <w:rPr>
          <w:rStyle w:val="FootnoteReference"/>
          <w:rtl/>
        </w:rPr>
        <w:footnoteReference w:id="9"/>
      </w:r>
      <w:r w:rsidR="004B0095">
        <w:rPr>
          <w:rFonts w:cs="Calibri" w:hint="cs"/>
          <w:rtl/>
        </w:rPr>
        <w:t>.</w:t>
      </w:r>
      <w:r w:rsidR="00CD65EC">
        <w:rPr>
          <w:rFonts w:cs="Calibri" w:hint="cs"/>
          <w:rtl/>
        </w:rPr>
        <w:t xml:space="preserve"> המגוון הביולוגי הוא גורם מרכזי ביכולת </w:t>
      </w:r>
      <w:r w:rsidR="00A66822">
        <w:rPr>
          <w:rFonts w:cs="Calibri" w:hint="cs"/>
          <w:rtl/>
        </w:rPr>
        <w:t>ה</w:t>
      </w:r>
      <w:r w:rsidR="00CD65EC">
        <w:rPr>
          <w:rFonts w:cs="Calibri" w:hint="cs"/>
          <w:rtl/>
        </w:rPr>
        <w:t>עמידות (</w:t>
      </w:r>
      <w:r w:rsidR="002819B0">
        <w:rPr>
          <w:rFonts w:cs="Calibri"/>
        </w:rPr>
        <w:t>resilience</w:t>
      </w:r>
      <w:r w:rsidR="00CD65EC">
        <w:rPr>
          <w:rFonts w:cs="Calibri" w:hint="cs"/>
          <w:rtl/>
        </w:rPr>
        <w:t>)</w:t>
      </w:r>
      <w:r w:rsidR="002819B0">
        <w:rPr>
          <w:rStyle w:val="FootnoteReference"/>
          <w:rFonts w:cs="Calibri"/>
          <w:rtl/>
        </w:rPr>
        <w:footnoteReference w:id="10"/>
      </w:r>
      <w:r w:rsidR="00CD65EC">
        <w:rPr>
          <w:rFonts w:cs="Calibri" w:hint="cs"/>
          <w:rtl/>
        </w:rPr>
        <w:t xml:space="preserve"> של האקוסיסטמה ו</w:t>
      </w:r>
      <w:r w:rsidR="00A66822">
        <w:rPr>
          <w:rFonts w:cs="Calibri" w:hint="cs"/>
          <w:rtl/>
        </w:rPr>
        <w:t>ב</w:t>
      </w:r>
      <w:r w:rsidR="00CD65EC">
        <w:rPr>
          <w:rFonts w:cs="Calibri" w:hint="cs"/>
          <w:rtl/>
        </w:rPr>
        <w:t>יכולתה להתאושש מפגיעה (</w:t>
      </w:r>
      <w:r w:rsidR="002819B0">
        <w:rPr>
          <w:rFonts w:cs="Calibri"/>
        </w:rPr>
        <w:t>recovery</w:t>
      </w:r>
      <w:r w:rsidR="00CD65EC">
        <w:rPr>
          <w:rFonts w:cs="Calibri" w:hint="cs"/>
          <w:rtl/>
        </w:rPr>
        <w:t>)</w:t>
      </w:r>
      <w:r w:rsidR="00CD65EC">
        <w:rPr>
          <w:rStyle w:val="FootnoteReference"/>
          <w:rFonts w:cs="Calibri"/>
          <w:rtl/>
        </w:rPr>
        <w:footnoteReference w:id="11"/>
      </w:r>
      <w:r w:rsidR="00CD65EC">
        <w:rPr>
          <w:rFonts w:cs="Calibri" w:hint="cs"/>
          <w:rtl/>
        </w:rPr>
        <w:t>.</w:t>
      </w:r>
      <w:r w:rsidR="006606DA">
        <w:rPr>
          <w:rFonts w:cs="Calibri" w:hint="cs"/>
          <w:rtl/>
        </w:rPr>
        <w:t xml:space="preserve"> </w:t>
      </w:r>
      <w:r w:rsidR="00752A41">
        <w:rPr>
          <w:rFonts w:cs="Calibri" w:hint="cs"/>
          <w:rtl/>
        </w:rPr>
        <w:t xml:space="preserve">עד </w:t>
      </w:r>
      <w:r w:rsidR="006606DA">
        <w:rPr>
          <w:rFonts w:cs="Calibri" w:hint="cs"/>
          <w:rtl/>
        </w:rPr>
        <w:t xml:space="preserve">לאחרונה </w:t>
      </w:r>
      <w:r w:rsidR="00752A41">
        <w:rPr>
          <w:rFonts w:cs="Calibri" w:hint="cs"/>
          <w:rtl/>
        </w:rPr>
        <w:t>היה מקובל להניח שמגוון ביולוגי אחראי גם על מגוון התפקודים של המערכת</w:t>
      </w:r>
      <w:r w:rsidR="00691ADB">
        <w:rPr>
          <w:rFonts w:cs="Calibri" w:hint="cs"/>
          <w:rtl/>
        </w:rPr>
        <w:t xml:space="preserve"> (למשל, קיבוע פד"ח, מחזור נוטריינטים, הספקת מזון)</w:t>
      </w:r>
      <w:r w:rsidR="00752A41">
        <w:rPr>
          <w:rFonts w:cs="Calibri" w:hint="cs"/>
          <w:rtl/>
        </w:rPr>
        <w:t>. ב-2024 התפרסם מאמר שהראה שלא קיים קשר בין מגוון ביולוגי ומגוון תפקודי בקרוב לשני מיליון חלקות של צמחים ברחבי העולם</w:t>
      </w:r>
      <w:r w:rsidR="00752A41">
        <w:rPr>
          <w:rStyle w:val="FootnoteReference"/>
          <w:rFonts w:cs="Calibri"/>
          <w:rtl/>
        </w:rPr>
        <w:footnoteReference w:id="12"/>
      </w:r>
      <w:r w:rsidR="00752A41">
        <w:rPr>
          <w:rFonts w:cs="Calibri" w:hint="cs"/>
          <w:rtl/>
        </w:rPr>
        <w:t xml:space="preserve">. כלומר, על מנת להבטיח את עמידותן של אקוסיסטמות צריך לוודא שהן המגוון הביולוגי והן המגוון התפקודי נשמרים, לפחות לגבי צמחים ביבשה. </w:t>
      </w:r>
      <w:r w:rsidR="006606DA">
        <w:rPr>
          <w:rFonts w:cs="Calibri" w:hint="cs"/>
          <w:rtl/>
        </w:rPr>
        <w:t xml:space="preserve"> </w:t>
      </w:r>
    </w:p>
    <w:p w14:paraId="73CA2DBD" w14:textId="1A832D1B" w:rsidR="001F6D0E" w:rsidRPr="001F6D0E" w:rsidRDefault="001F6D0E" w:rsidP="00DE56F3">
      <w:pPr>
        <w:pStyle w:val="Heading2"/>
        <w:bidi/>
        <w:spacing w:after="0" w:line="360" w:lineRule="auto"/>
        <w:rPr>
          <w:rtl/>
        </w:rPr>
      </w:pPr>
      <w:r w:rsidRPr="001F6D0E">
        <w:rPr>
          <w:rFonts w:hint="cs"/>
          <w:rtl/>
        </w:rPr>
        <w:t>פגיע</w:t>
      </w:r>
      <w:r w:rsidR="007C4437">
        <w:rPr>
          <w:rFonts w:hint="cs"/>
          <w:rtl/>
        </w:rPr>
        <w:t>ת</w:t>
      </w:r>
      <w:r w:rsidRPr="001F6D0E">
        <w:rPr>
          <w:rFonts w:hint="cs"/>
          <w:rtl/>
        </w:rPr>
        <w:t xml:space="preserve"> </w:t>
      </w:r>
      <w:r w:rsidR="00890CFE">
        <w:rPr>
          <w:rFonts w:hint="cs"/>
          <w:rtl/>
        </w:rPr>
        <w:t>בני האדם</w:t>
      </w:r>
      <w:r w:rsidRPr="001F6D0E">
        <w:rPr>
          <w:rFonts w:hint="cs"/>
          <w:rtl/>
        </w:rPr>
        <w:t xml:space="preserve"> </w:t>
      </w:r>
      <w:r w:rsidR="00394C86">
        <w:rPr>
          <w:rFonts w:hint="cs"/>
          <w:rtl/>
        </w:rPr>
        <w:t>במערכות</w:t>
      </w:r>
      <w:r w:rsidRPr="001F6D0E">
        <w:rPr>
          <w:rFonts w:hint="cs"/>
          <w:rtl/>
        </w:rPr>
        <w:t xml:space="preserve"> </w:t>
      </w:r>
      <w:r w:rsidR="00394C86">
        <w:rPr>
          <w:rFonts w:hint="cs"/>
          <w:rtl/>
        </w:rPr>
        <w:t>אקולוגיות טבעיות</w:t>
      </w:r>
    </w:p>
    <w:p w14:paraId="2BDA8C4A" w14:textId="34B083DB" w:rsidR="006B5DC0" w:rsidRDefault="006B5DC0" w:rsidP="00AD66DB">
      <w:pPr>
        <w:bidi/>
        <w:spacing w:line="360" w:lineRule="auto"/>
        <w:rPr>
          <w:rFonts w:cs="Calibri"/>
          <w:color w:val="000000"/>
          <w:rtl/>
        </w:rPr>
      </w:pPr>
      <w:r w:rsidRPr="006B5DC0">
        <w:rPr>
          <w:rFonts w:cs="Calibri"/>
          <w:color w:val="000000"/>
          <w:rtl/>
        </w:rPr>
        <w:t xml:space="preserve">בעקבות הצגת הקונספט של גבולות פלנטריים ב-2015 (ראו הגדרה בפרק המבוא), </w:t>
      </w:r>
      <w:r w:rsidR="00AA11E4">
        <w:rPr>
          <w:rFonts w:cs="Calibri" w:hint="cs"/>
          <w:color w:val="000000"/>
          <w:rtl/>
        </w:rPr>
        <w:t>התפרסמו</w:t>
      </w:r>
      <w:r w:rsidRPr="006B5DC0">
        <w:rPr>
          <w:rFonts w:cs="Calibri"/>
          <w:color w:val="000000"/>
          <w:rtl/>
        </w:rPr>
        <w:t xml:space="preserve"> מחקרים המצביעים על כך שפגיעה בשטחים </w:t>
      </w:r>
      <w:r>
        <w:rPr>
          <w:rFonts w:cs="Calibri" w:hint="cs"/>
          <w:color w:val="000000"/>
          <w:rtl/>
        </w:rPr>
        <w:t>פתוחים</w:t>
      </w:r>
      <w:r w:rsidRPr="006B5DC0">
        <w:rPr>
          <w:rFonts w:cs="Calibri"/>
          <w:color w:val="000000"/>
          <w:rtl/>
        </w:rPr>
        <w:t xml:space="preserve"> היא הגורם העיקרי לפגיעה במגוון המינים, ומחקר שפורסם ב-2016 ניסה להציג הערכה כמותית לפיה הפגיעה במגוון המינים קרתה ב-58% משטח כדור הארץ, ועקב כך נחצה הגבול הפלנטרי של מגוון המינים. מחקר נוסף מ-2019 הרחיב טענה זו גם לגבי אזורים מוגנים. </w:t>
      </w:r>
    </w:p>
    <w:p w14:paraId="07748C30" w14:textId="08092331" w:rsidR="005C658B" w:rsidRPr="005C658B" w:rsidRDefault="005B68F8" w:rsidP="006B5DC0">
      <w:pPr>
        <w:bidi/>
        <w:spacing w:line="360" w:lineRule="auto"/>
        <w:rPr>
          <w:color w:val="222222"/>
          <w:rtl/>
        </w:rPr>
      </w:pPr>
      <w:r>
        <w:rPr>
          <w:color w:val="000000"/>
          <w:rtl/>
        </w:rPr>
        <w:t>עבוד</w:t>
      </w:r>
      <w:r w:rsidR="000C6EEC">
        <w:rPr>
          <w:rFonts w:hint="cs"/>
          <w:color w:val="000000"/>
          <w:rtl/>
        </w:rPr>
        <w:t>ות</w:t>
      </w:r>
      <w:r>
        <w:rPr>
          <w:color w:val="000000"/>
          <w:rtl/>
        </w:rPr>
        <w:t xml:space="preserve"> מקיפ</w:t>
      </w:r>
      <w:r w:rsidR="000C6EEC">
        <w:rPr>
          <w:rFonts w:hint="cs"/>
          <w:color w:val="000000"/>
          <w:rtl/>
        </w:rPr>
        <w:t>ות</w:t>
      </w:r>
      <w:r>
        <w:rPr>
          <w:color w:val="000000"/>
          <w:rtl/>
        </w:rPr>
        <w:t xml:space="preserve"> של האו"ם</w:t>
      </w:r>
      <w:r>
        <w:rPr>
          <w:vertAlign w:val="superscript"/>
        </w:rPr>
        <w:footnoteReference w:id="13"/>
      </w:r>
      <w:r w:rsidR="00C6387C">
        <w:rPr>
          <w:rFonts w:hint="cs"/>
          <w:color w:val="000000"/>
          <w:rtl/>
        </w:rPr>
        <w:t xml:space="preserve">, </w:t>
      </w:r>
      <w:r>
        <w:rPr>
          <w:color w:val="000000"/>
          <w:rtl/>
        </w:rPr>
        <w:t>שחלקים מ</w:t>
      </w:r>
      <w:r w:rsidR="000C6EEC">
        <w:rPr>
          <w:rFonts w:hint="cs"/>
          <w:color w:val="000000"/>
          <w:rtl/>
        </w:rPr>
        <w:t>הן</w:t>
      </w:r>
      <w:r>
        <w:rPr>
          <w:color w:val="000000"/>
          <w:rtl/>
        </w:rPr>
        <w:t xml:space="preserve"> הופיעו במאמר</w:t>
      </w:r>
      <w:r w:rsidR="000E3997">
        <w:rPr>
          <w:rFonts w:hint="cs"/>
          <w:color w:val="000000"/>
          <w:rtl/>
        </w:rPr>
        <w:t xml:space="preserve"> </w:t>
      </w:r>
      <w:r>
        <w:rPr>
          <w:color w:val="000000"/>
          <w:rtl/>
        </w:rPr>
        <w:t>של דיאז</w:t>
      </w:r>
      <w:r w:rsidR="000C6EEC">
        <w:rPr>
          <w:color w:val="000000"/>
        </w:rPr>
        <w:t xml:space="preserve"> </w:t>
      </w:r>
      <w:r w:rsidR="004B59FF">
        <w:rPr>
          <w:rFonts w:hint="cs"/>
          <w:color w:val="000000"/>
          <w:rtl/>
        </w:rPr>
        <w:t>(</w:t>
      </w:r>
      <w:r w:rsidR="004B59FF">
        <w:rPr>
          <w:color w:val="000000"/>
          <w:lang w:bidi="ar-JO"/>
        </w:rPr>
        <w:t>Diaz</w:t>
      </w:r>
      <w:r w:rsidR="004B59FF">
        <w:rPr>
          <w:rFonts w:hint="cs"/>
          <w:color w:val="000000"/>
          <w:rtl/>
        </w:rPr>
        <w:t>) ושותפיה</w:t>
      </w:r>
      <w:r w:rsidR="009C75DD">
        <w:rPr>
          <w:rStyle w:val="FootnoteReference"/>
          <w:color w:val="000000"/>
          <w:rtl/>
        </w:rPr>
        <w:footnoteReference w:id="14"/>
      </w:r>
      <w:r>
        <w:rPr>
          <w:color w:val="000000"/>
          <w:rtl/>
        </w:rPr>
        <w:t xml:space="preserve"> </w:t>
      </w:r>
      <w:r w:rsidR="004B59FF">
        <w:rPr>
          <w:rFonts w:hint="cs"/>
          <w:color w:val="000000"/>
          <w:rtl/>
        </w:rPr>
        <w:t>מ-</w:t>
      </w:r>
      <w:r>
        <w:rPr>
          <w:color w:val="000000"/>
          <w:rtl/>
        </w:rPr>
        <w:t>2019</w:t>
      </w:r>
      <w:r w:rsidR="009C75DD">
        <w:rPr>
          <w:rFonts w:hint="cs"/>
          <w:color w:val="000000"/>
          <w:rtl/>
        </w:rPr>
        <w:t xml:space="preserve"> </w:t>
      </w:r>
      <w:r w:rsidR="00AA11E4">
        <w:rPr>
          <w:rFonts w:hint="cs"/>
          <w:color w:val="000000"/>
          <w:rtl/>
        </w:rPr>
        <w:t>מונות את</w:t>
      </w:r>
      <w:r>
        <w:rPr>
          <w:color w:val="000000"/>
          <w:rtl/>
        </w:rPr>
        <w:t xml:space="preserve"> הגורמים הסביבתיים העיקריים הפוגעים בתפקוד </w:t>
      </w:r>
      <w:r w:rsidR="00414D6D">
        <w:rPr>
          <w:rFonts w:hint="cs"/>
          <w:color w:val="000000"/>
          <w:rtl/>
        </w:rPr>
        <w:t>מערכות אקולוגיות</w:t>
      </w:r>
      <w:r>
        <w:rPr>
          <w:color w:val="000000"/>
          <w:rtl/>
        </w:rPr>
        <w:t xml:space="preserve"> ובמגוון </w:t>
      </w:r>
      <w:r w:rsidR="00294D71">
        <w:rPr>
          <w:rFonts w:hint="cs"/>
          <w:color w:val="000000"/>
          <w:rtl/>
        </w:rPr>
        <w:t>הביולוגי</w:t>
      </w:r>
      <w:r>
        <w:rPr>
          <w:color w:val="000000"/>
          <w:rtl/>
        </w:rPr>
        <w:t xml:space="preserve"> (איור 7.1). </w:t>
      </w:r>
      <w:r w:rsidR="00AA11E4">
        <w:rPr>
          <w:rFonts w:hint="cs"/>
          <w:color w:val="000000"/>
          <w:rtl/>
        </w:rPr>
        <w:t>ממצאים</w:t>
      </w:r>
      <w:r w:rsidR="00882511">
        <w:rPr>
          <w:rFonts w:hint="cs"/>
          <w:color w:val="000000"/>
          <w:rtl/>
        </w:rPr>
        <w:t xml:space="preserve"> דומים התפרסמו </w:t>
      </w:r>
      <w:r w:rsidR="006B059C">
        <w:rPr>
          <w:rFonts w:hint="cs"/>
          <w:color w:val="000000"/>
          <w:rtl/>
        </w:rPr>
        <w:t>בדו"ח</w:t>
      </w:r>
      <w:r w:rsidR="00297A05">
        <w:rPr>
          <w:rStyle w:val="FootnoteReference"/>
          <w:color w:val="000000"/>
          <w:rtl/>
        </w:rPr>
        <w:footnoteReference w:id="15"/>
      </w:r>
      <w:r w:rsidR="006B059C">
        <w:rPr>
          <w:rFonts w:hint="cs"/>
          <w:color w:val="000000"/>
          <w:rtl/>
        </w:rPr>
        <w:t xml:space="preserve"> מקיף של ה-</w:t>
      </w:r>
      <w:r w:rsidR="006B059C">
        <w:rPr>
          <w:rFonts w:hint="cs"/>
          <w:color w:val="000000"/>
        </w:rPr>
        <w:t>WWF</w:t>
      </w:r>
      <w:r w:rsidR="006B059C">
        <w:rPr>
          <w:rFonts w:hint="cs"/>
          <w:color w:val="000000"/>
          <w:rtl/>
        </w:rPr>
        <w:t xml:space="preserve"> </w:t>
      </w:r>
      <w:r w:rsidR="00882511">
        <w:rPr>
          <w:rFonts w:hint="cs"/>
          <w:color w:val="000000"/>
          <w:rtl/>
        </w:rPr>
        <w:t>ב</w:t>
      </w:r>
      <w:r w:rsidR="006B059C">
        <w:rPr>
          <w:rFonts w:hint="cs"/>
          <w:color w:val="000000"/>
          <w:rtl/>
        </w:rPr>
        <w:t>-</w:t>
      </w:r>
      <w:r w:rsidR="00882511">
        <w:rPr>
          <w:rFonts w:hint="cs"/>
          <w:color w:val="000000"/>
          <w:rtl/>
        </w:rPr>
        <w:t xml:space="preserve">2024 </w:t>
      </w:r>
      <w:r w:rsidR="006B059C">
        <w:rPr>
          <w:rFonts w:hint="cs"/>
          <w:color w:val="000000"/>
          <w:rtl/>
        </w:rPr>
        <w:t>ו</w:t>
      </w:r>
      <w:r w:rsidR="00FE2154">
        <w:rPr>
          <w:rFonts w:hint="cs"/>
          <w:color w:val="000000"/>
          <w:rtl/>
        </w:rPr>
        <w:t>במאמר</w:t>
      </w:r>
      <w:r w:rsidR="00D73830">
        <w:rPr>
          <w:rFonts w:hint="cs"/>
          <w:color w:val="000000"/>
          <w:rtl/>
        </w:rPr>
        <w:t>ים</w:t>
      </w:r>
      <w:r w:rsidR="00FE2154">
        <w:rPr>
          <w:rFonts w:hint="cs"/>
          <w:color w:val="000000"/>
          <w:rtl/>
        </w:rPr>
        <w:t xml:space="preserve"> נוס</w:t>
      </w:r>
      <w:r w:rsidR="00D73830">
        <w:rPr>
          <w:rFonts w:hint="cs"/>
          <w:color w:val="000000"/>
          <w:rtl/>
        </w:rPr>
        <w:t>פים</w:t>
      </w:r>
      <w:r w:rsidR="00FE2154">
        <w:rPr>
          <w:rStyle w:val="FootnoteReference"/>
          <w:color w:val="000000"/>
          <w:rtl/>
        </w:rPr>
        <w:footnoteReference w:id="16"/>
      </w:r>
      <w:r w:rsidR="006B059C">
        <w:rPr>
          <w:rFonts w:hint="cs"/>
          <w:color w:val="000000"/>
          <w:rtl/>
        </w:rPr>
        <w:t xml:space="preserve"> שהתפרס</w:t>
      </w:r>
      <w:r w:rsidR="00D73830">
        <w:rPr>
          <w:rFonts w:hint="cs"/>
          <w:color w:val="000000"/>
          <w:rtl/>
        </w:rPr>
        <w:t>מו</w:t>
      </w:r>
      <w:r w:rsidR="006B059C">
        <w:rPr>
          <w:rFonts w:hint="cs"/>
          <w:color w:val="000000"/>
          <w:rtl/>
        </w:rPr>
        <w:t xml:space="preserve"> ב-2025</w:t>
      </w:r>
      <w:r w:rsidR="00882511">
        <w:rPr>
          <w:rFonts w:hint="cs"/>
          <w:color w:val="000000"/>
          <w:rtl/>
        </w:rPr>
        <w:t xml:space="preserve">. </w:t>
      </w:r>
      <w:r w:rsidR="00D24D65">
        <w:rPr>
          <w:rFonts w:cs="Calibri" w:hint="cs"/>
          <w:color w:val="000000"/>
          <w:rtl/>
        </w:rPr>
        <w:t xml:space="preserve">כפי שרואים באיור 7.1, ישנם </w:t>
      </w:r>
      <w:bookmarkStart w:id="2" w:name="_Hlk152621954"/>
      <w:r w:rsidR="00D24D65">
        <w:rPr>
          <w:rFonts w:cs="Calibri" w:hint="cs"/>
          <w:color w:val="000000"/>
          <w:rtl/>
        </w:rPr>
        <w:t>גורמים עקיפים (</w:t>
      </w:r>
      <w:r w:rsidR="00D24D65" w:rsidRPr="00D90AEE">
        <w:rPr>
          <w:rFonts w:cs="Calibri"/>
          <w:color w:val="000000"/>
          <w:rtl/>
        </w:rPr>
        <w:t>דמוגרפיים</w:t>
      </w:r>
      <w:r w:rsidR="00D24D65">
        <w:rPr>
          <w:rFonts w:cs="Calibri" w:hint="cs"/>
          <w:color w:val="000000"/>
          <w:rtl/>
        </w:rPr>
        <w:t xml:space="preserve">, </w:t>
      </w:r>
      <w:r w:rsidR="00D24D65" w:rsidRPr="00D90AEE">
        <w:rPr>
          <w:rFonts w:cs="Calibri"/>
          <w:color w:val="000000"/>
          <w:rtl/>
        </w:rPr>
        <w:t>חברתיים, כלכליים</w:t>
      </w:r>
      <w:r w:rsidR="00D24D65">
        <w:rPr>
          <w:rFonts w:cs="Calibri" w:hint="cs"/>
          <w:color w:val="000000"/>
          <w:rtl/>
        </w:rPr>
        <w:t xml:space="preserve">, </w:t>
      </w:r>
      <w:r w:rsidR="00D24D65" w:rsidRPr="00D90AEE">
        <w:rPr>
          <w:rFonts w:cs="Calibri"/>
          <w:color w:val="000000"/>
          <w:rtl/>
        </w:rPr>
        <w:t>טכנולוגי</w:t>
      </w:r>
      <w:r w:rsidR="006C6FC9">
        <w:rPr>
          <w:rFonts w:cs="Calibri" w:hint="cs"/>
          <w:color w:val="000000"/>
          <w:rtl/>
        </w:rPr>
        <w:t>י</w:t>
      </w:r>
      <w:r w:rsidR="00D24D65" w:rsidRPr="00D90AEE">
        <w:rPr>
          <w:rFonts w:cs="Calibri"/>
          <w:color w:val="000000"/>
          <w:rtl/>
        </w:rPr>
        <w:t xml:space="preserve">ם, פוליטיים, מנהליים, </w:t>
      </w:r>
      <w:r w:rsidR="00D24D65">
        <w:rPr>
          <w:rFonts w:cs="Calibri" w:hint="cs"/>
          <w:color w:val="000000"/>
          <w:rtl/>
        </w:rPr>
        <w:t xml:space="preserve">וכן </w:t>
      </w:r>
      <w:r w:rsidR="00D24D65" w:rsidRPr="00D90AEE">
        <w:rPr>
          <w:rFonts w:cs="Calibri"/>
          <w:color w:val="000000"/>
          <w:rtl/>
        </w:rPr>
        <w:t>מלחמות ומגיפות</w:t>
      </w:r>
      <w:r w:rsidR="00D24D65">
        <w:rPr>
          <w:rFonts w:cs="Calibri" w:hint="cs"/>
          <w:color w:val="000000"/>
          <w:rtl/>
        </w:rPr>
        <w:t xml:space="preserve">) המובילים לסדרה של </w:t>
      </w:r>
      <w:r w:rsidR="00766C79">
        <w:rPr>
          <w:rFonts w:cs="Calibri" w:hint="cs"/>
          <w:color w:val="000000"/>
          <w:rtl/>
        </w:rPr>
        <w:t>תהליכים</w:t>
      </w:r>
      <w:r w:rsidR="00D24D65">
        <w:rPr>
          <w:rFonts w:cs="Calibri" w:hint="cs"/>
          <w:color w:val="000000"/>
          <w:rtl/>
        </w:rPr>
        <w:t xml:space="preserve"> (</w:t>
      </w:r>
      <w:r w:rsidR="00D24D65" w:rsidRPr="00D90AEE">
        <w:rPr>
          <w:rFonts w:cs="Calibri"/>
          <w:color w:val="000000"/>
          <w:rtl/>
        </w:rPr>
        <w:t>שינוי שימושי קרקע, ניצול יתר, שינוי אקלים</w:t>
      </w:r>
      <w:r w:rsidR="00496F89">
        <w:rPr>
          <w:rStyle w:val="FootnoteReference"/>
          <w:rFonts w:cs="Calibri"/>
          <w:color w:val="000000"/>
          <w:rtl/>
        </w:rPr>
        <w:footnoteReference w:id="17"/>
      </w:r>
      <w:r w:rsidR="00496F89">
        <w:rPr>
          <w:rFonts w:cs="Calibri" w:hint="cs"/>
          <w:color w:val="000000"/>
          <w:rtl/>
        </w:rPr>
        <w:t>,</w:t>
      </w:r>
      <w:r w:rsidR="00D24D65" w:rsidRPr="00D90AEE">
        <w:rPr>
          <w:rFonts w:cs="Calibri"/>
          <w:color w:val="000000"/>
          <w:rtl/>
        </w:rPr>
        <w:t xml:space="preserve"> זיהום</w:t>
      </w:r>
      <w:r w:rsidR="00A6394A">
        <w:rPr>
          <w:rStyle w:val="FootnoteReference"/>
          <w:rFonts w:cs="Calibri"/>
          <w:color w:val="000000"/>
          <w:rtl/>
        </w:rPr>
        <w:footnoteReference w:id="18"/>
      </w:r>
      <w:r w:rsidR="00D24D65" w:rsidRPr="00D90AEE">
        <w:rPr>
          <w:rFonts w:cs="Calibri"/>
          <w:color w:val="000000"/>
          <w:rtl/>
        </w:rPr>
        <w:t xml:space="preserve">, </w:t>
      </w:r>
      <w:r w:rsidR="006C6FC9">
        <w:rPr>
          <w:rFonts w:cs="Calibri" w:hint="cs"/>
          <w:color w:val="000000"/>
          <w:rtl/>
        </w:rPr>
        <w:t xml:space="preserve">חדירת </w:t>
      </w:r>
      <w:r w:rsidR="00D24D65" w:rsidRPr="00D90AEE">
        <w:rPr>
          <w:rFonts w:cs="Calibri"/>
          <w:color w:val="000000"/>
          <w:rtl/>
        </w:rPr>
        <w:t xml:space="preserve">מינים פולשים </w:t>
      </w:r>
      <w:r w:rsidR="002F40E7">
        <w:rPr>
          <w:rFonts w:cs="Calibri" w:hint="cs"/>
          <w:color w:val="000000"/>
          <w:rtl/>
        </w:rPr>
        <w:t>ועוד</w:t>
      </w:r>
      <w:r w:rsidR="00D24D65">
        <w:rPr>
          <w:rFonts w:cs="Calibri" w:hint="cs"/>
          <w:color w:val="000000"/>
          <w:rtl/>
        </w:rPr>
        <w:t>) הגורמים לפגיעה</w:t>
      </w:r>
      <w:r w:rsidR="00766C79">
        <w:rPr>
          <w:rFonts w:cs="Calibri" w:hint="cs"/>
          <w:color w:val="000000"/>
          <w:rtl/>
        </w:rPr>
        <w:t xml:space="preserve"> </w:t>
      </w:r>
      <w:bookmarkEnd w:id="2"/>
      <w:r w:rsidR="00766C79">
        <w:rPr>
          <w:rFonts w:cs="Calibri" w:hint="cs"/>
          <w:color w:val="000000"/>
          <w:rtl/>
        </w:rPr>
        <w:lastRenderedPageBreak/>
        <w:t>ישירה</w:t>
      </w:r>
      <w:r w:rsidR="00294D71">
        <w:rPr>
          <w:rFonts w:cs="Calibri" w:hint="cs"/>
          <w:color w:val="000000"/>
          <w:rtl/>
        </w:rPr>
        <w:t xml:space="preserve"> בטבע</w:t>
      </w:r>
      <w:r w:rsidR="00D24D65">
        <w:rPr>
          <w:rFonts w:cs="Calibri" w:hint="cs"/>
          <w:color w:val="000000"/>
          <w:rtl/>
        </w:rPr>
        <w:t xml:space="preserve">. </w:t>
      </w:r>
      <w:r>
        <w:rPr>
          <w:color w:val="000000"/>
          <w:rtl/>
        </w:rPr>
        <w:t>אח</w:t>
      </w:r>
      <w:r w:rsidR="008654E3">
        <w:rPr>
          <w:rFonts w:hint="cs"/>
          <w:color w:val="000000"/>
          <w:rtl/>
        </w:rPr>
        <w:t>ת</w:t>
      </w:r>
      <w:r>
        <w:rPr>
          <w:color w:val="000000"/>
          <w:rtl/>
        </w:rPr>
        <w:t xml:space="preserve"> </w:t>
      </w:r>
      <w:r w:rsidR="004B59FF">
        <w:rPr>
          <w:rFonts w:hint="cs"/>
          <w:color w:val="000000"/>
          <w:rtl/>
        </w:rPr>
        <w:t xml:space="preserve">המסקנות </w:t>
      </w:r>
      <w:r>
        <w:rPr>
          <w:color w:val="000000"/>
          <w:rtl/>
        </w:rPr>
        <w:t>החשוב</w:t>
      </w:r>
      <w:r w:rsidR="004B59FF">
        <w:rPr>
          <w:rFonts w:hint="cs"/>
          <w:color w:val="000000"/>
          <w:rtl/>
        </w:rPr>
        <w:t>ות</w:t>
      </w:r>
      <w:r>
        <w:rPr>
          <w:color w:val="000000"/>
          <w:rtl/>
        </w:rPr>
        <w:t xml:space="preserve"> של עבודה </w:t>
      </w:r>
      <w:r w:rsidR="004B59FF">
        <w:rPr>
          <w:rFonts w:hint="cs"/>
          <w:color w:val="000000"/>
          <w:rtl/>
        </w:rPr>
        <w:t>זו,</w:t>
      </w:r>
      <w:r w:rsidR="004B59FF">
        <w:rPr>
          <w:color w:val="000000"/>
          <w:rtl/>
        </w:rPr>
        <w:t xml:space="preserve"> </w:t>
      </w:r>
      <w:r w:rsidR="00DE5CE0">
        <w:rPr>
          <w:rFonts w:hint="cs"/>
          <w:color w:val="000000"/>
          <w:rtl/>
        </w:rPr>
        <w:t xml:space="preserve">כפי שרואים באיור, </w:t>
      </w:r>
      <w:r w:rsidR="004B59FF">
        <w:rPr>
          <w:rFonts w:hint="cs"/>
          <w:color w:val="000000"/>
          <w:rtl/>
        </w:rPr>
        <w:t>היא</w:t>
      </w:r>
      <w:r>
        <w:rPr>
          <w:color w:val="000000"/>
          <w:rtl/>
        </w:rPr>
        <w:t xml:space="preserve"> </w:t>
      </w:r>
      <w:r w:rsidR="009F75C8">
        <w:rPr>
          <w:rFonts w:hint="cs"/>
          <w:color w:val="000000"/>
          <w:rtl/>
        </w:rPr>
        <w:t xml:space="preserve">שהפגיעה החמורה ביותר (82%) היא </w:t>
      </w:r>
      <w:r w:rsidR="00DE5CE0">
        <w:rPr>
          <w:rFonts w:hint="cs"/>
          <w:color w:val="000000"/>
          <w:rtl/>
        </w:rPr>
        <w:t>ב</w:t>
      </w:r>
      <w:r w:rsidR="009F75C8">
        <w:rPr>
          <w:rFonts w:hint="cs"/>
          <w:color w:val="000000"/>
          <w:rtl/>
        </w:rPr>
        <w:t>נפיצות של מינים מסוימים</w:t>
      </w:r>
      <w:r w:rsidR="004D6753">
        <w:rPr>
          <w:rFonts w:hint="cs"/>
          <w:color w:val="000000"/>
          <w:rtl/>
        </w:rPr>
        <w:t xml:space="preserve"> (</w:t>
      </w:r>
      <w:bookmarkStart w:id="3" w:name="_Hlk152622254"/>
      <w:r w:rsidR="004D6753">
        <w:t>evenness</w:t>
      </w:r>
      <w:bookmarkEnd w:id="3"/>
      <w:r w:rsidR="004D6753">
        <w:rPr>
          <w:rFonts w:hint="cs"/>
          <w:color w:val="000000"/>
          <w:rtl/>
        </w:rPr>
        <w:t>)</w:t>
      </w:r>
      <w:r w:rsidR="002F40E7" w:rsidRPr="002F40E7">
        <w:rPr>
          <w:vertAlign w:val="superscript"/>
        </w:rPr>
        <w:t xml:space="preserve"> </w:t>
      </w:r>
      <w:r w:rsidR="002F40E7">
        <w:rPr>
          <w:vertAlign w:val="superscript"/>
        </w:rPr>
        <w:footnoteReference w:id="19"/>
      </w:r>
      <w:r w:rsidR="00DE5CE0">
        <w:rPr>
          <w:rFonts w:hint="cs"/>
          <w:color w:val="000000"/>
          <w:rtl/>
        </w:rPr>
        <w:t>.</w:t>
      </w:r>
      <w:r w:rsidR="009F75C8">
        <w:rPr>
          <w:rFonts w:hint="cs"/>
          <w:color w:val="000000"/>
          <w:rtl/>
        </w:rPr>
        <w:t xml:space="preserve"> כלומר</w:t>
      </w:r>
      <w:r w:rsidR="00DE5CE0">
        <w:rPr>
          <w:rFonts w:hint="cs"/>
          <w:color w:val="000000"/>
          <w:rtl/>
        </w:rPr>
        <w:t>,</w:t>
      </w:r>
      <w:r w:rsidR="009F75C8">
        <w:rPr>
          <w:rFonts w:hint="cs"/>
          <w:color w:val="000000"/>
          <w:rtl/>
        </w:rPr>
        <w:t xml:space="preserve"> יש </w:t>
      </w:r>
      <w:r w:rsidR="006B059C">
        <w:rPr>
          <w:rFonts w:hint="cs"/>
          <w:color w:val="000000"/>
          <w:rtl/>
        </w:rPr>
        <w:t xml:space="preserve">מצד אחד </w:t>
      </w:r>
      <w:r w:rsidR="009F75C8">
        <w:rPr>
          <w:rFonts w:hint="cs"/>
          <w:color w:val="000000"/>
          <w:rtl/>
        </w:rPr>
        <w:t xml:space="preserve">מינים שמספר פרטיהם </w:t>
      </w:r>
      <w:r w:rsidR="00DE5CE0">
        <w:rPr>
          <w:rFonts w:hint="cs"/>
          <w:color w:val="000000"/>
          <w:rtl/>
        </w:rPr>
        <w:t>גדל מאד (המבויתים</w:t>
      </w:r>
      <w:r w:rsidR="008D4626">
        <w:rPr>
          <w:rFonts w:hint="cs"/>
          <w:color w:val="000000"/>
          <w:rtl/>
        </w:rPr>
        <w:t xml:space="preserve"> </w:t>
      </w:r>
      <w:r w:rsidR="008D4626">
        <w:rPr>
          <w:color w:val="000000"/>
          <w:rtl/>
        </w:rPr>
        <w:t>–</w:t>
      </w:r>
      <w:r w:rsidR="008D4626">
        <w:rPr>
          <w:rFonts w:hint="cs"/>
          <w:color w:val="000000"/>
          <w:rtl/>
        </w:rPr>
        <w:t xml:space="preserve"> ראו פרק 2</w:t>
      </w:r>
      <w:r w:rsidR="00DE5CE0">
        <w:rPr>
          <w:rFonts w:hint="cs"/>
          <w:color w:val="000000"/>
          <w:rtl/>
        </w:rPr>
        <w:t>) ו</w:t>
      </w:r>
      <w:r w:rsidR="006B059C">
        <w:rPr>
          <w:rFonts w:hint="cs"/>
          <w:color w:val="000000"/>
          <w:rtl/>
        </w:rPr>
        <w:t xml:space="preserve">מצד שני </w:t>
      </w:r>
      <w:r w:rsidR="00DE5CE0">
        <w:rPr>
          <w:rFonts w:hint="cs"/>
          <w:color w:val="000000"/>
          <w:rtl/>
        </w:rPr>
        <w:t>כאלה שנדחקו מאזורי המחיה שלהם, ולכן מספר פרטיהם צנח.</w:t>
      </w:r>
      <w:r w:rsidR="00A6394A">
        <w:rPr>
          <w:rtl/>
        </w:rPr>
        <w:t xml:space="preserve"> </w:t>
      </w:r>
      <w:r w:rsidR="00DE5CE0">
        <w:rPr>
          <w:rFonts w:hint="cs"/>
          <w:color w:val="000000"/>
          <w:rtl/>
        </w:rPr>
        <w:t>מסר חשוב</w:t>
      </w:r>
      <w:r w:rsidR="00242793">
        <w:rPr>
          <w:rFonts w:hint="cs"/>
          <w:color w:val="000000"/>
          <w:rtl/>
        </w:rPr>
        <w:t xml:space="preserve"> </w:t>
      </w:r>
      <w:r w:rsidR="00DE5CE0">
        <w:rPr>
          <w:rFonts w:hint="cs"/>
          <w:color w:val="000000"/>
          <w:rtl/>
        </w:rPr>
        <w:t>נוסף</w:t>
      </w:r>
      <w:r w:rsidR="00242793">
        <w:rPr>
          <w:rFonts w:hint="cs"/>
          <w:color w:val="000000"/>
          <w:rtl/>
        </w:rPr>
        <w:t xml:space="preserve"> שעולה </w:t>
      </w:r>
      <w:r w:rsidR="00AB0F65">
        <w:rPr>
          <w:rFonts w:hint="cs"/>
          <w:color w:val="000000"/>
          <w:rtl/>
        </w:rPr>
        <w:t>מהמחקרים שצוינו למעלה,</w:t>
      </w:r>
      <w:r w:rsidR="00DE5CE0">
        <w:rPr>
          <w:rFonts w:hint="cs"/>
          <w:color w:val="000000"/>
          <w:rtl/>
        </w:rPr>
        <w:t xml:space="preserve"> הוא </w:t>
      </w:r>
      <w:r>
        <w:rPr>
          <w:color w:val="000000"/>
          <w:rtl/>
        </w:rPr>
        <w:t xml:space="preserve">שמשבר הסביבה הוא תלת-ראשי: משבר אקלים, פגיעה במגוון </w:t>
      </w:r>
      <w:r w:rsidR="006534D0">
        <w:rPr>
          <w:rFonts w:hint="cs"/>
          <w:color w:val="000000"/>
          <w:rtl/>
        </w:rPr>
        <w:t>הביולוגי</w:t>
      </w:r>
      <w:r>
        <w:rPr>
          <w:color w:val="000000"/>
          <w:rtl/>
        </w:rPr>
        <w:t xml:space="preserve">, וזיהום הסביבה. שלושת ההיבטים הללו קשורים וכרוכים אחד בשני ויש לטפל בהם במשולב. </w:t>
      </w:r>
      <w:r w:rsidR="00AB0F65">
        <w:rPr>
          <w:rFonts w:hint="cs"/>
          <w:color w:val="000000"/>
          <w:rtl/>
        </w:rPr>
        <w:t xml:space="preserve">כמו כן, </w:t>
      </w:r>
      <w:r>
        <w:rPr>
          <w:color w:val="000000"/>
          <w:rtl/>
        </w:rPr>
        <w:t xml:space="preserve">במאמר של דיאז </w:t>
      </w:r>
      <w:r w:rsidR="004B59FF">
        <w:rPr>
          <w:rFonts w:hint="cs"/>
          <w:color w:val="000000"/>
          <w:rtl/>
        </w:rPr>
        <w:t>ושותפיה</w:t>
      </w:r>
      <w:r w:rsidR="004B59FF">
        <w:rPr>
          <w:color w:val="000000"/>
          <w:rtl/>
        </w:rPr>
        <w:t xml:space="preserve"> </w:t>
      </w:r>
      <w:r>
        <w:rPr>
          <w:color w:val="000000"/>
          <w:rtl/>
        </w:rPr>
        <w:t xml:space="preserve">מופיעה הערכה לסיכויי הכחדה ולפגיעה בתפוצת מינים לפי </w:t>
      </w:r>
      <w:sdt>
        <w:sdtPr>
          <w:rPr>
            <w:rtl/>
          </w:rPr>
          <w:tag w:val="goog_rdk_6"/>
          <w:id w:val="295346059"/>
        </w:sdtPr>
        <w:sdtEndPr/>
        <w:sdtContent/>
      </w:sdt>
      <w:r w:rsidR="00FF12B8" w:rsidRPr="00FF12B8">
        <w:rPr>
          <w:rFonts w:cs="Calibri"/>
          <w:color w:val="000000"/>
          <w:rtl/>
        </w:rPr>
        <w:t xml:space="preserve">קבוצות טקסונומיות </w:t>
      </w:r>
      <w:r>
        <w:rPr>
          <w:color w:val="000000"/>
          <w:rtl/>
        </w:rPr>
        <w:t>(</w:t>
      </w:r>
      <w:r w:rsidR="000E3997">
        <w:rPr>
          <w:rFonts w:hint="cs"/>
          <w:color w:val="000000"/>
          <w:rtl/>
        </w:rPr>
        <w:t xml:space="preserve">כגון, </w:t>
      </w:r>
      <w:r>
        <w:rPr>
          <w:color w:val="000000"/>
          <w:rtl/>
        </w:rPr>
        <w:t>פטריות, צמחים, חסרי חוליות, בעלי חוליות</w:t>
      </w:r>
      <w:r w:rsidR="005438F4">
        <w:rPr>
          <w:rFonts w:hint="cs"/>
          <w:color w:val="000000"/>
          <w:rtl/>
        </w:rPr>
        <w:t xml:space="preserve"> - </w:t>
      </w:r>
      <w:r>
        <w:rPr>
          <w:color w:val="000000"/>
          <w:rtl/>
        </w:rPr>
        <w:t>איור 7.2)</w:t>
      </w:r>
      <w:r w:rsidR="00CD32AE">
        <w:rPr>
          <w:rFonts w:hint="cs"/>
          <w:color w:val="000000"/>
          <w:rtl/>
        </w:rPr>
        <w:t>.</w:t>
      </w:r>
      <w:r>
        <w:rPr>
          <w:color w:val="000000"/>
          <w:rtl/>
        </w:rPr>
        <w:t xml:space="preserve"> </w:t>
      </w:r>
      <w:r w:rsidR="00CD32AE">
        <w:rPr>
          <w:rFonts w:hint="cs"/>
          <w:color w:val="000000"/>
          <w:rtl/>
        </w:rPr>
        <w:t xml:space="preserve">איור 7.2 </w:t>
      </w:r>
      <w:r>
        <w:rPr>
          <w:color w:val="000000"/>
          <w:rtl/>
        </w:rPr>
        <w:t xml:space="preserve">מראה למשל, את הסכנה החמורה המאיימת על </w:t>
      </w:r>
      <w:sdt>
        <w:sdtPr>
          <w:rPr>
            <w:rtl/>
          </w:rPr>
          <w:tag w:val="goog_rdk_7"/>
          <w:id w:val="-268931933"/>
        </w:sdtPr>
        <w:sdtEndPr/>
        <w:sdtContent/>
      </w:sdt>
      <w:r w:rsidR="00FF12B8" w:rsidRPr="00FF12B8">
        <w:rPr>
          <w:rtl/>
        </w:rPr>
        <w:t xml:space="preserve"> </w:t>
      </w:r>
      <w:proofErr w:type="spellStart"/>
      <w:r w:rsidR="004B59FF">
        <w:rPr>
          <w:rFonts w:hint="cs"/>
          <w:rtl/>
        </w:rPr>
        <w:t>ה</w:t>
      </w:r>
      <w:r w:rsidR="00FF12B8" w:rsidRPr="00FF12B8">
        <w:rPr>
          <w:rFonts w:cs="Calibri"/>
          <w:color w:val="000000"/>
          <w:rtl/>
        </w:rPr>
        <w:t>ציקאס</w:t>
      </w:r>
      <w:r w:rsidR="004B59FF">
        <w:rPr>
          <w:rFonts w:cs="Calibri" w:hint="cs"/>
          <w:color w:val="000000"/>
          <w:rtl/>
        </w:rPr>
        <w:t>אים</w:t>
      </w:r>
      <w:proofErr w:type="spellEnd"/>
      <w:r>
        <w:rPr>
          <w:vertAlign w:val="superscript"/>
        </w:rPr>
        <w:footnoteReference w:id="20"/>
      </w:r>
      <w:r w:rsidR="009F75C8">
        <w:rPr>
          <w:rFonts w:hint="cs"/>
          <w:color w:val="000000"/>
          <w:rtl/>
        </w:rPr>
        <w:t>, ובמידה פחותה אך משמעותית על דו-חיים.</w:t>
      </w:r>
      <w:r>
        <w:rPr>
          <w:color w:val="000000"/>
          <w:rtl/>
        </w:rPr>
        <w:t xml:space="preserve"> </w:t>
      </w:r>
      <w:r w:rsidR="00CD32AE">
        <w:rPr>
          <w:rFonts w:hint="cs"/>
          <w:color w:val="000000"/>
          <w:rtl/>
        </w:rPr>
        <w:t xml:space="preserve">הוא גם מציג את האחוז המצטבר של ההכחדות </w:t>
      </w:r>
      <w:r w:rsidR="00E30ED7">
        <w:rPr>
          <w:rFonts w:hint="cs"/>
          <w:color w:val="000000"/>
          <w:rtl/>
        </w:rPr>
        <w:t xml:space="preserve">בפועל </w:t>
      </w:r>
      <w:r w:rsidR="00CD32AE">
        <w:rPr>
          <w:rFonts w:hint="cs"/>
          <w:color w:val="000000"/>
          <w:rtl/>
        </w:rPr>
        <w:t>מאז שנת 1500</w:t>
      </w:r>
      <w:r w:rsidR="00260A52">
        <w:rPr>
          <w:rFonts w:hint="cs"/>
          <w:color w:val="000000"/>
          <w:rtl/>
        </w:rPr>
        <w:t>:</w:t>
      </w:r>
      <w:r w:rsidR="00CD32AE">
        <w:rPr>
          <w:rFonts w:hint="cs"/>
          <w:color w:val="000000"/>
          <w:rtl/>
        </w:rPr>
        <w:t xml:space="preserve"> כ</w:t>
      </w:r>
      <w:r w:rsidR="007562F9">
        <w:rPr>
          <w:rFonts w:hint="cs"/>
          <w:color w:val="000000"/>
          <w:rtl/>
        </w:rPr>
        <w:t>-</w:t>
      </w:r>
      <w:r w:rsidR="00CD32AE">
        <w:rPr>
          <w:rFonts w:hint="cs"/>
          <w:color w:val="000000"/>
          <w:rtl/>
        </w:rPr>
        <w:t>2.5% ממיני הדו-חיים, כ</w:t>
      </w:r>
      <w:r w:rsidR="007562F9">
        <w:rPr>
          <w:rFonts w:hint="cs"/>
          <w:color w:val="000000"/>
          <w:rtl/>
        </w:rPr>
        <w:t>-</w:t>
      </w:r>
      <w:r w:rsidR="00CD32AE">
        <w:rPr>
          <w:rFonts w:hint="cs"/>
          <w:color w:val="000000"/>
          <w:rtl/>
        </w:rPr>
        <w:t>2% מהיונקים, 1.5% מה</w:t>
      </w:r>
      <w:r w:rsidR="005539CC">
        <w:rPr>
          <w:rFonts w:hint="cs"/>
          <w:color w:val="000000"/>
          <w:rtl/>
        </w:rPr>
        <w:t xml:space="preserve">עופות </w:t>
      </w:r>
      <w:r w:rsidR="00CD32AE">
        <w:rPr>
          <w:rFonts w:hint="cs"/>
          <w:color w:val="000000"/>
          <w:rtl/>
        </w:rPr>
        <w:t>וכ</w:t>
      </w:r>
      <w:r w:rsidR="004A03DA">
        <w:rPr>
          <w:rFonts w:hint="cs"/>
          <w:color w:val="000000"/>
          <w:rtl/>
        </w:rPr>
        <w:t xml:space="preserve">-1% </w:t>
      </w:r>
      <w:r w:rsidR="00CD32AE">
        <w:rPr>
          <w:rFonts w:hint="cs"/>
          <w:color w:val="000000"/>
          <w:rtl/>
        </w:rPr>
        <w:t>מהדגים והזוחלים הוכחדו.</w:t>
      </w:r>
      <w:r w:rsidR="00884AFF">
        <w:rPr>
          <w:rFonts w:hint="cs"/>
          <w:color w:val="000000"/>
          <w:rtl/>
        </w:rPr>
        <w:t xml:space="preserve"> </w:t>
      </w:r>
      <w:r w:rsidR="00CD32AE">
        <w:rPr>
          <w:rFonts w:hint="cs"/>
          <w:color w:val="000000"/>
          <w:rtl/>
        </w:rPr>
        <w:t xml:space="preserve">לבסוף, </w:t>
      </w:r>
      <w:r w:rsidR="00AE2BB0">
        <w:rPr>
          <w:rFonts w:hint="cs"/>
          <w:color w:val="000000"/>
          <w:rtl/>
        </w:rPr>
        <w:t>ה</w:t>
      </w:r>
      <w:r w:rsidR="00CD32AE">
        <w:rPr>
          <w:rFonts w:hint="cs"/>
          <w:color w:val="000000"/>
          <w:rtl/>
        </w:rPr>
        <w:t>איור</w:t>
      </w:r>
      <w:r w:rsidR="00B7184F">
        <w:rPr>
          <w:rFonts w:hint="cs"/>
          <w:color w:val="000000"/>
          <w:rtl/>
        </w:rPr>
        <w:t xml:space="preserve"> </w:t>
      </w:r>
      <w:r w:rsidR="00CD32AE">
        <w:rPr>
          <w:rFonts w:hint="cs"/>
          <w:color w:val="000000"/>
          <w:rtl/>
        </w:rPr>
        <w:t>מדגים את ההרעה במצב השרידות של מספר מינים הנמצאים ב</w:t>
      </w:r>
      <w:r w:rsidR="00D43D51">
        <w:rPr>
          <w:rFonts w:hint="cs"/>
          <w:color w:val="000000"/>
          <w:rtl/>
        </w:rPr>
        <w:t xml:space="preserve">ראש </w:t>
      </w:r>
      <w:r w:rsidR="00CD32AE">
        <w:rPr>
          <w:rFonts w:hint="cs"/>
          <w:color w:val="000000"/>
          <w:rtl/>
        </w:rPr>
        <w:t>רשימת המינים בסכנה</w:t>
      </w:r>
      <w:r w:rsidR="00C03575">
        <w:rPr>
          <w:rFonts w:hint="cs"/>
          <w:color w:val="000000"/>
          <w:rtl/>
        </w:rPr>
        <w:t xml:space="preserve"> (ה</w:t>
      </w:r>
      <w:r w:rsidR="00C03575">
        <w:rPr>
          <w:color w:val="000000"/>
          <w:rtl/>
        </w:rPr>
        <w:t>רשימה האדומה</w:t>
      </w:r>
      <w:r w:rsidR="0064397D">
        <w:rPr>
          <w:rFonts w:hint="cs"/>
          <w:color w:val="000000"/>
          <w:rtl/>
        </w:rPr>
        <w:t xml:space="preserve"> </w:t>
      </w:r>
      <w:r w:rsidR="00C03575">
        <w:rPr>
          <w:color w:val="000000"/>
          <w:rtl/>
        </w:rPr>
        <w:t xml:space="preserve">של </w:t>
      </w:r>
      <w:r w:rsidR="00C03575">
        <w:rPr>
          <w:color w:val="000000"/>
        </w:rPr>
        <w:t>IUCN</w:t>
      </w:r>
      <w:r w:rsidR="00C03575">
        <w:rPr>
          <w:rFonts w:hint="cs"/>
          <w:color w:val="000000"/>
          <w:rtl/>
        </w:rPr>
        <w:t>)</w:t>
      </w:r>
      <w:r w:rsidR="0064397D">
        <w:rPr>
          <w:vertAlign w:val="superscript"/>
        </w:rPr>
        <w:footnoteReference w:id="21"/>
      </w:r>
      <w:r w:rsidR="00CD32AE">
        <w:rPr>
          <w:rFonts w:hint="cs"/>
          <w:color w:val="000000"/>
          <w:rtl/>
        </w:rPr>
        <w:t xml:space="preserve">. </w:t>
      </w:r>
      <w:r w:rsidR="00D43D51">
        <w:rPr>
          <w:rFonts w:hint="cs"/>
          <w:color w:val="000000"/>
          <w:rtl/>
        </w:rPr>
        <w:t xml:space="preserve">ברשימה זו </w:t>
      </w:r>
      <w:r w:rsidR="00CD32AE">
        <w:rPr>
          <w:rFonts w:hint="cs"/>
          <w:color w:val="000000"/>
          <w:rtl/>
        </w:rPr>
        <w:t>בולטת ההרעה המהירה במצבם של אלמוגים החל משנות התשעים של המאה הקודמת ועד 2010</w:t>
      </w:r>
      <w:r w:rsidR="00AA11E4">
        <w:rPr>
          <w:rFonts w:hint="cs"/>
          <w:color w:val="000000"/>
          <w:rtl/>
        </w:rPr>
        <w:t xml:space="preserve"> (ראו פרק 10)</w:t>
      </w:r>
      <w:r w:rsidR="00CD32AE">
        <w:rPr>
          <w:rFonts w:hint="cs"/>
          <w:color w:val="000000"/>
          <w:rtl/>
        </w:rPr>
        <w:t xml:space="preserve">. </w:t>
      </w:r>
      <w:r w:rsidR="002326AC">
        <w:rPr>
          <w:rFonts w:hint="cs"/>
          <w:color w:val="000000"/>
          <w:rtl/>
        </w:rPr>
        <w:t>דו</w:t>
      </w:r>
      <w:r w:rsidR="0015489B">
        <w:rPr>
          <w:rFonts w:hint="cs"/>
          <w:color w:val="000000"/>
          <w:rtl/>
        </w:rPr>
        <w:t>"</w:t>
      </w:r>
      <w:r w:rsidR="002326AC">
        <w:rPr>
          <w:rFonts w:hint="cs"/>
          <w:color w:val="000000"/>
          <w:rtl/>
        </w:rPr>
        <w:t>ח של ה</w:t>
      </w:r>
      <w:r w:rsidR="00D43D51">
        <w:rPr>
          <w:rFonts w:hint="cs"/>
          <w:color w:val="000000"/>
          <w:rtl/>
        </w:rPr>
        <w:t>-</w:t>
      </w:r>
      <w:r w:rsidR="002326AC">
        <w:rPr>
          <w:rFonts w:hint="cs"/>
          <w:color w:val="000000"/>
        </w:rPr>
        <w:t>IUCN</w:t>
      </w:r>
      <w:r w:rsidR="002326AC">
        <w:rPr>
          <w:rFonts w:hint="cs"/>
          <w:color w:val="000000"/>
          <w:rtl/>
        </w:rPr>
        <w:t xml:space="preserve"> משנת 2023 מחזק את הטענות הללו ומדבר על כך שכ</w:t>
      </w:r>
      <w:r w:rsidR="00D43D51">
        <w:rPr>
          <w:rFonts w:hint="cs"/>
          <w:color w:val="000000"/>
          <w:rtl/>
        </w:rPr>
        <w:t>-</w:t>
      </w:r>
      <w:r w:rsidR="002326AC">
        <w:rPr>
          <w:rFonts w:hint="cs"/>
          <w:color w:val="000000"/>
          <w:rtl/>
        </w:rPr>
        <w:t>28% מכלל המינים הידועים לנו נמצאים בסכנת הכחדה</w:t>
      </w:r>
      <w:r w:rsidR="002326AC">
        <w:rPr>
          <w:rStyle w:val="FootnoteReference"/>
          <w:color w:val="000000"/>
          <w:rtl/>
        </w:rPr>
        <w:footnoteReference w:id="22"/>
      </w:r>
      <w:r w:rsidR="000A4DE7">
        <w:rPr>
          <w:rFonts w:hint="cs"/>
          <w:color w:val="000000"/>
          <w:rtl/>
        </w:rPr>
        <w:t xml:space="preserve"> ובאותה שנה הוסרו 21 מינים מהרשימה האדומה משום שכל העדויות מצבי</w:t>
      </w:r>
      <w:r w:rsidR="00073CFC">
        <w:rPr>
          <w:rFonts w:hint="cs"/>
          <w:color w:val="000000"/>
          <w:rtl/>
        </w:rPr>
        <w:t>ע</w:t>
      </w:r>
      <w:r w:rsidR="000A4DE7">
        <w:rPr>
          <w:rFonts w:hint="cs"/>
          <w:color w:val="000000"/>
          <w:rtl/>
        </w:rPr>
        <w:t>ות על כך ש</w:t>
      </w:r>
      <w:r w:rsidR="00073CFC">
        <w:rPr>
          <w:rFonts w:hint="cs"/>
          <w:color w:val="000000"/>
          <w:rtl/>
        </w:rPr>
        <w:t xml:space="preserve">הם </w:t>
      </w:r>
      <w:r w:rsidR="000A4DE7">
        <w:rPr>
          <w:rFonts w:hint="cs"/>
          <w:color w:val="000000"/>
          <w:rtl/>
        </w:rPr>
        <w:t>כבר נכחדו</w:t>
      </w:r>
      <w:r w:rsidR="000A4DE7">
        <w:rPr>
          <w:rStyle w:val="FootnoteReference"/>
          <w:color w:val="000000"/>
          <w:rtl/>
        </w:rPr>
        <w:footnoteReference w:id="23"/>
      </w:r>
      <w:r w:rsidR="002326AC">
        <w:rPr>
          <w:rFonts w:hint="cs"/>
          <w:color w:val="000000"/>
          <w:rtl/>
        </w:rPr>
        <w:t xml:space="preserve">. </w:t>
      </w:r>
      <w:r w:rsidR="00C46EA7">
        <w:rPr>
          <w:rFonts w:hint="cs"/>
          <w:color w:val="000000"/>
          <w:rtl/>
        </w:rPr>
        <w:t xml:space="preserve">הערכה נוספת היא </w:t>
      </w:r>
      <w:r w:rsidR="00C46EA7">
        <w:rPr>
          <w:rFonts w:hint="cs"/>
          <w:rtl/>
        </w:rPr>
        <w:t>שכ-680 מינים של בעלי חוליות הוכחדו בארבע מאות השנים האחרונות, וכמיליון מינים של יצורים חיים נמצאים בסכנת הכחדה ממשית</w:t>
      </w:r>
      <w:r w:rsidR="00C46EA7">
        <w:rPr>
          <w:rStyle w:val="FootnoteReference"/>
          <w:rtl/>
        </w:rPr>
        <w:footnoteReference w:id="24"/>
      </w:r>
      <w:r w:rsidR="00C46EA7">
        <w:rPr>
          <w:rFonts w:hint="cs"/>
          <w:rtl/>
        </w:rPr>
        <w:t xml:space="preserve">. </w:t>
      </w:r>
    </w:p>
    <w:p w14:paraId="00000022" w14:textId="4B733B36" w:rsidR="008634A2" w:rsidRDefault="005B68F8" w:rsidP="00197E8E">
      <w:pPr>
        <w:bidi/>
        <w:spacing w:line="360" w:lineRule="auto"/>
        <w:ind w:right="142"/>
        <w:rPr>
          <w:rtl/>
        </w:rPr>
      </w:pPr>
      <w:r>
        <w:rPr>
          <w:rtl/>
        </w:rPr>
        <w:t>מדד ה"החיים בפלנטה" (</w:t>
      </w:r>
      <w:r>
        <w:t>Living Planet Index - LPI</w:t>
      </w:r>
      <w:r>
        <w:rPr>
          <w:rtl/>
        </w:rPr>
        <w:t xml:space="preserve">) </w:t>
      </w:r>
      <w:r w:rsidR="00496F89">
        <w:rPr>
          <w:rFonts w:hint="cs"/>
          <w:rtl/>
        </w:rPr>
        <w:t>מציג זווית מעט שונה על מצב הביוטה בכדור הארץ, ו</w:t>
      </w:r>
      <w:r>
        <w:rPr>
          <w:rtl/>
        </w:rPr>
        <w:t xml:space="preserve">מנסה לכמת את מצב </w:t>
      </w:r>
      <w:r w:rsidRPr="0044658A">
        <w:rPr>
          <w:rtl/>
        </w:rPr>
        <w:t>המגוון הביולוגי</w:t>
      </w:r>
      <w:r>
        <w:rPr>
          <w:rtl/>
        </w:rPr>
        <w:t xml:space="preserve"> על פני כדור הארץ. מידי שנתיים</w:t>
      </w:r>
      <w:r w:rsidR="0035208E">
        <w:rPr>
          <w:rFonts w:hint="cs"/>
          <w:rtl/>
        </w:rPr>
        <w:t xml:space="preserve"> מתפרסמים נתוני</w:t>
      </w:r>
      <w:r>
        <w:rPr>
          <w:rtl/>
        </w:rPr>
        <w:t xml:space="preserve"> המדד </w:t>
      </w:r>
      <w:r w:rsidR="00902473">
        <w:rPr>
          <w:rFonts w:hint="cs"/>
          <w:rtl/>
        </w:rPr>
        <w:t>ה</w:t>
      </w:r>
      <w:r>
        <w:rPr>
          <w:rtl/>
        </w:rPr>
        <w:t>מהוו</w:t>
      </w:r>
      <w:r w:rsidR="0035208E">
        <w:rPr>
          <w:rFonts w:hint="cs"/>
          <w:rtl/>
        </w:rPr>
        <w:t>ים</w:t>
      </w:r>
      <w:r>
        <w:rPr>
          <w:rtl/>
        </w:rPr>
        <w:t xml:space="preserve"> כלי לבחינת העמידה ביעדי שמירת הטבע. הדו"ח האחרון שפורסם ב</w:t>
      </w:r>
      <w:r w:rsidR="0035208E">
        <w:rPr>
          <w:rFonts w:hint="cs"/>
          <w:rtl/>
        </w:rPr>
        <w:t>-</w:t>
      </w:r>
      <w:r>
        <w:rPr>
          <w:rtl/>
        </w:rPr>
        <w:t xml:space="preserve">2022 זכה לפרשנויות </w:t>
      </w:r>
      <w:r w:rsidR="00902473">
        <w:rPr>
          <w:rFonts w:hint="cs"/>
          <w:rtl/>
        </w:rPr>
        <w:t>מגוונות ולעיתים סותרות. זאת</w:t>
      </w:r>
      <w:r>
        <w:rPr>
          <w:rtl/>
        </w:rPr>
        <w:t xml:space="preserve"> משום שמדד ה"החיים בפלנטה" כורך בתוכו פרמטרים כמו הכחדה, ירידה במספר הפרטים, </w:t>
      </w:r>
      <w:r w:rsidR="0035208E">
        <w:rPr>
          <w:rFonts w:hint="cs"/>
          <w:rtl/>
        </w:rPr>
        <w:t xml:space="preserve">מגוון </w:t>
      </w:r>
      <w:r>
        <w:rPr>
          <w:rtl/>
        </w:rPr>
        <w:t xml:space="preserve">המינים ומידת פיזורם במרחב. קשה מאד לסכם את כל המדדים הללו בצורה כמותית וחד משמעית, </w:t>
      </w:r>
      <w:r w:rsidR="00902473">
        <w:rPr>
          <w:rFonts w:hint="cs"/>
          <w:rtl/>
        </w:rPr>
        <w:t>ו</w:t>
      </w:r>
      <w:r w:rsidR="00197E8E">
        <w:rPr>
          <w:rFonts w:hint="cs"/>
          <w:rtl/>
        </w:rPr>
        <w:t xml:space="preserve">לכן </w:t>
      </w:r>
      <w:r>
        <w:rPr>
          <w:rtl/>
        </w:rPr>
        <w:t xml:space="preserve">יש </w:t>
      </w:r>
      <w:r w:rsidR="00E43609">
        <w:rPr>
          <w:rFonts w:hint="cs"/>
          <w:rtl/>
        </w:rPr>
        <w:t>להתמקד</w:t>
      </w:r>
      <w:r w:rsidR="00E43609">
        <w:rPr>
          <w:rtl/>
        </w:rPr>
        <w:t xml:space="preserve"> </w:t>
      </w:r>
      <w:r>
        <w:rPr>
          <w:rtl/>
        </w:rPr>
        <w:t xml:space="preserve">בעיקר </w:t>
      </w:r>
      <w:r w:rsidR="00E43609">
        <w:rPr>
          <w:rFonts w:hint="cs"/>
          <w:rtl/>
        </w:rPr>
        <w:t>ב</w:t>
      </w:r>
      <w:r>
        <w:rPr>
          <w:rtl/>
        </w:rPr>
        <w:t>מגמות, תוך השוואה בין אזורים שונים ובין מינים שונים</w:t>
      </w:r>
      <w:r>
        <w:rPr>
          <w:vertAlign w:val="superscript"/>
        </w:rPr>
        <w:footnoteReference w:id="25"/>
      </w:r>
      <w:r>
        <w:rPr>
          <w:rtl/>
        </w:rPr>
        <w:t xml:space="preserve">. </w:t>
      </w:r>
      <w:r w:rsidR="00810D5A">
        <w:rPr>
          <w:rFonts w:hint="cs"/>
          <w:rtl/>
        </w:rPr>
        <w:t xml:space="preserve">כמו כן יש לבחון </w:t>
      </w:r>
      <w:r w:rsidR="00E43609">
        <w:rPr>
          <w:rFonts w:hint="cs"/>
          <w:rtl/>
        </w:rPr>
        <w:t>בקפידה</w:t>
      </w:r>
      <w:r w:rsidR="00810D5A">
        <w:rPr>
          <w:rFonts w:hint="cs"/>
          <w:rtl/>
        </w:rPr>
        <w:t xml:space="preserve"> מגמות של מיני מפתח </w:t>
      </w:r>
      <w:r w:rsidR="001C76E8">
        <w:rPr>
          <w:rFonts w:hint="cs"/>
          <w:rtl/>
        </w:rPr>
        <w:t>,</w:t>
      </w:r>
      <w:r w:rsidR="00810D5A">
        <w:rPr>
          <w:rFonts w:hint="cs"/>
          <w:rtl/>
        </w:rPr>
        <w:t>למשל פרפרים</w:t>
      </w:r>
      <w:r w:rsidR="00810D5A">
        <w:rPr>
          <w:rStyle w:val="FootnoteReference"/>
          <w:rtl/>
        </w:rPr>
        <w:footnoteReference w:id="26"/>
      </w:r>
      <w:r w:rsidR="00810D5A">
        <w:rPr>
          <w:rFonts w:hint="cs"/>
          <w:rtl/>
        </w:rPr>
        <w:t xml:space="preserve"> או דו-חיים. </w:t>
      </w:r>
      <w:r w:rsidR="00197E8E">
        <w:rPr>
          <w:rFonts w:hint="cs"/>
          <w:rtl/>
        </w:rPr>
        <w:t xml:space="preserve">כך למשל עולה מתוך הדו"ח כי </w:t>
      </w:r>
      <w:r>
        <w:rPr>
          <w:rtl/>
        </w:rPr>
        <w:t xml:space="preserve">הירידה בגודל אוכלוסיות חיות הבר היא כלל עולמית, אך היא בולטת בעיקר במינים של דו-חיים (כפי שמופיע גם במאמר של דיאז </w:t>
      </w:r>
      <w:r w:rsidR="0035208E">
        <w:rPr>
          <w:rFonts w:hint="cs"/>
          <w:rtl/>
        </w:rPr>
        <w:t xml:space="preserve">ושותפיה </w:t>
      </w:r>
      <w:r>
        <w:rPr>
          <w:rtl/>
        </w:rPr>
        <w:t>מ</w:t>
      </w:r>
      <w:r w:rsidR="0035208E">
        <w:rPr>
          <w:rFonts w:hint="cs"/>
          <w:rtl/>
        </w:rPr>
        <w:t>-</w:t>
      </w:r>
      <w:r>
        <w:rPr>
          <w:rtl/>
        </w:rPr>
        <w:t xml:space="preserve">2019). </w:t>
      </w:r>
      <w:r w:rsidR="00197E8E">
        <w:rPr>
          <w:rFonts w:hint="cs"/>
          <w:rtl/>
        </w:rPr>
        <w:t xml:space="preserve">עוד עולה </w:t>
      </w:r>
      <w:r>
        <w:rPr>
          <w:rtl/>
        </w:rPr>
        <w:t xml:space="preserve">שהרס של בתי </w:t>
      </w:r>
      <w:r>
        <w:rPr>
          <w:rtl/>
        </w:rPr>
        <w:lastRenderedPageBreak/>
        <w:t>גידול טבעיים הוא הגורם העיקרי לפגיעה בצמחים ובחיות הבר</w:t>
      </w:r>
      <w:r w:rsidR="001B1E4A">
        <w:rPr>
          <w:rFonts w:hint="cs"/>
          <w:rtl/>
        </w:rPr>
        <w:t xml:space="preserve">. </w:t>
      </w:r>
      <w:r w:rsidR="00A13BBA">
        <w:rPr>
          <w:rFonts w:hint="cs"/>
          <w:rtl/>
        </w:rPr>
        <w:t>מדובר בין היתר ב</w:t>
      </w:r>
      <w:r>
        <w:rPr>
          <w:rtl/>
        </w:rPr>
        <w:t>הקמת סכרים</w:t>
      </w:r>
      <w:r w:rsidR="00297A05">
        <w:rPr>
          <w:rFonts w:hint="cs"/>
          <w:rtl/>
        </w:rPr>
        <w:t xml:space="preserve"> היוצרים</w:t>
      </w:r>
      <w:r w:rsidR="00A13BBA">
        <w:rPr>
          <w:rFonts w:hint="cs"/>
          <w:rtl/>
        </w:rPr>
        <w:t xml:space="preserve"> </w:t>
      </w:r>
      <w:r>
        <w:rPr>
          <w:rtl/>
        </w:rPr>
        <w:t>שינויים באפיקי הזרימה של נהרות (</w:t>
      </w:r>
      <w:r w:rsidR="001B1E4A">
        <w:rPr>
          <w:rFonts w:hint="cs"/>
          <w:rtl/>
        </w:rPr>
        <w:t>ראו</w:t>
      </w:r>
      <w:r>
        <w:rPr>
          <w:rtl/>
        </w:rPr>
        <w:t xml:space="preserve"> פרק </w:t>
      </w:r>
      <w:r w:rsidR="003C779D">
        <w:rPr>
          <w:rFonts w:hint="cs"/>
          <w:rtl/>
        </w:rPr>
        <w:t>9</w:t>
      </w:r>
      <w:r>
        <w:rPr>
          <w:rtl/>
        </w:rPr>
        <w:t>), המרת שטחים פתוחים לשדות חקלאיים, וכריתת יערות</w:t>
      </w:r>
      <w:r w:rsidR="004C7B2A">
        <w:rPr>
          <w:rFonts w:hint="cs"/>
          <w:rtl/>
        </w:rPr>
        <w:t xml:space="preserve"> (ראו פרק 8)</w:t>
      </w:r>
      <w:r>
        <w:rPr>
          <w:rtl/>
        </w:rPr>
        <w:t>.</w:t>
      </w:r>
      <w:r w:rsidR="00197E8E">
        <w:rPr>
          <w:rFonts w:hint="cs"/>
          <w:rtl/>
        </w:rPr>
        <w:t xml:space="preserve"> הדו"</w:t>
      </w:r>
      <w:r w:rsidR="0015489B">
        <w:rPr>
          <w:rFonts w:hint="cs"/>
          <w:rtl/>
        </w:rPr>
        <w:t xml:space="preserve">ח </w:t>
      </w:r>
      <w:r w:rsidR="00197E8E">
        <w:rPr>
          <w:rFonts w:hint="cs"/>
          <w:rtl/>
        </w:rPr>
        <w:t>גם מצביע על כך</w:t>
      </w:r>
      <w:r w:rsidR="008C48A4">
        <w:rPr>
          <w:rFonts w:hint="cs"/>
          <w:rtl/>
        </w:rPr>
        <w:t xml:space="preserve"> </w:t>
      </w:r>
      <w:r w:rsidR="00197E8E">
        <w:rPr>
          <w:rFonts w:hint="cs"/>
          <w:rtl/>
        </w:rPr>
        <w:t>ש</w:t>
      </w:r>
      <w:r>
        <w:rPr>
          <w:rtl/>
        </w:rPr>
        <w:t>צייד בלתי חוקי מהווה מפגע נוסף</w:t>
      </w:r>
      <w:r w:rsidR="008D111F">
        <w:rPr>
          <w:rFonts w:hint="cs"/>
          <w:rtl/>
        </w:rPr>
        <w:t xml:space="preserve"> (מה שמתועד גם במחקרים אחרים)</w:t>
      </w:r>
      <w:r w:rsidR="00FC7248">
        <w:rPr>
          <w:rStyle w:val="FootnoteReference"/>
          <w:rtl/>
        </w:rPr>
        <w:footnoteReference w:id="27"/>
      </w:r>
      <w:r>
        <w:rPr>
          <w:rtl/>
        </w:rPr>
        <w:t xml:space="preserve">, בעיקר </w:t>
      </w:r>
      <w:r w:rsidR="0072395D">
        <w:rPr>
          <w:rFonts w:hint="cs"/>
          <w:rtl/>
        </w:rPr>
        <w:t>לגבי</w:t>
      </w:r>
      <w:r>
        <w:rPr>
          <w:rtl/>
        </w:rPr>
        <w:t xml:space="preserve"> יונקים, דגים ו</w:t>
      </w:r>
      <w:r w:rsidR="005539CC">
        <w:rPr>
          <w:rFonts w:hint="cs"/>
          <w:rtl/>
        </w:rPr>
        <w:t>עופות</w:t>
      </w:r>
      <w:r>
        <w:rPr>
          <w:rtl/>
        </w:rPr>
        <w:t xml:space="preserve">. </w:t>
      </w:r>
      <w:r w:rsidR="00732798">
        <w:rPr>
          <w:rFonts w:hint="cs"/>
          <w:rtl/>
        </w:rPr>
        <w:t xml:space="preserve">כך למשל נטען </w:t>
      </w:r>
      <w:r>
        <w:rPr>
          <w:rtl/>
        </w:rPr>
        <w:t xml:space="preserve">שצייד </w:t>
      </w:r>
      <w:r w:rsidR="005541DF">
        <w:rPr>
          <w:rFonts w:hint="cs"/>
          <w:rtl/>
        </w:rPr>
        <w:t xml:space="preserve">אחראי </w:t>
      </w:r>
      <w:r w:rsidR="00A13BBA">
        <w:rPr>
          <w:rFonts w:hint="cs"/>
          <w:rtl/>
        </w:rPr>
        <w:t>ע</w:t>
      </w:r>
      <w:r w:rsidR="00197E8E">
        <w:rPr>
          <w:rFonts w:hint="cs"/>
          <w:rtl/>
        </w:rPr>
        <w:t>ל</w:t>
      </w:r>
      <w:r w:rsidR="00A13BBA">
        <w:rPr>
          <w:rFonts w:hint="cs"/>
          <w:rtl/>
        </w:rPr>
        <w:t xml:space="preserve"> </w:t>
      </w:r>
      <w:r>
        <w:rPr>
          <w:rtl/>
        </w:rPr>
        <w:t xml:space="preserve">מעל </w:t>
      </w:r>
      <w:r w:rsidR="00197E8E">
        <w:rPr>
          <w:rFonts w:hint="cs"/>
          <w:rtl/>
        </w:rPr>
        <w:t>מ</w:t>
      </w:r>
      <w:r>
        <w:rPr>
          <w:rtl/>
        </w:rPr>
        <w:t>רבע מקרי המוות של בעלי חוליות</w:t>
      </w:r>
      <w:r>
        <w:rPr>
          <w:vertAlign w:val="superscript"/>
        </w:rPr>
        <w:footnoteReference w:id="28"/>
      </w:r>
      <w:r w:rsidR="00AC50C4">
        <w:rPr>
          <w:rFonts w:hint="cs"/>
          <w:rtl/>
        </w:rPr>
        <w:t xml:space="preserve"> , ודייג </w:t>
      </w:r>
      <w:r w:rsidR="008C2B8B">
        <w:rPr>
          <w:rFonts w:hint="cs"/>
          <w:rtl/>
        </w:rPr>
        <w:t xml:space="preserve">יתר </w:t>
      </w:r>
      <w:r w:rsidR="00AC50C4">
        <w:rPr>
          <w:rFonts w:hint="cs"/>
          <w:rtl/>
        </w:rPr>
        <w:t xml:space="preserve">אחראי </w:t>
      </w:r>
      <w:r w:rsidR="004C7B2A">
        <w:rPr>
          <w:rFonts w:hint="cs"/>
          <w:rtl/>
        </w:rPr>
        <w:t>ע</w:t>
      </w:r>
      <w:r w:rsidR="00AC50C4">
        <w:rPr>
          <w:rFonts w:hint="cs"/>
          <w:rtl/>
        </w:rPr>
        <w:t>ל</w:t>
      </w:r>
      <w:r w:rsidR="004C7B2A">
        <w:rPr>
          <w:rFonts w:hint="cs"/>
          <w:rtl/>
        </w:rPr>
        <w:t xml:space="preserve"> </w:t>
      </w:r>
      <w:r w:rsidR="00AC50C4">
        <w:rPr>
          <w:rFonts w:hint="cs"/>
          <w:rtl/>
        </w:rPr>
        <w:t xml:space="preserve">ירידה של כשליש </w:t>
      </w:r>
      <w:r w:rsidR="004C7B2A">
        <w:rPr>
          <w:rFonts w:hint="cs"/>
          <w:rtl/>
        </w:rPr>
        <w:t>ב</w:t>
      </w:r>
      <w:r w:rsidR="00AC50C4">
        <w:rPr>
          <w:rFonts w:hint="cs"/>
          <w:rtl/>
        </w:rPr>
        <w:t xml:space="preserve">תפוצה של דגי </w:t>
      </w:r>
      <w:r w:rsidR="00AC50C4" w:rsidRPr="008C2B8B">
        <w:rPr>
          <w:rFonts w:hint="cs"/>
          <w:rtl/>
        </w:rPr>
        <w:t>מים מתוקים נודדים</w:t>
      </w:r>
      <w:r w:rsidR="001C76E8">
        <w:rPr>
          <w:rFonts w:hint="cs"/>
          <w:rtl/>
        </w:rPr>
        <w:t xml:space="preserve">, </w:t>
      </w:r>
      <w:r w:rsidR="00364443">
        <w:rPr>
          <w:rFonts w:hint="cs"/>
          <w:rtl/>
        </w:rPr>
        <w:t>הנמצאים בסכנת הכחדה באופן כללי</w:t>
      </w:r>
      <w:r w:rsidR="00AC50C4">
        <w:rPr>
          <w:rStyle w:val="FootnoteReference"/>
          <w:rtl/>
        </w:rPr>
        <w:footnoteReference w:id="29"/>
      </w:r>
      <w:r>
        <w:rPr>
          <w:rtl/>
        </w:rPr>
        <w:t>.</w:t>
      </w:r>
      <w:r w:rsidR="00197E8E">
        <w:rPr>
          <w:rFonts w:hint="cs"/>
          <w:rtl/>
        </w:rPr>
        <w:t xml:space="preserve"> </w:t>
      </w:r>
      <w:r w:rsidR="0002352B">
        <w:rPr>
          <w:rFonts w:hint="cs"/>
          <w:rtl/>
        </w:rPr>
        <w:t>גם סחר לא חוקי בבעלי חיים וצמחים גורם לפגיעה בקנה מידה עולמי</w:t>
      </w:r>
      <w:r w:rsidR="000C5836">
        <w:rPr>
          <w:rStyle w:val="FootnoteReference"/>
          <w:rtl/>
        </w:rPr>
        <w:footnoteReference w:id="30"/>
      </w:r>
      <w:r w:rsidR="0002352B">
        <w:rPr>
          <w:rFonts w:hint="cs"/>
          <w:rtl/>
        </w:rPr>
        <w:t xml:space="preserve">. </w:t>
      </w:r>
      <w:r w:rsidR="00197E8E">
        <w:rPr>
          <w:rFonts w:hint="cs"/>
          <w:rtl/>
        </w:rPr>
        <w:t xml:space="preserve">לבסוף, </w:t>
      </w:r>
      <w:r w:rsidR="0002352B">
        <w:rPr>
          <w:rFonts w:hint="cs"/>
          <w:rtl/>
        </w:rPr>
        <w:t xml:space="preserve">בהרבה מחקרים </w:t>
      </w:r>
      <w:r w:rsidR="008C48A4">
        <w:rPr>
          <w:rFonts w:hint="cs"/>
          <w:rtl/>
        </w:rPr>
        <w:t xml:space="preserve">נטען </w:t>
      </w:r>
      <w:r w:rsidR="0002352B">
        <w:rPr>
          <w:rFonts w:hint="cs"/>
          <w:rtl/>
        </w:rPr>
        <w:t>ש</w:t>
      </w:r>
      <w:r>
        <w:rPr>
          <w:rtl/>
        </w:rPr>
        <w:t>שינו</w:t>
      </w:r>
      <w:r w:rsidR="00DA21AD">
        <w:rPr>
          <w:rFonts w:hint="cs"/>
          <w:rtl/>
        </w:rPr>
        <w:t>י</w:t>
      </w:r>
      <w:r>
        <w:rPr>
          <w:rtl/>
        </w:rPr>
        <w:t xml:space="preserve">י אקלים גורמים לפגיעה במינים </w:t>
      </w:r>
      <w:r w:rsidR="000C5836">
        <w:rPr>
          <w:rFonts w:hint="cs"/>
          <w:rtl/>
        </w:rPr>
        <w:t>רבים</w:t>
      </w:r>
      <w:r w:rsidR="00687C64">
        <w:rPr>
          <w:rStyle w:val="FootnoteReference"/>
          <w:rtl/>
        </w:rPr>
        <w:footnoteReference w:id="31"/>
      </w:r>
      <w:r>
        <w:rPr>
          <w:rtl/>
        </w:rPr>
        <w:t xml:space="preserve">, בין היתר עקב התייבשות </w:t>
      </w:r>
      <w:r w:rsidR="00197E8E">
        <w:rPr>
          <w:rFonts w:hint="cs"/>
          <w:rtl/>
        </w:rPr>
        <w:t>גופי</w:t>
      </w:r>
      <w:r w:rsidR="00197E8E">
        <w:rPr>
          <w:rtl/>
        </w:rPr>
        <w:t xml:space="preserve"> </w:t>
      </w:r>
      <w:r>
        <w:rPr>
          <w:rtl/>
        </w:rPr>
        <w:t>מים ושינוי</w:t>
      </w:r>
      <w:r w:rsidR="001D72D1">
        <w:rPr>
          <w:rFonts w:hint="cs"/>
          <w:rtl/>
        </w:rPr>
        <w:t xml:space="preserve"> </w:t>
      </w:r>
      <w:r w:rsidR="00DA21AD">
        <w:rPr>
          <w:rFonts w:hint="cs"/>
          <w:rtl/>
        </w:rPr>
        <w:t>ב</w:t>
      </w:r>
      <w:r w:rsidR="001D72D1">
        <w:rPr>
          <w:rFonts w:hint="cs"/>
          <w:rtl/>
        </w:rPr>
        <w:t xml:space="preserve">יחסיי הדדיות </w:t>
      </w:r>
      <w:r w:rsidR="00F3226B">
        <w:rPr>
          <w:rFonts w:hint="cs"/>
          <w:rtl/>
        </w:rPr>
        <w:t>(</w:t>
      </w:r>
      <w:r w:rsidR="00F3226B">
        <w:rPr>
          <w:color w:val="333333"/>
          <w:highlight w:val="white"/>
        </w:rPr>
        <w:t>mutualistic interaction</w:t>
      </w:r>
      <w:r w:rsidR="00F3226B">
        <w:rPr>
          <w:rFonts w:hint="cs"/>
          <w:rtl/>
        </w:rPr>
        <w:t xml:space="preserve">) </w:t>
      </w:r>
      <w:r>
        <w:rPr>
          <w:rtl/>
        </w:rPr>
        <w:t>בין מינים שונים</w:t>
      </w:r>
      <w:r>
        <w:rPr>
          <w:vertAlign w:val="superscript"/>
        </w:rPr>
        <w:footnoteReference w:id="32"/>
      </w:r>
      <w:r>
        <w:rPr>
          <w:rtl/>
        </w:rPr>
        <w:t xml:space="preserve">. </w:t>
      </w:r>
      <w:r w:rsidR="0072395D">
        <w:rPr>
          <w:rFonts w:hint="cs"/>
          <w:rtl/>
        </w:rPr>
        <w:t>עדות ל</w:t>
      </w:r>
      <w:r>
        <w:rPr>
          <w:rtl/>
        </w:rPr>
        <w:t xml:space="preserve">פגיעה במגוון המינים </w:t>
      </w:r>
      <w:r w:rsidR="0003406A">
        <w:rPr>
          <w:rFonts w:hint="cs"/>
          <w:rtl/>
        </w:rPr>
        <w:t xml:space="preserve">עקב הסיבות שצוינו למעלה </w:t>
      </w:r>
      <w:r w:rsidR="00EB18B8">
        <w:rPr>
          <w:rFonts w:hint="cs"/>
          <w:rtl/>
        </w:rPr>
        <w:t>מופיעה</w:t>
      </w:r>
      <w:r>
        <w:rPr>
          <w:rtl/>
        </w:rPr>
        <w:t xml:space="preserve"> במאמר שפורסם </w:t>
      </w:r>
      <w:r w:rsidR="005438F4">
        <w:rPr>
          <w:rFonts w:hint="cs"/>
          <w:rtl/>
        </w:rPr>
        <w:t>ב</w:t>
      </w:r>
      <w:r w:rsidR="00197E8E">
        <w:rPr>
          <w:rFonts w:hint="cs"/>
          <w:rtl/>
        </w:rPr>
        <w:t>-</w:t>
      </w:r>
      <w:r>
        <w:rPr>
          <w:rtl/>
        </w:rPr>
        <w:t xml:space="preserve">2019 </w:t>
      </w:r>
      <w:r w:rsidR="0072395D">
        <w:rPr>
          <w:rFonts w:hint="cs"/>
          <w:rtl/>
        </w:rPr>
        <w:t>וש</w:t>
      </w:r>
      <w:r w:rsidR="00EB18B8">
        <w:rPr>
          <w:rFonts w:hint="cs"/>
          <w:rtl/>
        </w:rPr>
        <w:t>תיעד</w:t>
      </w:r>
      <w:r>
        <w:rPr>
          <w:rtl/>
        </w:rPr>
        <w:t xml:space="preserve"> את הידלדלות אוכלוסי</w:t>
      </w:r>
      <w:r w:rsidR="0003406A">
        <w:rPr>
          <w:rFonts w:hint="cs"/>
          <w:rtl/>
        </w:rPr>
        <w:t>ו</w:t>
      </w:r>
      <w:r>
        <w:rPr>
          <w:rtl/>
        </w:rPr>
        <w:t>ת ה</w:t>
      </w:r>
      <w:r w:rsidR="005539CC">
        <w:rPr>
          <w:rFonts w:hint="cs"/>
          <w:rtl/>
        </w:rPr>
        <w:t>עופות</w:t>
      </w:r>
      <w:r>
        <w:rPr>
          <w:rtl/>
        </w:rPr>
        <w:t xml:space="preserve"> בצפון אמריקה</w:t>
      </w:r>
      <w:r>
        <w:rPr>
          <w:vertAlign w:val="superscript"/>
        </w:rPr>
        <w:footnoteReference w:id="33"/>
      </w:r>
      <w:r>
        <w:rPr>
          <w:rtl/>
        </w:rPr>
        <w:t xml:space="preserve">, ירידה של כמעט שליש במספר </w:t>
      </w:r>
      <w:r w:rsidR="0003406A">
        <w:rPr>
          <w:rFonts w:hint="cs"/>
          <w:rtl/>
        </w:rPr>
        <w:t>הפרטים</w:t>
      </w:r>
      <w:r>
        <w:rPr>
          <w:rtl/>
        </w:rPr>
        <w:t xml:space="preserve"> (כשלושה מיליארד </w:t>
      </w:r>
      <w:r w:rsidR="005539CC">
        <w:rPr>
          <w:rFonts w:hint="cs"/>
          <w:rtl/>
        </w:rPr>
        <w:t>עופות</w:t>
      </w:r>
      <w:r>
        <w:rPr>
          <w:rtl/>
        </w:rPr>
        <w:t>), כולל פרטים של מינים נפוצים שאינם נמצאים בסכנת הכחדה</w:t>
      </w:r>
      <w:r w:rsidR="005539CC">
        <w:rPr>
          <w:rFonts w:hint="cs"/>
          <w:rtl/>
        </w:rPr>
        <w:t>, כאשר הפגיעה חמורה יותר דווקא באזורים שבהם המין הנחקר נפוץ יותר</w:t>
      </w:r>
      <w:r w:rsidR="005539CC">
        <w:rPr>
          <w:rStyle w:val="FootnoteReference"/>
          <w:rtl/>
        </w:rPr>
        <w:footnoteReference w:id="34"/>
      </w:r>
      <w:r>
        <w:rPr>
          <w:rtl/>
        </w:rPr>
        <w:t xml:space="preserve">. </w:t>
      </w:r>
    </w:p>
    <w:p w14:paraId="33BE6537" w14:textId="436B353E" w:rsidR="00183E91" w:rsidRDefault="00183E91" w:rsidP="00183E91">
      <w:pPr>
        <w:bidi/>
        <w:spacing w:line="360" w:lineRule="auto"/>
        <w:rPr>
          <w:rtl/>
        </w:rPr>
      </w:pPr>
      <w:r>
        <w:rPr>
          <w:rtl/>
        </w:rPr>
        <w:t>כפי שנאמר למעלה, פגיעה בשטחים פתוחים</w:t>
      </w:r>
      <w:r>
        <w:rPr>
          <w:rFonts w:hint="cs"/>
          <w:rtl/>
        </w:rPr>
        <w:t xml:space="preserve"> בכלל</w:t>
      </w:r>
      <w:r>
        <w:rPr>
          <w:rtl/>
        </w:rPr>
        <w:t xml:space="preserve"> </w:t>
      </w:r>
      <w:r>
        <w:rPr>
          <w:rFonts w:hint="cs"/>
          <w:rtl/>
        </w:rPr>
        <w:t>ו</w:t>
      </w:r>
      <w:r>
        <w:rPr>
          <w:rtl/>
        </w:rPr>
        <w:t>בשטחים מוגנים</w:t>
      </w:r>
      <w:r>
        <w:rPr>
          <w:rFonts w:hint="cs"/>
          <w:rtl/>
        </w:rPr>
        <w:t xml:space="preserve"> בפרט</w:t>
      </w:r>
      <w:r>
        <w:rPr>
          <w:rtl/>
        </w:rPr>
        <w:t xml:space="preserve"> </w:t>
      </w:r>
      <w:r w:rsidR="000767EF">
        <w:rPr>
          <w:rFonts w:hint="cs"/>
          <w:rtl/>
        </w:rPr>
        <w:t>(</w:t>
      </w:r>
      <w:r w:rsidR="00CD3729">
        <w:rPr>
          <w:rFonts w:hint="cs"/>
          <w:rtl/>
        </w:rPr>
        <w:t>למשל עקב</w:t>
      </w:r>
      <w:r w:rsidR="000767EF">
        <w:rPr>
          <w:rFonts w:hint="cs"/>
          <w:rtl/>
        </w:rPr>
        <w:t xml:space="preserve"> קיטוע - </w:t>
      </w:r>
      <w:r w:rsidR="000767EF" w:rsidRPr="000767EF">
        <w:t>fragmentation</w:t>
      </w:r>
      <w:r w:rsidR="000767EF">
        <w:rPr>
          <w:rFonts w:hint="cs"/>
          <w:rtl/>
        </w:rPr>
        <w:t>)</w:t>
      </w:r>
      <w:r w:rsidR="000767EF">
        <w:rPr>
          <w:rStyle w:val="FootnoteReference"/>
          <w:rtl/>
        </w:rPr>
        <w:footnoteReference w:id="35"/>
      </w:r>
      <w:r w:rsidR="000767EF">
        <w:rPr>
          <w:rFonts w:hint="cs"/>
          <w:rtl/>
        </w:rPr>
        <w:t xml:space="preserve"> </w:t>
      </w:r>
      <w:r>
        <w:rPr>
          <w:rtl/>
        </w:rPr>
        <w:t xml:space="preserve">היא הגורם המרכזי לפגיעה במגוון </w:t>
      </w:r>
      <w:r>
        <w:rPr>
          <w:rFonts w:hint="cs"/>
          <w:rtl/>
        </w:rPr>
        <w:t>הביולוגי</w:t>
      </w:r>
      <w:r>
        <w:rPr>
          <w:rtl/>
        </w:rPr>
        <w:t xml:space="preserve">. </w:t>
      </w:r>
      <w:r>
        <w:rPr>
          <w:rFonts w:hint="cs"/>
          <w:rtl/>
        </w:rPr>
        <w:t>לראייה</w:t>
      </w:r>
      <w:r>
        <w:rPr>
          <w:rtl/>
        </w:rPr>
        <w:t xml:space="preserve">, במחקר שעוסק בהגנה על ציפורי בר הודגמה חשיבות הבחירה הנכונה </w:t>
      </w:r>
      <w:r>
        <w:rPr>
          <w:rFonts w:hint="cs"/>
          <w:rtl/>
        </w:rPr>
        <w:t>של השטחים עליהם יש לשמור על מנת להגן על ציפורים נודדות</w:t>
      </w:r>
      <w:r>
        <w:rPr>
          <w:vertAlign w:val="superscript"/>
        </w:rPr>
        <w:footnoteReference w:id="36"/>
      </w:r>
      <w:r>
        <w:rPr>
          <w:rtl/>
        </w:rPr>
        <w:t>. רק 9% מ</w:t>
      </w:r>
      <w:r>
        <w:rPr>
          <w:rFonts w:hint="cs"/>
          <w:rtl/>
        </w:rPr>
        <w:t>-</w:t>
      </w:r>
      <w:r>
        <w:rPr>
          <w:rtl/>
        </w:rPr>
        <w:t>1450 סוגי ציפורים נודדות נהנות משטחים מוגנים המותאמים למסלולי נדידתן, בעוד ש</w:t>
      </w:r>
      <w:r>
        <w:rPr>
          <w:rFonts w:hint="cs"/>
          <w:rtl/>
        </w:rPr>
        <w:t>-</w:t>
      </w:r>
      <w:r>
        <w:rPr>
          <w:rtl/>
        </w:rPr>
        <w:t xml:space="preserve">45% מן הציפורים שאינן נודדות נהנות משטחים מוגנים במידה מספקת למנוע </w:t>
      </w:r>
      <w:r w:rsidR="00297A05">
        <w:rPr>
          <w:rFonts w:hint="cs"/>
          <w:rtl/>
        </w:rPr>
        <w:t>איום על ה</w:t>
      </w:r>
      <w:r>
        <w:rPr>
          <w:rtl/>
        </w:rPr>
        <w:t xml:space="preserve">תפוצה שלהן. </w:t>
      </w:r>
      <w:r>
        <w:rPr>
          <w:rFonts w:hint="cs"/>
          <w:rtl/>
        </w:rPr>
        <w:t>מחקר שהתמקד בביוטה של גופי מים מתוקים הרא</w:t>
      </w:r>
      <w:r w:rsidR="00653DFD">
        <w:rPr>
          <w:rFonts w:hint="cs"/>
          <w:rtl/>
        </w:rPr>
        <w:t>ה</w:t>
      </w:r>
      <w:r>
        <w:rPr>
          <w:rFonts w:hint="cs"/>
          <w:rtl/>
        </w:rPr>
        <w:t xml:space="preserve"> </w:t>
      </w:r>
      <w:r w:rsidR="00653DFD">
        <w:rPr>
          <w:rFonts w:hint="cs"/>
          <w:rtl/>
        </w:rPr>
        <w:t>שרבע</w:t>
      </w:r>
      <w:r>
        <w:rPr>
          <w:rFonts w:hint="cs"/>
          <w:rtl/>
        </w:rPr>
        <w:t xml:space="preserve"> מכלל היצורים נמצאים בסכנת הכחדה</w:t>
      </w:r>
      <w:r w:rsidR="00653DFD">
        <w:rPr>
          <w:rStyle w:val="FootnoteReference"/>
          <w:rtl/>
        </w:rPr>
        <w:footnoteReference w:id="37"/>
      </w:r>
      <w:r>
        <w:rPr>
          <w:rFonts w:hint="cs"/>
          <w:rtl/>
        </w:rPr>
        <w:t>, ושהסיבות העיקריות לכך הן פגיעה בבתי גידול עקב שאיבות יתר, סכרים, מינים פולשים, זיהום</w:t>
      </w:r>
      <w:r w:rsidR="007A3F02">
        <w:rPr>
          <w:rStyle w:val="FootnoteReference"/>
          <w:rtl/>
        </w:rPr>
        <w:footnoteReference w:id="38"/>
      </w:r>
      <w:r>
        <w:rPr>
          <w:rFonts w:hint="cs"/>
          <w:rtl/>
        </w:rPr>
        <w:t>, ודיג יתר. אולם התצפית המטרידה ביותר היא שהסתמכות על מיני מפתח (</w:t>
      </w:r>
      <w:proofErr w:type="spellStart"/>
      <w:r w:rsidRPr="00173AED">
        <w:t>tetrapods</w:t>
      </w:r>
      <w:proofErr w:type="spellEnd"/>
      <w:r>
        <w:rPr>
          <w:rFonts w:hint="cs"/>
          <w:rtl/>
        </w:rPr>
        <w:t>)</w:t>
      </w:r>
      <w:r>
        <w:rPr>
          <w:rStyle w:val="FootnoteReference"/>
          <w:rtl/>
        </w:rPr>
        <w:footnoteReference w:id="39"/>
      </w:r>
      <w:r>
        <w:rPr>
          <w:rFonts w:hint="cs"/>
          <w:rtl/>
        </w:rPr>
        <w:t xml:space="preserve">, אינה נותנת תמונה אמינה דיה של העקה בה נמצאים יצורים אחרים. לאור זאת, </w:t>
      </w:r>
      <w:r>
        <w:rPr>
          <w:rtl/>
        </w:rPr>
        <w:t>ישנם מחקרים הטוענים ש</w:t>
      </w:r>
      <w:r>
        <w:rPr>
          <w:rFonts w:hint="cs"/>
          <w:rtl/>
        </w:rPr>
        <w:t xml:space="preserve">רק </w:t>
      </w:r>
      <w:r>
        <w:rPr>
          <w:rtl/>
        </w:rPr>
        <w:t xml:space="preserve">שילוב </w:t>
      </w:r>
      <w:r>
        <w:rPr>
          <w:rFonts w:hint="cs"/>
          <w:rtl/>
        </w:rPr>
        <w:lastRenderedPageBreak/>
        <w:t>מגמות-שינוי ב</w:t>
      </w:r>
      <w:r>
        <w:rPr>
          <w:rtl/>
        </w:rPr>
        <w:t>מספר מדדים (</w:t>
      </w:r>
      <w:r>
        <w:rPr>
          <w:color w:val="000000"/>
        </w:rPr>
        <w:t xml:space="preserve">species abundance, </w:t>
      </w:r>
      <w:r>
        <w:rPr>
          <w:vertAlign w:val="superscript"/>
        </w:rPr>
        <w:footnoteReference w:id="40"/>
      </w:r>
      <w:r>
        <w:t>richness</w:t>
      </w:r>
      <w:r>
        <w:rPr>
          <w:color w:val="000000"/>
        </w:rPr>
        <w:t>, extinction risk, distribution, genetic variability, species turnover</w:t>
      </w:r>
      <w:r>
        <w:rPr>
          <w:vertAlign w:val="superscript"/>
        </w:rPr>
        <w:footnoteReference w:id="41"/>
      </w:r>
      <w:r>
        <w:rPr>
          <w:color w:val="000000"/>
        </w:rPr>
        <w:t>, and trait diversity</w:t>
      </w:r>
      <w:r>
        <w:rPr>
          <w:vertAlign w:val="superscript"/>
        </w:rPr>
        <w:footnoteReference w:id="42"/>
      </w:r>
      <w:r>
        <w:rPr>
          <w:rtl/>
        </w:rPr>
        <w:t xml:space="preserve">) </w:t>
      </w:r>
      <w:r>
        <w:rPr>
          <w:rFonts w:hint="cs"/>
          <w:rtl/>
        </w:rPr>
        <w:t>יצליח לתאר</w:t>
      </w:r>
      <w:r>
        <w:rPr>
          <w:rtl/>
        </w:rPr>
        <w:t xml:space="preserve"> בצורה מלאה ומקיפה את הפגיעה במגוון המינים ומתן ש</w:t>
      </w:r>
      <w:r>
        <w:rPr>
          <w:rFonts w:hint="cs"/>
          <w:rtl/>
        </w:rPr>
        <w:t>י</w:t>
      </w:r>
      <w:r>
        <w:rPr>
          <w:rtl/>
        </w:rPr>
        <w:t>רותי</w:t>
      </w:r>
      <w:r>
        <w:rPr>
          <w:rStyle w:val="FootnoteReference"/>
          <w:rtl/>
        </w:rPr>
        <w:footnoteReference w:id="43"/>
      </w:r>
      <w:r>
        <w:rPr>
          <w:rtl/>
        </w:rPr>
        <w:t xml:space="preserve"> </w:t>
      </w:r>
      <w:r w:rsidRPr="00BA190E">
        <w:rPr>
          <w:rtl/>
        </w:rPr>
        <w:t>האקוסיסטמה</w:t>
      </w:r>
      <w:r>
        <w:rPr>
          <w:vertAlign w:val="superscript"/>
        </w:rPr>
        <w:footnoteReference w:id="44"/>
      </w:r>
      <w:r>
        <w:rPr>
          <w:rtl/>
        </w:rPr>
        <w:t>.</w:t>
      </w:r>
    </w:p>
    <w:p w14:paraId="29E9EAC4" w14:textId="4E78D841" w:rsidR="00916CBA" w:rsidRDefault="005B68F8" w:rsidP="002764B3">
      <w:pPr>
        <w:bidi/>
        <w:spacing w:after="0" w:line="240" w:lineRule="auto"/>
        <w:rPr>
          <w:color w:val="000000"/>
          <w:rtl/>
        </w:rPr>
      </w:pPr>
      <w:r>
        <w:rPr>
          <w:color w:val="000000"/>
          <w:rtl/>
        </w:rPr>
        <w:t>איור 7.1</w:t>
      </w:r>
      <w:bookmarkStart w:id="4" w:name="_Hlk145151207"/>
      <w:r>
        <w:rPr>
          <w:color w:val="000000"/>
          <w:rtl/>
        </w:rPr>
        <w:t xml:space="preserve">: </w:t>
      </w:r>
      <w:r w:rsidRPr="0044658A">
        <w:rPr>
          <w:color w:val="000000"/>
          <w:rtl/>
        </w:rPr>
        <w:t xml:space="preserve">התרומה </w:t>
      </w:r>
      <w:r w:rsidR="000E70A1" w:rsidRPr="0044658A">
        <w:rPr>
          <w:color w:val="000000"/>
          <w:rtl/>
        </w:rPr>
        <w:t xml:space="preserve">של </w:t>
      </w:r>
      <w:r w:rsidR="000E70A1" w:rsidRPr="0044658A">
        <w:rPr>
          <w:rFonts w:cs="Calibri"/>
          <w:color w:val="000000"/>
          <w:rtl/>
        </w:rPr>
        <w:t xml:space="preserve">גורמים עקיפים (דמוגרפים, חברתיים, כלכליים, טכנולוגיים, פוליטיים, מנהליים, מלחמות ומגיפות) </w:t>
      </w:r>
      <w:r w:rsidR="000E70A1" w:rsidRPr="0044658A">
        <w:rPr>
          <w:rFonts w:cs="Calibri" w:hint="cs"/>
          <w:color w:val="000000"/>
          <w:rtl/>
        </w:rPr>
        <w:t>על</w:t>
      </w:r>
      <w:r w:rsidR="000E70A1" w:rsidRPr="0044658A">
        <w:rPr>
          <w:rFonts w:cs="Calibri"/>
          <w:color w:val="000000"/>
          <w:rtl/>
        </w:rPr>
        <w:t xml:space="preserve"> </w:t>
      </w:r>
      <w:r w:rsidR="000E70A1" w:rsidRPr="0044658A">
        <w:rPr>
          <w:rFonts w:cs="Calibri" w:hint="cs"/>
          <w:color w:val="000000"/>
          <w:rtl/>
        </w:rPr>
        <w:t>הגורמים הישירים</w:t>
      </w:r>
      <w:r w:rsidR="000E70A1" w:rsidRPr="0044658A">
        <w:rPr>
          <w:rFonts w:cs="Calibri"/>
          <w:color w:val="000000"/>
          <w:rtl/>
        </w:rPr>
        <w:t xml:space="preserve"> (שינוי שימושי קרקע, ניצול יתר, שינוי אקלים, זיהום, חדירת מינים פולשים וגורמים אחרים) </w:t>
      </w:r>
      <w:r w:rsidR="000E70A1" w:rsidRPr="0044658A">
        <w:rPr>
          <w:rFonts w:cs="Calibri" w:hint="cs"/>
          <w:color w:val="000000"/>
          <w:rtl/>
        </w:rPr>
        <w:t>המביאים</w:t>
      </w:r>
      <w:r w:rsidR="000E70A1" w:rsidRPr="0044658A">
        <w:rPr>
          <w:rFonts w:cs="Calibri"/>
          <w:color w:val="000000"/>
          <w:rtl/>
        </w:rPr>
        <w:t xml:space="preserve"> </w:t>
      </w:r>
      <w:r w:rsidR="005D76C3" w:rsidRPr="005D76C3">
        <w:rPr>
          <w:rFonts w:cs="Calibri"/>
          <w:color w:val="000000"/>
          <w:rtl/>
        </w:rPr>
        <w:t>ל</w:t>
      </w:r>
      <w:r w:rsidR="000E70A1">
        <w:rPr>
          <w:rFonts w:cs="Calibri" w:hint="cs"/>
          <w:color w:val="000000"/>
          <w:rtl/>
        </w:rPr>
        <w:t xml:space="preserve">פגיעה בטבע (גודל אקוסיסטמות, הכחדת מינים, </w:t>
      </w:r>
      <w:r w:rsidR="005D76C3" w:rsidRPr="005D76C3">
        <w:rPr>
          <w:rFonts w:cs="Calibri"/>
          <w:color w:val="000000"/>
          <w:rtl/>
        </w:rPr>
        <w:t>חברות אקולוגיות, ביומסה ו</w:t>
      </w:r>
      <w:r w:rsidR="00197E8E">
        <w:rPr>
          <w:rFonts w:cs="Calibri" w:hint="cs"/>
          <w:color w:val="000000"/>
          <w:rtl/>
        </w:rPr>
        <w:t>-</w:t>
      </w:r>
      <w:r w:rsidR="005D76C3" w:rsidRPr="005D76C3">
        <w:rPr>
          <w:color w:val="000000"/>
        </w:rPr>
        <w:t>evenness</w:t>
      </w:r>
      <w:r w:rsidR="005D76C3" w:rsidRPr="005D76C3">
        <w:rPr>
          <w:rFonts w:cs="Calibri"/>
          <w:color w:val="000000"/>
          <w:rtl/>
        </w:rPr>
        <w:t xml:space="preserve">, </w:t>
      </w:r>
      <w:r w:rsidR="003605C7">
        <w:rPr>
          <w:rFonts w:cs="Calibri" w:hint="cs"/>
          <w:color w:val="000000"/>
          <w:rtl/>
        </w:rPr>
        <w:t>קהילות מקומיות</w:t>
      </w:r>
      <w:r w:rsidR="005D76C3" w:rsidRPr="005D76C3">
        <w:rPr>
          <w:rFonts w:cs="Calibri"/>
          <w:color w:val="000000"/>
          <w:rtl/>
        </w:rPr>
        <w:t xml:space="preserve"> </w:t>
      </w:r>
      <w:r w:rsidR="003605C7">
        <w:rPr>
          <w:rFonts w:cs="Calibri" w:hint="cs"/>
          <w:color w:val="000000"/>
          <w:rtl/>
        </w:rPr>
        <w:t>ו</w:t>
      </w:r>
      <w:r w:rsidR="005D76C3" w:rsidRPr="005D76C3">
        <w:rPr>
          <w:rFonts w:cs="Calibri"/>
          <w:color w:val="000000"/>
          <w:rtl/>
        </w:rPr>
        <w:t>ילידים</w:t>
      </w:r>
      <w:r w:rsidR="000E70A1">
        <w:rPr>
          <w:rFonts w:cs="Calibri" w:hint="cs"/>
          <w:color w:val="000000"/>
          <w:rtl/>
        </w:rPr>
        <w:t>)</w:t>
      </w:r>
      <w:r w:rsidR="005D76C3" w:rsidRPr="005D76C3">
        <w:rPr>
          <w:rFonts w:cs="Calibri"/>
          <w:color w:val="000000"/>
          <w:rtl/>
        </w:rPr>
        <w:t xml:space="preserve"> </w:t>
      </w:r>
      <w:r w:rsidRPr="0044658A">
        <w:rPr>
          <w:color w:val="000000"/>
          <w:rtl/>
        </w:rPr>
        <w:t>באקוסיסטמות יבשתיות, מימיות (</w:t>
      </w:r>
      <w:r w:rsidR="00A4633F">
        <w:rPr>
          <w:rFonts w:hint="cs"/>
          <w:color w:val="000000"/>
          <w:rtl/>
        </w:rPr>
        <w:t>מים מתוקים</w:t>
      </w:r>
      <w:r w:rsidRPr="0044658A">
        <w:rPr>
          <w:color w:val="000000"/>
          <w:rtl/>
        </w:rPr>
        <w:t>), וימיות.</w:t>
      </w:r>
      <w:r w:rsidR="00D90AEE" w:rsidRPr="0044658A">
        <w:rPr>
          <w:rFonts w:hint="cs"/>
          <w:color w:val="000000"/>
          <w:rtl/>
        </w:rPr>
        <w:t xml:space="preserve"> </w:t>
      </w:r>
      <w:bookmarkEnd w:id="4"/>
      <w:r w:rsidR="00A81C10">
        <w:rPr>
          <w:rFonts w:hint="cs"/>
          <w:color w:val="000000"/>
          <w:rtl/>
        </w:rPr>
        <w:t xml:space="preserve">מקור </w:t>
      </w:r>
      <w:r w:rsidR="00916CBA">
        <w:rPr>
          <w:color w:val="000000"/>
          <w:rtl/>
        </w:rPr>
        <w:t>–</w:t>
      </w:r>
    </w:p>
    <w:p w14:paraId="00000023" w14:textId="1E60A342" w:rsidR="008634A2" w:rsidRDefault="0004775F" w:rsidP="00916CBA">
      <w:pPr>
        <w:spacing w:after="0" w:line="240" w:lineRule="auto"/>
        <w:rPr>
          <w:color w:val="000000"/>
        </w:rPr>
      </w:pPr>
      <w:r>
        <w:rPr>
          <w:noProof/>
        </w:rPr>
        <w:drawing>
          <wp:anchor distT="0" distB="0" distL="114300" distR="114300" simplePos="0" relativeHeight="251660288" behindDoc="0" locked="0" layoutInCell="1" allowOverlap="1" wp14:anchorId="6EC4EDE2" wp14:editId="3590E53A">
            <wp:simplePos x="0" y="0"/>
            <wp:positionH relativeFrom="margin">
              <wp:posOffset>-89855</wp:posOffset>
            </wp:positionH>
            <wp:positionV relativeFrom="paragraph">
              <wp:posOffset>291916</wp:posOffset>
            </wp:positionV>
            <wp:extent cx="6422963" cy="3964162"/>
            <wp:effectExtent l="38100" t="38100" r="35560" b="3683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9" cstate="print">
                      <a:extLst>
                        <a:ext uri="{28A0092B-C50C-407E-A947-70E740481C1C}">
                          <a14:useLocalDpi xmlns:a14="http://schemas.microsoft.com/office/drawing/2010/main" val="0"/>
                        </a:ext>
                      </a:extLst>
                    </a:blip>
                    <a:stretch>
                      <a:fillRect/>
                    </a:stretch>
                  </pic:blipFill>
                  <pic:spPr>
                    <a:xfrm>
                      <a:off x="0" y="0"/>
                      <a:ext cx="6423760" cy="3964654"/>
                    </a:xfrm>
                    <a:prstGeom prst="rect">
                      <a:avLst/>
                    </a:prstGeom>
                    <a:ln w="25400">
                      <a:solidFill>
                        <a:schemeClr val="tx1"/>
                      </a:solidFill>
                    </a:ln>
                  </pic:spPr>
                </pic:pic>
              </a:graphicData>
            </a:graphic>
            <wp14:sizeRelH relativeFrom="page">
              <wp14:pctWidth>0</wp14:pctWidth>
            </wp14:sizeRelH>
            <wp14:sizeRelV relativeFrom="page">
              <wp14:pctHeight>0</wp14:pctHeight>
            </wp14:sizeRelV>
          </wp:anchor>
        </w:drawing>
      </w:r>
      <w:r w:rsidR="00A81C10">
        <w:rPr>
          <w:rFonts w:hint="cs"/>
          <w:color w:val="000000"/>
          <w:rtl/>
        </w:rPr>
        <w:t xml:space="preserve"> </w:t>
      </w:r>
      <w:r w:rsidR="00A81C10" w:rsidRPr="00A81C10">
        <w:rPr>
          <w:rFonts w:asciiTheme="minorHAnsi" w:hAnsiTheme="minorHAnsi"/>
          <w:color w:val="4D5156"/>
          <w:shd w:val="clear" w:color="auto" w:fill="FFFFFF"/>
        </w:rPr>
        <w:t>IPBES (2019</w:t>
      </w:r>
      <w:r w:rsidR="00A81C10">
        <w:rPr>
          <w:rFonts w:asciiTheme="minorHAnsi" w:hAnsiTheme="minorHAnsi"/>
          <w:color w:val="4D5156"/>
          <w:shd w:val="clear" w:color="auto" w:fill="FFFFFF"/>
        </w:rPr>
        <w:t>)</w:t>
      </w:r>
      <w:r w:rsidR="00A81C10">
        <w:rPr>
          <w:rStyle w:val="FootnoteReference"/>
          <w:color w:val="000000"/>
          <w:rtl/>
        </w:rPr>
        <w:footnoteReference w:id="45"/>
      </w:r>
      <w:r w:rsidR="005B68F8">
        <w:rPr>
          <w:color w:val="000000"/>
          <w:rtl/>
        </w:rPr>
        <w:t>.</w:t>
      </w:r>
      <w:r w:rsidR="005438F4">
        <w:rPr>
          <w:rFonts w:hint="cs"/>
          <w:color w:val="000000"/>
          <w:rtl/>
        </w:rPr>
        <w:t xml:space="preserve"> </w:t>
      </w:r>
      <w:r w:rsidR="00916CBA">
        <w:rPr>
          <w:color w:val="000000"/>
        </w:rPr>
        <w:t xml:space="preserve"> </w:t>
      </w:r>
      <w:r w:rsidR="0056310E" w:rsidRPr="00E52A26">
        <w:t>Reprinted with permission</w:t>
      </w:r>
      <w:r w:rsidR="00916CBA">
        <w:rPr>
          <w:color w:val="000000"/>
        </w:rPr>
        <w:t>.</w:t>
      </w:r>
    </w:p>
    <w:p w14:paraId="00000024" w14:textId="54B5DD6C" w:rsidR="008634A2" w:rsidRPr="00916CBA" w:rsidRDefault="008634A2" w:rsidP="00916CBA">
      <w:pPr>
        <w:spacing w:after="0" w:line="240" w:lineRule="auto"/>
        <w:rPr>
          <w:color w:val="000000"/>
        </w:rPr>
      </w:pPr>
    </w:p>
    <w:p w14:paraId="4AD83EDB" w14:textId="77777777" w:rsidR="00E5318F" w:rsidRDefault="00E5318F">
      <w:pPr>
        <w:rPr>
          <w:rtl/>
        </w:rPr>
      </w:pPr>
      <w:r>
        <w:rPr>
          <w:rtl/>
        </w:rPr>
        <w:br w:type="page"/>
      </w:r>
    </w:p>
    <w:p w14:paraId="7AC9AF44" w14:textId="1EE1787E" w:rsidR="00916CBA" w:rsidRDefault="005B68F8" w:rsidP="00260984">
      <w:pPr>
        <w:bidi/>
        <w:spacing w:after="0" w:line="240" w:lineRule="auto"/>
        <w:rPr>
          <w:color w:val="000000"/>
        </w:rPr>
      </w:pPr>
      <w:r>
        <w:rPr>
          <w:rtl/>
        </w:rPr>
        <w:lastRenderedPageBreak/>
        <w:t xml:space="preserve">איור 7.2: סכנת ההכחדה ופגיעה במגוון של </w:t>
      </w:r>
      <w:r>
        <w:rPr>
          <w:color w:val="000000"/>
          <w:rtl/>
        </w:rPr>
        <w:t>פטריות, צמחים, חסרי חוליות, בעלי חוליות.</w:t>
      </w:r>
      <w:r w:rsidRPr="00916CBA">
        <w:rPr>
          <w:color w:val="000000"/>
          <w:rtl/>
        </w:rPr>
        <w:t xml:space="preserve"> </w:t>
      </w:r>
      <w:r w:rsidR="002B7B14">
        <w:rPr>
          <w:rFonts w:hint="cs"/>
          <w:color w:val="000000"/>
          <w:rtl/>
        </w:rPr>
        <w:t>שימו לב לחלונות הזמן השונים באיורים (</w:t>
      </w:r>
      <w:r w:rsidR="002B7B14">
        <w:rPr>
          <w:color w:val="000000"/>
        </w:rPr>
        <w:t>B, C</w:t>
      </w:r>
      <w:r w:rsidR="002B7B14">
        <w:rPr>
          <w:rFonts w:hint="cs"/>
          <w:color w:val="000000"/>
          <w:rtl/>
        </w:rPr>
        <w:t xml:space="preserve">). </w:t>
      </w:r>
      <w:r w:rsidR="008B7030">
        <w:rPr>
          <w:rFonts w:hint="cs"/>
          <w:color w:val="000000"/>
          <w:rtl/>
        </w:rPr>
        <w:t xml:space="preserve">מקור </w:t>
      </w:r>
      <w:r w:rsidR="00916CBA">
        <w:rPr>
          <w:color w:val="000000"/>
          <w:rtl/>
        </w:rPr>
        <w:t>–</w:t>
      </w:r>
    </w:p>
    <w:p w14:paraId="00000027" w14:textId="6A9213CC" w:rsidR="008634A2" w:rsidRDefault="008B7030" w:rsidP="00916CBA">
      <w:pPr>
        <w:spacing w:after="0" w:line="240" w:lineRule="auto"/>
      </w:pPr>
      <w:r>
        <w:rPr>
          <w:rFonts w:hint="cs"/>
          <w:color w:val="000000"/>
          <w:rtl/>
        </w:rPr>
        <w:t xml:space="preserve"> </w:t>
      </w:r>
      <w:r w:rsidRPr="00A81C10">
        <w:rPr>
          <w:rFonts w:asciiTheme="minorHAnsi" w:hAnsiTheme="minorHAnsi"/>
          <w:color w:val="4D5156"/>
          <w:shd w:val="clear" w:color="auto" w:fill="FFFFFF"/>
        </w:rPr>
        <w:t>IPBES (2019</w:t>
      </w:r>
      <w:r w:rsidRPr="00916CBA">
        <w:rPr>
          <w:rFonts w:asciiTheme="minorHAnsi" w:hAnsiTheme="minorHAnsi"/>
          <w:color w:val="4D5156"/>
          <w:shd w:val="clear" w:color="auto" w:fill="FFFFFF"/>
        </w:rPr>
        <w:t>)</w:t>
      </w:r>
      <w:r w:rsidR="005B68F8" w:rsidRPr="00916CBA">
        <w:rPr>
          <w:color w:val="000000"/>
          <w:rtl/>
        </w:rPr>
        <w:t>.</w:t>
      </w:r>
      <w:r w:rsidR="00916CBA">
        <w:rPr>
          <w:color w:val="000000"/>
        </w:rPr>
        <w:t xml:space="preserve"> </w:t>
      </w:r>
      <w:r w:rsidR="0056310E" w:rsidRPr="00E52A26">
        <w:t>Reprinted with permission</w:t>
      </w:r>
      <w:r w:rsidR="00916CBA">
        <w:rPr>
          <w:color w:val="000000"/>
        </w:rPr>
        <w:t>.</w:t>
      </w:r>
    </w:p>
    <w:p w14:paraId="05E1A839" w14:textId="126F6108" w:rsidR="005C658B" w:rsidRPr="00183E91" w:rsidRDefault="00F93F36" w:rsidP="00183E91">
      <w:pPr>
        <w:tabs>
          <w:tab w:val="left" w:pos="3969"/>
        </w:tabs>
        <w:spacing w:after="0" w:line="360" w:lineRule="auto"/>
        <w:ind w:right="142"/>
        <w:jc w:val="center"/>
        <w:rPr>
          <w:rtl/>
        </w:rPr>
      </w:pPr>
      <w:r>
        <w:rPr>
          <w:noProof/>
        </w:rPr>
        <w:drawing>
          <wp:inline distT="0" distB="0" distL="0" distR="0" wp14:anchorId="3E6887E3" wp14:editId="32747C0D">
            <wp:extent cx="5919851" cy="6109398"/>
            <wp:effectExtent l="38100" t="38100" r="43180" b="438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5395" cy="6135760"/>
                    </a:xfrm>
                    <a:prstGeom prst="rect">
                      <a:avLst/>
                    </a:prstGeom>
                    <a:ln w="25400">
                      <a:solidFill>
                        <a:schemeClr val="tx1"/>
                      </a:solidFill>
                    </a:ln>
                  </pic:spPr>
                </pic:pic>
              </a:graphicData>
            </a:graphic>
          </wp:inline>
        </w:drawing>
      </w:r>
    </w:p>
    <w:p w14:paraId="6986EA49" w14:textId="449549A8" w:rsidR="00EB4A42" w:rsidRPr="00EB4A42" w:rsidRDefault="000C249C" w:rsidP="00DE56F3">
      <w:pPr>
        <w:pStyle w:val="Heading3"/>
        <w:bidi/>
        <w:spacing w:before="240" w:after="0" w:line="360" w:lineRule="auto"/>
        <w:rPr/>
      </w:pPr>
      <w:r w:rsidRPr="000C249C">
        <w:rPr>
          <w:rFonts w:hint="cs"/>
          <w:rtl/>
        </w:rPr>
        <w:t xml:space="preserve"> </w:t>
      </w:r>
      <w:r w:rsidR="00EB4A42" w:rsidRPr="00EB4A42">
        <w:rPr>
          <w:rFonts w:hint="cs"/>
          <w:rtl/>
        </w:rPr>
        <w:t>השפעת שינויי אקלים על מערכות אקולוגיות</w:t>
      </w:r>
    </w:p>
    <w:p w14:paraId="0CC78E07" w14:textId="117DB607" w:rsidR="00EB4A42" w:rsidRDefault="00EB4A42" w:rsidP="00EB4A42">
      <w:pPr>
        <w:bidi/>
        <w:spacing w:line="360" w:lineRule="auto"/>
        <w:ind w:right="142"/>
      </w:pPr>
      <w:r>
        <w:rPr>
          <w:rFonts w:hint="cs"/>
          <w:rtl/>
        </w:rPr>
        <w:t>ל</w:t>
      </w:r>
      <w:r>
        <w:rPr>
          <w:rtl/>
        </w:rPr>
        <w:t xml:space="preserve">שינויי </w:t>
      </w:r>
      <w:r>
        <w:rPr>
          <w:rFonts w:hint="cs"/>
          <w:rtl/>
        </w:rPr>
        <w:t>ה</w:t>
      </w:r>
      <w:r>
        <w:rPr>
          <w:rtl/>
        </w:rPr>
        <w:t>אקלים</w:t>
      </w:r>
      <w:r>
        <w:rPr>
          <w:rFonts w:hint="cs"/>
          <w:rtl/>
        </w:rPr>
        <w:t xml:space="preserve"> יש </w:t>
      </w:r>
      <w:r>
        <w:rPr>
          <w:rtl/>
        </w:rPr>
        <w:t xml:space="preserve">השפעות </w:t>
      </w:r>
      <w:r>
        <w:rPr>
          <w:rFonts w:hint="cs"/>
          <w:rtl/>
        </w:rPr>
        <w:t xml:space="preserve">מרחיקות לכת </w:t>
      </w:r>
      <w:r>
        <w:rPr>
          <w:rtl/>
        </w:rPr>
        <w:t>על המערכת האקולוגית</w:t>
      </w:r>
      <w:r>
        <w:rPr>
          <w:vertAlign w:val="superscript"/>
        </w:rPr>
        <w:footnoteReference w:id="46"/>
      </w:r>
      <w:r w:rsidR="00183E91">
        <w:rPr>
          <w:rFonts w:hint="cs"/>
          <w:rtl/>
        </w:rPr>
        <w:t xml:space="preserve">, </w:t>
      </w:r>
      <w:r>
        <w:rPr>
          <w:rFonts w:hint="cs"/>
          <w:rtl/>
        </w:rPr>
        <w:t>ו</w:t>
      </w:r>
      <w:r w:rsidR="00BA35B9">
        <w:rPr>
          <w:rFonts w:hint="cs"/>
          <w:rtl/>
        </w:rPr>
        <w:t xml:space="preserve">יש הרבה </w:t>
      </w:r>
      <w:r>
        <w:rPr>
          <w:rFonts w:hint="cs"/>
          <w:rtl/>
        </w:rPr>
        <w:t xml:space="preserve">דוגמאות </w:t>
      </w:r>
      <w:r>
        <w:rPr>
          <w:rtl/>
        </w:rPr>
        <w:t>לשינויים שכבר נצפו בפועל</w:t>
      </w:r>
      <w:r w:rsidR="004C7B2A">
        <w:rPr>
          <w:rFonts w:hint="cs"/>
          <w:rtl/>
        </w:rPr>
        <w:t xml:space="preserve"> באקוסיסטמות שונות</w:t>
      </w:r>
      <w:r w:rsidR="00BA35B9">
        <w:rPr>
          <w:rFonts w:hint="cs"/>
          <w:rtl/>
        </w:rPr>
        <w:t xml:space="preserve">, הן </w:t>
      </w:r>
      <w:r w:rsidR="004C7B2A">
        <w:rPr>
          <w:rFonts w:hint="cs"/>
          <w:rtl/>
        </w:rPr>
        <w:t xml:space="preserve">כתוצאה של </w:t>
      </w:r>
      <w:r w:rsidR="00BA35B9">
        <w:rPr>
          <w:rFonts w:hint="cs"/>
          <w:rtl/>
        </w:rPr>
        <w:t xml:space="preserve">התחממות </w:t>
      </w:r>
      <w:r w:rsidR="004C7B2A">
        <w:rPr>
          <w:rFonts w:hint="cs"/>
          <w:rtl/>
        </w:rPr>
        <w:t>או</w:t>
      </w:r>
      <w:r w:rsidR="00BA35B9">
        <w:rPr>
          <w:rFonts w:hint="cs"/>
          <w:rtl/>
        </w:rPr>
        <w:t xml:space="preserve"> התקררות</w:t>
      </w:r>
      <w:r w:rsidR="00BA35B9">
        <w:rPr>
          <w:rStyle w:val="FootnoteReference"/>
          <w:rtl/>
        </w:rPr>
        <w:footnoteReference w:id="47"/>
      </w:r>
      <w:r>
        <w:rPr>
          <w:rtl/>
        </w:rPr>
        <w:t xml:space="preserve">. </w:t>
      </w:r>
      <w:r w:rsidR="005C40B3">
        <w:rPr>
          <w:rFonts w:hint="cs"/>
          <w:rtl/>
        </w:rPr>
        <w:t xml:space="preserve">הנה מספר  דוגמאות: (1) </w:t>
      </w:r>
      <w:r>
        <w:rPr>
          <w:rFonts w:hint="cs"/>
          <w:rtl/>
        </w:rPr>
        <w:t xml:space="preserve">העתקה של </w:t>
      </w:r>
      <w:r>
        <w:rPr>
          <w:rtl/>
        </w:rPr>
        <w:lastRenderedPageBreak/>
        <w:t>טווח התפוצה של מינים רבים</w:t>
      </w:r>
      <w:r w:rsidR="00BB1819">
        <w:rPr>
          <w:rFonts w:hint="cs"/>
          <w:rtl/>
        </w:rPr>
        <w:t>,</w:t>
      </w:r>
      <w:r w:rsidR="002764B3">
        <w:rPr>
          <w:rFonts w:hint="cs"/>
          <w:rtl/>
        </w:rPr>
        <w:t xml:space="preserve"> </w:t>
      </w:r>
      <w:r>
        <w:rPr>
          <w:rtl/>
        </w:rPr>
        <w:t>הן לאזורים גבוהים יותר</w:t>
      </w:r>
      <w:r>
        <w:rPr>
          <w:rFonts w:hint="cs"/>
          <w:rtl/>
        </w:rPr>
        <w:t xml:space="preserve"> טופוגרפית</w:t>
      </w:r>
      <w:r>
        <w:rPr>
          <w:rtl/>
        </w:rPr>
        <w:t xml:space="preserve"> והן לאזורים מרוחקים יותר מקו המשווה</w:t>
      </w:r>
      <w:r>
        <w:rPr>
          <w:vertAlign w:val="superscript"/>
        </w:rPr>
        <w:footnoteReference w:id="48"/>
      </w:r>
      <w:r w:rsidR="005C40B3">
        <w:rPr>
          <w:rFonts w:hint="cs"/>
          <w:rtl/>
        </w:rPr>
        <w:t>;</w:t>
      </w:r>
      <w:r>
        <w:rPr>
          <w:rtl/>
        </w:rPr>
        <w:t xml:space="preserve"> (</w:t>
      </w:r>
      <w:r w:rsidR="005C40B3">
        <w:rPr>
          <w:rFonts w:hint="cs"/>
          <w:rtl/>
        </w:rPr>
        <w:t>2</w:t>
      </w:r>
      <w:r>
        <w:rPr>
          <w:rtl/>
        </w:rPr>
        <w:t xml:space="preserve">) </w:t>
      </w:r>
      <w:r>
        <w:rPr>
          <w:rFonts w:hint="cs"/>
          <w:rtl/>
        </w:rPr>
        <w:t xml:space="preserve">שיפור </w:t>
      </w:r>
      <w:r>
        <w:rPr>
          <w:rtl/>
        </w:rPr>
        <w:t>יכולת האבקה של צמחים באמצעות רוח</w:t>
      </w:r>
      <w:r>
        <w:rPr>
          <w:vertAlign w:val="superscript"/>
        </w:rPr>
        <w:footnoteReference w:id="49"/>
      </w:r>
      <w:r>
        <w:rPr>
          <w:rFonts w:hint="cs"/>
          <w:rtl/>
        </w:rPr>
        <w:t xml:space="preserve"> בגלל </w:t>
      </w:r>
      <w:r>
        <w:rPr>
          <w:rtl/>
        </w:rPr>
        <w:t xml:space="preserve">פער גדול </w:t>
      </w:r>
      <w:r>
        <w:rPr>
          <w:rFonts w:hint="cs"/>
          <w:rtl/>
        </w:rPr>
        <w:t xml:space="preserve">יותר </w:t>
      </w:r>
      <w:r>
        <w:rPr>
          <w:rtl/>
        </w:rPr>
        <w:t>בטמפרטורות בין אתרים שונים באותו אזור</w:t>
      </w:r>
      <w:r w:rsidR="005C40B3">
        <w:rPr>
          <w:rFonts w:hint="cs"/>
          <w:rtl/>
        </w:rPr>
        <w:t>;</w:t>
      </w:r>
      <w:r>
        <w:rPr>
          <w:rFonts w:hint="cs"/>
          <w:rtl/>
        </w:rPr>
        <w:t xml:space="preserve"> </w:t>
      </w:r>
      <w:r w:rsidR="00297A05">
        <w:rPr>
          <w:rFonts w:hint="cs"/>
          <w:rtl/>
        </w:rPr>
        <w:t>(3)</w:t>
      </w:r>
      <w:r>
        <w:rPr>
          <w:rFonts w:hint="cs"/>
          <w:rtl/>
        </w:rPr>
        <w:t xml:space="preserve"> עלייה ב</w:t>
      </w:r>
      <w:r>
        <w:rPr>
          <w:rtl/>
        </w:rPr>
        <w:t xml:space="preserve">סיכון הצפוי </w:t>
      </w:r>
      <w:r>
        <w:rPr>
          <w:rFonts w:hint="cs"/>
          <w:rtl/>
        </w:rPr>
        <w:t>לעצים ביער טרופי</w:t>
      </w:r>
      <w:r>
        <w:rPr>
          <w:rStyle w:val="FootnoteReference"/>
          <w:rtl/>
        </w:rPr>
        <w:footnoteReference w:id="50"/>
      </w:r>
      <w:r>
        <w:rPr>
          <w:rFonts w:hint="cs"/>
          <w:rtl/>
        </w:rPr>
        <w:t xml:space="preserve">, </w:t>
      </w:r>
      <w:r>
        <w:rPr>
          <w:rtl/>
        </w:rPr>
        <w:t>לבעלי חוליות יבשתיים</w:t>
      </w:r>
      <w:r>
        <w:rPr>
          <w:vertAlign w:val="superscript"/>
        </w:rPr>
        <w:footnoteReference w:id="51"/>
      </w:r>
      <w:r>
        <w:rPr>
          <w:rtl/>
        </w:rPr>
        <w:t xml:space="preserve"> ולבעלי "דם קר"</w:t>
      </w:r>
      <w:r>
        <w:rPr>
          <w:vertAlign w:val="superscript"/>
        </w:rPr>
        <w:footnoteReference w:id="52"/>
      </w:r>
      <w:r>
        <w:rPr>
          <w:rtl/>
        </w:rPr>
        <w:t xml:space="preserve"> עקב א</w:t>
      </w:r>
      <w:r>
        <w:rPr>
          <w:rFonts w:hint="cs"/>
          <w:rtl/>
        </w:rPr>
        <w:t>י</w:t>
      </w:r>
      <w:r>
        <w:rPr>
          <w:rtl/>
        </w:rPr>
        <w:t>רועי קיצון של טמפרטורה</w:t>
      </w:r>
      <w:r w:rsidR="005C40B3">
        <w:rPr>
          <w:rFonts w:hint="cs"/>
          <w:rtl/>
        </w:rPr>
        <w:t>;</w:t>
      </w:r>
      <w:r>
        <w:rPr>
          <w:rtl/>
        </w:rPr>
        <w:t xml:space="preserve"> (</w:t>
      </w:r>
      <w:r w:rsidR="005C40B3">
        <w:rPr>
          <w:rFonts w:hint="cs"/>
          <w:rtl/>
        </w:rPr>
        <w:t>4</w:t>
      </w:r>
      <w:r>
        <w:rPr>
          <w:rtl/>
        </w:rPr>
        <w:t xml:space="preserve">) </w:t>
      </w:r>
      <w:r>
        <w:rPr>
          <w:rFonts w:hint="cs"/>
          <w:rtl/>
        </w:rPr>
        <w:t xml:space="preserve">התפשטות </w:t>
      </w:r>
      <w:r>
        <w:rPr>
          <w:rtl/>
        </w:rPr>
        <w:t>מלריה לאזורים גבוהים יותר באפריקה עקב ההתחממות הגלובלית</w:t>
      </w:r>
      <w:r>
        <w:rPr>
          <w:vertAlign w:val="superscript"/>
        </w:rPr>
        <w:footnoteReference w:id="53"/>
      </w:r>
      <w:r w:rsidR="005C40B3">
        <w:rPr>
          <w:rFonts w:hint="cs"/>
          <w:rtl/>
        </w:rPr>
        <w:t>;</w:t>
      </w:r>
      <w:r>
        <w:rPr>
          <w:rtl/>
        </w:rPr>
        <w:t xml:space="preserve"> (</w:t>
      </w:r>
      <w:r w:rsidR="005C40B3">
        <w:rPr>
          <w:rFonts w:hint="cs"/>
          <w:rtl/>
        </w:rPr>
        <w:t>5</w:t>
      </w:r>
      <w:r>
        <w:rPr>
          <w:rtl/>
        </w:rPr>
        <w:t xml:space="preserve">) השפעה </w:t>
      </w:r>
      <w:r>
        <w:rPr>
          <w:rFonts w:hint="cs"/>
          <w:rtl/>
        </w:rPr>
        <w:t xml:space="preserve">אפשרית </w:t>
      </w:r>
      <w:r>
        <w:rPr>
          <w:rtl/>
        </w:rPr>
        <w:t>של הפשרת קרקעות קפואות (</w:t>
      </w:r>
      <w:r>
        <w:t>permafrost</w:t>
      </w:r>
      <w:r>
        <w:rPr>
          <w:rtl/>
        </w:rPr>
        <w:t>) על התנהגות מיקרואורגניזמים הנמצאים בהן</w:t>
      </w:r>
      <w:r>
        <w:rPr>
          <w:vertAlign w:val="superscript"/>
        </w:rPr>
        <w:footnoteReference w:id="54"/>
      </w:r>
      <w:r w:rsidR="005C40B3">
        <w:rPr>
          <w:rFonts w:hint="cs"/>
          <w:rtl/>
        </w:rPr>
        <w:t>;</w:t>
      </w:r>
      <w:r>
        <w:rPr>
          <w:rtl/>
        </w:rPr>
        <w:t xml:space="preserve"> (</w:t>
      </w:r>
      <w:r w:rsidR="005C40B3">
        <w:rPr>
          <w:rFonts w:hint="cs"/>
          <w:rtl/>
        </w:rPr>
        <w:t>6</w:t>
      </w:r>
      <w:r>
        <w:rPr>
          <w:rtl/>
        </w:rPr>
        <w:t xml:space="preserve">) </w:t>
      </w:r>
      <w:r>
        <w:rPr>
          <w:rFonts w:hint="cs"/>
          <w:rtl/>
        </w:rPr>
        <w:t xml:space="preserve">התפשטות היער הצפוני לערבות הטייגה, </w:t>
      </w:r>
      <w:r w:rsidR="005C40B3">
        <w:rPr>
          <w:rFonts w:hint="cs"/>
          <w:rtl/>
        </w:rPr>
        <w:t xml:space="preserve">דבר </w:t>
      </w:r>
      <w:r>
        <w:rPr>
          <w:rFonts w:hint="cs"/>
          <w:rtl/>
        </w:rPr>
        <w:t>המשפיע על החזר הקרינה (אלבדו) של האזור</w:t>
      </w:r>
      <w:r>
        <w:rPr>
          <w:vertAlign w:val="superscript"/>
        </w:rPr>
        <w:footnoteReference w:id="55"/>
      </w:r>
      <w:r w:rsidR="005C40B3">
        <w:rPr>
          <w:rFonts w:hint="cs"/>
          <w:rtl/>
        </w:rPr>
        <w:t>;</w:t>
      </w:r>
      <w:r>
        <w:rPr>
          <w:rtl/>
        </w:rPr>
        <w:t xml:space="preserve"> (</w:t>
      </w:r>
      <w:r w:rsidR="005C40B3">
        <w:rPr>
          <w:rFonts w:hint="cs"/>
          <w:rtl/>
        </w:rPr>
        <w:t>7</w:t>
      </w:r>
      <w:r>
        <w:rPr>
          <w:rtl/>
        </w:rPr>
        <w:t xml:space="preserve">) שינויים ניכרים בעיקר ברמות </w:t>
      </w:r>
      <w:r w:rsidR="00297A05">
        <w:rPr>
          <w:rFonts w:hint="cs"/>
          <w:rtl/>
        </w:rPr>
        <w:t>ההזנה</w:t>
      </w:r>
      <w:r>
        <w:rPr>
          <w:rtl/>
        </w:rPr>
        <w:t xml:space="preserve"> (</w:t>
      </w:r>
      <w:bookmarkStart w:id="5" w:name="_Hlk145161685"/>
      <w:r>
        <w:t>trophic levels</w:t>
      </w:r>
      <w:bookmarkEnd w:id="5"/>
      <w:r>
        <w:rPr>
          <w:rtl/>
        </w:rPr>
        <w:t xml:space="preserve">) הנמוכות עקב שינויי אקלים </w:t>
      </w:r>
      <w:r>
        <w:rPr>
          <w:rFonts w:hint="cs"/>
          <w:rtl/>
        </w:rPr>
        <w:t>בדגש על</w:t>
      </w:r>
      <w:r>
        <w:rPr>
          <w:rtl/>
        </w:rPr>
        <w:t xml:space="preserve"> עונת הפריחה/התרבות</w:t>
      </w:r>
      <w:r>
        <w:rPr>
          <w:rFonts w:hint="cs"/>
          <w:rtl/>
        </w:rPr>
        <w:t>.</w:t>
      </w:r>
      <w:r>
        <w:rPr>
          <w:rtl/>
        </w:rPr>
        <w:t xml:space="preserve"> </w:t>
      </w:r>
      <w:r>
        <w:rPr>
          <w:rFonts w:hint="cs"/>
          <w:rtl/>
        </w:rPr>
        <w:t xml:space="preserve">כמו כן תועדו </w:t>
      </w:r>
      <w:r>
        <w:rPr>
          <w:rtl/>
        </w:rPr>
        <w:t xml:space="preserve">הבדלים בין מינים שונים הנמצאים באותה </w:t>
      </w:r>
      <w:r>
        <w:rPr>
          <w:rFonts w:hint="cs"/>
          <w:rtl/>
        </w:rPr>
        <w:t>ה</w:t>
      </w:r>
      <w:r>
        <w:rPr>
          <w:rtl/>
        </w:rPr>
        <w:t>קבוצה, דבר שעלול להביא לשינויים בהרכב המינים</w:t>
      </w:r>
      <w:r>
        <w:rPr>
          <w:vertAlign w:val="superscript"/>
        </w:rPr>
        <w:footnoteReference w:id="56"/>
      </w:r>
      <w:r w:rsidR="005C40B3">
        <w:rPr>
          <w:rFonts w:hint="cs"/>
          <w:rtl/>
        </w:rPr>
        <w:t>;</w:t>
      </w:r>
      <w:r>
        <w:rPr>
          <w:rtl/>
        </w:rPr>
        <w:t xml:space="preserve"> (</w:t>
      </w:r>
      <w:r w:rsidR="005C40B3">
        <w:rPr>
          <w:rFonts w:hint="cs"/>
          <w:rtl/>
        </w:rPr>
        <w:t>8</w:t>
      </w:r>
      <w:r>
        <w:rPr>
          <w:rtl/>
        </w:rPr>
        <w:t xml:space="preserve">) </w:t>
      </w:r>
      <w:r>
        <w:rPr>
          <w:rFonts w:hint="cs"/>
          <w:rtl/>
        </w:rPr>
        <w:t>שינויים</w:t>
      </w:r>
      <w:r>
        <w:rPr>
          <w:rtl/>
        </w:rPr>
        <w:t xml:space="preserve"> </w:t>
      </w:r>
      <w:r>
        <w:rPr>
          <w:rFonts w:hint="cs"/>
          <w:rtl/>
        </w:rPr>
        <w:t>ב</w:t>
      </w:r>
      <w:r>
        <w:rPr>
          <w:rtl/>
        </w:rPr>
        <w:t>הרכב ו</w:t>
      </w:r>
      <w:r>
        <w:rPr>
          <w:rFonts w:hint="cs"/>
          <w:rtl/>
        </w:rPr>
        <w:t>ב</w:t>
      </w:r>
      <w:r>
        <w:rPr>
          <w:rtl/>
        </w:rPr>
        <w:t>נפיצות אוכלוסיות של ציפורים</w:t>
      </w:r>
      <w:r>
        <w:rPr>
          <w:vertAlign w:val="superscript"/>
        </w:rPr>
        <w:footnoteReference w:id="57"/>
      </w:r>
      <w:r w:rsidR="005C40B3">
        <w:rPr>
          <w:rFonts w:hint="cs"/>
          <w:rtl/>
        </w:rPr>
        <w:t>;</w:t>
      </w:r>
      <w:r>
        <w:t xml:space="preserve"> </w:t>
      </w:r>
      <w:r>
        <w:rPr>
          <w:rFonts w:hint="cs"/>
          <w:rtl/>
        </w:rPr>
        <w:t>(</w:t>
      </w:r>
      <w:r w:rsidR="005C40B3">
        <w:rPr>
          <w:rFonts w:hint="cs"/>
          <w:rtl/>
        </w:rPr>
        <w:t>9</w:t>
      </w:r>
      <w:r>
        <w:rPr>
          <w:rFonts w:hint="cs"/>
          <w:rtl/>
        </w:rPr>
        <w:t>) מעברים בין סוואנות ליערות באפריקה</w:t>
      </w:r>
      <w:r>
        <w:rPr>
          <w:rStyle w:val="FootnoteReference"/>
          <w:rtl/>
        </w:rPr>
        <w:footnoteReference w:id="58"/>
      </w:r>
      <w:r w:rsidR="005C40B3">
        <w:rPr>
          <w:rFonts w:hint="cs"/>
          <w:rtl/>
        </w:rPr>
        <w:t>;</w:t>
      </w:r>
      <w:r>
        <w:rPr>
          <w:rFonts w:hint="cs"/>
          <w:rtl/>
        </w:rPr>
        <w:t xml:space="preserve"> </w:t>
      </w:r>
      <w:r w:rsidR="00BE1CF3">
        <w:rPr>
          <w:rFonts w:hint="cs"/>
          <w:rtl/>
        </w:rPr>
        <w:t>(</w:t>
      </w:r>
      <w:r w:rsidR="005C40B3">
        <w:rPr>
          <w:rFonts w:hint="cs"/>
          <w:rtl/>
        </w:rPr>
        <w:t>10</w:t>
      </w:r>
      <w:r w:rsidR="00BE1CF3">
        <w:rPr>
          <w:rFonts w:hint="cs"/>
          <w:rtl/>
        </w:rPr>
        <w:t>) סכנת הכחדה של מינים מסוימים עקב שינויי אקלים</w:t>
      </w:r>
      <w:r w:rsidR="00BE1CF3">
        <w:rPr>
          <w:vertAlign w:val="superscript"/>
        </w:rPr>
        <w:footnoteReference w:id="59"/>
      </w:r>
      <w:r w:rsidR="00BE1CF3">
        <w:rPr>
          <w:rFonts w:hint="cs"/>
          <w:rtl/>
        </w:rPr>
        <w:t xml:space="preserve">. </w:t>
      </w:r>
      <w:r w:rsidRPr="00B263DE">
        <w:rPr>
          <w:rFonts w:hint="cs"/>
          <w:rtl/>
        </w:rPr>
        <w:t xml:space="preserve">חשוב לזכור </w:t>
      </w:r>
      <w:r w:rsidRPr="00EB4A42">
        <w:rPr>
          <w:rFonts w:cs="Calibri"/>
          <w:rtl/>
        </w:rPr>
        <w:t>שלא כל השינויים הם בהכרח שינויים לרעה</w:t>
      </w:r>
      <w:r w:rsidRPr="00EB4A42">
        <w:rPr>
          <w:rFonts w:cs="Calibri" w:hint="cs"/>
          <w:rtl/>
        </w:rPr>
        <w:t>.</w:t>
      </w:r>
      <w:r w:rsidRPr="00EB4A42">
        <w:rPr>
          <w:rFonts w:cs="Calibri"/>
          <w:rtl/>
        </w:rPr>
        <w:t xml:space="preserve"> חלק מהשינויים שנצפו הם פשוט שינוי</w:t>
      </w:r>
      <w:r w:rsidRPr="00EB4A42">
        <w:rPr>
          <w:rFonts w:cs="Calibri" w:hint="cs"/>
          <w:rtl/>
        </w:rPr>
        <w:t>ים</w:t>
      </w:r>
      <w:r w:rsidRPr="00EB4A42">
        <w:rPr>
          <w:rFonts w:cs="Calibri"/>
          <w:rtl/>
        </w:rPr>
        <w:t xml:space="preserve"> במערכת האקולוגית, </w:t>
      </w:r>
      <w:r w:rsidR="00BE1CF3">
        <w:rPr>
          <w:rFonts w:cs="Calibri" w:hint="cs"/>
          <w:rtl/>
        </w:rPr>
        <w:t xml:space="preserve">ומעבר </w:t>
      </w:r>
      <w:r w:rsidRPr="00EB4A42">
        <w:rPr>
          <w:rFonts w:cs="Calibri"/>
          <w:rtl/>
        </w:rPr>
        <w:t>מ</w:t>
      </w:r>
      <w:r w:rsidRPr="00EB4A42">
        <w:rPr>
          <w:rFonts w:cs="Calibri" w:hint="cs"/>
          <w:rtl/>
        </w:rPr>
        <w:t xml:space="preserve">צורת </w:t>
      </w:r>
      <w:r w:rsidRPr="00EB4A42">
        <w:rPr>
          <w:rFonts w:cs="Calibri"/>
          <w:rtl/>
        </w:rPr>
        <w:t>תפקוד מסוי</w:t>
      </w:r>
      <w:r w:rsidRPr="00EB4A42">
        <w:rPr>
          <w:rFonts w:cs="Calibri" w:hint="cs"/>
          <w:rtl/>
        </w:rPr>
        <w:t>מת</w:t>
      </w:r>
      <w:r w:rsidRPr="00EB4A42">
        <w:rPr>
          <w:rFonts w:cs="Calibri"/>
          <w:rtl/>
        </w:rPr>
        <w:t xml:space="preserve"> לצורת תפקוד אחרת</w:t>
      </w:r>
      <w:r w:rsidR="00BE1CF3">
        <w:rPr>
          <w:rFonts w:cs="Calibri" w:hint="cs"/>
          <w:rtl/>
        </w:rPr>
        <w:t>.</w:t>
      </w:r>
      <w:r w:rsidRPr="00EB4A42">
        <w:rPr>
          <w:rFonts w:cs="Calibri" w:hint="cs"/>
          <w:rtl/>
        </w:rPr>
        <w:t xml:space="preserve"> חשוב לזכור </w:t>
      </w:r>
      <w:r w:rsidRPr="00B263DE">
        <w:rPr>
          <w:rFonts w:hint="cs"/>
          <w:rtl/>
        </w:rPr>
        <w:t>ששינויים מסוג זה קרו לאורך ההיסטוריה של כדור הארץ, רובם ללא קשר לפעילות אנושית בעקבות התפרצויות געשיות, פגיעת מטאוריטים ושינויי אקלים</w:t>
      </w:r>
      <w:r w:rsidR="00297A05">
        <w:rPr>
          <w:rFonts w:hint="cs"/>
          <w:rtl/>
        </w:rPr>
        <w:t xml:space="preserve">, </w:t>
      </w:r>
      <w:r w:rsidRPr="00B263DE">
        <w:rPr>
          <w:rFonts w:hint="cs"/>
          <w:rtl/>
        </w:rPr>
        <w:t>הן תקופות קרח והן תקופות חמות אף יותר מהתקופה הנוכחית</w:t>
      </w:r>
      <w:r w:rsidR="00297A05">
        <w:rPr>
          <w:rFonts w:hint="cs"/>
          <w:rtl/>
        </w:rPr>
        <w:t xml:space="preserve"> (</w:t>
      </w:r>
      <w:r w:rsidRPr="00EB4A42">
        <w:rPr>
          <w:rFonts w:cs="Calibri"/>
          <w:rtl/>
        </w:rPr>
        <w:t>פרק 6)</w:t>
      </w:r>
      <w:r w:rsidRPr="00B263DE">
        <w:rPr>
          <w:rFonts w:hint="cs"/>
          <w:rtl/>
        </w:rPr>
        <w:t>.</w:t>
      </w:r>
      <w:r w:rsidR="001B3053">
        <w:rPr>
          <w:rFonts w:hint="cs"/>
          <w:rtl/>
        </w:rPr>
        <w:t xml:space="preserve"> </w:t>
      </w:r>
    </w:p>
    <w:p w14:paraId="538E2CFC" w14:textId="6B18BB25" w:rsidR="005C658B" w:rsidRPr="00EB4A42" w:rsidRDefault="00EB4A42" w:rsidP="005C658B">
      <w:pPr>
        <w:bidi/>
        <w:spacing w:line="360" w:lineRule="auto"/>
        <w:ind w:right="142"/>
      </w:pPr>
      <w:r>
        <w:rPr>
          <w:rFonts w:hint="cs"/>
          <w:rtl/>
        </w:rPr>
        <w:t>חלק מה</w:t>
      </w:r>
      <w:r>
        <w:rPr>
          <w:rtl/>
        </w:rPr>
        <w:t xml:space="preserve">מחקרים מנסים לבסס את התחזיות שלהם על בסיס שינויים שחלו בהרכב המינים במהלך שינויי אקלים בעבר, למשל, </w:t>
      </w:r>
      <w:r>
        <w:rPr>
          <w:rFonts w:hint="cs"/>
          <w:rtl/>
        </w:rPr>
        <w:t>ב</w:t>
      </w:r>
      <w:r>
        <w:rPr>
          <w:rtl/>
        </w:rPr>
        <w:t xml:space="preserve">מעבר מתקופת הקרח האחרונה לתקופה הבין-קרחונית הנוכחית (לפני </w:t>
      </w:r>
      <w:r>
        <w:t>13-10</w:t>
      </w:r>
      <w:r>
        <w:rPr>
          <w:rtl/>
        </w:rPr>
        <w:t xml:space="preserve"> אל</w:t>
      </w:r>
      <w:r>
        <w:rPr>
          <w:rFonts w:hint="cs"/>
          <w:rtl/>
        </w:rPr>
        <w:t>ף</w:t>
      </w:r>
      <w:r>
        <w:rPr>
          <w:rtl/>
        </w:rPr>
        <w:t xml:space="preserve"> שנה)</w:t>
      </w:r>
      <w:r>
        <w:rPr>
          <w:rFonts w:hint="cs"/>
          <w:rtl/>
        </w:rPr>
        <w:t>,</w:t>
      </w:r>
      <w:r>
        <w:rPr>
          <w:rtl/>
        </w:rPr>
        <w:t xml:space="preserve"> ומזהירים שללא מאבק בהמשך ההתחממות הגלובלית צפויים שינויים רחבי היקף, בעיקר באוכלוסי</w:t>
      </w:r>
      <w:r>
        <w:rPr>
          <w:rFonts w:hint="cs"/>
          <w:rtl/>
        </w:rPr>
        <w:t>ות</w:t>
      </w:r>
      <w:r>
        <w:rPr>
          <w:rtl/>
        </w:rPr>
        <w:t xml:space="preserve"> של ביוטה יבשתית</w:t>
      </w:r>
      <w:r>
        <w:rPr>
          <w:vertAlign w:val="superscript"/>
        </w:rPr>
        <w:footnoteReference w:id="60"/>
      </w:r>
      <w:r>
        <w:rPr>
          <w:rFonts w:hint="cs"/>
          <w:rtl/>
        </w:rPr>
        <w:t>, למשל עלייה בנפיצותם של חד-שנתיים</w:t>
      </w:r>
      <w:r>
        <w:rPr>
          <w:rStyle w:val="FootnoteReference"/>
          <w:rtl/>
        </w:rPr>
        <w:footnoteReference w:id="61"/>
      </w:r>
      <w:r>
        <w:rPr>
          <w:rtl/>
        </w:rPr>
        <w:t xml:space="preserve">. מחקרים </w:t>
      </w:r>
      <w:r>
        <w:rPr>
          <w:rFonts w:hint="cs"/>
          <w:rtl/>
        </w:rPr>
        <w:t xml:space="preserve">אחרים אף </w:t>
      </w:r>
      <w:r>
        <w:rPr>
          <w:rtl/>
        </w:rPr>
        <w:t xml:space="preserve">טוענים שיש הערכת חסר של השפעת ההתחממות הגלובלית על הנזק לביוטה, בעיקר משום שחלק מהנזקים הצפויים אינם גדלים באופן לינארי בעקבות התחממות גלובלית ועלולים </w:t>
      </w:r>
      <w:proofErr w:type="spellStart"/>
      <w:r w:rsidR="00297A05">
        <w:rPr>
          <w:rFonts w:hint="cs"/>
          <w:rtl/>
        </w:rPr>
        <w:t>להווצר</w:t>
      </w:r>
      <w:proofErr w:type="spellEnd"/>
      <w:r>
        <w:rPr>
          <w:rtl/>
        </w:rPr>
        <w:t xml:space="preserve"> אפקטים של משוב חיובי</w:t>
      </w:r>
      <w:r>
        <w:rPr>
          <w:vertAlign w:val="superscript"/>
        </w:rPr>
        <w:footnoteReference w:id="62"/>
      </w:r>
      <w:r>
        <w:rPr>
          <w:rtl/>
        </w:rPr>
        <w:t xml:space="preserve">. השוואה </w:t>
      </w:r>
      <w:r>
        <w:rPr>
          <w:rFonts w:hint="cs"/>
          <w:rtl/>
        </w:rPr>
        <w:t xml:space="preserve">מעניינת </w:t>
      </w:r>
      <w:r>
        <w:rPr>
          <w:rtl/>
        </w:rPr>
        <w:t xml:space="preserve">נעשתה בין השפעת שינויי אקלים </w:t>
      </w:r>
      <w:r>
        <w:rPr>
          <w:rtl/>
        </w:rPr>
        <w:lastRenderedPageBreak/>
        <w:t>בעבר (מחזורים של תקופות קרחוניות ובין קרחוניות) ל</w:t>
      </w:r>
      <w:r>
        <w:rPr>
          <w:rFonts w:hint="cs"/>
          <w:rtl/>
        </w:rPr>
        <w:t xml:space="preserve">השפעת </w:t>
      </w:r>
      <w:r>
        <w:rPr>
          <w:rtl/>
        </w:rPr>
        <w:t>שינויי אקלים בהווה ובעתיד על מגוון המינים (בעיקר היבשתיים)</w:t>
      </w:r>
      <w:r>
        <w:rPr>
          <w:vertAlign w:val="superscript"/>
        </w:rPr>
        <w:footnoteReference w:id="63"/>
      </w:r>
      <w:r>
        <w:rPr>
          <w:rFonts w:hint="cs"/>
          <w:rtl/>
        </w:rPr>
        <w:t>.</w:t>
      </w:r>
      <w:r>
        <w:rPr>
          <w:rtl/>
        </w:rPr>
        <w:t xml:space="preserve"> </w:t>
      </w:r>
      <w:r>
        <w:rPr>
          <w:rFonts w:hint="cs"/>
          <w:rtl/>
        </w:rPr>
        <w:t>מחברי המאמר בו הופיע</w:t>
      </w:r>
      <w:r w:rsidR="008D5B30">
        <w:rPr>
          <w:rFonts w:hint="cs"/>
          <w:rtl/>
        </w:rPr>
        <w:t>ה</w:t>
      </w:r>
      <w:r>
        <w:rPr>
          <w:rFonts w:hint="cs"/>
          <w:rtl/>
        </w:rPr>
        <w:t xml:space="preserve"> השוואה זו </w:t>
      </w:r>
      <w:r>
        <w:rPr>
          <w:rtl/>
        </w:rPr>
        <w:t>מדגישים ש</w:t>
      </w:r>
      <w:r>
        <w:rPr>
          <w:rFonts w:hint="cs"/>
          <w:rtl/>
        </w:rPr>
        <w:t>ל</w:t>
      </w:r>
      <w:r>
        <w:rPr>
          <w:rtl/>
        </w:rPr>
        <w:t xml:space="preserve">שינויי </w:t>
      </w:r>
      <w:r>
        <w:rPr>
          <w:rFonts w:hint="cs"/>
          <w:rtl/>
        </w:rPr>
        <w:t>ה</w:t>
      </w:r>
      <w:r>
        <w:rPr>
          <w:rtl/>
        </w:rPr>
        <w:t xml:space="preserve">טמפרטורה הצפויים בעתיד תהיה השפעה מרחיקת לכת על תפוצת המינים והרכבם וכתוצאה </w:t>
      </w:r>
      <w:r>
        <w:rPr>
          <w:rFonts w:hint="cs"/>
          <w:rtl/>
        </w:rPr>
        <w:t>מכך גם</w:t>
      </w:r>
      <w:r>
        <w:rPr>
          <w:rtl/>
        </w:rPr>
        <w:t xml:space="preserve"> על שירותי המערכת האקולוגית. </w:t>
      </w:r>
      <w:r w:rsidR="000E35A3">
        <w:rPr>
          <w:rFonts w:hint="cs"/>
          <w:rtl/>
        </w:rPr>
        <w:t xml:space="preserve">מעבר לכל זה, </w:t>
      </w:r>
      <w:r w:rsidR="00D90EB0">
        <w:rPr>
          <w:rtl/>
        </w:rPr>
        <w:t xml:space="preserve">חוקרים רבים טוענים שעל מנת </w:t>
      </w:r>
      <w:r w:rsidR="00D90EB0">
        <w:rPr>
          <w:rFonts w:hint="cs"/>
          <w:rtl/>
        </w:rPr>
        <w:t xml:space="preserve"> לייעל</w:t>
      </w:r>
      <w:r w:rsidR="00D90EB0">
        <w:rPr>
          <w:rtl/>
        </w:rPr>
        <w:t xml:space="preserve"> </w:t>
      </w:r>
      <w:r w:rsidR="00D90EB0">
        <w:rPr>
          <w:rFonts w:hint="cs"/>
          <w:rtl/>
        </w:rPr>
        <w:t xml:space="preserve">את </w:t>
      </w:r>
      <w:r w:rsidR="00D90EB0">
        <w:rPr>
          <w:rtl/>
        </w:rPr>
        <w:t>ההתמודדות עם שינויי אקלים</w:t>
      </w:r>
      <w:r w:rsidR="00D90EB0">
        <w:rPr>
          <w:rFonts w:hint="cs"/>
          <w:rtl/>
        </w:rPr>
        <w:t>,</w:t>
      </w:r>
      <w:r w:rsidR="00D90EB0">
        <w:rPr>
          <w:rtl/>
        </w:rPr>
        <w:t xml:space="preserve"> יש לבצע ניטור ממושך </w:t>
      </w:r>
      <w:r w:rsidR="00D90EB0">
        <w:rPr>
          <w:rFonts w:hint="cs"/>
          <w:rtl/>
        </w:rPr>
        <w:t xml:space="preserve">של שיטות ואופני הפעולה בהם אנו נוקטים </w:t>
      </w:r>
      <w:r w:rsidR="00D90EB0">
        <w:rPr>
          <w:rtl/>
        </w:rPr>
        <w:t xml:space="preserve">ולבחון </w:t>
      </w:r>
      <w:r w:rsidR="00D90EB0">
        <w:rPr>
          <w:rFonts w:hint="cs"/>
          <w:rtl/>
        </w:rPr>
        <w:t xml:space="preserve">אותם </w:t>
      </w:r>
      <w:r w:rsidR="00D90EB0">
        <w:rPr>
          <w:rtl/>
        </w:rPr>
        <w:t>בצורה קבועה</w:t>
      </w:r>
      <w:r w:rsidR="00D90EB0">
        <w:rPr>
          <w:vertAlign w:val="superscript"/>
        </w:rPr>
        <w:footnoteReference w:id="64"/>
      </w:r>
      <w:r w:rsidR="00D90EB0">
        <w:t>.</w:t>
      </w:r>
    </w:p>
    <w:p w14:paraId="336ACA7B" w14:textId="2FDEA910" w:rsidR="00C97704" w:rsidRPr="00A812F1" w:rsidRDefault="00C97704" w:rsidP="00DE56F3">
      <w:pPr>
        <w:pStyle w:val="Heading3"/>
        <w:bidi/>
        <w:spacing w:after="0" w:line="360" w:lineRule="auto"/>
        <w:rPr/>
      </w:pPr>
      <w:r w:rsidRPr="00A812F1">
        <w:rPr>
          <w:rFonts w:hint="cs"/>
          <w:rtl/>
        </w:rPr>
        <w:t>מינים פולשים</w:t>
      </w:r>
    </w:p>
    <w:p w14:paraId="26686899" w14:textId="77777777" w:rsidR="00C97704" w:rsidRPr="00C97704" w:rsidRDefault="00C97704" w:rsidP="00C97704">
      <w:pPr>
        <w:bidi/>
        <w:spacing w:line="360" w:lineRule="auto"/>
        <w:ind w:right="142"/>
        <w:rPr>
          <w:vanish/>
          <w:u w:val="single"/>
          <w:rtl/>
        </w:rPr>
      </w:pPr>
    </w:p>
    <w:p w14:paraId="65D6CF01" w14:textId="57D5322B" w:rsidR="005438F4" w:rsidRDefault="005B68F8" w:rsidP="00DE56F3">
      <w:pPr>
        <w:bidi/>
        <w:spacing w:line="360" w:lineRule="auto"/>
        <w:ind w:right="142"/>
        <w:rPr>
          <w:rtl/>
        </w:rPr>
      </w:pPr>
      <w:r>
        <w:rPr>
          <w:rtl/>
        </w:rPr>
        <w:t xml:space="preserve">אחת </w:t>
      </w:r>
      <w:r w:rsidR="00367827">
        <w:rPr>
          <w:rFonts w:hint="cs"/>
          <w:rtl/>
        </w:rPr>
        <w:t xml:space="preserve">מחמש </w:t>
      </w:r>
      <w:r>
        <w:rPr>
          <w:rtl/>
        </w:rPr>
        <w:t xml:space="preserve">הסיבות </w:t>
      </w:r>
      <w:r w:rsidR="00B975D5">
        <w:rPr>
          <w:rFonts w:hint="cs"/>
          <w:rtl/>
        </w:rPr>
        <w:t xml:space="preserve">שפורטו באיור 7.1 </w:t>
      </w:r>
      <w:r>
        <w:rPr>
          <w:rtl/>
        </w:rPr>
        <w:t>לפגיעה במגוון המינים</w:t>
      </w:r>
      <w:r w:rsidR="00367827">
        <w:rPr>
          <w:rFonts w:hint="cs"/>
          <w:rtl/>
        </w:rPr>
        <w:t xml:space="preserve">, </w:t>
      </w:r>
      <w:r>
        <w:rPr>
          <w:rtl/>
        </w:rPr>
        <w:t>היא חדירה של מינים פולשים</w:t>
      </w:r>
      <w:r w:rsidR="00890CFE">
        <w:rPr>
          <w:rFonts w:hint="cs"/>
          <w:rtl/>
        </w:rPr>
        <w:t xml:space="preserve">, מינים </w:t>
      </w:r>
      <w:r w:rsidR="00890CFE">
        <w:rPr>
          <w:rtl/>
        </w:rPr>
        <w:t>אופורטוניסטים</w:t>
      </w:r>
      <w:r w:rsidR="00890CFE">
        <w:rPr>
          <w:rFonts w:hint="cs"/>
          <w:rtl/>
        </w:rPr>
        <w:t xml:space="preserve"> ו</w:t>
      </w:r>
      <w:r w:rsidR="005541DF">
        <w:rPr>
          <w:rFonts w:hint="cs"/>
          <w:rtl/>
        </w:rPr>
        <w:t xml:space="preserve">מינים </w:t>
      </w:r>
      <w:r w:rsidR="00890CFE">
        <w:rPr>
          <w:rFonts w:hint="cs"/>
          <w:rtl/>
        </w:rPr>
        <w:t>מלווי אדם</w:t>
      </w:r>
      <w:r w:rsidR="00890CFE">
        <w:rPr>
          <w:vertAlign w:val="superscript"/>
        </w:rPr>
        <w:footnoteReference w:id="65"/>
      </w:r>
      <w:r>
        <w:rPr>
          <w:rtl/>
        </w:rPr>
        <w:t xml:space="preserve">. </w:t>
      </w:r>
      <w:r w:rsidR="001B0F84">
        <w:rPr>
          <w:rFonts w:hint="cs"/>
          <w:rtl/>
        </w:rPr>
        <w:t xml:space="preserve">בשנים האחרונות </w:t>
      </w:r>
      <w:r w:rsidR="007D6B60">
        <w:rPr>
          <w:rFonts w:hint="cs"/>
          <w:rtl/>
        </w:rPr>
        <w:t xml:space="preserve">נעשו מספר מחקרים שהראו </w:t>
      </w:r>
      <w:r w:rsidR="001B0F84">
        <w:rPr>
          <w:rFonts w:hint="cs"/>
          <w:rtl/>
        </w:rPr>
        <w:t>כי ה</w:t>
      </w:r>
      <w:r w:rsidR="001B0F84">
        <w:rPr>
          <w:rtl/>
        </w:rPr>
        <w:t>פגיעה במגוון המינים</w:t>
      </w:r>
      <w:r w:rsidR="001B0F84">
        <w:rPr>
          <w:rFonts w:hint="cs"/>
          <w:rtl/>
        </w:rPr>
        <w:t xml:space="preserve"> על ידי מינים פולשים מתבטאת ב</w:t>
      </w:r>
      <w:r w:rsidR="007D6B60">
        <w:rPr>
          <w:rFonts w:hint="cs"/>
          <w:rtl/>
        </w:rPr>
        <w:t xml:space="preserve">נזק כלכלי </w:t>
      </w:r>
      <w:r w:rsidR="001B0F84">
        <w:rPr>
          <w:rFonts w:hint="cs"/>
          <w:rtl/>
        </w:rPr>
        <w:t>ניכר</w:t>
      </w:r>
      <w:r w:rsidR="007D6B60">
        <w:rPr>
          <w:rStyle w:val="FootnoteReference"/>
          <w:rtl/>
        </w:rPr>
        <w:footnoteReference w:id="66"/>
      </w:r>
      <w:r w:rsidR="007D6B60">
        <w:rPr>
          <w:rFonts w:hint="cs"/>
          <w:rtl/>
        </w:rPr>
        <w:t xml:space="preserve">. </w:t>
      </w:r>
      <w:r w:rsidR="00294D70">
        <w:rPr>
          <w:rFonts w:hint="cs"/>
          <w:rtl/>
        </w:rPr>
        <w:t>ה</w:t>
      </w:r>
      <w:r w:rsidR="00964B03">
        <w:rPr>
          <w:rFonts w:hint="cs"/>
          <w:rtl/>
        </w:rPr>
        <w:t>חדירה</w:t>
      </w:r>
      <w:r w:rsidR="004E743F">
        <w:rPr>
          <w:rFonts w:hint="cs"/>
          <w:rtl/>
        </w:rPr>
        <w:t xml:space="preserve"> של מינים פולשים </w:t>
      </w:r>
      <w:r w:rsidR="00294D70">
        <w:rPr>
          <w:rFonts w:hint="cs"/>
          <w:rtl/>
        </w:rPr>
        <w:t>קורית בגלל מספר סיבות</w:t>
      </w:r>
      <w:r w:rsidR="007D6B60">
        <w:rPr>
          <w:rFonts w:hint="cs"/>
          <w:rtl/>
        </w:rPr>
        <w:t>:</w:t>
      </w:r>
      <w:r w:rsidR="004E743F">
        <w:rPr>
          <w:rFonts w:hint="cs"/>
          <w:rtl/>
        </w:rPr>
        <w:t xml:space="preserve"> </w:t>
      </w:r>
      <w:r w:rsidR="004E743F">
        <w:rPr>
          <w:rFonts w:cs="Calibri" w:hint="cs"/>
          <w:rtl/>
        </w:rPr>
        <w:t>הורדת</w:t>
      </w:r>
      <w:r w:rsidR="004E743F" w:rsidRPr="00FC42A1">
        <w:rPr>
          <w:rFonts w:cs="Calibri"/>
          <w:rtl/>
        </w:rPr>
        <w:t xml:space="preserve"> חסמים גיאוגרפיים</w:t>
      </w:r>
      <w:r w:rsidR="004E743F">
        <w:rPr>
          <w:rFonts w:cs="Calibri" w:hint="cs"/>
          <w:rtl/>
        </w:rPr>
        <w:t xml:space="preserve"> (מנהרות, גשרים, תעלות)</w:t>
      </w:r>
      <w:r w:rsidR="007D6B60">
        <w:rPr>
          <w:rFonts w:cs="Calibri" w:hint="cs"/>
          <w:rtl/>
        </w:rPr>
        <w:t>;</w:t>
      </w:r>
      <w:r w:rsidR="004E743F" w:rsidRPr="00FC42A1">
        <w:rPr>
          <w:rFonts w:cs="Calibri"/>
          <w:rtl/>
        </w:rPr>
        <w:t xml:space="preserve"> מי נטל של אוניות</w:t>
      </w:r>
      <w:r w:rsidR="007D6B60">
        <w:rPr>
          <w:rFonts w:cs="Calibri" w:hint="cs"/>
          <w:rtl/>
        </w:rPr>
        <w:t>;</w:t>
      </w:r>
      <w:r w:rsidR="004E743F">
        <w:rPr>
          <w:rFonts w:cs="Calibri" w:hint="cs"/>
          <w:rtl/>
        </w:rPr>
        <w:t xml:space="preserve"> </w:t>
      </w:r>
      <w:r w:rsidR="007D6B60">
        <w:rPr>
          <w:rFonts w:cs="Calibri" w:hint="cs"/>
          <w:rtl/>
        </w:rPr>
        <w:t>ה</w:t>
      </w:r>
      <w:r w:rsidR="004E743F">
        <w:rPr>
          <w:rFonts w:cs="Calibri" w:hint="cs"/>
          <w:rtl/>
        </w:rPr>
        <w:t>כנסת מינים זרים</w:t>
      </w:r>
      <w:r w:rsidR="004E743F" w:rsidRPr="00FC42A1">
        <w:rPr>
          <w:rFonts w:cs="Calibri"/>
          <w:rtl/>
        </w:rPr>
        <w:t xml:space="preserve"> למטרות </w:t>
      </w:r>
      <w:r w:rsidR="004E743F">
        <w:rPr>
          <w:rFonts w:cs="Calibri" w:hint="cs"/>
          <w:rtl/>
        </w:rPr>
        <w:t>של נוי, או שימוש בהם לעצירת חולות</w:t>
      </w:r>
      <w:r w:rsidR="007D6B60">
        <w:rPr>
          <w:rFonts w:cs="Calibri" w:hint="cs"/>
          <w:rtl/>
        </w:rPr>
        <w:t>;</w:t>
      </w:r>
      <w:r w:rsidR="004E743F" w:rsidRPr="00FC42A1">
        <w:rPr>
          <w:rFonts w:cs="Calibri"/>
          <w:rtl/>
        </w:rPr>
        <w:t xml:space="preserve"> </w:t>
      </w:r>
      <w:r w:rsidR="00964B03">
        <w:rPr>
          <w:rFonts w:cs="Calibri" w:hint="cs"/>
          <w:rtl/>
        </w:rPr>
        <w:t>הדברה</w:t>
      </w:r>
      <w:r w:rsidR="004E743F" w:rsidRPr="00FC42A1">
        <w:rPr>
          <w:rFonts w:cs="Calibri"/>
          <w:rtl/>
        </w:rPr>
        <w:t xml:space="preserve"> ביולוגית</w:t>
      </w:r>
      <w:r w:rsidR="007D6B60">
        <w:rPr>
          <w:rFonts w:cs="Calibri" w:hint="cs"/>
          <w:rtl/>
        </w:rPr>
        <w:t>;</w:t>
      </w:r>
      <w:r w:rsidR="004E743F" w:rsidRPr="00FC42A1">
        <w:rPr>
          <w:rFonts w:cs="Calibri"/>
          <w:rtl/>
        </w:rPr>
        <w:t xml:space="preserve"> ייעור</w:t>
      </w:r>
      <w:r w:rsidR="007D6B60">
        <w:rPr>
          <w:rFonts w:cs="Calibri" w:hint="cs"/>
          <w:rtl/>
        </w:rPr>
        <w:t>;</w:t>
      </w:r>
      <w:r w:rsidR="004E743F">
        <w:rPr>
          <w:rFonts w:cs="Calibri" w:hint="cs"/>
          <w:rtl/>
        </w:rPr>
        <w:t xml:space="preserve"> </w:t>
      </w:r>
      <w:r w:rsidR="004E743F" w:rsidRPr="00FC42A1">
        <w:rPr>
          <w:rFonts w:cs="Calibri"/>
          <w:rtl/>
        </w:rPr>
        <w:t>גינון ו</w:t>
      </w:r>
      <w:r w:rsidR="004E743F">
        <w:rPr>
          <w:rFonts w:cs="Calibri" w:hint="cs"/>
          <w:rtl/>
        </w:rPr>
        <w:t>עוד.</w:t>
      </w:r>
      <w:r w:rsidR="004E743F">
        <w:rPr>
          <w:rFonts w:hint="cs"/>
          <w:rtl/>
        </w:rPr>
        <w:t xml:space="preserve"> </w:t>
      </w:r>
      <w:r>
        <w:rPr>
          <w:rtl/>
        </w:rPr>
        <w:t xml:space="preserve">הפצת מינים פולשים היא תופעה הנמשכת כבר אלפי </w:t>
      </w:r>
      <w:r w:rsidR="005541DF">
        <w:rPr>
          <w:rFonts w:hint="cs"/>
          <w:rtl/>
        </w:rPr>
        <w:t>שנים</w:t>
      </w:r>
      <w:r>
        <w:rPr>
          <w:rtl/>
        </w:rPr>
        <w:t xml:space="preserve">, אולם </w:t>
      </w:r>
      <w:r w:rsidR="00294D70">
        <w:rPr>
          <w:rFonts w:hint="cs"/>
          <w:rtl/>
        </w:rPr>
        <w:t xml:space="preserve">היא </w:t>
      </w:r>
      <w:r>
        <w:rPr>
          <w:rtl/>
        </w:rPr>
        <w:t xml:space="preserve">צברה </w:t>
      </w:r>
      <w:r w:rsidRPr="001B7C09">
        <w:rPr>
          <w:rtl/>
        </w:rPr>
        <w:t>תאוצה</w:t>
      </w:r>
      <w:r>
        <w:rPr>
          <w:rtl/>
        </w:rPr>
        <w:t xml:space="preserve"> בעשורים האחרונים</w:t>
      </w:r>
      <w:r>
        <w:rPr>
          <w:vertAlign w:val="superscript"/>
        </w:rPr>
        <w:footnoteReference w:id="67"/>
      </w:r>
      <w:r>
        <w:rPr>
          <w:rtl/>
        </w:rPr>
        <w:t xml:space="preserve">, </w:t>
      </w:r>
      <w:r w:rsidR="00F76829">
        <w:rPr>
          <w:rFonts w:hint="cs"/>
          <w:rtl/>
        </w:rPr>
        <w:t>והיא כוללת</w:t>
      </w:r>
      <w:r>
        <w:rPr>
          <w:rtl/>
        </w:rPr>
        <w:t xml:space="preserve"> </w:t>
      </w:r>
      <w:r w:rsidR="00294D70">
        <w:rPr>
          <w:rFonts w:hint="cs"/>
          <w:rtl/>
        </w:rPr>
        <w:t>גם מעבר</w:t>
      </w:r>
      <w:r>
        <w:rPr>
          <w:rtl/>
        </w:rPr>
        <w:t xml:space="preserve"> מיקרואורגניזמים, בין היתר בגלל תנועת תיירים</w:t>
      </w:r>
      <w:r>
        <w:rPr>
          <w:vertAlign w:val="superscript"/>
        </w:rPr>
        <w:footnoteReference w:id="68"/>
      </w:r>
      <w:r>
        <w:rPr>
          <w:rtl/>
        </w:rPr>
        <w:t xml:space="preserve">. סחר בינלאומי ומעבר סחורות למדינות עשירות מהווה גם הוא וקטור למינים פולשים בעיקר </w:t>
      </w:r>
      <w:r w:rsidR="008923E6">
        <w:rPr>
          <w:rFonts w:hint="cs"/>
          <w:rtl/>
        </w:rPr>
        <w:t>מ</w:t>
      </w:r>
      <w:r>
        <w:rPr>
          <w:rtl/>
        </w:rPr>
        <w:t>מדינות מתפתחות</w:t>
      </w:r>
      <w:r>
        <w:rPr>
          <w:vertAlign w:val="superscript"/>
        </w:rPr>
        <w:footnoteReference w:id="69"/>
      </w:r>
      <w:r w:rsidR="005438F4">
        <w:rPr>
          <w:rFonts w:hint="cs"/>
          <w:rtl/>
        </w:rPr>
        <w:t>, כולל</w:t>
      </w:r>
      <w:r>
        <w:rPr>
          <w:rtl/>
        </w:rPr>
        <w:t xml:space="preserve"> הפצה של מחלות הפוגעות במינים </w:t>
      </w:r>
      <w:r w:rsidR="008208B8">
        <w:rPr>
          <w:rFonts w:hint="cs"/>
          <w:rtl/>
        </w:rPr>
        <w:t>מקומיים</w:t>
      </w:r>
      <w:r>
        <w:rPr>
          <w:rtl/>
        </w:rPr>
        <w:t xml:space="preserve">. </w:t>
      </w:r>
      <w:r w:rsidR="00380AFC">
        <w:rPr>
          <w:rFonts w:hint="cs"/>
          <w:rtl/>
        </w:rPr>
        <w:t>חשוב לציין שבמקביל להאצה בהפצת מינים פולשים, חלה גם עלייה במודעות ובתיעוד התופעה.</w:t>
      </w:r>
      <w:r w:rsidR="00964B03">
        <w:rPr>
          <w:rFonts w:hint="cs"/>
          <w:rtl/>
        </w:rPr>
        <w:t xml:space="preserve"> </w:t>
      </w:r>
      <w:r w:rsidR="005D154D">
        <w:rPr>
          <w:rFonts w:hint="cs"/>
          <w:rtl/>
        </w:rPr>
        <w:t>לפי דו</w:t>
      </w:r>
      <w:r w:rsidR="0015489B">
        <w:rPr>
          <w:rFonts w:hint="cs"/>
          <w:rtl/>
        </w:rPr>
        <w:t>"</w:t>
      </w:r>
      <w:r w:rsidR="005D154D">
        <w:rPr>
          <w:rFonts w:hint="cs"/>
          <w:rtl/>
        </w:rPr>
        <w:t>ח של ה</w:t>
      </w:r>
      <w:r w:rsidR="007417E6">
        <w:rPr>
          <w:rFonts w:hint="cs"/>
          <w:rtl/>
        </w:rPr>
        <w:t>-</w:t>
      </w:r>
      <w:r w:rsidR="005D154D">
        <w:rPr>
          <w:rFonts w:hint="cs"/>
        </w:rPr>
        <w:t>IPBES</w:t>
      </w:r>
      <w:r w:rsidR="005D154D">
        <w:rPr>
          <w:rFonts w:hint="cs"/>
          <w:rtl/>
        </w:rPr>
        <w:t xml:space="preserve"> משנת 2023</w:t>
      </w:r>
      <w:r w:rsidR="00723339">
        <w:rPr>
          <w:rFonts w:hint="cs"/>
          <w:rtl/>
        </w:rPr>
        <w:t xml:space="preserve">, </w:t>
      </w:r>
      <w:r w:rsidR="00367827">
        <w:rPr>
          <w:rFonts w:hint="cs"/>
          <w:rtl/>
        </w:rPr>
        <w:t>פעילו</w:t>
      </w:r>
      <w:r w:rsidR="00723339">
        <w:rPr>
          <w:rFonts w:hint="cs"/>
          <w:rtl/>
        </w:rPr>
        <w:t>יו</w:t>
      </w:r>
      <w:r w:rsidR="00367827">
        <w:rPr>
          <w:rFonts w:hint="cs"/>
          <w:rtl/>
        </w:rPr>
        <w:t xml:space="preserve">ת בני האדם </w:t>
      </w:r>
      <w:r w:rsidR="00C57624">
        <w:rPr>
          <w:rFonts w:hint="cs"/>
          <w:rtl/>
        </w:rPr>
        <w:t>שפורט</w:t>
      </w:r>
      <w:r w:rsidR="00723339">
        <w:rPr>
          <w:rFonts w:hint="cs"/>
          <w:rtl/>
        </w:rPr>
        <w:t>ו</w:t>
      </w:r>
      <w:r w:rsidR="00C57624">
        <w:rPr>
          <w:rFonts w:hint="cs"/>
          <w:rtl/>
        </w:rPr>
        <w:t xml:space="preserve"> למעלה </w:t>
      </w:r>
      <w:r w:rsidR="00367827">
        <w:rPr>
          <w:rFonts w:hint="cs"/>
          <w:rtl/>
        </w:rPr>
        <w:t>גרמ</w:t>
      </w:r>
      <w:r w:rsidR="00723339">
        <w:rPr>
          <w:rFonts w:hint="cs"/>
          <w:rtl/>
        </w:rPr>
        <w:t>ו</w:t>
      </w:r>
      <w:r w:rsidR="00367827">
        <w:rPr>
          <w:rFonts w:hint="cs"/>
          <w:rtl/>
        </w:rPr>
        <w:t xml:space="preserve"> ליותר מ</w:t>
      </w:r>
      <w:r w:rsidR="006048C6">
        <w:rPr>
          <w:rFonts w:hint="cs"/>
          <w:rtl/>
        </w:rPr>
        <w:t>-</w:t>
      </w:r>
      <w:r w:rsidR="005D154D">
        <w:rPr>
          <w:rFonts w:hint="cs"/>
          <w:rtl/>
        </w:rPr>
        <w:t xml:space="preserve">37 אלף מינים </w:t>
      </w:r>
      <w:r w:rsidR="006048C6">
        <w:rPr>
          <w:rFonts w:hint="cs"/>
          <w:rtl/>
        </w:rPr>
        <w:t>להפוך ל</w:t>
      </w:r>
      <w:r w:rsidR="005D154D">
        <w:rPr>
          <w:rFonts w:hint="cs"/>
          <w:rtl/>
        </w:rPr>
        <w:t xml:space="preserve">פולשים, </w:t>
      </w:r>
      <w:r w:rsidR="005D154D" w:rsidRPr="00C57624">
        <w:rPr>
          <w:rFonts w:hint="cs"/>
          <w:rtl/>
        </w:rPr>
        <w:t>כ</w:t>
      </w:r>
      <w:r w:rsidR="005D154D" w:rsidRPr="00C57624">
        <w:rPr>
          <w:rFonts w:hint="eastAsia"/>
          <w:rtl/>
        </w:rPr>
        <w:t>אש</w:t>
      </w:r>
      <w:r w:rsidR="005D154D" w:rsidRPr="00C57624">
        <w:rPr>
          <w:rFonts w:hint="cs"/>
          <w:rtl/>
        </w:rPr>
        <w:t>ר</w:t>
      </w:r>
      <w:r w:rsidR="005D154D">
        <w:rPr>
          <w:rFonts w:hint="cs"/>
          <w:rtl/>
        </w:rPr>
        <w:t xml:space="preserve"> קצב הפלישה הוא כ</w:t>
      </w:r>
      <w:r w:rsidR="007417E6">
        <w:rPr>
          <w:rFonts w:hint="cs"/>
          <w:rtl/>
        </w:rPr>
        <w:t>-</w:t>
      </w:r>
      <w:r w:rsidR="005D154D">
        <w:rPr>
          <w:rFonts w:hint="cs"/>
          <w:rtl/>
        </w:rPr>
        <w:t>200 מינים בשנה</w:t>
      </w:r>
      <w:r w:rsidR="00367827">
        <w:rPr>
          <w:rStyle w:val="FootnoteReference"/>
          <w:rtl/>
        </w:rPr>
        <w:footnoteReference w:id="70"/>
      </w:r>
      <w:r w:rsidR="005D154D">
        <w:rPr>
          <w:rFonts w:hint="cs"/>
          <w:rtl/>
        </w:rPr>
        <w:t xml:space="preserve">. </w:t>
      </w:r>
      <w:r w:rsidR="00367827">
        <w:rPr>
          <w:rFonts w:hint="cs"/>
          <w:rtl/>
        </w:rPr>
        <w:t>מתוך כל</w:t>
      </w:r>
      <w:r w:rsidR="007417E6">
        <w:rPr>
          <w:rFonts w:hint="cs"/>
          <w:rtl/>
        </w:rPr>
        <w:t>ל</w:t>
      </w:r>
      <w:r w:rsidR="00367827">
        <w:rPr>
          <w:rFonts w:hint="cs"/>
          <w:rtl/>
        </w:rPr>
        <w:t xml:space="preserve"> המינים הפולשים, ל</w:t>
      </w:r>
      <w:r w:rsidR="006048C6">
        <w:rPr>
          <w:rFonts w:hint="cs"/>
          <w:rtl/>
        </w:rPr>
        <w:t>-</w:t>
      </w:r>
      <w:r w:rsidR="00367827">
        <w:rPr>
          <w:rFonts w:hint="cs"/>
          <w:rtl/>
        </w:rPr>
        <w:t xml:space="preserve">3,500 </w:t>
      </w:r>
      <w:r w:rsidR="007417E6">
        <w:rPr>
          <w:rFonts w:hint="cs"/>
          <w:rtl/>
        </w:rPr>
        <w:t xml:space="preserve">מהם </w:t>
      </w:r>
      <w:r w:rsidR="00367827">
        <w:rPr>
          <w:rFonts w:hint="cs"/>
          <w:rtl/>
        </w:rPr>
        <w:t>(כ</w:t>
      </w:r>
      <w:r w:rsidR="007417E6">
        <w:rPr>
          <w:rFonts w:hint="cs"/>
          <w:rtl/>
        </w:rPr>
        <w:t>-</w:t>
      </w:r>
      <w:r w:rsidR="00367827">
        <w:rPr>
          <w:rFonts w:hint="cs"/>
          <w:rtl/>
        </w:rPr>
        <w:t>10%) יש השפעות שליליות על האקוסיסטמות אליהן פלשו.</w:t>
      </w:r>
      <w:r w:rsidR="00EE0831">
        <w:rPr>
          <w:rFonts w:hint="cs"/>
          <w:rtl/>
        </w:rPr>
        <w:t xml:space="preserve"> ב</w:t>
      </w:r>
      <w:r w:rsidR="007417E6">
        <w:rPr>
          <w:rFonts w:hint="cs"/>
          <w:rtl/>
        </w:rPr>
        <w:t>-</w:t>
      </w:r>
      <w:r w:rsidR="00EE0831">
        <w:rPr>
          <w:rFonts w:hint="cs"/>
          <w:rtl/>
        </w:rPr>
        <w:t>16% ממקרי ההכחדה, מינים פולשים הם הסיבה הבלעדית.</w:t>
      </w:r>
      <w:r w:rsidR="00367827">
        <w:rPr>
          <w:rFonts w:hint="cs"/>
          <w:rtl/>
        </w:rPr>
        <w:t xml:space="preserve"> </w:t>
      </w:r>
      <w:r w:rsidR="00890CFE">
        <w:rPr>
          <w:rFonts w:hint="cs"/>
          <w:rtl/>
        </w:rPr>
        <w:t xml:space="preserve">קצב הפלישה וכמות הנזק הנגרם נמצאים בעלייה מתמדת, ומהווים סכנה גוברת למצבן של אקוסיסטמות רבות. </w:t>
      </w:r>
      <w:r w:rsidR="00F76829">
        <w:rPr>
          <w:rFonts w:hint="cs"/>
          <w:rtl/>
        </w:rPr>
        <w:t xml:space="preserve">פלישת מינים עקב פעילות בני אדם </w:t>
      </w:r>
      <w:r w:rsidR="003B6FC6">
        <w:rPr>
          <w:rFonts w:hint="cs"/>
          <w:rtl/>
        </w:rPr>
        <w:t xml:space="preserve">גם </w:t>
      </w:r>
      <w:r w:rsidR="00F76829">
        <w:rPr>
          <w:rFonts w:hint="cs"/>
          <w:rtl/>
        </w:rPr>
        <w:t>מגבירה</w:t>
      </w:r>
      <w:r w:rsidR="00F76829">
        <w:rPr>
          <w:rtl/>
        </w:rPr>
        <w:t xml:space="preserve"> את הרגישות לאירועי הכחדה</w:t>
      </w:r>
      <w:r w:rsidR="00F76829">
        <w:rPr>
          <w:vertAlign w:val="superscript"/>
        </w:rPr>
        <w:footnoteReference w:id="71"/>
      </w:r>
      <w:r w:rsidR="00F76829" w:rsidRPr="002069B2">
        <w:t>.</w:t>
      </w:r>
      <w:r w:rsidR="00F76829">
        <w:rPr>
          <w:rFonts w:hint="cs"/>
          <w:rtl/>
        </w:rPr>
        <w:t xml:space="preserve"> בנוסף, </w:t>
      </w:r>
      <w:r w:rsidR="00F76829">
        <w:rPr>
          <w:rtl/>
        </w:rPr>
        <w:t xml:space="preserve">פעילות </w:t>
      </w:r>
      <w:r w:rsidR="00F76829">
        <w:rPr>
          <w:rFonts w:hint="cs"/>
          <w:rtl/>
        </w:rPr>
        <w:t xml:space="preserve">בני </w:t>
      </w:r>
      <w:r w:rsidR="00F76829">
        <w:rPr>
          <w:rtl/>
        </w:rPr>
        <w:t>האדם גורמת לשינויים בפיזור בעלי חיים ולתהליך של הומוגניזציה של מינים</w:t>
      </w:r>
      <w:r w:rsidR="007D6B60">
        <w:rPr>
          <w:rFonts w:hint="cs"/>
          <w:rtl/>
        </w:rPr>
        <w:t xml:space="preserve">, </w:t>
      </w:r>
      <w:r w:rsidR="00F76829">
        <w:rPr>
          <w:rtl/>
        </w:rPr>
        <w:t>למשל בהשוואה לתפרוסת המינים שתועדה במאה התשע עשרה.</w:t>
      </w:r>
    </w:p>
    <w:p w14:paraId="7CD634E0" w14:textId="3339691B" w:rsidR="00F47F1A" w:rsidRDefault="00294D70" w:rsidP="002069B2">
      <w:pPr>
        <w:bidi/>
        <w:spacing w:before="240" w:line="360" w:lineRule="auto"/>
        <w:ind w:right="142"/>
        <w:rPr>
          <w:rtl/>
        </w:rPr>
      </w:pPr>
      <w:r>
        <w:rPr>
          <w:rFonts w:hint="cs"/>
          <w:rtl/>
        </w:rPr>
        <w:t>להלן כמה דוגמאות לנזק שגורמים מינים פולשים</w:t>
      </w:r>
      <w:r w:rsidR="007D6B60">
        <w:rPr>
          <w:rFonts w:hint="cs"/>
          <w:rtl/>
        </w:rPr>
        <w:t>:</w:t>
      </w:r>
      <w:r>
        <w:rPr>
          <w:rFonts w:hint="cs"/>
          <w:rtl/>
        </w:rPr>
        <w:t xml:space="preserve"> </w:t>
      </w:r>
      <w:r w:rsidR="00C97B1C">
        <w:rPr>
          <w:rtl/>
        </w:rPr>
        <w:t>מחלת ה</w:t>
      </w:r>
      <w:r w:rsidR="00C97B1C">
        <w:rPr>
          <w:rFonts w:hint="cs"/>
          <w:rtl/>
        </w:rPr>
        <w:t>-</w:t>
      </w:r>
      <w:r w:rsidR="00C97B1C">
        <w:t>chytridiomycosis panzootic</w:t>
      </w:r>
      <w:r w:rsidR="00C97B1C">
        <w:rPr>
          <w:rFonts w:hint="cs"/>
          <w:rtl/>
        </w:rPr>
        <w:t xml:space="preserve"> </w:t>
      </w:r>
      <w:r w:rsidR="00C97B1C">
        <w:rPr>
          <w:rtl/>
        </w:rPr>
        <w:t xml:space="preserve">שמקורה בפטרייה </w:t>
      </w:r>
      <w:r w:rsidR="00C97B1C">
        <w:rPr>
          <w:rFonts w:hint="cs"/>
          <w:rtl/>
        </w:rPr>
        <w:t xml:space="preserve">פולשת, </w:t>
      </w:r>
      <w:r w:rsidR="00C97B1C">
        <w:rPr>
          <w:rtl/>
        </w:rPr>
        <w:t>גורמת לפגיעה קשה ביותר בדו-חיים</w:t>
      </w:r>
      <w:r w:rsidR="00C97B1C">
        <w:rPr>
          <w:vertAlign w:val="superscript"/>
        </w:rPr>
        <w:footnoteReference w:id="72"/>
      </w:r>
      <w:r w:rsidR="00C97B1C">
        <w:rPr>
          <w:rtl/>
        </w:rPr>
        <w:t xml:space="preserve">. </w:t>
      </w:r>
      <w:r>
        <w:rPr>
          <w:rFonts w:hint="cs"/>
          <w:rtl/>
        </w:rPr>
        <w:t xml:space="preserve">יש הטוענים </w:t>
      </w:r>
      <w:r w:rsidR="00C97B1C">
        <w:rPr>
          <w:rtl/>
        </w:rPr>
        <w:t xml:space="preserve">שפגיעתה של מחלה זאת </w:t>
      </w:r>
      <w:r w:rsidR="00C97B1C">
        <w:rPr>
          <w:rFonts w:hint="cs"/>
          <w:rtl/>
        </w:rPr>
        <w:t>התגברה</w:t>
      </w:r>
      <w:r w:rsidR="00C97B1C">
        <w:rPr>
          <w:rtl/>
        </w:rPr>
        <w:t xml:space="preserve"> עקב התחממות </w:t>
      </w:r>
      <w:r w:rsidR="00C97B1C">
        <w:rPr>
          <w:rtl/>
        </w:rPr>
        <w:lastRenderedPageBreak/>
        <w:t>גלובלית</w:t>
      </w:r>
      <w:r w:rsidR="00C97B1C">
        <w:rPr>
          <w:vertAlign w:val="superscript"/>
        </w:rPr>
        <w:footnoteReference w:id="73"/>
      </w:r>
      <w:r w:rsidR="00C97B1C">
        <w:rPr>
          <w:rtl/>
        </w:rPr>
        <w:t xml:space="preserve">. </w:t>
      </w:r>
      <w:r w:rsidR="00917BEB">
        <w:rPr>
          <w:rtl/>
        </w:rPr>
        <w:t xml:space="preserve">דוגמא </w:t>
      </w:r>
      <w:r w:rsidR="00917BEB">
        <w:rPr>
          <w:rFonts w:hint="cs"/>
          <w:rtl/>
        </w:rPr>
        <w:t>ידועה</w:t>
      </w:r>
      <w:r w:rsidR="00917BEB">
        <w:rPr>
          <w:rtl/>
        </w:rPr>
        <w:t xml:space="preserve"> </w:t>
      </w:r>
      <w:r w:rsidR="00F76829">
        <w:rPr>
          <w:rFonts w:hint="cs"/>
          <w:rtl/>
        </w:rPr>
        <w:t xml:space="preserve">נוספת </w:t>
      </w:r>
      <w:r w:rsidR="00917BEB">
        <w:rPr>
          <w:rtl/>
        </w:rPr>
        <w:t>למין פולש היא צדפת הזברה שפלשה לאגמים הגדולים של אמריקה מאירו-אסיה בשנות השמונים של המאה שעברה. בהיעדר אויבים טבעיים</w:t>
      </w:r>
      <w:r w:rsidR="00917BEB">
        <w:rPr>
          <w:rFonts w:hint="cs"/>
          <w:rtl/>
        </w:rPr>
        <w:t>,</w:t>
      </w:r>
      <w:r w:rsidR="00917BEB">
        <w:rPr>
          <w:rtl/>
        </w:rPr>
        <w:t xml:space="preserve"> גדל מאד מספר הצדפות. הצדפות סתמו מעברי מים, סיננו את המים וגרמו לירידה בעכירות מי האגמים, מה שגרר פגיעה בחלק מהדגים, וביניהם מספר מינים אנדמיים. </w:t>
      </w:r>
      <w:r w:rsidR="004E20CE">
        <w:rPr>
          <w:rFonts w:hint="cs"/>
          <w:rtl/>
        </w:rPr>
        <w:t>דוגמא נוספת היא חיפושית (</w:t>
      </w:r>
      <w:r w:rsidR="004E20CE" w:rsidRPr="004E20CE">
        <w:t>emerald ash borer</w:t>
      </w:r>
      <w:r w:rsidR="004E20CE">
        <w:rPr>
          <w:rFonts w:hint="cs"/>
          <w:rtl/>
        </w:rPr>
        <w:t>) שהגיעה מצפון מזרח אסיה לצפון אמריקה וגרמה שם לפגיעה נרחבת בעצי אפר (</w:t>
      </w:r>
      <w:r w:rsidR="004E20CE">
        <w:t>Ash tree</w:t>
      </w:r>
      <w:r w:rsidR="004E20CE">
        <w:rPr>
          <w:rFonts w:hint="cs"/>
          <w:rtl/>
        </w:rPr>
        <w:t>)</w:t>
      </w:r>
      <w:r w:rsidR="004E20CE">
        <w:rPr>
          <w:rStyle w:val="FootnoteReference"/>
          <w:rtl/>
        </w:rPr>
        <w:footnoteReference w:id="74"/>
      </w:r>
      <w:r w:rsidR="004E20CE">
        <w:rPr>
          <w:rFonts w:hint="cs"/>
          <w:rtl/>
        </w:rPr>
        <w:t xml:space="preserve">. </w:t>
      </w:r>
    </w:p>
    <w:p w14:paraId="00000036" w14:textId="19707B8C" w:rsidR="008634A2" w:rsidRDefault="00F47F1A" w:rsidP="00F47F1A">
      <w:pPr>
        <w:bidi/>
        <w:spacing w:before="240" w:line="360" w:lineRule="auto"/>
        <w:ind w:right="142"/>
        <w:rPr>
          <w:rtl/>
        </w:rPr>
      </w:pPr>
      <w:r>
        <w:rPr>
          <w:rFonts w:hint="cs"/>
          <w:rtl/>
        </w:rPr>
        <w:t>פלישת מדוזות באופן כללי (פרק 10) ופלישתה של המדוזה החוטית הנודדת למזרח הים התיכון (פר</w:t>
      </w:r>
      <w:r w:rsidR="005E7ECC">
        <w:rPr>
          <w:rFonts w:hint="cs"/>
          <w:rtl/>
        </w:rPr>
        <w:t xml:space="preserve">ק </w:t>
      </w:r>
      <w:r>
        <w:rPr>
          <w:rFonts w:hint="cs"/>
          <w:rtl/>
        </w:rPr>
        <w:t>14</w:t>
      </w:r>
      <w:r w:rsidR="005E7ECC">
        <w:rPr>
          <w:rFonts w:hint="cs"/>
          <w:rtl/>
        </w:rPr>
        <w:t>) היא דוגמא מטרידה ביותר של פלישת מין שנזקו האקולוגי והכלכלי רב.</w:t>
      </w:r>
      <w:r>
        <w:rPr>
          <w:rFonts w:hint="cs"/>
          <w:rtl/>
        </w:rPr>
        <w:t xml:space="preserve"> </w:t>
      </w:r>
      <w:r w:rsidR="005B68F8">
        <w:rPr>
          <w:rtl/>
        </w:rPr>
        <w:t xml:space="preserve">דוגמא </w:t>
      </w:r>
      <w:r>
        <w:rPr>
          <w:rFonts w:hint="cs"/>
          <w:rtl/>
        </w:rPr>
        <w:t>נוספת</w:t>
      </w:r>
      <w:r w:rsidR="005B68F8">
        <w:rPr>
          <w:rtl/>
        </w:rPr>
        <w:t xml:space="preserve"> מיני רבות</w:t>
      </w:r>
      <w:r w:rsidR="006B402E">
        <w:rPr>
          <w:rFonts w:hint="cs"/>
          <w:rtl/>
        </w:rPr>
        <w:t xml:space="preserve"> של מין פולש </w:t>
      </w:r>
      <w:r w:rsidR="00260984">
        <w:rPr>
          <w:rFonts w:hint="cs"/>
          <w:rtl/>
        </w:rPr>
        <w:t>בישראל</w:t>
      </w:r>
      <w:r w:rsidR="005B68F8">
        <w:rPr>
          <w:rtl/>
        </w:rPr>
        <w:t xml:space="preserve"> </w:t>
      </w:r>
      <w:r w:rsidR="003E2691">
        <w:rPr>
          <w:rFonts w:hint="cs"/>
          <w:rtl/>
        </w:rPr>
        <w:t>הוא הצמח</w:t>
      </w:r>
      <w:r w:rsidR="003E2691">
        <w:rPr>
          <w:rtl/>
        </w:rPr>
        <w:t xml:space="preserve"> </w:t>
      </w:r>
      <w:proofErr w:type="spellStart"/>
      <w:r w:rsidR="005B68F8">
        <w:rPr>
          <w:rtl/>
        </w:rPr>
        <w:t>טיונית</w:t>
      </w:r>
      <w:proofErr w:type="spellEnd"/>
      <w:r w:rsidR="005B68F8">
        <w:rPr>
          <w:rtl/>
        </w:rPr>
        <w:t xml:space="preserve"> החולות (</w:t>
      </w:r>
      <w:proofErr w:type="spellStart"/>
      <w:r w:rsidR="005B68F8" w:rsidRPr="00F47F1A">
        <w:rPr>
          <w:i/>
          <w:iCs/>
          <w:color w:val="000000"/>
        </w:rPr>
        <w:t>Heterotheca</w:t>
      </w:r>
      <w:proofErr w:type="spellEnd"/>
      <w:r w:rsidR="005B68F8" w:rsidRPr="00F47F1A">
        <w:rPr>
          <w:i/>
          <w:iCs/>
          <w:color w:val="000000"/>
        </w:rPr>
        <w:t xml:space="preserve"> </w:t>
      </w:r>
      <w:proofErr w:type="spellStart"/>
      <w:r w:rsidR="005B68F8" w:rsidRPr="00F47F1A">
        <w:rPr>
          <w:i/>
          <w:iCs/>
          <w:color w:val="000000"/>
        </w:rPr>
        <w:t>subaxillaris</w:t>
      </w:r>
      <w:proofErr w:type="spellEnd"/>
      <w:r w:rsidR="005B68F8">
        <w:rPr>
          <w:rtl/>
        </w:rPr>
        <w:t xml:space="preserve">) </w:t>
      </w:r>
      <w:r w:rsidR="00260984">
        <w:rPr>
          <w:rFonts w:hint="cs"/>
          <w:rtl/>
        </w:rPr>
        <w:t>שהשתלט</w:t>
      </w:r>
      <w:r w:rsidR="00723339">
        <w:rPr>
          <w:rFonts w:hint="cs"/>
          <w:rtl/>
        </w:rPr>
        <w:t>ה</w:t>
      </w:r>
      <w:r w:rsidR="00260984">
        <w:rPr>
          <w:rFonts w:hint="cs"/>
          <w:rtl/>
        </w:rPr>
        <w:t xml:space="preserve"> </w:t>
      </w:r>
      <w:r w:rsidR="005B68F8">
        <w:rPr>
          <w:rtl/>
        </w:rPr>
        <w:t xml:space="preserve">על שטחים נרחבים במישור החוף של ישראל. </w:t>
      </w:r>
      <w:proofErr w:type="spellStart"/>
      <w:r w:rsidR="005B68F8">
        <w:rPr>
          <w:rtl/>
        </w:rPr>
        <w:t>טיונית</w:t>
      </w:r>
      <w:proofErr w:type="spellEnd"/>
      <w:r w:rsidR="005B68F8">
        <w:rPr>
          <w:rtl/>
        </w:rPr>
        <w:t xml:space="preserve"> החולות </w:t>
      </w:r>
      <w:r w:rsidR="00260984">
        <w:rPr>
          <w:rFonts w:hint="cs"/>
          <w:rtl/>
        </w:rPr>
        <w:t>הגיעה</w:t>
      </w:r>
      <w:r w:rsidR="00814435">
        <w:rPr>
          <w:rFonts w:hint="cs"/>
          <w:rtl/>
        </w:rPr>
        <w:t xml:space="preserve"> </w:t>
      </w:r>
      <w:r w:rsidR="007D6B60">
        <w:rPr>
          <w:rFonts w:hint="cs"/>
          <w:rtl/>
        </w:rPr>
        <w:t>לישראל</w:t>
      </w:r>
      <w:r w:rsidR="005B68F8">
        <w:rPr>
          <w:rtl/>
        </w:rPr>
        <w:t xml:space="preserve"> בשנות השבעים </w:t>
      </w:r>
      <w:r w:rsidR="006B402E">
        <w:rPr>
          <w:rFonts w:hint="cs"/>
          <w:rtl/>
        </w:rPr>
        <w:t xml:space="preserve">של המאה העשרים </w:t>
      </w:r>
      <w:r w:rsidR="005B68F8">
        <w:rPr>
          <w:rtl/>
        </w:rPr>
        <w:t>מדרום-מזרח ארצות הברית</w:t>
      </w:r>
      <w:r w:rsidR="00FB702E">
        <w:rPr>
          <w:rFonts w:hint="cs"/>
          <w:rtl/>
        </w:rPr>
        <w:t xml:space="preserve"> או מקסיקו</w:t>
      </w:r>
      <w:r w:rsidR="00FB702E">
        <w:rPr>
          <w:rStyle w:val="FootnoteReference"/>
          <w:rtl/>
        </w:rPr>
        <w:footnoteReference w:id="75"/>
      </w:r>
      <w:r w:rsidR="005B68F8">
        <w:rPr>
          <w:rtl/>
        </w:rPr>
        <w:t>. במהלך השתלטותה על בתי גידול במישור החוף היא גם הפכה מצמח חד-שנתי לצמח רב-שנתי ואף הגיעה לאזורים מרוחקים ממישור החוף</w:t>
      </w:r>
      <w:r w:rsidR="005B68F8">
        <w:rPr>
          <w:vertAlign w:val="superscript"/>
        </w:rPr>
        <w:footnoteReference w:id="76"/>
      </w:r>
      <w:r w:rsidR="005B68F8">
        <w:rPr>
          <w:rtl/>
        </w:rPr>
        <w:t xml:space="preserve">. </w:t>
      </w:r>
      <w:r w:rsidR="00893DC1">
        <w:rPr>
          <w:rFonts w:hint="cs"/>
          <w:rtl/>
        </w:rPr>
        <w:t xml:space="preserve">סיפור דומה </w:t>
      </w:r>
      <w:r w:rsidR="003E2691">
        <w:rPr>
          <w:rFonts w:hint="cs"/>
          <w:rtl/>
        </w:rPr>
        <w:t xml:space="preserve">הוא </w:t>
      </w:r>
      <w:r w:rsidR="00D33984">
        <w:rPr>
          <w:rFonts w:hint="cs"/>
          <w:rtl/>
        </w:rPr>
        <w:t>סיפורה של</w:t>
      </w:r>
      <w:r w:rsidR="003E2691">
        <w:rPr>
          <w:rFonts w:hint="cs"/>
          <w:rtl/>
        </w:rPr>
        <w:t xml:space="preserve"> </w:t>
      </w:r>
      <w:r w:rsidR="00893DC1">
        <w:rPr>
          <w:rFonts w:hint="cs"/>
          <w:rtl/>
        </w:rPr>
        <w:t>השיטה המכחילה</w:t>
      </w:r>
      <w:r w:rsidR="008C1245">
        <w:rPr>
          <w:rFonts w:hint="cs"/>
          <w:rtl/>
        </w:rPr>
        <w:t xml:space="preserve"> (</w:t>
      </w:r>
      <w:r w:rsidR="008C1245" w:rsidRPr="008C1245">
        <w:t xml:space="preserve">Acacia </w:t>
      </w:r>
      <w:proofErr w:type="spellStart"/>
      <w:r w:rsidR="008C1245" w:rsidRPr="008C1245">
        <w:t>saligna</w:t>
      </w:r>
      <w:proofErr w:type="spellEnd"/>
      <w:r w:rsidR="008C1245">
        <w:rPr>
          <w:rFonts w:hint="cs"/>
          <w:rtl/>
        </w:rPr>
        <w:t>)</w:t>
      </w:r>
      <w:r w:rsidR="00893DC1">
        <w:rPr>
          <w:rStyle w:val="FootnoteReference"/>
          <w:rtl/>
        </w:rPr>
        <w:footnoteReference w:id="77"/>
      </w:r>
      <w:r w:rsidR="00893DC1">
        <w:rPr>
          <w:rFonts w:hint="cs"/>
          <w:rtl/>
        </w:rPr>
        <w:t xml:space="preserve"> שיובאה מאוסטרליה לפלשתינה על ידי הבריטים</w:t>
      </w:r>
      <w:r w:rsidR="003E2691">
        <w:rPr>
          <w:rFonts w:hint="cs"/>
          <w:rtl/>
        </w:rPr>
        <w:t>,</w:t>
      </w:r>
      <w:r w:rsidR="00814435">
        <w:rPr>
          <w:rFonts w:hint="cs"/>
          <w:rtl/>
        </w:rPr>
        <w:t xml:space="preserve"> בין השאר כדי לעצור</w:t>
      </w:r>
      <w:r w:rsidR="00260984">
        <w:rPr>
          <w:rFonts w:hint="cs"/>
          <w:rtl/>
        </w:rPr>
        <w:t xml:space="preserve"> נדידת </w:t>
      </w:r>
      <w:r w:rsidR="00814435">
        <w:rPr>
          <w:rFonts w:hint="cs"/>
          <w:rtl/>
        </w:rPr>
        <w:t>חולות</w:t>
      </w:r>
      <w:r w:rsidR="00893DC1">
        <w:rPr>
          <w:rFonts w:hint="cs"/>
          <w:rtl/>
        </w:rPr>
        <w:t xml:space="preserve">. </w:t>
      </w:r>
      <w:r w:rsidR="00C97B1C">
        <w:rPr>
          <w:rFonts w:hint="cs"/>
          <w:rtl/>
        </w:rPr>
        <w:t xml:space="preserve">ראו גם את הדיון בפרק 2 על </w:t>
      </w:r>
      <w:r w:rsidR="00C97B1C" w:rsidRPr="00917BEB">
        <w:rPr>
          <w:rFonts w:cs="Calibri"/>
          <w:rtl/>
        </w:rPr>
        <w:t>השפעתה של פטרייה פולשת על תמותת תינוקות בארצות הברית</w:t>
      </w:r>
      <w:r w:rsidR="00C97B1C">
        <w:rPr>
          <w:rStyle w:val="FootnoteReference"/>
          <w:rFonts w:cs="Calibri"/>
          <w:rtl/>
        </w:rPr>
        <w:footnoteReference w:id="78"/>
      </w:r>
      <w:r w:rsidR="00C97B1C">
        <w:rPr>
          <w:rFonts w:cs="Calibri" w:hint="cs"/>
          <w:rtl/>
        </w:rPr>
        <w:t xml:space="preserve">. </w:t>
      </w:r>
      <w:r w:rsidR="008B45AC">
        <w:rPr>
          <w:rFonts w:hint="cs"/>
          <w:rtl/>
        </w:rPr>
        <w:t>בהקשר של מינים פולשים ראוי לציין גם את נושא ה"מינים המתפרצים". אלה מינים של חיות וצמחים שבעקבות השפעת בני האדם (הכחדת טורפים, מזון זמין, ועוד) נוצרו סביבות מסוימות בהן יש להם יתרון אקולוגי והם מתרבים במהירות רבה ועלולים להפוך למטרד</w:t>
      </w:r>
      <w:r w:rsidR="00723339">
        <w:rPr>
          <w:rFonts w:hint="cs"/>
          <w:rtl/>
        </w:rPr>
        <w:t xml:space="preserve"> (ראו דוגמאות בפרק 14)</w:t>
      </w:r>
      <w:r w:rsidR="008B45AC">
        <w:rPr>
          <w:rStyle w:val="FootnoteReference"/>
          <w:rtl/>
        </w:rPr>
        <w:footnoteReference w:id="79"/>
      </w:r>
      <w:r w:rsidR="008B45AC">
        <w:rPr>
          <w:rFonts w:hint="cs"/>
          <w:rtl/>
        </w:rPr>
        <w:t>.</w:t>
      </w:r>
    </w:p>
    <w:p w14:paraId="1F9B3129" w14:textId="02E8A869" w:rsidR="0056310E" w:rsidRPr="0056310E" w:rsidRDefault="0056310E" w:rsidP="00DE56F3">
      <w:pPr>
        <w:pStyle w:val="Heading3"/>
        <w:bidi/>
        <w:spacing w:after="0" w:line="360" w:lineRule="auto"/>
        <w:rPr>
          <w:rtl/>
        </w:rPr>
      </w:pPr>
      <w:r w:rsidRPr="00C97704">
        <w:rPr/>
        <w:t xml:space="preserve">    </w:t>
      </w:r>
      <w:r>
        <w:rPr>
          <w:rFonts w:hint="cs"/>
          <w:rtl/>
        </w:rPr>
        <w:t>פגיעה במאביקים</w:t>
      </w:r>
    </w:p>
    <w:p w14:paraId="38A20837" w14:textId="1F9A89DA" w:rsidR="00890CFE" w:rsidRPr="00890CFE" w:rsidRDefault="003C7023" w:rsidP="007A0E2C">
      <w:pPr>
        <w:bidi/>
        <w:spacing w:line="360" w:lineRule="auto"/>
        <w:ind w:right="142"/>
        <w:rPr>
          <w:color w:val="222222"/>
        </w:rPr>
      </w:pPr>
      <w:r>
        <w:rPr>
          <w:rtl/>
        </w:rPr>
        <w:t xml:space="preserve">פגיעה בחרקים מאביקים </w:t>
      </w:r>
      <w:r>
        <w:rPr>
          <w:rFonts w:hint="cs"/>
          <w:rtl/>
        </w:rPr>
        <w:t xml:space="preserve">הינה </w:t>
      </w:r>
      <w:r w:rsidR="00890CFE">
        <w:rPr>
          <w:rtl/>
        </w:rPr>
        <w:t>נושא נוסף המושך</w:t>
      </w:r>
      <w:r w:rsidR="00317EDB">
        <w:rPr>
          <w:rFonts w:hint="cs"/>
          <w:rtl/>
        </w:rPr>
        <w:t xml:space="preserve"> </w:t>
      </w:r>
      <w:r w:rsidR="00890CFE">
        <w:rPr>
          <w:rtl/>
        </w:rPr>
        <w:t>תשומת לב מדעית וציבורית</w:t>
      </w:r>
      <w:r w:rsidR="00B20EE3">
        <w:rPr>
          <w:rFonts w:hint="cs"/>
          <w:rtl/>
        </w:rPr>
        <w:t xml:space="preserve"> רבה</w:t>
      </w:r>
      <w:r w:rsidR="00890CFE">
        <w:rPr>
          <w:rtl/>
        </w:rPr>
        <w:t xml:space="preserve"> בגלל האיום על </w:t>
      </w:r>
      <w:r w:rsidR="00AE359D">
        <w:rPr>
          <w:rFonts w:hint="cs"/>
          <w:rtl/>
        </w:rPr>
        <w:t>א</w:t>
      </w:r>
      <w:r w:rsidR="00890CFE">
        <w:rPr>
          <w:rtl/>
        </w:rPr>
        <w:t>ספקת מזון לבני אדם</w:t>
      </w:r>
      <w:r w:rsidR="00890CFE">
        <w:rPr>
          <w:vertAlign w:val="superscript"/>
        </w:rPr>
        <w:footnoteReference w:id="80"/>
      </w:r>
      <w:r w:rsidR="00890CFE">
        <w:rPr>
          <w:rtl/>
        </w:rPr>
        <w:t xml:space="preserve">. כ-75% </w:t>
      </w:r>
      <w:r w:rsidR="00B20EE3">
        <w:rPr>
          <w:rFonts w:hint="cs"/>
          <w:rtl/>
        </w:rPr>
        <w:t>מצמחי המאכל</w:t>
      </w:r>
      <w:r w:rsidR="00890CFE">
        <w:rPr>
          <w:rtl/>
        </w:rPr>
        <w:t xml:space="preserve"> תלויים במידה מסוימת בפעילות מאביקים, כאשר כ</w:t>
      </w:r>
      <w:r w:rsidR="00DE0781">
        <w:rPr>
          <w:rFonts w:hint="cs"/>
          <w:rtl/>
        </w:rPr>
        <w:t>-</w:t>
      </w:r>
      <w:r w:rsidR="00890CFE">
        <w:rPr>
          <w:rtl/>
        </w:rPr>
        <w:t xml:space="preserve">7% </w:t>
      </w:r>
      <w:r w:rsidR="009712D1">
        <w:rPr>
          <w:rFonts w:hint="cs"/>
          <w:rtl/>
        </w:rPr>
        <w:t>משווי</w:t>
      </w:r>
      <w:r w:rsidR="00890CFE">
        <w:rPr>
          <w:rtl/>
        </w:rPr>
        <w:t xml:space="preserve"> התוצר החקלאי </w:t>
      </w:r>
      <w:r w:rsidR="009712D1">
        <w:rPr>
          <w:rtl/>
        </w:rPr>
        <w:t>(כ</w:t>
      </w:r>
      <w:r w:rsidR="00D45873">
        <w:rPr>
          <w:rFonts w:hint="cs"/>
          <w:rtl/>
        </w:rPr>
        <w:t>-</w:t>
      </w:r>
      <w:r w:rsidR="009712D1">
        <w:rPr>
          <w:rtl/>
        </w:rPr>
        <w:t>350 מיליארד דולר</w:t>
      </w:r>
      <w:r w:rsidR="009712D1">
        <w:rPr>
          <w:rFonts w:hint="cs"/>
          <w:rtl/>
        </w:rPr>
        <w:t xml:space="preserve"> בשנה</w:t>
      </w:r>
      <w:r w:rsidR="009712D1">
        <w:rPr>
          <w:rtl/>
        </w:rPr>
        <w:t xml:space="preserve">) </w:t>
      </w:r>
      <w:r w:rsidR="00890CFE">
        <w:rPr>
          <w:rtl/>
        </w:rPr>
        <w:t>תלוי ישירות במאביקים</w:t>
      </w:r>
      <w:r w:rsidR="003B15F1">
        <w:rPr>
          <w:rFonts w:hint="cs"/>
          <w:rtl/>
        </w:rPr>
        <w:t xml:space="preserve">, </w:t>
      </w:r>
      <w:r w:rsidR="00B20EE3">
        <w:rPr>
          <w:rFonts w:hint="cs"/>
          <w:rtl/>
        </w:rPr>
        <w:t>לדוגמא</w:t>
      </w:r>
      <w:r w:rsidR="00890CFE">
        <w:rPr>
          <w:rtl/>
        </w:rPr>
        <w:t xml:space="preserve"> קפה, קקאו</w:t>
      </w:r>
      <w:r w:rsidR="00C94A5F">
        <w:rPr>
          <w:rStyle w:val="FootnoteReference"/>
          <w:rtl/>
        </w:rPr>
        <w:footnoteReference w:id="81"/>
      </w:r>
      <w:r w:rsidR="00890CFE">
        <w:rPr>
          <w:rtl/>
        </w:rPr>
        <w:t xml:space="preserve"> </w:t>
      </w:r>
      <w:r w:rsidR="00907F8F">
        <w:rPr>
          <w:rFonts w:hint="cs"/>
          <w:rtl/>
        </w:rPr>
        <w:t>ו</w:t>
      </w:r>
      <w:r w:rsidR="00890CFE">
        <w:rPr>
          <w:rtl/>
        </w:rPr>
        <w:t xml:space="preserve">שקדים. </w:t>
      </w:r>
      <w:r w:rsidR="00B20EE3">
        <w:rPr>
          <w:rFonts w:hint="cs"/>
          <w:rtl/>
        </w:rPr>
        <w:t xml:space="preserve">כתוצאה מכך ישנם אזורים כמו </w:t>
      </w:r>
      <w:r w:rsidR="00C91534">
        <w:rPr>
          <w:rFonts w:hint="cs"/>
          <w:rtl/>
        </w:rPr>
        <w:t xml:space="preserve">צפון אפריקה, </w:t>
      </w:r>
      <w:r w:rsidR="00B20EE3">
        <w:rPr>
          <w:rFonts w:hint="cs"/>
          <w:rtl/>
        </w:rPr>
        <w:t>ה</w:t>
      </w:r>
      <w:r w:rsidR="00C91534">
        <w:rPr>
          <w:rFonts w:hint="cs"/>
          <w:rtl/>
        </w:rPr>
        <w:t xml:space="preserve">מזרח התיכון ומזרח אסיה </w:t>
      </w:r>
      <w:r w:rsidR="00B20EE3">
        <w:rPr>
          <w:rFonts w:hint="cs"/>
          <w:rtl/>
        </w:rPr>
        <w:t xml:space="preserve">בהם </w:t>
      </w:r>
      <w:r w:rsidR="00C91534">
        <w:rPr>
          <w:rFonts w:hint="cs"/>
          <w:rtl/>
        </w:rPr>
        <w:t>החקלאות תלוי</w:t>
      </w:r>
      <w:r w:rsidR="00876805">
        <w:rPr>
          <w:rFonts w:hint="cs"/>
          <w:rtl/>
        </w:rPr>
        <w:t>ה</w:t>
      </w:r>
      <w:r w:rsidR="00D06D4E">
        <w:rPr>
          <w:rFonts w:hint="cs"/>
          <w:rtl/>
        </w:rPr>
        <w:t xml:space="preserve"> מאד</w:t>
      </w:r>
      <w:r w:rsidR="00C91534">
        <w:rPr>
          <w:rFonts w:hint="cs"/>
          <w:rtl/>
        </w:rPr>
        <w:t xml:space="preserve"> במאביקים. </w:t>
      </w:r>
      <w:r w:rsidR="00890CFE">
        <w:rPr>
          <w:rtl/>
        </w:rPr>
        <w:t xml:space="preserve">בנוסף לתרומה לגידול מזון, למאביקים תפקיד חשוב ברבייה של צמחי בר. בשנים האחרונות מתרבות העדויות על הנזק שנגרם למאביקים עקב </w:t>
      </w:r>
      <w:r w:rsidR="00890CFE">
        <w:rPr>
          <w:rtl/>
        </w:rPr>
        <w:lastRenderedPageBreak/>
        <w:t>השימוש בחומרי הדברה</w:t>
      </w:r>
      <w:r w:rsidR="004C339F">
        <w:rPr>
          <w:vertAlign w:val="superscript"/>
        </w:rPr>
        <w:footnoteReference w:id="82"/>
      </w:r>
      <w:r w:rsidR="00890CFE">
        <w:rPr>
          <w:rtl/>
        </w:rPr>
        <w:t>, בעיקר</w:t>
      </w:r>
      <w:r w:rsidR="00890CFE" w:rsidRPr="009712D1">
        <w:rPr>
          <w:i/>
          <w:iCs/>
          <w:color w:val="222222"/>
          <w:highlight w:val="white"/>
        </w:rPr>
        <w:t>neonicotinoids</w:t>
      </w:r>
      <w:r w:rsidR="00890CFE">
        <w:rPr>
          <w:color w:val="222222"/>
          <w:highlight w:val="white"/>
        </w:rPr>
        <w:t xml:space="preserve"> and </w:t>
      </w:r>
      <w:r w:rsidR="00890CFE" w:rsidRPr="009712D1">
        <w:rPr>
          <w:i/>
          <w:iCs/>
          <w:color w:val="222222"/>
          <w:highlight w:val="white"/>
        </w:rPr>
        <w:t>fipronil</w:t>
      </w:r>
      <w:r w:rsidR="00890CFE">
        <w:rPr>
          <w:color w:val="222222"/>
          <w:highlight w:val="white"/>
        </w:rPr>
        <w:t xml:space="preserve"> </w:t>
      </w:r>
      <w:r w:rsidR="00890CFE">
        <w:rPr>
          <w:rFonts w:hint="cs"/>
          <w:color w:val="222222"/>
          <w:rtl/>
        </w:rPr>
        <w:t xml:space="preserve"> </w:t>
      </w:r>
      <w:r w:rsidR="00890CFE">
        <w:rPr>
          <w:rtl/>
        </w:rPr>
        <w:t>שהוזכרו בפרק 2</w:t>
      </w:r>
      <w:r w:rsidR="009712D1">
        <w:rPr>
          <w:rFonts w:hint="cs"/>
          <w:rtl/>
        </w:rPr>
        <w:t>,</w:t>
      </w:r>
      <w:r w:rsidR="00890CFE">
        <w:rPr>
          <w:rtl/>
        </w:rPr>
        <w:t xml:space="preserve"> אך גם בגלל שינויי אקלים</w:t>
      </w:r>
      <w:r w:rsidR="00890CFE">
        <w:rPr>
          <w:vertAlign w:val="superscript"/>
        </w:rPr>
        <w:footnoteReference w:id="83"/>
      </w:r>
      <w:r w:rsidR="00890CFE">
        <w:rPr>
          <w:rtl/>
        </w:rPr>
        <w:t xml:space="preserve"> </w:t>
      </w:r>
      <w:r w:rsidR="00847DF4">
        <w:rPr>
          <w:rFonts w:hint="cs"/>
          <w:rtl/>
        </w:rPr>
        <w:t>, עקב שריפות יער</w:t>
      </w:r>
      <w:r w:rsidR="00847DF4">
        <w:rPr>
          <w:rStyle w:val="FootnoteReference"/>
          <w:rtl/>
        </w:rPr>
        <w:footnoteReference w:id="84"/>
      </w:r>
      <w:r w:rsidR="00847DF4">
        <w:rPr>
          <w:rFonts w:hint="cs"/>
          <w:rtl/>
        </w:rPr>
        <w:t xml:space="preserve"> </w:t>
      </w:r>
      <w:r w:rsidR="00890CFE">
        <w:rPr>
          <w:rtl/>
        </w:rPr>
        <w:t>ו</w:t>
      </w:r>
      <w:r w:rsidR="007A0E2C">
        <w:rPr>
          <w:rFonts w:hint="cs"/>
          <w:rtl/>
        </w:rPr>
        <w:t>ייתכן ש</w:t>
      </w:r>
      <w:r w:rsidR="00FC69F1">
        <w:rPr>
          <w:rFonts w:hint="cs"/>
          <w:rtl/>
        </w:rPr>
        <w:t xml:space="preserve">גם </w:t>
      </w:r>
      <w:r w:rsidR="007A0E2C">
        <w:rPr>
          <w:rFonts w:hint="cs"/>
          <w:rtl/>
        </w:rPr>
        <w:t>בגלל שיל</w:t>
      </w:r>
      <w:r w:rsidR="00764265">
        <w:rPr>
          <w:rFonts w:hint="cs"/>
          <w:rtl/>
        </w:rPr>
        <w:t xml:space="preserve">וב </w:t>
      </w:r>
      <w:r w:rsidR="00890CFE">
        <w:rPr>
          <w:rtl/>
        </w:rPr>
        <w:t>של שינויי אקלים ומינים פולשים (נמלים)</w:t>
      </w:r>
      <w:r w:rsidR="00890CFE">
        <w:rPr>
          <w:vertAlign w:val="superscript"/>
        </w:rPr>
        <w:footnoteReference w:id="85"/>
      </w:r>
      <w:r w:rsidR="00890CFE">
        <w:rPr>
          <w:rtl/>
        </w:rPr>
        <w:t xml:space="preserve">. </w:t>
      </w:r>
      <w:r w:rsidR="006C0B00">
        <w:rPr>
          <w:rFonts w:hint="cs"/>
          <w:rtl/>
        </w:rPr>
        <w:t xml:space="preserve">כצפוי, </w:t>
      </w:r>
      <w:r w:rsidR="00890CFE">
        <w:rPr>
          <w:rtl/>
        </w:rPr>
        <w:t>הנזקים הנגרמים על ידי מדבירים אינם נעצרים בפגיעה במאביקים</w:t>
      </w:r>
      <w:r w:rsidR="00890CFE">
        <w:rPr>
          <w:rFonts w:hint="cs"/>
          <w:rtl/>
        </w:rPr>
        <w:t>. עקב</w:t>
      </w:r>
      <w:r w:rsidR="00890CFE">
        <w:rPr>
          <w:rtl/>
        </w:rPr>
        <w:t xml:space="preserve"> השימוש הגובר במדבירים כמו </w:t>
      </w:r>
      <w:r w:rsidR="00890CFE" w:rsidRPr="009712D1">
        <w:rPr>
          <w:i/>
          <w:iCs/>
          <w:color w:val="222222"/>
          <w:highlight w:val="white"/>
        </w:rPr>
        <w:t>fipronil</w:t>
      </w:r>
      <w:r w:rsidR="00890CFE">
        <w:rPr>
          <w:color w:val="222222"/>
          <w:highlight w:val="white"/>
          <w:rtl/>
        </w:rPr>
        <w:t xml:space="preserve"> שהם ספציפיים לחרקים</w:t>
      </w:r>
      <w:r w:rsidR="00890CFE">
        <w:rPr>
          <w:rFonts w:hint="cs"/>
          <w:color w:val="222222"/>
          <w:highlight w:val="white"/>
          <w:rtl/>
        </w:rPr>
        <w:t>,</w:t>
      </w:r>
      <w:r w:rsidR="00876805">
        <w:rPr>
          <w:rFonts w:hint="cs"/>
          <w:color w:val="222222"/>
          <w:highlight w:val="white"/>
          <w:rtl/>
        </w:rPr>
        <w:t xml:space="preserve"> נפגעים</w:t>
      </w:r>
      <w:r w:rsidR="00890CFE">
        <w:rPr>
          <w:rFonts w:hint="cs"/>
          <w:color w:val="222222"/>
          <w:highlight w:val="white"/>
          <w:rtl/>
        </w:rPr>
        <w:t xml:space="preserve"> </w:t>
      </w:r>
      <w:r w:rsidR="003B15F1">
        <w:rPr>
          <w:rFonts w:hint="cs"/>
          <w:color w:val="222222"/>
          <w:highlight w:val="white"/>
          <w:rtl/>
        </w:rPr>
        <w:t>גם</w:t>
      </w:r>
      <w:r w:rsidR="00890CFE">
        <w:rPr>
          <w:color w:val="222222"/>
          <w:highlight w:val="white"/>
          <w:rtl/>
        </w:rPr>
        <w:t xml:space="preserve"> הרבה מיני ציפורים </w:t>
      </w:r>
      <w:r w:rsidR="00890CFE">
        <w:rPr>
          <w:rFonts w:hint="cs"/>
          <w:color w:val="222222"/>
          <w:highlight w:val="white"/>
          <w:rtl/>
        </w:rPr>
        <w:t>ה</w:t>
      </w:r>
      <w:r w:rsidR="00890CFE">
        <w:rPr>
          <w:color w:val="222222"/>
          <w:highlight w:val="white"/>
          <w:rtl/>
        </w:rPr>
        <w:t>ניזונ</w:t>
      </w:r>
      <w:r w:rsidR="002764B3">
        <w:rPr>
          <w:rFonts w:hint="cs"/>
          <w:color w:val="222222"/>
          <w:highlight w:val="white"/>
          <w:rtl/>
        </w:rPr>
        <w:t>ות</w:t>
      </w:r>
      <w:r w:rsidR="00890CFE">
        <w:rPr>
          <w:color w:val="222222"/>
          <w:highlight w:val="white"/>
          <w:rtl/>
        </w:rPr>
        <w:t xml:space="preserve"> מחרקים</w:t>
      </w:r>
      <w:r w:rsidR="00890CFE">
        <w:rPr>
          <w:color w:val="222222"/>
          <w:highlight w:val="white"/>
          <w:vertAlign w:val="superscript"/>
        </w:rPr>
        <w:footnoteReference w:id="86"/>
      </w:r>
      <w:r w:rsidR="00890CFE">
        <w:rPr>
          <w:color w:val="222222"/>
          <w:highlight w:val="white"/>
          <w:rtl/>
        </w:rPr>
        <w:t xml:space="preserve">. כמו כן, מתרבות העדויות על הצטברות של </w:t>
      </w:r>
      <w:r w:rsidR="00AE359D">
        <w:rPr>
          <w:rFonts w:hint="cs"/>
          <w:color w:val="222222"/>
          <w:highlight w:val="white"/>
          <w:rtl/>
        </w:rPr>
        <w:t>חומרי הדברה</w:t>
      </w:r>
      <w:r w:rsidR="00AE359D">
        <w:rPr>
          <w:color w:val="222222"/>
          <w:highlight w:val="white"/>
          <w:rtl/>
        </w:rPr>
        <w:t xml:space="preserve"> </w:t>
      </w:r>
      <w:r w:rsidR="00890CFE">
        <w:rPr>
          <w:color w:val="222222"/>
          <w:highlight w:val="white"/>
          <w:rtl/>
        </w:rPr>
        <w:t>בקרקע</w:t>
      </w:r>
      <w:r w:rsidR="00890CFE">
        <w:rPr>
          <w:rFonts w:hint="cs"/>
          <w:color w:val="222222"/>
          <w:highlight w:val="white"/>
          <w:rtl/>
        </w:rPr>
        <w:t xml:space="preserve"> באמצעות </w:t>
      </w:r>
      <w:r w:rsidR="00890CFE">
        <w:rPr>
          <w:color w:val="222222"/>
          <w:highlight w:val="white"/>
          <w:rtl/>
        </w:rPr>
        <w:t>ספיחה על פני חלקיקי הקרקע ו</w:t>
      </w:r>
      <w:r w:rsidR="00890CFE">
        <w:rPr>
          <w:rFonts w:hint="cs"/>
          <w:color w:val="222222"/>
          <w:highlight w:val="white"/>
          <w:rtl/>
        </w:rPr>
        <w:t>לאחר מכן</w:t>
      </w:r>
      <w:r w:rsidR="00317EDB">
        <w:rPr>
          <w:rFonts w:hint="cs"/>
          <w:color w:val="222222"/>
          <w:highlight w:val="white"/>
          <w:rtl/>
        </w:rPr>
        <w:t xml:space="preserve"> </w:t>
      </w:r>
      <w:r w:rsidR="00890CFE">
        <w:rPr>
          <w:color w:val="222222"/>
          <w:highlight w:val="white"/>
          <w:rtl/>
        </w:rPr>
        <w:t>הסעה שלהם הרחק משדה המטרה כולל למקווי מים, שם הם פוגעים במיני חרקים שאינם מזיקים לחקלאות.</w:t>
      </w:r>
      <w:r w:rsidR="00890CFE">
        <w:rPr>
          <w:rFonts w:hint="cs"/>
          <w:color w:val="222222"/>
          <w:rtl/>
        </w:rPr>
        <w:t xml:space="preserve"> </w:t>
      </w:r>
      <w:r w:rsidR="00B20EE3">
        <w:rPr>
          <w:rFonts w:hint="cs"/>
          <w:color w:val="222222"/>
          <w:rtl/>
        </w:rPr>
        <w:t xml:space="preserve">תשומת לב מיוחדת מוקדשת לפגיעה בדבורים, </w:t>
      </w:r>
      <w:r w:rsidR="00B20EE3">
        <w:rPr>
          <w:rtl/>
        </w:rPr>
        <w:t>בעיקר, אך לא רק דבורי</w:t>
      </w:r>
      <w:r w:rsidR="00B20EE3">
        <w:rPr>
          <w:rFonts w:hint="cs"/>
          <w:rtl/>
        </w:rPr>
        <w:t xml:space="preserve"> דבש</w:t>
      </w:r>
      <w:r w:rsidR="00B20EE3">
        <w:rPr>
          <w:rtl/>
        </w:rPr>
        <w:t xml:space="preserve"> </w:t>
      </w:r>
      <w:r w:rsidR="00B20EE3">
        <w:rPr>
          <w:rFonts w:hint="cs"/>
          <w:rtl/>
        </w:rPr>
        <w:t>(</w:t>
      </w:r>
      <w:r w:rsidR="00B20EE3">
        <w:rPr>
          <w:rtl/>
        </w:rPr>
        <w:t>יש כ</w:t>
      </w:r>
      <w:r w:rsidR="00B20EE3">
        <w:rPr>
          <w:rFonts w:hint="cs"/>
          <w:rtl/>
        </w:rPr>
        <w:t>-</w:t>
      </w:r>
      <w:r w:rsidR="00B20EE3">
        <w:rPr>
          <w:rtl/>
        </w:rPr>
        <w:t>20,000 סוגים שונים של דבורי בר)</w:t>
      </w:r>
      <w:r w:rsidR="00B20EE3">
        <w:rPr>
          <w:vertAlign w:val="superscript"/>
        </w:rPr>
        <w:footnoteReference w:id="87"/>
      </w:r>
      <w:r w:rsidR="00B20EE3">
        <w:rPr>
          <w:rFonts w:hint="cs"/>
          <w:rtl/>
        </w:rPr>
        <w:t xml:space="preserve">. </w:t>
      </w:r>
      <w:r w:rsidR="005B6878">
        <w:rPr>
          <w:rFonts w:hint="cs"/>
          <w:color w:val="222222"/>
          <w:rtl/>
        </w:rPr>
        <w:t>בשנת 2025 דווח על הפגיעה החמורה ביותר שתועדה בכוורות דבורים בארצות הברית. בין יתר הסיבות, מחברי הדו"ח מציינים פגיעה קשה במקורות המזון הטבעיים של הדבורים</w:t>
      </w:r>
      <w:r w:rsidR="005B6878">
        <w:rPr>
          <w:rStyle w:val="FootnoteReference"/>
          <w:color w:val="222222"/>
          <w:rtl/>
        </w:rPr>
        <w:footnoteReference w:id="88"/>
      </w:r>
      <w:r w:rsidR="005B6878">
        <w:rPr>
          <w:rFonts w:hint="cs"/>
          <w:color w:val="222222"/>
          <w:rtl/>
        </w:rPr>
        <w:t>.</w:t>
      </w:r>
      <w:r w:rsidR="00B20EE3">
        <w:rPr>
          <w:rFonts w:hint="cs"/>
          <w:color w:val="222222"/>
          <w:rtl/>
        </w:rPr>
        <w:t xml:space="preserve"> לאחרונה הועלתה השערה שזיהום אוויר חלקיקי (ראו פרק 11) מקטין את מידת הפולאריות של האור ומקשה על דבורים למצוא את דרכן, מה שעלול לפגוע ביכולת ההאבקה שלהן</w:t>
      </w:r>
      <w:r w:rsidR="00B20EE3">
        <w:rPr>
          <w:rStyle w:val="FootnoteReference"/>
          <w:color w:val="222222"/>
          <w:rtl/>
        </w:rPr>
        <w:footnoteReference w:id="89"/>
      </w:r>
      <w:r w:rsidR="00B20EE3">
        <w:rPr>
          <w:rFonts w:hint="cs"/>
          <w:color w:val="222222"/>
          <w:rtl/>
        </w:rPr>
        <w:t>.</w:t>
      </w:r>
    </w:p>
    <w:p w14:paraId="0000003D" w14:textId="113B277A" w:rsidR="008634A2" w:rsidRPr="00852BD0" w:rsidRDefault="005B68F8" w:rsidP="00DE56F3">
      <w:pPr>
        <w:pStyle w:val="Heading2"/>
        <w:bidi/>
        <w:spacing w:after="0" w:line="360" w:lineRule="auto"/>
        <w:ind w:right="142"/>
        <w:rPr/>
      </w:pPr>
      <w:r w:rsidRPr="00852BD0">
        <w:rPr>
          <w:rtl/>
        </w:rPr>
        <w:t>ההכחדה השישית?</w:t>
      </w:r>
      <w:r w:rsidR="00AD7456" w:rsidRPr="00852BD0">
        <w:rPr>
          <w:rFonts w:hint="cs"/>
          <w:rtl/>
        </w:rPr>
        <w:t xml:space="preserve"> </w:t>
      </w:r>
    </w:p>
    <w:p w14:paraId="29BF82CA" w14:textId="0982A6F7" w:rsidR="00902241" w:rsidRDefault="005B68F8" w:rsidP="00AE359D">
      <w:pPr>
        <w:bidi/>
        <w:spacing w:line="360" w:lineRule="auto"/>
        <w:ind w:right="142"/>
      </w:pPr>
      <w:r>
        <w:rPr>
          <w:rtl/>
        </w:rPr>
        <w:t>אחת השאלות הבוערות ביותר כיום בחקר הסביבה היא האם אנחנו בפתחו של א</w:t>
      </w:r>
      <w:r w:rsidR="00AE359D">
        <w:rPr>
          <w:rFonts w:hint="cs"/>
          <w:rtl/>
        </w:rPr>
        <w:t>י</w:t>
      </w:r>
      <w:r>
        <w:rPr>
          <w:rtl/>
        </w:rPr>
        <w:t xml:space="preserve">רוע הכחדת מינים, שישי במספר? בעבר הגיאולוגי </w:t>
      </w:r>
      <w:r w:rsidR="00A025F6">
        <w:rPr>
          <w:rFonts w:hint="cs"/>
          <w:rtl/>
        </w:rPr>
        <w:t>אירעו</w:t>
      </w:r>
      <w:r w:rsidR="00A025F6">
        <w:rPr>
          <w:rtl/>
        </w:rPr>
        <w:t xml:space="preserve"> </w:t>
      </w:r>
      <w:r>
        <w:rPr>
          <w:rtl/>
        </w:rPr>
        <w:t>א</w:t>
      </w:r>
      <w:r w:rsidR="00AE359D">
        <w:rPr>
          <w:rFonts w:hint="cs"/>
          <w:rtl/>
        </w:rPr>
        <w:t>י</w:t>
      </w:r>
      <w:r>
        <w:rPr>
          <w:rtl/>
        </w:rPr>
        <w:t>רועי הכחדה</w:t>
      </w:r>
      <w:r w:rsidR="00DF5198">
        <w:rPr>
          <w:rFonts w:hint="cs"/>
          <w:rtl/>
        </w:rPr>
        <w:t xml:space="preserve"> רבים</w:t>
      </w:r>
      <w:r w:rsidR="003A35A7">
        <w:rPr>
          <w:rFonts w:hint="cs"/>
          <w:rtl/>
        </w:rPr>
        <w:t xml:space="preserve"> </w:t>
      </w:r>
      <w:r w:rsidR="003A35A7">
        <w:rPr>
          <w:rtl/>
        </w:rPr>
        <w:t xml:space="preserve">של </w:t>
      </w:r>
      <w:r w:rsidR="00D06D4E">
        <w:rPr>
          <w:rFonts w:hint="cs"/>
          <w:rtl/>
        </w:rPr>
        <w:t>מינים</w:t>
      </w:r>
      <w:r w:rsidR="003A35A7">
        <w:rPr>
          <w:rFonts w:hint="cs"/>
          <w:rtl/>
        </w:rPr>
        <w:t xml:space="preserve"> שחיו</w:t>
      </w:r>
      <w:r w:rsidR="003A35A7">
        <w:rPr>
          <w:rtl/>
        </w:rPr>
        <w:t xml:space="preserve"> על פני כדור הארץ</w:t>
      </w:r>
      <w:r>
        <w:rPr>
          <w:rtl/>
        </w:rPr>
        <w:t>. יש הטוענים שמידי כמה עשרות מיליוני שנה היה א</w:t>
      </w:r>
      <w:r w:rsidR="00AE359D">
        <w:rPr>
          <w:rFonts w:hint="cs"/>
          <w:rtl/>
        </w:rPr>
        <w:t>י</w:t>
      </w:r>
      <w:r>
        <w:rPr>
          <w:rtl/>
        </w:rPr>
        <w:t>רוע הכחדה</w:t>
      </w:r>
      <w:r w:rsidR="009E7B9D">
        <w:rPr>
          <w:vertAlign w:val="superscript"/>
        </w:rPr>
        <w:footnoteReference w:id="90"/>
      </w:r>
      <w:r w:rsidR="00307C5E">
        <w:rPr>
          <w:rFonts w:hint="cs"/>
          <w:rtl/>
        </w:rPr>
        <w:t xml:space="preserve"> </w:t>
      </w:r>
      <w:r w:rsidR="0043078F">
        <w:rPr>
          <w:rFonts w:hint="cs"/>
          <w:rtl/>
        </w:rPr>
        <w:t>עקב</w:t>
      </w:r>
      <w:r w:rsidR="009E7B9D">
        <w:rPr>
          <w:rFonts w:hint="cs"/>
          <w:rtl/>
        </w:rPr>
        <w:t xml:space="preserve"> </w:t>
      </w:r>
      <w:r>
        <w:rPr>
          <w:rtl/>
        </w:rPr>
        <w:t>פגיעה של מטאוריטים</w:t>
      </w:r>
      <w:r w:rsidR="009E7B9D">
        <w:rPr>
          <w:rFonts w:hint="cs"/>
          <w:rtl/>
        </w:rPr>
        <w:t xml:space="preserve"> או </w:t>
      </w:r>
      <w:r>
        <w:rPr>
          <w:rtl/>
        </w:rPr>
        <w:t>התפרצויות וולקניות אדירות שבעקבותיהן היו שינויי אקלים חריפים</w:t>
      </w:r>
      <w:r w:rsidR="00C66742">
        <w:rPr>
          <w:rStyle w:val="FootnoteReference"/>
          <w:rtl/>
        </w:rPr>
        <w:footnoteReference w:id="91"/>
      </w:r>
      <w:r w:rsidR="009E7B9D">
        <w:rPr>
          <w:rFonts w:hint="cs"/>
          <w:rtl/>
        </w:rPr>
        <w:t>.</w:t>
      </w:r>
      <w:r>
        <w:rPr>
          <w:rtl/>
        </w:rPr>
        <w:t xml:space="preserve"> </w:t>
      </w:r>
      <w:r w:rsidR="00D06D4E">
        <w:rPr>
          <w:rFonts w:hint="cs"/>
          <w:rtl/>
        </w:rPr>
        <w:t xml:space="preserve">אולם, </w:t>
      </w:r>
      <w:r>
        <w:rPr>
          <w:rtl/>
        </w:rPr>
        <w:t>רוב החוקרים מסכימים על כך ש</w:t>
      </w:r>
      <w:r w:rsidR="00D06D4E">
        <w:rPr>
          <w:rFonts w:hint="cs"/>
          <w:rtl/>
        </w:rPr>
        <w:t xml:space="preserve">בין ארועי ההכחדה הרבים, היו </w:t>
      </w:r>
      <w:r>
        <w:rPr>
          <w:rtl/>
        </w:rPr>
        <w:t>חמישה א</w:t>
      </w:r>
      <w:r w:rsidR="00AE359D">
        <w:rPr>
          <w:rFonts w:hint="cs"/>
          <w:rtl/>
        </w:rPr>
        <w:t>י</w:t>
      </w:r>
      <w:r>
        <w:rPr>
          <w:rtl/>
        </w:rPr>
        <w:t>רועי הכחדה עיקריים שב</w:t>
      </w:r>
      <w:r w:rsidR="00723339">
        <w:rPr>
          <w:rFonts w:hint="cs"/>
          <w:rtl/>
        </w:rPr>
        <w:t>כל אחד מהם</w:t>
      </w:r>
      <w:r>
        <w:rPr>
          <w:rtl/>
        </w:rPr>
        <w:t xml:space="preserve"> </w:t>
      </w:r>
      <w:r w:rsidR="00723339">
        <w:rPr>
          <w:rtl/>
        </w:rPr>
        <w:t xml:space="preserve">נעלמו </w:t>
      </w:r>
      <w:r w:rsidR="00723339">
        <w:rPr>
          <w:rFonts w:hint="cs"/>
          <w:rtl/>
        </w:rPr>
        <w:t>מהתיעוד</w:t>
      </w:r>
      <w:r w:rsidR="00723339">
        <w:rPr>
          <w:rtl/>
        </w:rPr>
        <w:t xml:space="preserve"> הגיאולוגי </w:t>
      </w:r>
      <w:r>
        <w:rPr>
          <w:rtl/>
        </w:rPr>
        <w:t>עשרות אחוזים ממשפחות החיים</w:t>
      </w:r>
      <w:r w:rsidR="00DD6E1C">
        <w:rPr>
          <w:rFonts w:hint="cs"/>
          <w:rtl/>
        </w:rPr>
        <w:t>. לאחר מכן</w:t>
      </w:r>
      <w:r w:rsidR="003A35A7">
        <w:rPr>
          <w:rFonts w:hint="cs"/>
          <w:rtl/>
        </w:rPr>
        <w:t>,</w:t>
      </w:r>
      <w:r w:rsidR="00DD6E1C">
        <w:rPr>
          <w:rFonts w:hint="cs"/>
          <w:rtl/>
        </w:rPr>
        <w:t xml:space="preserve"> </w:t>
      </w:r>
      <w:r w:rsidR="003A35A7">
        <w:rPr>
          <w:rFonts w:hint="cs"/>
          <w:rtl/>
        </w:rPr>
        <w:t>במשך מספר מיליוני שנים,</w:t>
      </w:r>
      <w:r w:rsidR="00250E74">
        <w:rPr>
          <w:rFonts w:hint="cs"/>
          <w:rtl/>
        </w:rPr>
        <w:t xml:space="preserve"> הן הוחלפו </w:t>
      </w:r>
      <w:r>
        <w:rPr>
          <w:rtl/>
        </w:rPr>
        <w:t>על ידי משפחות חדשות של יצורים</w:t>
      </w:r>
      <w:r w:rsidR="00DD6E1C">
        <w:rPr>
          <w:rFonts w:hint="cs"/>
          <w:rtl/>
        </w:rPr>
        <w:t>. חשוב להדגיש ש</w:t>
      </w:r>
      <w:r>
        <w:rPr>
          <w:rtl/>
        </w:rPr>
        <w:t xml:space="preserve">רוב </w:t>
      </w:r>
      <w:r w:rsidR="00CD3C15">
        <w:rPr>
          <w:rtl/>
        </w:rPr>
        <w:t>ה</w:t>
      </w:r>
      <w:r w:rsidR="00CD3C15">
        <w:rPr>
          <w:rFonts w:hint="cs"/>
          <w:rtl/>
        </w:rPr>
        <w:t>תיעוד</w:t>
      </w:r>
      <w:r>
        <w:rPr>
          <w:rtl/>
        </w:rPr>
        <w:t xml:space="preserve"> </w:t>
      </w:r>
      <w:r w:rsidR="00DD6E1C">
        <w:rPr>
          <w:rFonts w:hint="cs"/>
          <w:rtl/>
        </w:rPr>
        <w:t xml:space="preserve">המצוי בידנו מאירועי העבר </w:t>
      </w:r>
      <w:r w:rsidR="00737C67">
        <w:rPr>
          <w:rFonts w:hint="cs"/>
          <w:rtl/>
        </w:rPr>
        <w:t>מבוסס על שלדים של</w:t>
      </w:r>
      <w:r>
        <w:rPr>
          <w:rtl/>
        </w:rPr>
        <w:t xml:space="preserve"> יצורים ימיים</w:t>
      </w:r>
      <w:r w:rsidR="00737C67">
        <w:rPr>
          <w:rFonts w:hint="cs"/>
          <w:rtl/>
        </w:rPr>
        <w:t xml:space="preserve"> שנשמרו </w:t>
      </w:r>
      <w:r w:rsidR="00723339">
        <w:rPr>
          <w:rFonts w:hint="cs"/>
          <w:rtl/>
        </w:rPr>
        <w:t xml:space="preserve">יותר </w:t>
      </w:r>
      <w:r w:rsidR="00737C67">
        <w:rPr>
          <w:rFonts w:hint="cs"/>
          <w:rtl/>
        </w:rPr>
        <w:t xml:space="preserve">טוב </w:t>
      </w:r>
      <w:r w:rsidR="00B71C7F">
        <w:rPr>
          <w:rFonts w:hint="cs"/>
          <w:rtl/>
        </w:rPr>
        <w:t>מהיבשתיים</w:t>
      </w:r>
      <w:r w:rsidR="00737C67">
        <w:rPr>
          <w:rFonts w:hint="cs"/>
          <w:rtl/>
        </w:rPr>
        <w:t>.</w:t>
      </w:r>
      <w:r>
        <w:rPr>
          <w:rtl/>
        </w:rPr>
        <w:t xml:space="preserve"> האירוע הראשון (</w:t>
      </w:r>
      <w:r>
        <w:t>OS</w:t>
      </w:r>
      <w:r>
        <w:rPr>
          <w:rtl/>
        </w:rPr>
        <w:t>) קרה בסוף תור האורדוביק (</w:t>
      </w:r>
      <w:r>
        <w:t>Ordovician</w:t>
      </w:r>
      <w:r>
        <w:rPr>
          <w:rtl/>
        </w:rPr>
        <w:t>), לפני כ</w:t>
      </w:r>
      <w:r w:rsidR="00164FDB">
        <w:rPr>
          <w:rFonts w:hint="cs"/>
          <w:rtl/>
        </w:rPr>
        <w:t>-</w:t>
      </w:r>
      <w:r>
        <w:rPr>
          <w:rtl/>
        </w:rPr>
        <w:t>445 מיליוני שנה, כמאה מיליון שנה אחרי ההופעה הראשונה של יצורים רבי תאים המשקיעים שלד. אירוע ההכחדה השני (</w:t>
      </w:r>
      <w:r>
        <w:t>DC</w:t>
      </w:r>
      <w:r>
        <w:rPr>
          <w:rtl/>
        </w:rPr>
        <w:t>) קרה כמאה מיליון שנה אחר כך (לפני כ</w:t>
      </w:r>
      <w:r w:rsidR="00F614A7">
        <w:rPr>
          <w:rFonts w:hint="cs"/>
          <w:rtl/>
        </w:rPr>
        <w:t>-</w:t>
      </w:r>
      <w:r>
        <w:rPr>
          <w:rtl/>
        </w:rPr>
        <w:t>360 מיליון שנה), בסוף תור הדבון (</w:t>
      </w:r>
      <w:r>
        <w:t>Devonian</w:t>
      </w:r>
      <w:r>
        <w:rPr>
          <w:rtl/>
        </w:rPr>
        <w:t>). אירוע ההכחדה השלישי והגדול ביותר (</w:t>
      </w:r>
      <w:r>
        <w:t>PT</w:t>
      </w:r>
      <w:r>
        <w:rPr>
          <w:rtl/>
        </w:rPr>
        <w:t xml:space="preserve">) קרה </w:t>
      </w:r>
      <w:r w:rsidR="00723339">
        <w:rPr>
          <w:rFonts w:hint="cs"/>
          <w:rtl/>
        </w:rPr>
        <w:t xml:space="preserve">לאחר </w:t>
      </w:r>
      <w:r>
        <w:rPr>
          <w:rtl/>
        </w:rPr>
        <w:t>כמאה מיליון שנה (לפני כ</w:t>
      </w:r>
      <w:r w:rsidR="001D1454">
        <w:rPr>
          <w:rFonts w:hint="cs"/>
          <w:rtl/>
        </w:rPr>
        <w:t>-</w:t>
      </w:r>
      <w:r>
        <w:rPr>
          <w:rtl/>
        </w:rPr>
        <w:t xml:space="preserve">250 </w:t>
      </w:r>
      <w:r>
        <w:rPr>
          <w:rtl/>
        </w:rPr>
        <w:lastRenderedPageBreak/>
        <w:t>מיליון שנה), בסוף תור הפרם (</w:t>
      </w:r>
      <w:r>
        <w:t>Permian</w:t>
      </w:r>
      <w:r>
        <w:rPr>
          <w:rtl/>
        </w:rPr>
        <w:t>), שהוא גם סוף עידן החיים הקדמונים (</w:t>
      </w:r>
      <w:r>
        <w:t>Paleozoic</w:t>
      </w:r>
      <w:r>
        <w:rPr>
          <w:rtl/>
        </w:rPr>
        <w:t>). אירוע ההכחדה הרביעי (</w:t>
      </w:r>
      <w:r>
        <w:t>TJ</w:t>
      </w:r>
      <w:r>
        <w:rPr>
          <w:rtl/>
        </w:rPr>
        <w:t xml:space="preserve">) קרה כחמישים מיליון שנה </w:t>
      </w:r>
      <w:r w:rsidR="001D1454">
        <w:rPr>
          <w:rFonts w:hint="cs"/>
          <w:rtl/>
        </w:rPr>
        <w:t>מאוחר יותר</w:t>
      </w:r>
      <w:r>
        <w:rPr>
          <w:rtl/>
        </w:rPr>
        <w:t xml:space="preserve"> (לפני כ</w:t>
      </w:r>
      <w:r w:rsidR="00703B7C">
        <w:rPr>
          <w:rFonts w:hint="cs"/>
          <w:rtl/>
        </w:rPr>
        <w:t>-</w:t>
      </w:r>
      <w:r>
        <w:rPr>
          <w:rtl/>
        </w:rPr>
        <w:t>200 מיליון שנה), בסוף תור הטריאס (</w:t>
      </w:r>
      <w:r>
        <w:t>Triassic</w:t>
      </w:r>
      <w:r>
        <w:rPr>
          <w:rtl/>
        </w:rPr>
        <w:t>). אירוע ההכחדה החמישי (</w:t>
      </w:r>
      <w:r>
        <w:t>KT</w:t>
      </w:r>
      <w:r>
        <w:rPr>
          <w:rtl/>
        </w:rPr>
        <w:t>) קרה כמאה וחמישים מיליון שנה אחר</w:t>
      </w:r>
      <w:r w:rsidR="00876805">
        <w:rPr>
          <w:rFonts w:hint="cs"/>
          <w:rtl/>
        </w:rPr>
        <w:t>-</w:t>
      </w:r>
      <w:r>
        <w:rPr>
          <w:rtl/>
        </w:rPr>
        <w:t>כך (לפני כ</w:t>
      </w:r>
      <w:r w:rsidR="00703B7C">
        <w:rPr>
          <w:rFonts w:hint="cs"/>
          <w:rtl/>
        </w:rPr>
        <w:t>-</w:t>
      </w:r>
      <w:r>
        <w:rPr>
          <w:rtl/>
        </w:rPr>
        <w:t xml:space="preserve">65 מיליון שנה), בסוף תור </w:t>
      </w:r>
      <w:proofErr w:type="spellStart"/>
      <w:r>
        <w:rPr>
          <w:rtl/>
        </w:rPr>
        <w:t>הקרטיקון</w:t>
      </w:r>
      <w:proofErr w:type="spellEnd"/>
      <w:r>
        <w:rPr>
          <w:rtl/>
        </w:rPr>
        <w:t xml:space="preserve"> (</w:t>
      </w:r>
      <w:r>
        <w:t>Cretaceous</w:t>
      </w:r>
      <w:r>
        <w:rPr>
          <w:rtl/>
        </w:rPr>
        <w:t>), שהוא גם סוף עידן החיים האמצעיים (</w:t>
      </w:r>
      <w:r>
        <w:t>Mesozoic</w:t>
      </w:r>
      <w:r>
        <w:rPr>
          <w:rtl/>
        </w:rPr>
        <w:t xml:space="preserve">), והוא האירוע הידוע ביותר, סוף עידן הדינוזאורים. </w:t>
      </w:r>
      <w:r w:rsidR="00FD3A28">
        <w:rPr>
          <w:rFonts w:hint="cs"/>
          <w:rtl/>
        </w:rPr>
        <w:t>השאלה מה היו הסיבות לאירועי ההכחדה מעסיקה את החוקרים כבר עשרות שנים, ונכתבו על כך אלפי מאמרים. הסיבות נעות בין פגיעת מטאוריט</w:t>
      </w:r>
      <w:r w:rsidR="003A35A7">
        <w:rPr>
          <w:rFonts w:hint="cs"/>
          <w:rtl/>
        </w:rPr>
        <w:t>ים</w:t>
      </w:r>
      <w:r w:rsidR="00FD3A28">
        <w:rPr>
          <w:rFonts w:hint="cs"/>
          <w:rtl/>
        </w:rPr>
        <w:t>, פעילות וולקנית חריגה ושינויי אקלים. לאחרונה התפרסם מאמר</w:t>
      </w:r>
      <w:r w:rsidR="00FD3A28">
        <w:rPr>
          <w:rStyle w:val="FootnoteReference"/>
          <w:rtl/>
        </w:rPr>
        <w:footnoteReference w:id="92"/>
      </w:r>
      <w:r w:rsidR="00FD3A28">
        <w:rPr>
          <w:rFonts w:hint="cs"/>
          <w:rtl/>
        </w:rPr>
        <w:t xml:space="preserve"> הטוען שה</w:t>
      </w:r>
      <w:r w:rsidR="003A35A7">
        <w:rPr>
          <w:rFonts w:hint="cs"/>
          <w:rtl/>
        </w:rPr>
        <w:t>ה</w:t>
      </w:r>
      <w:r w:rsidR="00FD3A28">
        <w:rPr>
          <w:rFonts w:hint="cs"/>
          <w:rtl/>
        </w:rPr>
        <w:t xml:space="preserve">כחדה הגדולה ביותר </w:t>
      </w:r>
      <w:r w:rsidR="00FD3A28">
        <w:rPr>
          <w:rtl/>
        </w:rPr>
        <w:t>(</w:t>
      </w:r>
      <w:r w:rsidR="00FD3A28">
        <w:t>PT</w:t>
      </w:r>
      <w:r w:rsidR="00FD3A28">
        <w:rPr>
          <w:rtl/>
        </w:rPr>
        <w:t>)</w:t>
      </w:r>
      <w:r w:rsidR="00FD3A28">
        <w:rPr>
          <w:rFonts w:hint="cs"/>
          <w:rtl/>
        </w:rPr>
        <w:t xml:space="preserve"> קרתה בעקבות סדרה של ארועי אל-ניניו (</w:t>
      </w:r>
      <w:r w:rsidR="00FD3A28" w:rsidRPr="00FD3A28">
        <w:t>El Niño</w:t>
      </w:r>
      <w:r w:rsidR="00FD3A28" w:rsidRPr="00FD3A28">
        <w:rPr>
          <w:rFonts w:hint="cs"/>
          <w:rtl/>
        </w:rPr>
        <w:t>)</w:t>
      </w:r>
      <w:r w:rsidR="00FD3A28" w:rsidRPr="00FD3A28">
        <w:rPr>
          <w:rStyle w:val="FootnoteReference"/>
          <w:rtl/>
        </w:rPr>
        <w:footnoteReference w:id="93"/>
      </w:r>
      <w:r w:rsidR="009C5983">
        <w:rPr>
          <w:rFonts w:hint="cs"/>
          <w:rtl/>
        </w:rPr>
        <w:t xml:space="preserve"> שהובילו להתחממות קיצונית בקנה מידה עולמי</w:t>
      </w:r>
      <w:r w:rsidR="00FD3A28" w:rsidRPr="00FD3A28">
        <w:rPr>
          <w:rFonts w:hint="cs"/>
          <w:rtl/>
        </w:rPr>
        <w:t>.</w:t>
      </w:r>
      <w:r w:rsidR="00FD3A28">
        <w:rPr>
          <w:rFonts w:hint="cs"/>
          <w:rtl/>
        </w:rPr>
        <w:t xml:space="preserve"> </w:t>
      </w:r>
      <w:r w:rsidR="009C5983">
        <w:rPr>
          <w:rFonts w:hint="cs"/>
          <w:rtl/>
        </w:rPr>
        <w:t xml:space="preserve">מחקר שהתפרסם באותו חודש מציג את הרקורד של הטמפרטורה של כדור הארץ ב-485 מיליון השנה האחרונות ולפי ממצאיו </w:t>
      </w:r>
      <w:r w:rsidR="004F5EA4">
        <w:rPr>
          <w:rFonts w:hint="cs"/>
          <w:rtl/>
        </w:rPr>
        <w:t>אכן הא</w:t>
      </w:r>
      <w:r w:rsidR="00F76C03">
        <w:rPr>
          <w:rFonts w:hint="cs"/>
          <w:rtl/>
        </w:rPr>
        <w:t>י</w:t>
      </w:r>
      <w:r w:rsidR="004F5EA4">
        <w:rPr>
          <w:rFonts w:hint="cs"/>
          <w:rtl/>
        </w:rPr>
        <w:t>רוע של ה-</w:t>
      </w:r>
      <w:r w:rsidR="004F5EA4">
        <w:rPr>
          <w:rFonts w:hint="cs"/>
        </w:rPr>
        <w:t>PT</w:t>
      </w:r>
      <w:r w:rsidR="004F5EA4">
        <w:rPr>
          <w:rFonts w:hint="cs"/>
          <w:rtl/>
        </w:rPr>
        <w:t xml:space="preserve"> היה מלווה בהתחממות משמעותית</w:t>
      </w:r>
      <w:r w:rsidR="00413A9C">
        <w:rPr>
          <w:rFonts w:hint="cs"/>
          <w:rtl/>
        </w:rPr>
        <w:t>.</w:t>
      </w:r>
      <w:r w:rsidR="00F76C03">
        <w:rPr>
          <w:rFonts w:hint="cs"/>
          <w:rtl/>
        </w:rPr>
        <w:t xml:space="preserve"> אולם שאר</w:t>
      </w:r>
      <w:r w:rsidR="009C5983">
        <w:rPr>
          <w:rFonts w:hint="cs"/>
          <w:rtl/>
        </w:rPr>
        <w:t xml:space="preserve"> </w:t>
      </w:r>
      <w:r w:rsidR="00F76C03">
        <w:rPr>
          <w:rFonts w:hint="cs"/>
          <w:rtl/>
        </w:rPr>
        <w:t>ארבעת</w:t>
      </w:r>
      <w:r w:rsidR="009C5983">
        <w:rPr>
          <w:rFonts w:hint="cs"/>
          <w:rtl/>
        </w:rPr>
        <w:t xml:space="preserve"> ארועי ההכחדה הגדולים לא קר</w:t>
      </w:r>
      <w:r w:rsidR="00F76C03">
        <w:rPr>
          <w:rFonts w:hint="cs"/>
          <w:rtl/>
        </w:rPr>
        <w:t>ו</w:t>
      </w:r>
      <w:r w:rsidR="009C5983">
        <w:rPr>
          <w:rFonts w:hint="cs"/>
          <w:rtl/>
        </w:rPr>
        <w:t xml:space="preserve"> בתקופ</w:t>
      </w:r>
      <w:r w:rsidR="00F76C03">
        <w:rPr>
          <w:rFonts w:hint="cs"/>
          <w:rtl/>
        </w:rPr>
        <w:t>ות</w:t>
      </w:r>
      <w:r w:rsidR="009C5983">
        <w:rPr>
          <w:rFonts w:hint="cs"/>
          <w:rtl/>
        </w:rPr>
        <w:t xml:space="preserve"> של טמפרטורות גבוהות במיוחד, ואילו בתקופות ש</w:t>
      </w:r>
      <w:r w:rsidR="00640D55">
        <w:rPr>
          <w:rFonts w:hint="cs"/>
          <w:rtl/>
        </w:rPr>
        <w:t>בה</w:t>
      </w:r>
      <w:r w:rsidR="009C5983">
        <w:rPr>
          <w:rFonts w:hint="cs"/>
          <w:rtl/>
        </w:rPr>
        <w:t>ן שררה טמפרטורה גבוהה במיוחד בכדור הארץ</w:t>
      </w:r>
      <w:r w:rsidR="00F76C03">
        <w:rPr>
          <w:rFonts w:hint="cs"/>
          <w:rtl/>
        </w:rPr>
        <w:t xml:space="preserve"> (אף גבוהה מזאת ששררה ב-</w:t>
      </w:r>
      <w:r w:rsidR="00F76C03">
        <w:rPr>
          <w:rFonts w:hint="cs"/>
        </w:rPr>
        <w:t>PT</w:t>
      </w:r>
      <w:r w:rsidR="00F76C03">
        <w:rPr>
          <w:rFonts w:hint="cs"/>
          <w:rtl/>
        </w:rPr>
        <w:t>)</w:t>
      </w:r>
      <w:r w:rsidR="009C5983">
        <w:rPr>
          <w:rFonts w:hint="cs"/>
          <w:rtl/>
        </w:rPr>
        <w:t xml:space="preserve"> לא היו ארועי הכחדה משמעותיים</w:t>
      </w:r>
      <w:r w:rsidR="009C5983">
        <w:rPr>
          <w:rStyle w:val="FootnoteReference"/>
          <w:rtl/>
        </w:rPr>
        <w:footnoteReference w:id="94"/>
      </w:r>
      <w:r w:rsidR="009C5983">
        <w:rPr>
          <w:rFonts w:hint="cs"/>
          <w:rtl/>
        </w:rPr>
        <w:t xml:space="preserve">. </w:t>
      </w:r>
    </w:p>
    <w:p w14:paraId="0000003F" w14:textId="59FA1CD7" w:rsidR="008634A2" w:rsidRDefault="00B62952" w:rsidP="00104BE1">
      <w:pPr>
        <w:bidi/>
        <w:spacing w:line="360" w:lineRule="auto"/>
      </w:pPr>
      <w:r>
        <w:rPr>
          <w:rFonts w:hint="cs"/>
          <w:rtl/>
        </w:rPr>
        <w:t>כבר עשרות אלפי שנה</w:t>
      </w:r>
      <w:r w:rsidR="005B68F8">
        <w:rPr>
          <w:rtl/>
        </w:rPr>
        <w:t xml:space="preserve"> דוחקים בני האדם את רגליהם של הטורפים הגדולים </w:t>
      </w:r>
      <w:r w:rsidR="00AB52C4">
        <w:rPr>
          <w:rFonts w:hint="cs"/>
          <w:rtl/>
        </w:rPr>
        <w:t xml:space="preserve">וקיימות </w:t>
      </w:r>
      <w:r w:rsidR="005B68F8">
        <w:rPr>
          <w:rtl/>
        </w:rPr>
        <w:t>עדויות להכחדה שלהם (ושל יונקים גדולים אחרים) מאזורים שונים</w:t>
      </w:r>
      <w:r w:rsidR="00AB52C4">
        <w:rPr>
          <w:rFonts w:hint="cs"/>
          <w:rtl/>
        </w:rPr>
        <w:t xml:space="preserve"> בכל היבשות</w:t>
      </w:r>
      <w:r w:rsidR="00775096">
        <w:rPr>
          <w:rFonts w:hint="cs"/>
          <w:rtl/>
        </w:rPr>
        <w:t xml:space="preserve">, לעיתים עד </w:t>
      </w:r>
      <w:r w:rsidR="00876805">
        <w:rPr>
          <w:rFonts w:hint="cs"/>
          <w:rtl/>
        </w:rPr>
        <w:t xml:space="preserve">כדי </w:t>
      </w:r>
      <w:r w:rsidR="00775096">
        <w:rPr>
          <w:rFonts w:hint="cs"/>
          <w:rtl/>
        </w:rPr>
        <w:t>היעלמות מוחלטת (כמו באמריקה למשל)</w:t>
      </w:r>
      <w:r w:rsidR="005B68F8">
        <w:rPr>
          <w:vertAlign w:val="superscript"/>
        </w:rPr>
        <w:footnoteReference w:id="95"/>
      </w:r>
      <w:r w:rsidR="005B68F8">
        <w:rPr>
          <w:rtl/>
        </w:rPr>
        <w:t>. המגמה הזאת נמשכת ואף מחריפה כיום</w:t>
      </w:r>
      <w:r w:rsidR="005F11B9">
        <w:rPr>
          <w:rFonts w:hint="cs"/>
          <w:rtl/>
        </w:rPr>
        <w:t xml:space="preserve"> (איורים 7.1, 7.2)</w:t>
      </w:r>
      <w:r w:rsidR="005B68F8">
        <w:rPr>
          <w:rtl/>
        </w:rPr>
        <w:t xml:space="preserve">, והיא מסכנת גם יצורים קטנים יותר ופחות בולטים. </w:t>
      </w:r>
      <w:r w:rsidR="00C46EA7">
        <w:rPr>
          <w:rFonts w:hint="cs"/>
          <w:rtl/>
        </w:rPr>
        <w:t>כפי שצוין קודם, יש תיעוד שכ</w:t>
      </w:r>
      <w:r w:rsidR="001E1A24">
        <w:rPr>
          <w:rFonts w:hint="cs"/>
          <w:rtl/>
        </w:rPr>
        <w:t xml:space="preserve">-680 </w:t>
      </w:r>
      <w:r w:rsidR="00C46EA7">
        <w:rPr>
          <w:rFonts w:hint="cs"/>
          <w:rtl/>
        </w:rPr>
        <w:t>מיני</w:t>
      </w:r>
      <w:r w:rsidR="001E1A24">
        <w:rPr>
          <w:rFonts w:hint="cs"/>
          <w:rtl/>
        </w:rPr>
        <w:t>ם של</w:t>
      </w:r>
      <w:r w:rsidR="00C46EA7">
        <w:rPr>
          <w:rFonts w:hint="cs"/>
          <w:rtl/>
        </w:rPr>
        <w:t xml:space="preserve"> בעלי חוליות נכחדו במאות השנים האחרונות. </w:t>
      </w:r>
      <w:r w:rsidR="005B68F8">
        <w:rPr>
          <w:rtl/>
        </w:rPr>
        <w:t xml:space="preserve">הלחץ שבני האדם מפעילים על הביוטה מחייב מעקב ותיעוד על מנת למנוע את המשך ההכחדה של מינים נוספים </w:t>
      </w:r>
      <w:r w:rsidR="00791F81">
        <w:rPr>
          <w:rFonts w:hint="cs"/>
          <w:rtl/>
        </w:rPr>
        <w:t xml:space="preserve">שחלקם, כאמור, בולטים פחות אולם הם בעלי </w:t>
      </w:r>
      <w:r w:rsidR="005B68F8">
        <w:rPr>
          <w:rtl/>
        </w:rPr>
        <w:t xml:space="preserve">חשיבות גדולה בשמירת התפקוד </w:t>
      </w:r>
      <w:r w:rsidR="005B68F8" w:rsidRPr="001F5BFD">
        <w:rPr>
          <w:rtl/>
        </w:rPr>
        <w:t>של אקוסיסטמות</w:t>
      </w:r>
      <w:r w:rsidR="005B68F8">
        <w:rPr>
          <w:vertAlign w:val="superscript"/>
        </w:rPr>
        <w:footnoteReference w:id="96"/>
      </w:r>
      <w:r w:rsidR="004B3961">
        <w:rPr>
          <w:rFonts w:hint="cs"/>
          <w:rtl/>
        </w:rPr>
        <w:t>.</w:t>
      </w:r>
      <w:r w:rsidR="005B68F8">
        <w:t xml:space="preserve"> </w:t>
      </w:r>
      <w:r w:rsidR="005B68F8">
        <w:rPr>
          <w:color w:val="000000"/>
          <w:rtl/>
        </w:rPr>
        <w:t>מאמץ רב מוקדש כיום למעקב, תיעוד ומניעה של הכחדת מינים הנמצאים ברשימה האדומה</w:t>
      </w:r>
      <w:r w:rsidR="005B68F8">
        <w:rPr>
          <w:vertAlign w:val="superscript"/>
        </w:rPr>
        <w:footnoteReference w:id="97"/>
      </w:r>
      <w:r w:rsidR="005B68F8">
        <w:rPr>
          <w:color w:val="000000"/>
          <w:rtl/>
        </w:rPr>
        <w:t xml:space="preserve"> של </w:t>
      </w:r>
      <w:r w:rsidR="005B68F8">
        <w:rPr>
          <w:color w:val="000000"/>
        </w:rPr>
        <w:t>IUCN</w:t>
      </w:r>
      <w:r w:rsidR="001F5BFD">
        <w:rPr>
          <w:rFonts w:hint="cs"/>
          <w:color w:val="000000"/>
          <w:rtl/>
        </w:rPr>
        <w:t xml:space="preserve">. אבל בהקשר זה יש להבחין בין מינים שהם מיני מפתח, הקריטיים לתפקוד המערכת האקולוגית, לעומת כאלה שתרומתם דומה למינים אחרים, וחשיבותם יכולה לבוא לידי </w:t>
      </w:r>
      <w:r w:rsidR="001F5BFD">
        <w:rPr>
          <w:rFonts w:hint="cs"/>
          <w:color w:val="000000"/>
          <w:rtl/>
        </w:rPr>
        <w:lastRenderedPageBreak/>
        <w:t xml:space="preserve">ביטוי </w:t>
      </w:r>
      <w:r w:rsidR="005438FD">
        <w:rPr>
          <w:rFonts w:hint="cs"/>
          <w:color w:val="000000"/>
          <w:rtl/>
        </w:rPr>
        <w:t>במידה ו</w:t>
      </w:r>
      <w:r w:rsidR="001F5BFD">
        <w:rPr>
          <w:rFonts w:hint="cs"/>
          <w:color w:val="000000"/>
          <w:rtl/>
        </w:rPr>
        <w:t>המערכת תעבור שינוי</w:t>
      </w:r>
      <w:r w:rsidR="00774ADC">
        <w:rPr>
          <w:rFonts w:hint="cs"/>
          <w:color w:val="000000"/>
          <w:rtl/>
        </w:rPr>
        <w:t>י</w:t>
      </w:r>
      <w:r w:rsidR="001F5BFD">
        <w:rPr>
          <w:rFonts w:hint="cs"/>
          <w:color w:val="000000"/>
          <w:rtl/>
        </w:rPr>
        <w:t>ם (למשל התחממות גלובלית) שמין מסוים מותאם לה יותר ממינים אחרים.</w:t>
      </w:r>
      <w:r w:rsidR="005B68F8">
        <w:rPr>
          <w:color w:val="000000"/>
          <w:rtl/>
        </w:rPr>
        <w:t xml:space="preserve"> </w:t>
      </w:r>
      <w:r w:rsidR="005B68F8">
        <w:rPr>
          <w:rtl/>
        </w:rPr>
        <w:t>הבעיה העיקרית בהשוואה של מצב הביוטה בהווה עם א</w:t>
      </w:r>
      <w:r w:rsidR="003823C8">
        <w:rPr>
          <w:rFonts w:hint="cs"/>
          <w:rtl/>
        </w:rPr>
        <w:t>י</w:t>
      </w:r>
      <w:r w:rsidR="005B68F8">
        <w:rPr>
          <w:rtl/>
        </w:rPr>
        <w:t>רועי ההכחדה בעבר נובעת מה</w:t>
      </w:r>
      <w:r w:rsidR="00BD7520">
        <w:rPr>
          <w:rFonts w:hint="cs"/>
          <w:rtl/>
        </w:rPr>
        <w:t>ה</w:t>
      </w:r>
      <w:r w:rsidR="005B68F8">
        <w:rPr>
          <w:rtl/>
        </w:rPr>
        <w:t xml:space="preserve">בדל </w:t>
      </w:r>
      <w:r w:rsidR="00B07421">
        <w:rPr>
          <w:rFonts w:hint="cs"/>
          <w:rtl/>
        </w:rPr>
        <w:t xml:space="preserve">בפרק הזמן </w:t>
      </w:r>
      <w:r w:rsidR="00BD7520">
        <w:rPr>
          <w:rFonts w:hint="cs"/>
          <w:rtl/>
        </w:rPr>
        <w:t>במהלכו תועדו</w:t>
      </w:r>
      <w:r w:rsidR="00B07421">
        <w:rPr>
          <w:rFonts w:hint="cs"/>
          <w:rtl/>
        </w:rPr>
        <w:t xml:space="preserve"> השינויים</w:t>
      </w:r>
      <w:r w:rsidR="005B68F8">
        <w:rPr>
          <w:rtl/>
        </w:rPr>
        <w:t xml:space="preserve"> (אלפי שנה בודדים בהווה לעומת מיליוני שנה בעבר), ב</w:t>
      </w:r>
      <w:r>
        <w:rPr>
          <w:rFonts w:hint="cs"/>
          <w:rtl/>
        </w:rPr>
        <w:t>קושי לתעד שינויים בעבר ב</w:t>
      </w:r>
      <w:r w:rsidR="005B68F8">
        <w:rPr>
          <w:rtl/>
        </w:rPr>
        <w:t>רזולוציה</w:t>
      </w:r>
      <w:r w:rsidR="00B07421">
        <w:rPr>
          <w:rFonts w:hint="cs"/>
          <w:rtl/>
        </w:rPr>
        <w:t xml:space="preserve"> </w:t>
      </w:r>
      <w:r>
        <w:rPr>
          <w:rFonts w:hint="cs"/>
          <w:rtl/>
        </w:rPr>
        <w:t>של זמנים קצרים (מאות או אלפי שנה)</w:t>
      </w:r>
      <w:r w:rsidR="005B68F8">
        <w:rPr>
          <w:rtl/>
        </w:rPr>
        <w:t xml:space="preserve"> ובמידת השימור</w:t>
      </w:r>
      <w:r>
        <w:rPr>
          <w:rStyle w:val="FootnoteReference"/>
          <w:rtl/>
        </w:rPr>
        <w:footnoteReference w:id="98"/>
      </w:r>
      <w:r w:rsidR="005B68F8">
        <w:rPr>
          <w:rtl/>
        </w:rPr>
        <w:t xml:space="preserve"> של מאובנים מן העבר, שהיו, כאמור ימיים ברובם</w:t>
      </w:r>
      <w:r w:rsidR="005B68F8">
        <w:rPr>
          <w:vertAlign w:val="superscript"/>
        </w:rPr>
        <w:footnoteReference w:id="99"/>
      </w:r>
      <w:r w:rsidR="005B68F8">
        <w:rPr>
          <w:rtl/>
        </w:rPr>
        <w:t>. ביטוי לכך ניתן באיור</w:t>
      </w:r>
      <w:r w:rsidR="00BD7520">
        <w:rPr>
          <w:rFonts w:hint="cs"/>
          <w:rtl/>
        </w:rPr>
        <w:t xml:space="preserve"> 7.</w:t>
      </w:r>
      <w:r w:rsidR="00324A2A">
        <w:rPr>
          <w:rFonts w:hint="cs"/>
          <w:rtl/>
        </w:rPr>
        <w:t>3</w:t>
      </w:r>
      <w:r w:rsidR="00104BE1">
        <w:rPr>
          <w:rFonts w:hint="cs"/>
          <w:rtl/>
        </w:rPr>
        <w:t>, שבו מוצגים מספר</w:t>
      </w:r>
      <w:r w:rsidR="00975DF9">
        <w:rPr>
          <w:rFonts w:hint="cs"/>
          <w:rtl/>
        </w:rPr>
        <w:t xml:space="preserve"> </w:t>
      </w:r>
      <w:r w:rsidR="00104BE1">
        <w:rPr>
          <w:rFonts w:hint="cs"/>
          <w:rtl/>
        </w:rPr>
        <w:t>המינים שהוכחדו או הנמצאים בסכנת הכחדה בהווה</w:t>
      </w:r>
      <w:r w:rsidR="00104BE1" w:rsidRPr="00104BE1">
        <w:rPr>
          <w:rFonts w:cs="Calibri"/>
          <w:rtl/>
        </w:rPr>
        <w:t xml:space="preserve"> </w:t>
      </w:r>
      <w:r w:rsidR="00104BE1">
        <w:rPr>
          <w:rFonts w:cs="Calibri" w:hint="cs"/>
          <w:rtl/>
        </w:rPr>
        <w:t>וכן אל</w:t>
      </w:r>
      <w:r w:rsidR="00553762">
        <w:rPr>
          <w:rFonts w:cs="Calibri" w:hint="cs"/>
          <w:rtl/>
        </w:rPr>
        <w:t>ו</w:t>
      </w:r>
      <w:r w:rsidR="00104BE1">
        <w:rPr>
          <w:rFonts w:cs="Calibri" w:hint="cs"/>
          <w:rtl/>
        </w:rPr>
        <w:t xml:space="preserve"> שהוכחדו באחד מחמשת </w:t>
      </w:r>
      <w:r w:rsidR="00104BE1" w:rsidRPr="00104BE1">
        <w:rPr>
          <w:rFonts w:cs="Calibri"/>
          <w:rtl/>
        </w:rPr>
        <w:t xml:space="preserve">אירועי </w:t>
      </w:r>
      <w:r w:rsidR="00104BE1" w:rsidRPr="006B22E5">
        <w:rPr>
          <w:rFonts w:cs="Calibri"/>
          <w:rtl/>
        </w:rPr>
        <w:t xml:space="preserve">הכחדה </w:t>
      </w:r>
      <w:r w:rsidR="00BA704A">
        <w:rPr>
          <w:rFonts w:cs="Calibri" w:hint="cs"/>
          <w:rtl/>
        </w:rPr>
        <w:t xml:space="preserve">העיקריים </w:t>
      </w:r>
      <w:r w:rsidR="00104BE1" w:rsidRPr="006B22E5">
        <w:rPr>
          <w:rFonts w:cs="Calibri"/>
          <w:rtl/>
        </w:rPr>
        <w:t>בעבר</w:t>
      </w:r>
      <w:r w:rsidR="00BD7520">
        <w:rPr>
          <w:vertAlign w:val="superscript"/>
        </w:rPr>
        <w:footnoteReference w:id="100"/>
      </w:r>
      <w:r w:rsidR="00104BE1" w:rsidRPr="00104BE1">
        <w:rPr>
          <w:rFonts w:cs="Calibri"/>
          <w:rtl/>
        </w:rPr>
        <w:t xml:space="preserve">. </w:t>
      </w:r>
    </w:p>
    <w:p w14:paraId="00000040" w14:textId="0E6CBDA1" w:rsidR="008634A2" w:rsidRDefault="005B68F8" w:rsidP="00CC5474">
      <w:pPr>
        <w:bidi/>
        <w:spacing w:line="360" w:lineRule="auto"/>
      </w:pPr>
      <w:r>
        <w:rPr>
          <w:rtl/>
        </w:rPr>
        <w:t>מטעם זה, רבים טוענים ש</w:t>
      </w:r>
      <w:r w:rsidR="00E52B63">
        <w:rPr>
          <w:rFonts w:hint="cs"/>
          <w:rtl/>
        </w:rPr>
        <w:t xml:space="preserve">בדיון המתקיים לגבי </w:t>
      </w:r>
      <w:r w:rsidR="00A54DFC">
        <w:rPr>
          <w:rFonts w:hint="cs"/>
          <w:rtl/>
        </w:rPr>
        <w:t>סכנת</w:t>
      </w:r>
      <w:r w:rsidR="00E52B63">
        <w:rPr>
          <w:rFonts w:hint="cs"/>
          <w:rtl/>
        </w:rPr>
        <w:t xml:space="preserve"> הכחדת </w:t>
      </w:r>
      <w:r w:rsidR="00A54DFC">
        <w:rPr>
          <w:rFonts w:hint="cs"/>
          <w:rtl/>
        </w:rPr>
        <w:t>ה</w:t>
      </w:r>
      <w:r w:rsidR="00E52B63">
        <w:rPr>
          <w:rFonts w:hint="cs"/>
          <w:rtl/>
        </w:rPr>
        <w:t xml:space="preserve">מינים </w:t>
      </w:r>
      <w:r w:rsidR="00A54DFC">
        <w:rPr>
          <w:rFonts w:hint="cs"/>
          <w:rtl/>
        </w:rPr>
        <w:t>ה</w:t>
      </w:r>
      <w:r w:rsidR="00E52B63">
        <w:rPr>
          <w:rFonts w:hint="cs"/>
          <w:rtl/>
        </w:rPr>
        <w:t xml:space="preserve">עכשווית, </w:t>
      </w:r>
      <w:r>
        <w:rPr>
          <w:rtl/>
        </w:rPr>
        <w:t xml:space="preserve">נכון יותר להתמקד בירידה במספר </w:t>
      </w:r>
      <w:r w:rsidR="006E3F98">
        <w:rPr>
          <w:rFonts w:hint="cs"/>
          <w:rtl/>
        </w:rPr>
        <w:t>ה</w:t>
      </w:r>
      <w:r>
        <w:rPr>
          <w:rtl/>
        </w:rPr>
        <w:t>פרטים של מינים שונים</w:t>
      </w:r>
      <w:r w:rsidR="00712A1A">
        <w:rPr>
          <w:rFonts w:hint="cs"/>
          <w:rtl/>
        </w:rPr>
        <w:t xml:space="preserve"> (</w:t>
      </w:r>
      <w:r w:rsidR="00712A1A" w:rsidRPr="00FC18C7">
        <w:rPr>
          <w:rFonts w:cs="Calibri"/>
          <w:rtl/>
        </w:rPr>
        <w:t xml:space="preserve">השפע היחסי </w:t>
      </w:r>
      <w:r w:rsidR="00712A1A">
        <w:rPr>
          <w:rFonts w:cs="Calibri" w:hint="cs"/>
          <w:rtl/>
        </w:rPr>
        <w:t xml:space="preserve"> - </w:t>
      </w:r>
      <w:r w:rsidR="00712A1A" w:rsidRPr="00FC18C7">
        <w:t>evenness</w:t>
      </w:r>
      <w:r w:rsidR="00712A1A" w:rsidRPr="00FC18C7">
        <w:rPr>
          <w:rFonts w:cs="Calibri"/>
          <w:rtl/>
        </w:rPr>
        <w:t>)</w:t>
      </w:r>
      <w:r>
        <w:rPr>
          <w:rtl/>
        </w:rPr>
        <w:t>, במינים פולשים או במדדים אחרים שקל יותר לתעד בחלון הזמן המצומצם שעומד לרשותנו</w:t>
      </w:r>
      <w:r w:rsidR="009F4300">
        <w:rPr>
          <w:rFonts w:hint="cs"/>
          <w:rtl/>
        </w:rPr>
        <w:t>,</w:t>
      </w:r>
      <w:r>
        <w:rPr>
          <w:rtl/>
        </w:rPr>
        <w:t xml:space="preserve"> </w:t>
      </w:r>
      <w:r w:rsidR="00E52B63">
        <w:rPr>
          <w:rFonts w:hint="cs"/>
          <w:rtl/>
        </w:rPr>
        <w:t xml:space="preserve">ולא להתמקד אך ורק בתיעוד </w:t>
      </w:r>
      <w:r w:rsidR="00C97BC6">
        <w:rPr>
          <w:rFonts w:hint="cs"/>
          <w:rtl/>
        </w:rPr>
        <w:t>ה</w:t>
      </w:r>
      <w:r w:rsidR="00E52B63">
        <w:rPr>
          <w:rFonts w:hint="cs"/>
          <w:rtl/>
        </w:rPr>
        <w:t>מינים ש</w:t>
      </w:r>
      <w:r w:rsidR="00876805">
        <w:rPr>
          <w:rFonts w:hint="cs"/>
          <w:rtl/>
        </w:rPr>
        <w:t xml:space="preserve">כבר </w:t>
      </w:r>
      <w:r w:rsidR="00E52B63">
        <w:rPr>
          <w:rFonts w:hint="cs"/>
          <w:rtl/>
        </w:rPr>
        <w:t>נכחדו</w:t>
      </w:r>
      <w:r>
        <w:rPr>
          <w:vertAlign w:val="superscript"/>
        </w:rPr>
        <w:footnoteReference w:id="101"/>
      </w:r>
      <w:r>
        <w:rPr>
          <w:rtl/>
        </w:rPr>
        <w:t xml:space="preserve">. כמו כן </w:t>
      </w:r>
      <w:r w:rsidR="00457D25">
        <w:rPr>
          <w:rFonts w:hint="cs"/>
          <w:rtl/>
        </w:rPr>
        <w:t>נטען</w:t>
      </w:r>
      <w:r w:rsidR="009733B0">
        <w:rPr>
          <w:rFonts w:hint="cs"/>
          <w:rtl/>
        </w:rPr>
        <w:t xml:space="preserve"> </w:t>
      </w:r>
      <w:r w:rsidR="00457D25">
        <w:rPr>
          <w:rFonts w:hint="cs"/>
          <w:rtl/>
        </w:rPr>
        <w:t>ש</w:t>
      </w:r>
      <w:r>
        <w:rPr>
          <w:rtl/>
        </w:rPr>
        <w:t>יש להשוות בין המצב באקוסיסטמות שונות (ימיות מסוגים שונים, יבשתיות מסוגים שונים וגופי מים מתוקים</w:t>
      </w:r>
      <w:r>
        <w:rPr>
          <w:vertAlign w:val="superscript"/>
        </w:rPr>
        <w:footnoteReference w:id="102"/>
      </w:r>
      <w:r>
        <w:rPr>
          <w:rtl/>
        </w:rPr>
        <w:t xml:space="preserve">), ולתת את הדעת לכך </w:t>
      </w:r>
      <w:r w:rsidR="00712A1A">
        <w:rPr>
          <w:rFonts w:hint="cs"/>
          <w:rtl/>
        </w:rPr>
        <w:t>ש</w:t>
      </w:r>
      <w:r>
        <w:rPr>
          <w:rtl/>
        </w:rPr>
        <w:t xml:space="preserve">לעיתים </w:t>
      </w:r>
      <w:r w:rsidR="00712A1A">
        <w:rPr>
          <w:rFonts w:hint="cs"/>
          <w:rtl/>
        </w:rPr>
        <w:t xml:space="preserve">צריך </w:t>
      </w:r>
      <w:r>
        <w:rPr>
          <w:rtl/>
        </w:rPr>
        <w:t>להתייחס בנפרד לאוכלוסיות שונות של אותו מין</w:t>
      </w:r>
      <w:r w:rsidR="0027673F">
        <w:rPr>
          <w:rFonts w:hint="cs"/>
          <w:rtl/>
        </w:rPr>
        <w:t>,</w:t>
      </w:r>
      <w:r w:rsidR="002764B3">
        <w:rPr>
          <w:rFonts w:hint="cs"/>
          <w:rtl/>
        </w:rPr>
        <w:t xml:space="preserve"> </w:t>
      </w:r>
      <w:r>
        <w:rPr>
          <w:rtl/>
        </w:rPr>
        <w:t>למשל פילים של סוואנות מול פילים של יערות</w:t>
      </w:r>
      <w:r w:rsidR="00991F1C">
        <w:rPr>
          <w:vertAlign w:val="superscript"/>
        </w:rPr>
        <w:footnoteReference w:id="103"/>
      </w:r>
      <w:r>
        <w:rPr>
          <w:rtl/>
        </w:rPr>
        <w:t xml:space="preserve">. </w:t>
      </w:r>
      <w:r w:rsidR="009733B0">
        <w:rPr>
          <w:rFonts w:hint="cs"/>
          <w:rtl/>
        </w:rPr>
        <w:t>לבסוף,</w:t>
      </w:r>
      <w:r w:rsidR="00457D25">
        <w:rPr>
          <w:rFonts w:hint="cs"/>
          <w:rtl/>
        </w:rPr>
        <w:t xml:space="preserve"> </w:t>
      </w:r>
      <w:r w:rsidR="00D06D4E">
        <w:rPr>
          <w:rFonts w:hint="cs"/>
          <w:rtl/>
        </w:rPr>
        <w:t>יש</w:t>
      </w:r>
      <w:r>
        <w:rPr>
          <w:rtl/>
        </w:rPr>
        <w:t xml:space="preserve"> להכיר בכך שהמצב מחמיר ושהכחדת המינים קשורה לנזקים סביבתיים וחברתיים </w:t>
      </w:r>
      <w:r w:rsidR="00EC3827">
        <w:rPr>
          <w:rFonts w:hint="cs"/>
          <w:rtl/>
        </w:rPr>
        <w:t>מגוונים</w:t>
      </w:r>
      <w:r>
        <w:rPr>
          <w:vertAlign w:val="superscript"/>
        </w:rPr>
        <w:footnoteReference w:id="104"/>
      </w:r>
      <w:r>
        <w:rPr>
          <w:rtl/>
        </w:rPr>
        <w:t xml:space="preserve">. לאחרונה הוצע להתמקד בפרמטרים כלליים יותר כמו למשל יחס מוטציה-שטח ( </w:t>
      </w:r>
      <w:r>
        <w:t>mutations-area relationship- MAR</w:t>
      </w:r>
      <w:r w:rsidR="00B62952">
        <w:rPr>
          <w:rStyle w:val="FootnoteReference"/>
        </w:rPr>
        <w:footnoteReference w:id="105"/>
      </w:r>
      <w:r>
        <w:rPr>
          <w:rtl/>
        </w:rPr>
        <w:t>) שהוא אנלוגי ליחס מין – שטח (</w:t>
      </w:r>
      <w:r>
        <w:t>species-area relationship - SAR</w:t>
      </w:r>
      <w:r w:rsidR="00B62952">
        <w:rPr>
          <w:rStyle w:val="FootnoteReference"/>
        </w:rPr>
        <w:footnoteReference w:id="106"/>
      </w:r>
      <w:r>
        <w:rPr>
          <w:rtl/>
        </w:rPr>
        <w:t xml:space="preserve">) </w:t>
      </w:r>
      <w:r w:rsidR="00A023AE">
        <w:rPr>
          <w:rFonts w:hint="cs"/>
          <w:rtl/>
        </w:rPr>
        <w:t xml:space="preserve">בו </w:t>
      </w:r>
      <w:r>
        <w:rPr>
          <w:rtl/>
        </w:rPr>
        <w:t>מקובל להשתמש כמדד כללי נוסף</w:t>
      </w:r>
      <w:r>
        <w:rPr>
          <w:vertAlign w:val="superscript"/>
        </w:rPr>
        <w:footnoteReference w:id="107"/>
      </w:r>
      <w:r>
        <w:rPr>
          <w:rtl/>
        </w:rPr>
        <w:t>. אחת הדוגמאות לבעייתיות של תיעוד ה</w:t>
      </w:r>
      <w:r w:rsidR="00A7100E">
        <w:rPr>
          <w:rFonts w:hint="cs"/>
          <w:rtl/>
        </w:rPr>
        <w:t>ה</w:t>
      </w:r>
      <w:r>
        <w:rPr>
          <w:rtl/>
        </w:rPr>
        <w:t>כחדות בהווה ה</w:t>
      </w:r>
      <w:r w:rsidR="00A7100E">
        <w:rPr>
          <w:rFonts w:hint="cs"/>
          <w:rtl/>
        </w:rPr>
        <w:t xml:space="preserve">היא </w:t>
      </w:r>
      <w:r>
        <w:rPr>
          <w:rtl/>
        </w:rPr>
        <w:t>ה</w:t>
      </w:r>
      <w:r w:rsidR="00A7100E">
        <w:rPr>
          <w:rFonts w:hint="cs"/>
          <w:rtl/>
        </w:rPr>
        <w:t>ה</w:t>
      </w:r>
      <w:r>
        <w:rPr>
          <w:rtl/>
        </w:rPr>
        <w:t xml:space="preserve">ופעה </w:t>
      </w:r>
      <w:r w:rsidR="00A7100E">
        <w:rPr>
          <w:rFonts w:hint="cs"/>
          <w:rtl/>
        </w:rPr>
        <w:t>ה</w:t>
      </w:r>
      <w:r>
        <w:rPr>
          <w:rtl/>
        </w:rPr>
        <w:t xml:space="preserve">מחודשת של מינים </w:t>
      </w:r>
      <w:r w:rsidR="00D06D4E">
        <w:rPr>
          <w:rFonts w:hint="cs"/>
          <w:rtl/>
        </w:rPr>
        <w:t>שהוכרזו</w:t>
      </w:r>
      <w:r>
        <w:rPr>
          <w:rtl/>
        </w:rPr>
        <w:t xml:space="preserve"> </w:t>
      </w:r>
      <w:r w:rsidR="00A7100E">
        <w:rPr>
          <w:rFonts w:hint="cs"/>
          <w:rtl/>
        </w:rPr>
        <w:t xml:space="preserve">בעבר </w:t>
      </w:r>
      <w:r>
        <w:rPr>
          <w:rtl/>
        </w:rPr>
        <w:t>נכחדים</w:t>
      </w:r>
      <w:r w:rsidR="00D06D4E">
        <w:rPr>
          <w:rFonts w:hint="cs"/>
          <w:rtl/>
        </w:rPr>
        <w:t>,</w:t>
      </w:r>
      <w:r>
        <w:rPr>
          <w:rtl/>
        </w:rPr>
        <w:t xml:space="preserve"> וכן תיעוד של מינים חדשים למדע</w:t>
      </w:r>
      <w:r w:rsidR="00A7100E">
        <w:rPr>
          <w:rFonts w:hint="cs"/>
          <w:rtl/>
        </w:rPr>
        <w:t>,</w:t>
      </w:r>
      <w:r>
        <w:rPr>
          <w:rtl/>
        </w:rPr>
        <w:t xml:space="preserve"> במקומות ש</w:t>
      </w:r>
      <w:r w:rsidR="00A7100E">
        <w:rPr>
          <w:rFonts w:hint="cs"/>
          <w:rtl/>
        </w:rPr>
        <w:t xml:space="preserve">כבר </w:t>
      </w:r>
      <w:r>
        <w:rPr>
          <w:rtl/>
        </w:rPr>
        <w:t>נחקרו בעבר</w:t>
      </w:r>
      <w:r>
        <w:rPr>
          <w:vertAlign w:val="superscript"/>
        </w:rPr>
        <w:footnoteReference w:id="108"/>
      </w:r>
      <w:r>
        <w:t>.</w:t>
      </w:r>
    </w:p>
    <w:p w14:paraId="5F1BD0CE" w14:textId="77777777" w:rsidR="007E07C2" w:rsidRDefault="00B83EA8" w:rsidP="00B83EA8">
      <w:pPr>
        <w:bidi/>
        <w:spacing w:line="360" w:lineRule="auto"/>
        <w:ind w:right="142"/>
        <w:rPr>
          <w:rtl/>
        </w:rPr>
      </w:pPr>
      <w:r>
        <w:rPr>
          <w:rtl/>
        </w:rPr>
        <w:t xml:space="preserve">במסגרת הדיון בהכחדות, ראוי להזכיר שתי היפותזות מעניינות ומנוגדות אחת לשנייה. </w:t>
      </w:r>
      <w:r w:rsidR="005C721C">
        <w:rPr>
          <w:rFonts w:hint="cs"/>
          <w:rtl/>
        </w:rPr>
        <w:t>ב</w:t>
      </w:r>
      <w:r>
        <w:rPr>
          <w:rtl/>
        </w:rPr>
        <w:t>שנות השבעים של המאה הקודמת פרס</w:t>
      </w:r>
      <w:r w:rsidR="00B7265B">
        <w:rPr>
          <w:rFonts w:hint="cs"/>
          <w:rtl/>
        </w:rPr>
        <w:t xml:space="preserve">מו </w:t>
      </w:r>
      <w:r>
        <w:rPr>
          <w:rtl/>
        </w:rPr>
        <w:t xml:space="preserve">לבלוק </w:t>
      </w:r>
      <w:r w:rsidR="005C721C">
        <w:rPr>
          <w:rFonts w:hint="cs"/>
          <w:rtl/>
        </w:rPr>
        <w:t>(</w:t>
      </w:r>
      <w:r w:rsidR="005C721C">
        <w:t>Lovelock</w:t>
      </w:r>
      <w:r w:rsidR="005C721C">
        <w:rPr>
          <w:rFonts w:hint="cs"/>
          <w:rtl/>
        </w:rPr>
        <w:t xml:space="preserve">) </w:t>
      </w:r>
      <w:proofErr w:type="spellStart"/>
      <w:r w:rsidR="00B7265B">
        <w:rPr>
          <w:rFonts w:hint="cs"/>
          <w:rtl/>
        </w:rPr>
        <w:t>ומרגוליס</w:t>
      </w:r>
      <w:proofErr w:type="spellEnd"/>
      <w:r w:rsidR="00B7265B">
        <w:rPr>
          <w:rFonts w:hint="cs"/>
          <w:rtl/>
        </w:rPr>
        <w:t xml:space="preserve"> </w:t>
      </w:r>
      <w:r>
        <w:rPr>
          <w:rtl/>
        </w:rPr>
        <w:t>(</w:t>
      </w:r>
      <w:r w:rsidR="00B7265B" w:rsidRPr="00B7265B">
        <w:rPr>
          <w:rFonts w:cs="Calibri"/>
          <w:color w:val="000000"/>
        </w:rPr>
        <w:t>Margulis</w:t>
      </w:r>
      <w:r>
        <w:rPr>
          <w:rtl/>
        </w:rPr>
        <w:t>) סדרה של עבודות המצביעה על ההשפעה הדו-</w:t>
      </w:r>
      <w:r>
        <w:rPr>
          <w:rFonts w:hint="cs"/>
          <w:rtl/>
        </w:rPr>
        <w:t>כיוונית</w:t>
      </w:r>
      <w:r>
        <w:rPr>
          <w:rtl/>
        </w:rPr>
        <w:t xml:space="preserve"> שבין הביוטה והתנאים השוררים על פני השטח של כדור הארץ (טמפרטורה, קרינת שמש, פיזור האנרגיה)</w:t>
      </w:r>
      <w:r w:rsidR="00712A1A">
        <w:rPr>
          <w:rFonts w:hint="cs"/>
          <w:rtl/>
        </w:rPr>
        <w:t xml:space="preserve">. </w:t>
      </w:r>
      <w:r w:rsidR="00B7265B">
        <w:rPr>
          <w:rFonts w:hint="cs"/>
          <w:rtl/>
        </w:rPr>
        <w:t xml:space="preserve">הם </w:t>
      </w:r>
      <w:r w:rsidR="00B7265B">
        <w:rPr>
          <w:rFonts w:hint="cs"/>
          <w:rtl/>
        </w:rPr>
        <w:lastRenderedPageBreak/>
        <w:t>טענו</w:t>
      </w:r>
      <w:r w:rsidR="00712A1A">
        <w:rPr>
          <w:rFonts w:hint="cs"/>
          <w:rtl/>
        </w:rPr>
        <w:t xml:space="preserve"> </w:t>
      </w:r>
      <w:proofErr w:type="spellStart"/>
      <w:r w:rsidR="00712A1A">
        <w:rPr>
          <w:rFonts w:hint="cs"/>
          <w:rtl/>
        </w:rPr>
        <w:t>שלביוטה</w:t>
      </w:r>
      <w:proofErr w:type="spellEnd"/>
      <w:r w:rsidR="00712A1A">
        <w:rPr>
          <w:rFonts w:hint="cs"/>
          <w:rtl/>
        </w:rPr>
        <w:t xml:space="preserve"> יש</w:t>
      </w:r>
      <w:r>
        <w:rPr>
          <w:rtl/>
        </w:rPr>
        <w:t xml:space="preserve"> </w:t>
      </w:r>
      <w:r>
        <w:rPr>
          <w:rFonts w:hint="cs"/>
          <w:rtl/>
        </w:rPr>
        <w:t>יכולת</w:t>
      </w:r>
      <w:r>
        <w:rPr>
          <w:rtl/>
        </w:rPr>
        <w:t xml:space="preserve"> לייצב את תנאי המחייה על פני הכדור</w:t>
      </w:r>
      <w:r>
        <w:rPr>
          <w:rFonts w:hint="cs"/>
          <w:rtl/>
        </w:rPr>
        <w:t xml:space="preserve"> כולו</w:t>
      </w:r>
      <w:r>
        <w:rPr>
          <w:rtl/>
        </w:rPr>
        <w:t xml:space="preserve"> – היפותזת "גאיה" </w:t>
      </w:r>
      <w:r>
        <w:t>Gaia Hypothesis)</w:t>
      </w:r>
      <w:r w:rsidR="005C721C">
        <w:rPr>
          <w:rFonts w:hint="cs"/>
          <w:rtl/>
        </w:rPr>
        <w:t>)</w:t>
      </w:r>
      <w:r w:rsidR="005C721C">
        <w:rPr>
          <w:vertAlign w:val="superscript"/>
        </w:rPr>
        <w:footnoteReference w:id="109"/>
      </w:r>
      <w:r>
        <w:rPr>
          <w:rtl/>
        </w:rPr>
        <w:t>. היפותזה שהתקבלה רק בצורתה הכללית ביותר על ידי חלק מחוקרי הסביבה</w:t>
      </w:r>
      <w:r w:rsidR="005C721C">
        <w:rPr>
          <w:rFonts w:hint="cs"/>
          <w:rtl/>
        </w:rPr>
        <w:t xml:space="preserve">. </w:t>
      </w:r>
      <w:r>
        <w:rPr>
          <w:rtl/>
        </w:rPr>
        <w:t>יש כאלה שהראו כיצד ניבויים של ההיפותזה אינם מתקיימים במקרים מסוימים</w:t>
      </w:r>
      <w:r>
        <w:rPr>
          <w:rFonts w:hint="cs"/>
          <w:rtl/>
        </w:rPr>
        <w:t xml:space="preserve"> </w:t>
      </w:r>
      <w:r>
        <w:rPr>
          <w:rtl/>
        </w:rPr>
        <w:t>–</w:t>
      </w:r>
      <w:r>
        <w:rPr>
          <w:rFonts w:hint="cs"/>
          <w:rtl/>
        </w:rPr>
        <w:t xml:space="preserve"> ראו פרק 5 בחלק על מחזור הגופרית</w:t>
      </w:r>
      <w:r>
        <w:rPr>
          <w:vertAlign w:val="superscript"/>
        </w:rPr>
        <w:footnoteReference w:id="110"/>
      </w:r>
      <w:r>
        <w:rPr>
          <w:rtl/>
        </w:rPr>
        <w:t xml:space="preserve">. </w:t>
      </w:r>
    </w:p>
    <w:p w14:paraId="610A2ACB" w14:textId="7E0B5C01" w:rsidR="00B83EA8" w:rsidRDefault="00B83EA8" w:rsidP="007E07C2">
      <w:pPr>
        <w:bidi/>
        <w:spacing w:line="360" w:lineRule="auto"/>
        <w:ind w:right="142"/>
        <w:rPr>
          <w:rtl/>
        </w:rPr>
      </w:pPr>
      <w:r>
        <w:rPr>
          <w:rtl/>
        </w:rPr>
        <w:t xml:space="preserve">בניגוד לתאוריה של לבלוק </w:t>
      </w:r>
      <w:proofErr w:type="spellStart"/>
      <w:r w:rsidR="00B7265B">
        <w:rPr>
          <w:rFonts w:hint="cs"/>
          <w:rtl/>
        </w:rPr>
        <w:t>ומרגוליס</w:t>
      </w:r>
      <w:proofErr w:type="spellEnd"/>
      <w:r w:rsidR="00B7265B">
        <w:rPr>
          <w:rFonts w:hint="cs"/>
          <w:rtl/>
        </w:rPr>
        <w:t xml:space="preserve"> </w:t>
      </w:r>
      <w:r>
        <w:rPr>
          <w:rtl/>
        </w:rPr>
        <w:t xml:space="preserve">המדגישה את </w:t>
      </w:r>
      <w:r>
        <w:rPr>
          <w:rFonts w:hint="cs"/>
          <w:rtl/>
        </w:rPr>
        <w:t xml:space="preserve">תהליך </w:t>
      </w:r>
      <w:r>
        <w:rPr>
          <w:rtl/>
        </w:rPr>
        <w:t>האופטימיזציה של תנאי הסביבה על ידי ביוטה, הציע וורד (</w:t>
      </w:r>
      <w:r>
        <w:t>Ward</w:t>
      </w:r>
      <w:r>
        <w:rPr>
          <w:rtl/>
        </w:rPr>
        <w:t>) את היפותזת "</w:t>
      </w:r>
      <w:proofErr w:type="spellStart"/>
      <w:r>
        <w:rPr>
          <w:rtl/>
        </w:rPr>
        <w:t>מדיאה</w:t>
      </w:r>
      <w:proofErr w:type="spellEnd"/>
      <w:r>
        <w:rPr>
          <w:rtl/>
        </w:rPr>
        <w:t>" (</w:t>
      </w:r>
      <w:r>
        <w:t>Medea Hypothesis</w:t>
      </w:r>
      <w:r>
        <w:rPr>
          <w:rFonts w:hint="cs"/>
          <w:rtl/>
        </w:rPr>
        <w:t>)</w:t>
      </w:r>
      <w:r w:rsidR="007E07C2" w:rsidRPr="007E07C2">
        <w:rPr>
          <w:vertAlign w:val="superscript"/>
        </w:rPr>
        <w:t xml:space="preserve"> </w:t>
      </w:r>
      <w:r w:rsidR="007E07C2">
        <w:rPr>
          <w:vertAlign w:val="superscript"/>
        </w:rPr>
        <w:footnoteReference w:id="111"/>
      </w:r>
      <w:r>
        <w:rPr>
          <w:rtl/>
        </w:rPr>
        <w:t xml:space="preserve">הגורסת שהכחדות הן חלק בלתי נפרד מהתפתחות החיים על כדור הארץ. </w:t>
      </w:r>
      <w:r w:rsidR="00876805">
        <w:rPr>
          <w:rFonts w:hint="cs"/>
          <w:rtl/>
        </w:rPr>
        <w:t>וורד</w:t>
      </w:r>
      <w:r w:rsidR="00876805">
        <w:rPr>
          <w:rtl/>
        </w:rPr>
        <w:t xml:space="preserve"> </w:t>
      </w:r>
      <w:r>
        <w:rPr>
          <w:rtl/>
        </w:rPr>
        <w:t xml:space="preserve">טוען שלמעשה החיים עצמם מביאים להכחדות, </w:t>
      </w:r>
      <w:r>
        <w:rPr>
          <w:rFonts w:hint="cs"/>
          <w:rtl/>
        </w:rPr>
        <w:t xml:space="preserve">בראש ובראשונה כתוצאה </w:t>
      </w:r>
      <w:r w:rsidR="007E07C2">
        <w:rPr>
          <w:rFonts w:hint="cs"/>
          <w:rtl/>
        </w:rPr>
        <w:t>מ</w:t>
      </w:r>
      <w:r>
        <w:rPr>
          <w:rFonts w:hint="cs"/>
          <w:rtl/>
        </w:rPr>
        <w:t xml:space="preserve">תהליכי אבולוציה מתמידים </w:t>
      </w:r>
      <w:r w:rsidRPr="00053E68">
        <w:rPr>
          <w:rFonts w:hint="cs"/>
          <w:rtl/>
        </w:rPr>
        <w:t>בהם מין מחליף מין מותאם פחות.</w:t>
      </w:r>
      <w:r>
        <w:rPr>
          <w:rFonts w:hint="cs"/>
          <w:rtl/>
        </w:rPr>
        <w:t xml:space="preserve"> בנוסף הוא טוען ש</w:t>
      </w:r>
      <w:r>
        <w:rPr>
          <w:rtl/>
        </w:rPr>
        <w:t>רוב א</w:t>
      </w:r>
      <w:r>
        <w:rPr>
          <w:rFonts w:hint="cs"/>
          <w:rtl/>
        </w:rPr>
        <w:t>י</w:t>
      </w:r>
      <w:r>
        <w:rPr>
          <w:rtl/>
        </w:rPr>
        <w:t>רועי ההכחדה נבעו מנזקים סביבתיים שנגרמו על ידי מיקרואורגניזמים ו</w:t>
      </w:r>
      <w:r>
        <w:rPr>
          <w:rFonts w:hint="cs"/>
          <w:rtl/>
        </w:rPr>
        <w:t xml:space="preserve">כי </w:t>
      </w:r>
      <w:r>
        <w:rPr>
          <w:rtl/>
        </w:rPr>
        <w:t>רק מיעוט</w:t>
      </w:r>
      <w:r>
        <w:rPr>
          <w:rFonts w:hint="cs"/>
          <w:rtl/>
        </w:rPr>
        <w:t>ם</w:t>
      </w:r>
      <w:r>
        <w:rPr>
          <w:rtl/>
        </w:rPr>
        <w:t xml:space="preserve"> נבע מפגיעות מטאוריטים או מפעילות וולקנית חזקה במיוחד. מנגנון</w:t>
      </w:r>
      <w:r>
        <w:rPr>
          <w:rFonts w:hint="cs"/>
          <w:rtl/>
        </w:rPr>
        <w:t xml:space="preserve"> ההכחדה</w:t>
      </w:r>
      <w:r>
        <w:rPr>
          <w:rtl/>
        </w:rPr>
        <w:t xml:space="preserve"> העיקרי </w:t>
      </w:r>
      <w:r>
        <w:rPr>
          <w:rFonts w:hint="cs"/>
          <w:rtl/>
        </w:rPr>
        <w:t>לטענת</w:t>
      </w:r>
      <w:r>
        <w:rPr>
          <w:rtl/>
        </w:rPr>
        <w:t xml:space="preserve"> וורד הוא התחממות כדור הארץ עקב הצטברות גזי חממה, </w:t>
      </w:r>
      <w:r>
        <w:rPr>
          <w:rFonts w:hint="cs"/>
          <w:rtl/>
        </w:rPr>
        <w:t>ש</w:t>
      </w:r>
      <w:r>
        <w:rPr>
          <w:rtl/>
        </w:rPr>
        <w:t>גורמת להפסקת הערבוב של מי ה</w:t>
      </w:r>
      <w:r w:rsidR="004D0FDA">
        <w:rPr>
          <w:rtl/>
        </w:rPr>
        <w:t>אוקיינוס</w:t>
      </w:r>
      <w:r>
        <w:rPr>
          <w:rtl/>
        </w:rPr>
        <w:t xml:space="preserve">ים (נרחיב על כך בפרק </w:t>
      </w:r>
      <w:r w:rsidR="0022406D">
        <w:rPr>
          <w:rFonts w:hint="cs"/>
          <w:rtl/>
        </w:rPr>
        <w:t>10</w:t>
      </w:r>
      <w:r>
        <w:rPr>
          <w:rtl/>
        </w:rPr>
        <w:t>). הפסקת הערבוב של מי הים גורמת להיווצרות של גוף מים עמוקים חסר חמצן שבו פועלים מיקרואורגניזמים אנאירוביים המייצרים גז מימן סולפיד (</w:t>
      </w:r>
      <w:r>
        <w:t>H</w:t>
      </w:r>
      <w:r>
        <w:rPr>
          <w:vertAlign w:val="subscript"/>
        </w:rPr>
        <w:t>2</w:t>
      </w:r>
      <w:r>
        <w:t>S</w:t>
      </w:r>
      <w:r>
        <w:rPr>
          <w:rtl/>
        </w:rPr>
        <w:t>) רעיל ביותר, המתנדף לאטמוספרה וגורם להכחדה נרחבת ו</w:t>
      </w:r>
      <w:r>
        <w:rPr>
          <w:rFonts w:hint="cs"/>
          <w:rtl/>
        </w:rPr>
        <w:t xml:space="preserve">כן </w:t>
      </w:r>
      <w:r>
        <w:rPr>
          <w:rtl/>
        </w:rPr>
        <w:t>להעלמות שכבת האוזון הסטרטוספרי</w:t>
      </w:r>
      <w:r>
        <w:rPr>
          <w:rFonts w:hint="cs"/>
          <w:rtl/>
        </w:rPr>
        <w:t>,</w:t>
      </w:r>
      <w:r>
        <w:rPr>
          <w:rtl/>
        </w:rPr>
        <w:t xml:space="preserve"> המגינה על פני השטח של כדור הארץ מקרינה אולטרה-סגולה קטלנית (נחזור לשכבת האוזון הסטרטוספרי בפרק 1</w:t>
      </w:r>
      <w:r w:rsidR="0022406D">
        <w:rPr>
          <w:rFonts w:hint="cs"/>
          <w:rtl/>
        </w:rPr>
        <w:t>1</w:t>
      </w:r>
      <w:r>
        <w:rPr>
          <w:rtl/>
        </w:rPr>
        <w:t xml:space="preserve">). </w:t>
      </w:r>
    </w:p>
    <w:p w14:paraId="7AFDB7F9" w14:textId="27EFAE79" w:rsidR="005C721C" w:rsidRDefault="005C721C" w:rsidP="005C721C">
      <w:pPr>
        <w:bidi/>
        <w:spacing w:line="360" w:lineRule="auto"/>
        <w:ind w:right="142"/>
        <w:rPr>
          <w:rtl/>
        </w:rPr>
      </w:pPr>
      <w:r w:rsidRPr="004A468D">
        <w:rPr>
          <w:rFonts w:hint="cs"/>
          <w:rtl/>
        </w:rPr>
        <w:t>לסיכום,</w:t>
      </w:r>
      <w:r>
        <w:rPr>
          <w:rFonts w:hint="cs"/>
          <w:rtl/>
        </w:rPr>
        <w:t xml:space="preserve"> השאלה</w:t>
      </w:r>
      <w:r w:rsidRPr="004A468D">
        <w:rPr>
          <w:rFonts w:hint="cs"/>
          <w:rtl/>
        </w:rPr>
        <w:t xml:space="preserve"> האם אנחנו בעיצומו של אירוע הכחדה משמעותי </w:t>
      </w:r>
      <w:r>
        <w:rPr>
          <w:rFonts w:hint="cs"/>
          <w:rtl/>
        </w:rPr>
        <w:t>עדיין פתוחה,</w:t>
      </w:r>
      <w:r w:rsidRPr="004A468D">
        <w:rPr>
          <w:rFonts w:hint="cs"/>
          <w:rtl/>
        </w:rPr>
        <w:t xml:space="preserve"> בעיקר משום שאין לנו את הזמן הדרוש לבחון את השאלה כפי שעשינו לגבי א</w:t>
      </w:r>
      <w:r>
        <w:rPr>
          <w:rFonts w:hint="cs"/>
          <w:rtl/>
        </w:rPr>
        <w:t>י</w:t>
      </w:r>
      <w:r w:rsidRPr="004A468D">
        <w:rPr>
          <w:rFonts w:hint="cs"/>
          <w:rtl/>
        </w:rPr>
        <w:t xml:space="preserve">רועי </w:t>
      </w:r>
      <w:r>
        <w:rPr>
          <w:rFonts w:hint="cs"/>
          <w:rtl/>
        </w:rPr>
        <w:t>ה</w:t>
      </w:r>
      <w:r w:rsidRPr="004A468D">
        <w:rPr>
          <w:rFonts w:hint="cs"/>
          <w:rtl/>
        </w:rPr>
        <w:t>הכחדה של העבר. אולם</w:t>
      </w:r>
      <w:r>
        <w:rPr>
          <w:rFonts w:hint="cs"/>
          <w:rtl/>
        </w:rPr>
        <w:t xml:space="preserve"> ברור</w:t>
      </w:r>
      <w:r w:rsidRPr="004A468D">
        <w:rPr>
          <w:rFonts w:hint="cs"/>
          <w:rtl/>
        </w:rPr>
        <w:t xml:space="preserve"> כבר </w:t>
      </w:r>
      <w:r>
        <w:rPr>
          <w:rFonts w:hint="cs"/>
          <w:rtl/>
        </w:rPr>
        <w:t>כ</w:t>
      </w:r>
      <w:r w:rsidRPr="004A468D">
        <w:rPr>
          <w:rFonts w:hint="cs"/>
          <w:rtl/>
        </w:rPr>
        <w:t>יום שבני האדם גורמים לפגיעה ניכרת במגוון המינים</w:t>
      </w:r>
      <w:r w:rsidR="007E07C2">
        <w:rPr>
          <w:rFonts w:hint="cs"/>
          <w:rtl/>
        </w:rPr>
        <w:t>,</w:t>
      </w:r>
      <w:r>
        <w:rPr>
          <w:rFonts w:hint="cs"/>
          <w:rtl/>
        </w:rPr>
        <w:t xml:space="preserve"> כשהפגיעה העיקרית היא </w:t>
      </w:r>
      <w:r w:rsidRPr="004A468D">
        <w:rPr>
          <w:rFonts w:hint="cs"/>
          <w:rtl/>
        </w:rPr>
        <w:t xml:space="preserve">פגיעה במידת </w:t>
      </w:r>
      <w:r w:rsidRPr="004A468D">
        <w:rPr>
          <w:rFonts w:cs="Calibri"/>
          <w:rtl/>
        </w:rPr>
        <w:t>השפע היחסי (</w:t>
      </w:r>
      <w:r w:rsidRPr="004A468D">
        <w:rPr>
          <w:rFonts w:cs="Calibri"/>
        </w:rPr>
        <w:t>evenness</w:t>
      </w:r>
      <w:r w:rsidRPr="004A468D">
        <w:rPr>
          <w:rFonts w:cs="Calibri" w:hint="cs"/>
          <w:rtl/>
        </w:rPr>
        <w:t xml:space="preserve">), </w:t>
      </w:r>
      <w:r>
        <w:rPr>
          <w:rFonts w:cs="Calibri" w:hint="cs"/>
          <w:rtl/>
        </w:rPr>
        <w:t xml:space="preserve">מה שעלול </w:t>
      </w:r>
      <w:r w:rsidRPr="004A468D">
        <w:rPr>
          <w:rFonts w:cs="Calibri" w:hint="cs"/>
          <w:rtl/>
        </w:rPr>
        <w:t xml:space="preserve">להוביל </w:t>
      </w:r>
      <w:r>
        <w:rPr>
          <w:rFonts w:cs="Calibri" w:hint="cs"/>
          <w:rtl/>
        </w:rPr>
        <w:t>להכחדה עתידית של מינים שמספר פרטיהם החיים הולך ופוחת. מעבר לכך, יעילות הצעדים בהם ננקוט כדי למנוע פגיעה באזורי מחיה ו</w:t>
      </w:r>
      <w:r w:rsidR="00405CD6">
        <w:rPr>
          <w:rFonts w:cs="Calibri" w:hint="cs"/>
          <w:rtl/>
        </w:rPr>
        <w:t xml:space="preserve">כדי </w:t>
      </w:r>
      <w:r>
        <w:rPr>
          <w:rFonts w:cs="Calibri" w:hint="cs"/>
          <w:rtl/>
        </w:rPr>
        <w:t>להאט את קצב ההתחממות הגלובלית, תשפיע במידה רבה על עצמת הפגיעה במגוון הביולוגי בעתיד</w:t>
      </w:r>
      <w:r>
        <w:rPr>
          <w:rStyle w:val="FootnoteReference"/>
          <w:rFonts w:cs="Calibri"/>
          <w:rtl/>
        </w:rPr>
        <w:footnoteReference w:id="112"/>
      </w:r>
      <w:r>
        <w:rPr>
          <w:rFonts w:cs="Calibri" w:hint="cs"/>
          <w:rtl/>
        </w:rPr>
        <w:t xml:space="preserve">. </w:t>
      </w:r>
      <w:r w:rsidR="009C176E">
        <w:rPr>
          <w:rFonts w:cs="Calibri" w:hint="cs"/>
          <w:rtl/>
        </w:rPr>
        <w:t>כמו כן, מסתבר שיש הטיה במאמצי ההגנה על מינים לכיוונם של מינים עם נראות ועם "כריזמה" (למשל יונקים גדולים וציפורים) על חשבונם של מינים קטנים שלעיתים נמצאים בסכנת הכחדה חריפה יותר (למשל, דו-חיים)</w:t>
      </w:r>
      <w:r w:rsidR="009C176E">
        <w:rPr>
          <w:rStyle w:val="FootnoteReference"/>
          <w:rFonts w:cs="Calibri"/>
          <w:rtl/>
        </w:rPr>
        <w:footnoteReference w:id="113"/>
      </w:r>
      <w:r w:rsidR="009C176E">
        <w:rPr>
          <w:rFonts w:cs="Calibri" w:hint="cs"/>
          <w:rtl/>
        </w:rPr>
        <w:t xml:space="preserve">. </w:t>
      </w:r>
      <w:r>
        <w:rPr>
          <w:rtl/>
        </w:rPr>
        <w:t xml:space="preserve">ראוי </w:t>
      </w:r>
      <w:r w:rsidR="009C176E">
        <w:rPr>
          <w:rFonts w:hint="cs"/>
          <w:rtl/>
        </w:rPr>
        <w:t xml:space="preserve">גם </w:t>
      </w:r>
      <w:r>
        <w:rPr>
          <w:rtl/>
        </w:rPr>
        <w:t>לציין שלאחרונה עלו הצעות להיאבק בהעלמות מינים ובהכחדות באמצעות שימוש בטכנולוגיות המבוססות על תאי גזע וסיוע ברבייה</w:t>
      </w:r>
      <w:r>
        <w:rPr>
          <w:rFonts w:hint="cs"/>
          <w:rtl/>
        </w:rPr>
        <w:t>, כלומר להסתמך על שיקול דעת אנושי בהתמודדות עם הכחדת מינים</w:t>
      </w:r>
      <w:r>
        <w:rPr>
          <w:vertAlign w:val="superscript"/>
        </w:rPr>
        <w:footnoteReference w:id="114"/>
      </w:r>
      <w:r>
        <w:t>.</w:t>
      </w:r>
    </w:p>
    <w:p w14:paraId="341BAFAB" w14:textId="77777777" w:rsidR="004323B3" w:rsidRDefault="004323B3">
      <w:pPr>
        <w:rPr>
          <w:rtl/>
        </w:rPr>
      </w:pPr>
      <w:r>
        <w:rPr>
          <w:rtl/>
        </w:rPr>
        <w:br w:type="page"/>
      </w:r>
    </w:p>
    <w:p w14:paraId="16977617" w14:textId="310527C2" w:rsidR="00F55414" w:rsidRDefault="00F55414" w:rsidP="00F55414">
      <w:pPr>
        <w:bidi/>
        <w:spacing w:after="0" w:line="240" w:lineRule="auto"/>
      </w:pPr>
      <w:r w:rsidRPr="006664BA">
        <w:rPr>
          <w:rtl/>
        </w:rPr>
        <w:lastRenderedPageBreak/>
        <w:t>איור 7.</w:t>
      </w:r>
      <w:r w:rsidR="00324A2A">
        <w:rPr>
          <w:rFonts w:hint="cs"/>
          <w:rtl/>
        </w:rPr>
        <w:t>3</w:t>
      </w:r>
      <w:r>
        <w:rPr>
          <w:rtl/>
        </w:rPr>
        <w:t>: החומרה של מצב הביוטה בהווה</w:t>
      </w:r>
      <w:r>
        <w:rPr>
          <w:rFonts w:hint="cs"/>
          <w:rtl/>
        </w:rPr>
        <w:t xml:space="preserve"> (ברמת המחלקה</w:t>
      </w:r>
      <w:r>
        <w:rPr>
          <w:rStyle w:val="FootnoteReference"/>
          <w:rtl/>
        </w:rPr>
        <w:footnoteReference w:id="115"/>
      </w:r>
      <w:r>
        <w:rPr>
          <w:rFonts w:hint="cs"/>
          <w:rtl/>
        </w:rPr>
        <w:t>)</w:t>
      </w:r>
      <w:r>
        <w:rPr>
          <w:rtl/>
        </w:rPr>
        <w:t>, והשוואה לאירועי הכחדה בעבר.</w:t>
      </w:r>
      <w:r>
        <w:rPr>
          <w:rFonts w:hint="cs"/>
          <w:rtl/>
        </w:rPr>
        <w:t xml:space="preserve"> הקו השחור מסמן את המדד המייצג לדעת המחברים ארוע הכחדה (75% הכחדה). סימון לבן </w:t>
      </w:r>
      <w:r>
        <w:rPr>
          <w:rtl/>
        </w:rPr>
        <w:t>–</w:t>
      </w:r>
      <w:r>
        <w:rPr>
          <w:rFonts w:hint="cs"/>
          <w:rtl/>
        </w:rPr>
        <w:t xml:space="preserve"> מין שהוכחד בטבע. סימון שחור </w:t>
      </w:r>
      <w:r>
        <w:rPr>
          <w:rtl/>
        </w:rPr>
        <w:t>–</w:t>
      </w:r>
      <w:r>
        <w:rPr>
          <w:rFonts w:hint="cs"/>
          <w:rtl/>
        </w:rPr>
        <w:t xml:space="preserve"> מין הנמצא בסכנת הכחדה. סימון צהוב </w:t>
      </w:r>
      <w:r>
        <w:rPr>
          <w:rtl/>
        </w:rPr>
        <w:t>–</w:t>
      </w:r>
      <w:r>
        <w:rPr>
          <w:rFonts w:hint="cs"/>
          <w:rtl/>
        </w:rPr>
        <w:t xml:space="preserve"> מינים שהוכחדו באחד מחמשת אירועי ההכחדה הגדולים של העבר.</w:t>
      </w:r>
      <w:r>
        <w:rPr>
          <w:rtl/>
        </w:rPr>
        <w:t xml:space="preserve"> מקור – </w:t>
      </w:r>
    </w:p>
    <w:p w14:paraId="4B9A0840" w14:textId="77777777" w:rsidR="00F55414" w:rsidRPr="003E3A5A" w:rsidRDefault="00F55414" w:rsidP="00F55414">
      <w:pPr>
        <w:spacing w:after="0" w:line="240" w:lineRule="auto"/>
        <w:ind w:right="142"/>
        <w:rPr>
          <w:rtl/>
        </w:rPr>
      </w:pPr>
      <w:proofErr w:type="spellStart"/>
      <w:r w:rsidRPr="003E3A5A">
        <w:rPr>
          <w:color w:val="222222"/>
          <w:highlight w:val="white"/>
        </w:rPr>
        <w:t>Barnosky</w:t>
      </w:r>
      <w:proofErr w:type="spellEnd"/>
      <w:r w:rsidRPr="003E3A5A">
        <w:rPr>
          <w:color w:val="222222"/>
          <w:highlight w:val="white"/>
        </w:rPr>
        <w:t xml:space="preserve"> et al. (201</w:t>
      </w:r>
      <w:r w:rsidRPr="003E3A5A">
        <w:rPr>
          <w:color w:val="222222"/>
        </w:rPr>
        <w:t xml:space="preserve">1) </w:t>
      </w:r>
      <w:hyperlink r:id="rId11" w:history="1">
        <w:r w:rsidRPr="003E3A5A">
          <w:rPr>
            <w:rStyle w:val="Hyperlink"/>
            <w:sz w:val="18"/>
            <w:szCs w:val="18"/>
          </w:rPr>
          <w:t>https://doi.org/10.1038/nature09678</w:t>
        </w:r>
      </w:hyperlink>
      <w:r w:rsidRPr="003E3A5A">
        <w:rPr>
          <w:color w:val="222222"/>
        </w:rPr>
        <w:t xml:space="preserve"> ; Reprinted with permission from Nature</w:t>
      </w:r>
      <w:r>
        <w:rPr>
          <w:color w:val="222222"/>
        </w:rPr>
        <w:t>.</w:t>
      </w:r>
    </w:p>
    <w:p w14:paraId="386F0820" w14:textId="2E72CECB" w:rsidR="00F55414" w:rsidRDefault="00F55414" w:rsidP="003C7023">
      <w:pPr>
        <w:bidi/>
        <w:spacing w:line="360" w:lineRule="auto"/>
        <w:ind w:right="142"/>
        <w:jc w:val="center"/>
        <w:rPr>
          <w:rtl/>
        </w:rPr>
      </w:pPr>
      <w:r>
        <w:rPr>
          <w:noProof/>
        </w:rPr>
        <w:drawing>
          <wp:inline distT="0" distB="0" distL="0" distR="0" wp14:anchorId="68DE1357" wp14:editId="2A98DB74">
            <wp:extent cx="4270239" cy="3520843"/>
            <wp:effectExtent l="38100" t="38100" r="35560" b="419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2">
                      <a:extLst>
                        <a:ext uri="{28A0092B-C50C-407E-A947-70E740481C1C}">
                          <a14:useLocalDpi xmlns:a14="http://schemas.microsoft.com/office/drawing/2010/main" val="0"/>
                        </a:ext>
                      </a:extLst>
                    </a:blip>
                    <a:stretch>
                      <a:fillRect/>
                    </a:stretch>
                  </pic:blipFill>
                  <pic:spPr>
                    <a:xfrm>
                      <a:off x="0" y="0"/>
                      <a:ext cx="4317486" cy="3559798"/>
                    </a:xfrm>
                    <a:prstGeom prst="rect">
                      <a:avLst/>
                    </a:prstGeom>
                    <a:ln w="25400">
                      <a:solidFill>
                        <a:schemeClr val="tx1"/>
                      </a:solidFill>
                    </a:ln>
                  </pic:spPr>
                </pic:pic>
              </a:graphicData>
            </a:graphic>
          </wp:inline>
        </w:drawing>
      </w:r>
    </w:p>
    <w:p w14:paraId="1175C010" w14:textId="77777777" w:rsidR="00F55414" w:rsidRPr="00A812F1" w:rsidRDefault="00F55414" w:rsidP="005E7ECC">
      <w:pPr>
        <w:pStyle w:val="Heading2"/>
        <w:bidi/>
        <w:spacing w:after="0" w:line="360" w:lineRule="auto"/>
        <w:rPr>
          <w:rtl/>
        </w:rPr>
      </w:pPr>
      <w:r w:rsidRPr="00A812F1">
        <w:rPr>
          <w:rFonts w:hint="cs"/>
          <w:rtl/>
        </w:rPr>
        <w:t>מדוע יש לשמור על התפקוד הביולוגי</w:t>
      </w:r>
      <w:r w:rsidRPr="00A812F1">
        <w:rPr/>
        <w:t>?</w:t>
      </w:r>
    </w:p>
    <w:p w14:paraId="6D55F2B0" w14:textId="6BA58045" w:rsidR="00F55414" w:rsidRDefault="00F55414" w:rsidP="00F55414">
      <w:pPr>
        <w:bidi/>
        <w:spacing w:line="360" w:lineRule="auto"/>
        <w:rPr>
          <w:rtl/>
        </w:rPr>
      </w:pPr>
      <w:r w:rsidRPr="00FC18C7">
        <w:rPr>
          <w:rFonts w:cs="Calibri"/>
          <w:rtl/>
        </w:rPr>
        <w:t xml:space="preserve">שמירה על התפקוד הביולוגי </w:t>
      </w:r>
      <w:r>
        <w:rPr>
          <w:rFonts w:cs="Calibri" w:hint="cs"/>
          <w:rtl/>
        </w:rPr>
        <w:t>מחייבת</w:t>
      </w:r>
      <w:r w:rsidRPr="00FC18C7">
        <w:rPr>
          <w:rFonts w:cs="Calibri"/>
          <w:rtl/>
        </w:rPr>
        <w:t xml:space="preserve"> בראש ובראשונה </w:t>
      </w:r>
      <w:r>
        <w:rPr>
          <w:rFonts w:cs="Calibri" w:hint="cs"/>
          <w:rtl/>
        </w:rPr>
        <w:t>לשמור</w:t>
      </w:r>
      <w:r w:rsidRPr="00FC18C7">
        <w:rPr>
          <w:rFonts w:cs="Calibri"/>
          <w:rtl/>
        </w:rPr>
        <w:t xml:space="preserve"> על המגוון הביולוגי </w:t>
      </w:r>
      <w:r w:rsidR="00324A2A">
        <w:rPr>
          <w:rFonts w:cs="Calibri" w:hint="cs"/>
          <w:rtl/>
        </w:rPr>
        <w:t>כולל</w:t>
      </w:r>
      <w:r w:rsidRPr="00FC18C7">
        <w:rPr>
          <w:rFonts w:cs="Calibri"/>
          <w:rtl/>
        </w:rPr>
        <w:t xml:space="preserve"> מגוון המינים </w:t>
      </w:r>
      <w:r>
        <w:rPr>
          <w:rFonts w:cs="Calibri" w:hint="cs"/>
          <w:rtl/>
        </w:rPr>
        <w:t>ובמקביל לשמור על מגוון התפקודים,</w:t>
      </w:r>
      <w:r w:rsidR="00324A2A">
        <w:rPr>
          <w:rFonts w:cs="Calibri" w:hint="cs"/>
          <w:rtl/>
        </w:rPr>
        <w:t xml:space="preserve"> </w:t>
      </w:r>
      <w:r>
        <w:rPr>
          <w:rFonts w:cs="Calibri" w:hint="cs"/>
          <w:rtl/>
        </w:rPr>
        <w:t>כפי שצוין קודם</w:t>
      </w:r>
      <w:r>
        <w:rPr>
          <w:rStyle w:val="FootnoteReference"/>
          <w:rFonts w:cs="Calibri"/>
          <w:rtl/>
        </w:rPr>
        <w:footnoteReference w:id="116"/>
      </w:r>
      <w:r>
        <w:rPr>
          <w:rFonts w:cs="Calibri" w:hint="cs"/>
          <w:rtl/>
        </w:rPr>
        <w:t>.</w:t>
      </w:r>
      <w:r w:rsidRPr="00FC18C7">
        <w:rPr>
          <w:rFonts w:cs="Calibri"/>
          <w:rtl/>
        </w:rPr>
        <w:t xml:space="preserve"> </w:t>
      </w:r>
      <w:r>
        <w:rPr>
          <w:rFonts w:cs="Calibri" w:hint="cs"/>
          <w:rtl/>
        </w:rPr>
        <w:t xml:space="preserve">חשוב להשתמש </w:t>
      </w:r>
      <w:r w:rsidRPr="00FC18C7">
        <w:rPr>
          <w:rFonts w:cs="Calibri"/>
          <w:rtl/>
        </w:rPr>
        <w:t xml:space="preserve">בהגדרה מרחיבה </w:t>
      </w:r>
      <w:r>
        <w:rPr>
          <w:rFonts w:cs="Calibri" w:hint="cs"/>
          <w:rtl/>
        </w:rPr>
        <w:t xml:space="preserve">של </w:t>
      </w:r>
      <w:r w:rsidRPr="00FC18C7">
        <w:rPr>
          <w:rFonts w:cs="Calibri"/>
          <w:rtl/>
        </w:rPr>
        <w:t>המגוון הביולוגי הכוללת הן את מספר המינים (</w:t>
      </w:r>
      <w:r w:rsidRPr="00FC18C7">
        <w:t>richness</w:t>
      </w:r>
      <w:r w:rsidRPr="00FC18C7">
        <w:rPr>
          <w:rFonts w:cs="Calibri"/>
          <w:rtl/>
        </w:rPr>
        <w:t>) והן את השפע היחסי (</w:t>
      </w:r>
      <w:r w:rsidRPr="00FC18C7">
        <w:t>evenness</w:t>
      </w:r>
      <w:r w:rsidRPr="00FC18C7">
        <w:rPr>
          <w:rFonts w:cs="Calibri"/>
          <w:rtl/>
        </w:rPr>
        <w:t>)</w:t>
      </w:r>
      <w:r>
        <w:rPr>
          <w:rFonts w:cs="Calibri" w:hint="cs"/>
          <w:rtl/>
        </w:rPr>
        <w:t xml:space="preserve">, וכן </w:t>
      </w:r>
      <w:r>
        <w:rPr>
          <w:rFonts w:hint="cs"/>
          <w:rtl/>
        </w:rPr>
        <w:t>שמגוון המינים יתקיים ברמות הזנה שונות (</w:t>
      </w:r>
      <w:r>
        <w:rPr>
          <w:lang w:bidi="ar-JO"/>
        </w:rPr>
        <w:t>trophic levels</w:t>
      </w:r>
      <w:r>
        <w:rPr>
          <w:rFonts w:hint="cs"/>
          <w:rtl/>
        </w:rPr>
        <w:t>)</w:t>
      </w:r>
      <w:r>
        <w:rPr>
          <w:vertAlign w:val="superscript"/>
        </w:rPr>
        <w:footnoteReference w:id="117"/>
      </w:r>
      <w:r>
        <w:rPr>
          <w:rFonts w:hint="cs"/>
          <w:rtl/>
        </w:rPr>
        <w:t>.</w:t>
      </w:r>
      <w:r w:rsidRPr="00FC18C7">
        <w:rPr>
          <w:rFonts w:cs="Calibri"/>
          <w:rtl/>
        </w:rPr>
        <w:t xml:space="preserve"> </w:t>
      </w:r>
      <w:r>
        <w:rPr>
          <w:rFonts w:hint="cs"/>
          <w:rtl/>
        </w:rPr>
        <w:t xml:space="preserve">חשיבות השמירה </w:t>
      </w:r>
      <w:r>
        <w:rPr>
          <w:rtl/>
        </w:rPr>
        <w:t xml:space="preserve">על </w:t>
      </w:r>
      <w:sdt>
        <w:sdtPr>
          <w:rPr>
            <w:rtl/>
          </w:rPr>
          <w:tag w:val="goog_rdk_11"/>
          <w:id w:val="-1143505153"/>
        </w:sdtPr>
        <w:sdtEndPr/>
        <w:sdtContent/>
      </w:sdt>
      <w:r>
        <w:rPr>
          <w:rFonts w:hint="cs"/>
          <w:rtl/>
        </w:rPr>
        <w:t>התפקוד</w:t>
      </w:r>
      <w:r>
        <w:rPr>
          <w:rtl/>
        </w:rPr>
        <w:t xml:space="preserve"> הביולוגי </w:t>
      </w:r>
      <w:r>
        <w:rPr>
          <w:rFonts w:hint="cs"/>
          <w:rtl/>
        </w:rPr>
        <w:t xml:space="preserve">נובעת בראש ובראשונה ממתן </w:t>
      </w:r>
      <w:r>
        <w:rPr>
          <w:rtl/>
        </w:rPr>
        <w:t>השירותים שהביוטה מספקת לחברה האנושית</w:t>
      </w:r>
      <w:r>
        <w:rPr>
          <w:vertAlign w:val="superscript"/>
        </w:rPr>
        <w:footnoteReference w:id="118"/>
      </w:r>
      <w:r>
        <w:rPr>
          <w:rtl/>
        </w:rPr>
        <w:t>. יש</w:t>
      </w:r>
      <w:r>
        <w:rPr>
          <w:rFonts w:hint="cs"/>
          <w:rtl/>
        </w:rPr>
        <w:t>נן</w:t>
      </w:r>
      <w:r>
        <w:rPr>
          <w:rtl/>
        </w:rPr>
        <w:t xml:space="preserve"> עדויות רבות ומשכנעות לכך ש</w:t>
      </w:r>
      <w:r>
        <w:rPr>
          <w:rFonts w:hint="cs"/>
          <w:rtl/>
        </w:rPr>
        <w:t>ה</w:t>
      </w:r>
      <w:r>
        <w:rPr>
          <w:rtl/>
        </w:rPr>
        <w:t>מגוון ה</w:t>
      </w:r>
      <w:r>
        <w:rPr>
          <w:rFonts w:hint="cs"/>
          <w:rtl/>
        </w:rPr>
        <w:t>ביולוגי בכלל</w:t>
      </w:r>
      <w:r>
        <w:rPr>
          <w:rtl/>
        </w:rPr>
        <w:t xml:space="preserve"> </w:t>
      </w:r>
      <w:r>
        <w:rPr>
          <w:rFonts w:hint="cs"/>
          <w:rtl/>
        </w:rPr>
        <w:t xml:space="preserve">ומגוון המינים בפרט </w:t>
      </w:r>
      <w:r>
        <w:rPr>
          <w:rtl/>
        </w:rPr>
        <w:t>משפר</w:t>
      </w:r>
      <w:r>
        <w:rPr>
          <w:rFonts w:hint="cs"/>
          <w:rtl/>
        </w:rPr>
        <w:t>ים</w:t>
      </w:r>
      <w:r>
        <w:rPr>
          <w:rtl/>
        </w:rPr>
        <w:t xml:space="preserve"> את תפקוד המערכת האקולוגית ואת </w:t>
      </w:r>
      <w:r>
        <w:rPr>
          <w:rFonts w:hint="cs"/>
          <w:rtl/>
        </w:rPr>
        <w:t xml:space="preserve">יכולתה לספק את </w:t>
      </w:r>
      <w:r>
        <w:rPr>
          <w:rtl/>
        </w:rPr>
        <w:t xml:space="preserve">שירותים </w:t>
      </w:r>
      <w:r>
        <w:rPr>
          <w:rFonts w:hint="cs"/>
          <w:rtl/>
        </w:rPr>
        <w:t xml:space="preserve">כגון: </w:t>
      </w:r>
      <w:r>
        <w:rPr>
          <w:rtl/>
        </w:rPr>
        <w:t>מניעת ארוזיה,</w:t>
      </w:r>
      <w:r>
        <w:rPr>
          <w:rFonts w:hint="cs"/>
          <w:rtl/>
        </w:rPr>
        <w:t xml:space="preserve"> </w:t>
      </w:r>
      <w:r>
        <w:rPr>
          <w:rtl/>
        </w:rPr>
        <w:t>מיתון אסונות טבע, קיבוע פד"ח, פרוק מזהמים, מיחזור נוטריינטים</w:t>
      </w:r>
      <w:r>
        <w:rPr>
          <w:rStyle w:val="FootnoteReference"/>
          <w:rtl/>
        </w:rPr>
        <w:footnoteReference w:id="119"/>
      </w:r>
      <w:r>
        <w:rPr>
          <w:rtl/>
        </w:rPr>
        <w:t>, האבקה, מיתון פגיעה של מזיקים, טיהור מקורות מים</w:t>
      </w:r>
      <w:r>
        <w:rPr>
          <w:rFonts w:hint="cs"/>
          <w:rtl/>
        </w:rPr>
        <w:t xml:space="preserve">, ועוד. </w:t>
      </w:r>
      <w:r>
        <w:rPr>
          <w:rtl/>
        </w:rPr>
        <w:t xml:space="preserve">יתרה מזאת, </w:t>
      </w:r>
      <w:r>
        <w:rPr>
          <w:color w:val="000000"/>
          <w:rtl/>
        </w:rPr>
        <w:t xml:space="preserve">פגיעה במגוון המינים גוררת פגיעה </w:t>
      </w:r>
      <w:sdt>
        <w:sdtPr>
          <w:rPr>
            <w:rtl/>
          </w:rPr>
          <w:tag w:val="goog_rdk_15"/>
          <w:id w:val="822390356"/>
        </w:sdtPr>
        <w:sdtEndPr/>
        <w:sdtContent/>
      </w:sdt>
      <w:r>
        <w:rPr>
          <w:color w:val="000000"/>
          <w:rtl/>
        </w:rPr>
        <w:t xml:space="preserve">ניכרת </w:t>
      </w:r>
      <w:r>
        <w:rPr>
          <w:rFonts w:cs="Calibri" w:hint="cs"/>
          <w:color w:val="000000"/>
          <w:rtl/>
        </w:rPr>
        <w:t>ב</w:t>
      </w:r>
      <w:r w:rsidRPr="00FC42A1">
        <w:rPr>
          <w:rFonts w:cs="Calibri"/>
          <w:color w:val="000000"/>
          <w:rtl/>
        </w:rPr>
        <w:t xml:space="preserve">יכולת </w:t>
      </w:r>
      <w:r>
        <w:rPr>
          <w:color w:val="000000"/>
          <w:rtl/>
        </w:rPr>
        <w:t>האקוסיסטמה</w:t>
      </w:r>
      <w:r>
        <w:rPr>
          <w:rFonts w:hint="cs"/>
          <w:color w:val="000000"/>
          <w:rtl/>
        </w:rPr>
        <w:t xml:space="preserve"> </w:t>
      </w:r>
      <w:r w:rsidRPr="00FC42A1">
        <w:rPr>
          <w:rFonts w:cs="Calibri"/>
          <w:color w:val="000000"/>
          <w:rtl/>
        </w:rPr>
        <w:t>לעמוד בהפרעות</w:t>
      </w:r>
      <w:r w:rsidRPr="00487934">
        <w:rPr>
          <w:color w:val="000000"/>
          <w:rtl/>
        </w:rPr>
        <w:t xml:space="preserve"> </w:t>
      </w:r>
      <w:r>
        <w:rPr>
          <w:rFonts w:hint="cs"/>
          <w:color w:val="000000"/>
          <w:rtl/>
        </w:rPr>
        <w:t xml:space="preserve">חיצוניות </w:t>
      </w:r>
      <w:r>
        <w:rPr>
          <w:rFonts w:cs="Calibri" w:hint="cs"/>
          <w:color w:val="000000"/>
          <w:rtl/>
        </w:rPr>
        <w:t>וב</w:t>
      </w:r>
      <w:r w:rsidRPr="00FC42A1">
        <w:rPr>
          <w:rFonts w:cs="Calibri"/>
          <w:color w:val="000000"/>
          <w:rtl/>
        </w:rPr>
        <w:t>יכולת</w:t>
      </w:r>
      <w:r>
        <w:rPr>
          <w:rFonts w:cs="Calibri" w:hint="cs"/>
          <w:color w:val="000000"/>
          <w:rtl/>
        </w:rPr>
        <w:t>ה</w:t>
      </w:r>
      <w:r w:rsidRPr="00FC42A1">
        <w:rPr>
          <w:rFonts w:cs="Calibri"/>
          <w:color w:val="000000"/>
          <w:rtl/>
        </w:rPr>
        <w:t xml:space="preserve"> לחזור למבנה </w:t>
      </w:r>
      <w:r w:rsidR="00324A2A">
        <w:rPr>
          <w:rFonts w:cs="Calibri" w:hint="cs"/>
          <w:color w:val="000000"/>
          <w:rtl/>
        </w:rPr>
        <w:t>ה</w:t>
      </w:r>
      <w:r w:rsidRPr="00FC42A1">
        <w:rPr>
          <w:rFonts w:cs="Calibri"/>
          <w:color w:val="000000"/>
          <w:rtl/>
        </w:rPr>
        <w:t xml:space="preserve">קודם </w:t>
      </w:r>
      <w:r w:rsidR="00324A2A">
        <w:rPr>
          <w:rFonts w:cs="Calibri" w:hint="cs"/>
          <w:color w:val="000000"/>
          <w:rtl/>
        </w:rPr>
        <w:lastRenderedPageBreak/>
        <w:t>ל</w:t>
      </w:r>
      <w:r w:rsidRPr="00FC42A1">
        <w:rPr>
          <w:rFonts w:cs="Calibri"/>
          <w:color w:val="000000"/>
          <w:rtl/>
        </w:rPr>
        <w:t xml:space="preserve">אחר </w:t>
      </w:r>
      <w:r w:rsidR="00324A2A">
        <w:rPr>
          <w:rFonts w:cs="Calibri" w:hint="cs"/>
          <w:color w:val="000000"/>
          <w:rtl/>
        </w:rPr>
        <w:t>ה</w:t>
      </w:r>
      <w:r w:rsidRPr="00FC42A1">
        <w:rPr>
          <w:rFonts w:cs="Calibri"/>
          <w:color w:val="000000"/>
          <w:rtl/>
        </w:rPr>
        <w:t>הפרעה</w:t>
      </w:r>
      <w:r>
        <w:rPr>
          <w:rFonts w:cs="Calibri" w:hint="cs"/>
          <w:color w:val="000000"/>
          <w:rtl/>
        </w:rPr>
        <w:t xml:space="preserve"> (חוסן - </w:t>
      </w:r>
      <w:r>
        <w:rPr>
          <w:rFonts w:cs="Calibri"/>
          <w:color w:val="000000"/>
        </w:rPr>
        <w:t>resilience</w:t>
      </w:r>
      <w:r>
        <w:rPr>
          <w:rFonts w:cs="Calibri" w:hint="cs"/>
          <w:color w:val="000000"/>
          <w:rtl/>
        </w:rPr>
        <w:t>)</w:t>
      </w:r>
      <w:r>
        <w:rPr>
          <w:vertAlign w:val="superscript"/>
        </w:rPr>
        <w:footnoteReference w:id="120"/>
      </w:r>
      <w:r>
        <w:rPr>
          <w:rFonts w:hint="cs"/>
          <w:color w:val="000000"/>
          <w:rtl/>
        </w:rPr>
        <w:t>. למשל,</w:t>
      </w:r>
      <w:r>
        <w:rPr>
          <w:color w:val="000000"/>
          <w:rtl/>
        </w:rPr>
        <w:t xml:space="preserve"> היכולת של מערכות אקולוגיות לעמוד בפני נזקים כמו שריפות פוחתת לאחר התערבות ממושכת של בני אדם</w:t>
      </w:r>
      <w:r>
        <w:rPr>
          <w:vertAlign w:val="superscript"/>
        </w:rPr>
        <w:footnoteReference w:id="121"/>
      </w:r>
      <w:r>
        <w:rPr>
          <w:rFonts w:hint="cs"/>
          <w:color w:val="000000"/>
          <w:rtl/>
        </w:rPr>
        <w:t>.</w:t>
      </w:r>
      <w:r>
        <w:rPr>
          <w:color w:val="000000"/>
        </w:rPr>
        <w:t xml:space="preserve"> </w:t>
      </w:r>
      <w:r>
        <w:rPr>
          <w:rFonts w:hint="cs"/>
          <w:rtl/>
        </w:rPr>
        <w:t>ניתן למצוא</w:t>
      </w:r>
      <w:r>
        <w:rPr>
          <w:rtl/>
        </w:rPr>
        <w:t xml:space="preserve"> עדויות </w:t>
      </w:r>
      <w:r>
        <w:rPr>
          <w:rFonts w:hint="cs"/>
          <w:rtl/>
        </w:rPr>
        <w:t xml:space="preserve">רבות </w:t>
      </w:r>
      <w:r>
        <w:rPr>
          <w:rtl/>
        </w:rPr>
        <w:t>לכך שמגוון המינים מעצים את היכולת של אקוסיסטמה ספציפית להתמודד עם א</w:t>
      </w:r>
      <w:r>
        <w:rPr>
          <w:rFonts w:hint="cs"/>
          <w:rtl/>
        </w:rPr>
        <w:t>י</w:t>
      </w:r>
      <w:r>
        <w:rPr>
          <w:rtl/>
        </w:rPr>
        <w:t xml:space="preserve">רועי אקלים קיצוניים. </w:t>
      </w:r>
      <w:r>
        <w:rPr>
          <w:rFonts w:cs="Calibri" w:hint="cs"/>
          <w:rtl/>
        </w:rPr>
        <w:t xml:space="preserve">בנוסף, </w:t>
      </w:r>
      <w:r w:rsidRPr="00E5318F">
        <w:rPr>
          <w:rFonts w:cs="Calibri"/>
          <w:rtl/>
        </w:rPr>
        <w:t xml:space="preserve">מחקרים רבים בחנו את העמידות של מערכות אקולוגיות </w:t>
      </w:r>
      <w:r w:rsidR="00324A2A">
        <w:rPr>
          <w:rFonts w:cs="Calibri" w:hint="cs"/>
          <w:rtl/>
        </w:rPr>
        <w:t>ל</w:t>
      </w:r>
      <w:r w:rsidRPr="00E5318F">
        <w:rPr>
          <w:rFonts w:cs="Calibri"/>
          <w:rtl/>
        </w:rPr>
        <w:t xml:space="preserve">שינויי אקלים </w:t>
      </w:r>
      <w:r>
        <w:rPr>
          <w:rFonts w:cs="Calibri" w:hint="cs"/>
          <w:rtl/>
        </w:rPr>
        <w:t>והראו</w:t>
      </w:r>
      <w:r w:rsidRPr="00E5318F">
        <w:rPr>
          <w:rFonts w:cs="Calibri"/>
          <w:rtl/>
        </w:rPr>
        <w:t xml:space="preserve"> שעמידות המערכת האקולוגית להתחממות גלובלית תלויה קשר הדוק בשמירה על מגוון המינים. במילים אחרות, מערכות אקולוגיות עם מגוון מינים גדול עמידות יותר לשינויי אקלים. </w:t>
      </w:r>
      <w:r>
        <w:rPr>
          <w:rFonts w:hint="cs"/>
          <w:rtl/>
        </w:rPr>
        <w:t xml:space="preserve">יתרה מזאת, </w:t>
      </w:r>
      <w:r w:rsidRPr="00E5318F">
        <w:rPr>
          <w:rFonts w:cs="Calibri"/>
          <w:rtl/>
        </w:rPr>
        <w:t xml:space="preserve">יש חוקרים הטוענים ששימור מגוון המינים הוא נדבך מרכזי בפתרון משבר האקלים, יותר </w:t>
      </w:r>
      <w:r w:rsidRPr="00E5318F">
        <w:rPr>
          <w:rFonts w:cs="Calibri" w:hint="cs"/>
          <w:rtl/>
        </w:rPr>
        <w:t>מהיות</w:t>
      </w:r>
      <w:r>
        <w:rPr>
          <w:rFonts w:cs="Calibri" w:hint="cs"/>
          <w:rtl/>
        </w:rPr>
        <w:t>ו</w:t>
      </w:r>
      <w:r w:rsidRPr="00E5318F">
        <w:rPr>
          <w:rFonts w:cs="Calibri"/>
          <w:rtl/>
        </w:rPr>
        <w:t xml:space="preserve"> קורבן של שינויי אקלים</w:t>
      </w:r>
      <w:r>
        <w:rPr>
          <w:vertAlign w:val="superscript"/>
        </w:rPr>
        <w:footnoteReference w:id="122"/>
      </w:r>
      <w:r w:rsidRPr="00E5318F">
        <w:rPr>
          <w:rFonts w:cs="Calibri"/>
          <w:rtl/>
        </w:rPr>
        <w:t xml:space="preserve">. תובנה זאת גורמת לכך שכיום מושקעת מחשבה רבה בהחלטה אילו מינים לשמר בפרקים ובשמורות הטבע. </w:t>
      </w:r>
    </w:p>
    <w:p w14:paraId="154C31B7" w14:textId="77777777" w:rsidR="00F55414" w:rsidRDefault="00F55414" w:rsidP="00F55414">
      <w:pPr>
        <w:bidi/>
        <w:spacing w:line="360" w:lineRule="auto"/>
        <w:rPr>
          <w:rtl/>
        </w:rPr>
      </w:pPr>
      <w:r>
        <w:rPr>
          <w:rtl/>
        </w:rPr>
        <w:t xml:space="preserve">כבר שנים רבות </w:t>
      </w:r>
      <w:r>
        <w:rPr>
          <w:rFonts w:hint="cs"/>
          <w:rtl/>
        </w:rPr>
        <w:t xml:space="preserve">ברור לביולוגים </w:t>
      </w:r>
      <w:r>
        <w:rPr>
          <w:rtl/>
        </w:rPr>
        <w:t>שתהליכי</w:t>
      </w:r>
      <w:r>
        <w:rPr>
          <w:rFonts w:hint="cs"/>
          <w:rtl/>
        </w:rPr>
        <w:t xml:space="preserve"> הברירה הטבעית אשר גרמו להתאמה אבולוציונית של יצורים לסביבתם, </w:t>
      </w:r>
      <w:r>
        <w:rPr>
          <w:rtl/>
        </w:rPr>
        <w:t>הם אלה שהביאו להגדלת השונות והמגוון הביולוגי</w:t>
      </w:r>
      <w:r>
        <w:rPr>
          <w:rFonts w:hint="cs"/>
          <w:rtl/>
        </w:rPr>
        <w:t xml:space="preserve">. המגוון הביולוגי הוא שאפשר </w:t>
      </w:r>
      <w:r>
        <w:rPr>
          <w:rtl/>
        </w:rPr>
        <w:t xml:space="preserve">לביוטה לשרוד במשך מיליארדי שנים ולצלוח תקופות של </w:t>
      </w:r>
      <w:sdt>
        <w:sdtPr>
          <w:rPr>
            <w:rtl/>
          </w:rPr>
          <w:tag w:val="goog_rdk_14"/>
          <w:id w:val="1197269149"/>
        </w:sdtPr>
        <w:sdtEndPr/>
        <w:sdtContent/>
      </w:sdt>
      <w:r>
        <w:rPr>
          <w:rFonts w:hint="cs"/>
          <w:rtl/>
        </w:rPr>
        <w:t>שינויים דרמטיים</w:t>
      </w:r>
      <w:r>
        <w:rPr>
          <w:rtl/>
        </w:rPr>
        <w:t xml:space="preserve"> בתנא</w:t>
      </w:r>
      <w:r>
        <w:rPr>
          <w:rFonts w:hint="cs"/>
          <w:rtl/>
        </w:rPr>
        <w:t>י הסביבה</w:t>
      </w:r>
      <w:r>
        <w:rPr>
          <w:rtl/>
        </w:rPr>
        <w:t xml:space="preserve"> על פני כדור הארץ</w:t>
      </w:r>
      <w:r>
        <w:rPr>
          <w:vertAlign w:val="superscript"/>
        </w:rPr>
        <w:footnoteReference w:id="123"/>
      </w:r>
      <w:r>
        <w:rPr>
          <w:rFonts w:hint="cs"/>
          <w:rtl/>
        </w:rPr>
        <w:t>. לכן, סביר מאד להניח שהם גם יחזקו את יכולת העמידות של הביוטה בעתיד</w:t>
      </w:r>
      <w:r>
        <w:rPr>
          <w:rtl/>
        </w:rPr>
        <w:t xml:space="preserve">. </w:t>
      </w:r>
      <w:r>
        <w:rPr>
          <w:rFonts w:hint="cs"/>
          <w:rtl/>
        </w:rPr>
        <w:t xml:space="preserve">חקר האבולוציה בכלים מודרניים </w:t>
      </w:r>
      <w:r>
        <w:rPr>
          <w:rtl/>
        </w:rPr>
        <w:t xml:space="preserve">החל בעבודות פורצות דרך </w:t>
      </w:r>
      <w:r>
        <w:rPr>
          <w:rFonts w:hint="cs"/>
          <w:rtl/>
        </w:rPr>
        <w:t xml:space="preserve">כדוגמת זו </w:t>
      </w:r>
      <w:r>
        <w:rPr>
          <w:rtl/>
        </w:rPr>
        <w:t xml:space="preserve">של קרל </w:t>
      </w:r>
      <w:proofErr w:type="spellStart"/>
      <w:r>
        <w:rPr>
          <w:rtl/>
        </w:rPr>
        <w:t>ווס</w:t>
      </w:r>
      <w:proofErr w:type="spellEnd"/>
      <w:r>
        <w:rPr>
          <w:rtl/>
        </w:rPr>
        <w:t xml:space="preserve"> (</w:t>
      </w:r>
      <w:proofErr w:type="spellStart"/>
      <w:r>
        <w:t>Woese</w:t>
      </w:r>
      <w:proofErr w:type="spellEnd"/>
      <w:r>
        <w:rPr>
          <w:rtl/>
        </w:rPr>
        <w:t xml:space="preserve">) </w:t>
      </w:r>
      <w:r>
        <w:rPr>
          <w:rFonts w:hint="cs"/>
          <w:rtl/>
        </w:rPr>
        <w:t xml:space="preserve">המתבססת </w:t>
      </w:r>
      <w:r>
        <w:rPr>
          <w:rtl/>
        </w:rPr>
        <w:t>על מעקב אחר שינויים ב</w:t>
      </w:r>
      <w:r>
        <w:rPr>
          <w:rFonts w:hint="cs"/>
          <w:rtl/>
        </w:rPr>
        <w:t>-</w:t>
      </w:r>
      <w:r>
        <w:t>RNA</w:t>
      </w:r>
      <w:r>
        <w:rPr>
          <w:rtl/>
        </w:rPr>
        <w:t xml:space="preserve"> </w:t>
      </w:r>
      <w:proofErr w:type="spellStart"/>
      <w:r>
        <w:rPr>
          <w:rtl/>
        </w:rPr>
        <w:t>הריבוזומי</w:t>
      </w:r>
      <w:proofErr w:type="spellEnd"/>
      <w:r>
        <w:rPr>
          <w:vertAlign w:val="superscript"/>
        </w:rPr>
        <w:footnoteReference w:id="124"/>
      </w:r>
      <w:r>
        <w:rPr>
          <w:rFonts w:hint="cs"/>
          <w:rtl/>
        </w:rPr>
        <w:t>.</w:t>
      </w:r>
      <w:r>
        <w:t xml:space="preserve"> </w:t>
      </w:r>
      <w:r>
        <w:rPr>
          <w:rFonts w:hint="cs"/>
          <w:rtl/>
        </w:rPr>
        <w:t>לדוגמא, הופעתם של צמחי</w:t>
      </w:r>
      <w:r>
        <w:rPr>
          <w:rtl/>
        </w:rPr>
        <w:t xml:space="preserve"> 4</w:t>
      </w:r>
      <w:r>
        <w:t>C</w:t>
      </w:r>
      <w:r>
        <w:rPr>
          <w:rtl/>
        </w:rPr>
        <w:t xml:space="preserve"> במיליוני השנה האחרונות</w:t>
      </w:r>
      <w:r>
        <w:rPr>
          <w:rFonts w:hint="cs"/>
          <w:rtl/>
        </w:rPr>
        <w:t>, בנוסף לצמחי 3</w:t>
      </w:r>
      <w:r>
        <w:rPr>
          <w:rFonts w:hint="cs"/>
        </w:rPr>
        <w:t>C</w:t>
      </w:r>
      <w:r>
        <w:rPr>
          <w:rFonts w:hint="cs"/>
          <w:rtl/>
        </w:rPr>
        <w:t xml:space="preserve"> שכבר היו קיימים</w:t>
      </w:r>
      <w:r>
        <w:rPr>
          <w:rStyle w:val="FootnoteReference"/>
          <w:rtl/>
        </w:rPr>
        <w:footnoteReference w:id="125"/>
      </w:r>
      <w:r>
        <w:rPr>
          <w:rFonts w:hint="cs"/>
          <w:rtl/>
        </w:rPr>
        <w:t>, מדגימה את חשיבות האבולוציה וחשיבות המגוון הביולוגי.</w:t>
      </w:r>
      <w:r>
        <w:rPr>
          <w:rtl/>
        </w:rPr>
        <w:t xml:space="preserve"> </w:t>
      </w:r>
      <w:r>
        <w:rPr>
          <w:rFonts w:hint="cs"/>
          <w:rtl/>
        </w:rPr>
        <w:t>צמחי</w:t>
      </w:r>
      <w:r>
        <w:rPr>
          <w:rtl/>
        </w:rPr>
        <w:t xml:space="preserve"> 4</w:t>
      </w:r>
      <w:r>
        <w:t>C</w:t>
      </w:r>
      <w:r>
        <w:rPr>
          <w:rtl/>
        </w:rPr>
        <w:t xml:space="preserve"> </w:t>
      </w:r>
      <w:r>
        <w:rPr>
          <w:rFonts w:hint="cs"/>
          <w:rtl/>
        </w:rPr>
        <w:t>התפתחו בזמן ששינויים סביבתיים התרחשו במיוקן המאוחר (לפני 8-3 מיליוני שנה): שינויים בסוג אוכלי העשב, שינויי אקלים ו</w:t>
      </w:r>
      <w:r>
        <w:rPr>
          <w:rtl/>
        </w:rPr>
        <w:t>ירידה מתמדת בריכוז</w:t>
      </w:r>
      <w:r>
        <w:rPr>
          <w:rFonts w:hint="cs"/>
          <w:rtl/>
        </w:rPr>
        <w:t xml:space="preserve">י </w:t>
      </w:r>
      <w:r>
        <w:rPr>
          <w:rtl/>
        </w:rPr>
        <w:t>פד"ח באטמוספרה</w:t>
      </w:r>
      <w:r>
        <w:rPr>
          <w:vertAlign w:val="superscript"/>
        </w:rPr>
        <w:footnoteReference w:id="126"/>
      </w:r>
      <w:r>
        <w:t>.</w:t>
      </w:r>
      <w:r>
        <w:rPr>
          <w:rFonts w:hint="cs"/>
          <w:rtl/>
        </w:rPr>
        <w:t xml:space="preserve"> כל אלה גרמו לכך שצמחי 4</w:t>
      </w:r>
      <w:r>
        <w:rPr>
          <w:rFonts w:hint="cs"/>
        </w:rPr>
        <w:t>C</w:t>
      </w:r>
      <w:r>
        <w:rPr>
          <w:rFonts w:hint="cs"/>
          <w:rtl/>
        </w:rPr>
        <w:t xml:space="preserve"> משפרים את עמידות הצמחייה לתנאים הסביבתיים והאקלימיים בכדור הארץ בעידן המודרני (ראו את פרק 2).</w:t>
      </w:r>
    </w:p>
    <w:p w14:paraId="32363CE3" w14:textId="77777777" w:rsidR="00AA11E4" w:rsidRPr="00AA11E4" w:rsidRDefault="00AA11E4" w:rsidP="00AA11E4">
      <w:pPr>
        <w:bidi/>
        <w:spacing w:after="0" w:line="360" w:lineRule="auto"/>
        <w:ind w:right="142"/>
        <w:rPr>
          <w:vanish/>
          <w:u w:val="single"/>
          <w:rtl/>
        </w:rPr>
      </w:pPr>
    </w:p>
    <w:p w14:paraId="287620B8" w14:textId="77777777" w:rsidR="00AA11E4" w:rsidRPr="00AA11E4" w:rsidRDefault="00AA11E4" w:rsidP="00AA11E4">
      <w:pPr>
        <w:bidi/>
        <w:spacing w:after="0" w:line="360" w:lineRule="auto"/>
        <w:ind w:right="142"/>
        <w:rPr>
          <w:vanish/>
          <w:u w:val="single"/>
          <w:rtl/>
        </w:rPr>
      </w:pPr>
    </w:p>
    <w:p w14:paraId="524BF21C" w14:textId="77777777" w:rsidR="00AA11E4" w:rsidRPr="00AA11E4" w:rsidRDefault="00AA11E4" w:rsidP="00AA11E4">
      <w:pPr>
        <w:bidi/>
        <w:spacing w:after="0" w:line="360" w:lineRule="auto"/>
        <w:ind w:right="142"/>
        <w:rPr>
          <w:vanish/>
          <w:u w:val="single"/>
          <w:rtl/>
        </w:rPr>
      </w:pPr>
    </w:p>
    <w:p w14:paraId="3562E1FD" w14:textId="77777777" w:rsidR="00AA11E4" w:rsidRPr="00AA11E4" w:rsidRDefault="00AA11E4" w:rsidP="00AA11E4">
      <w:pPr>
        <w:bidi/>
        <w:spacing w:after="0" w:line="360" w:lineRule="auto"/>
        <w:ind w:right="142"/>
        <w:rPr>
          <w:vanish/>
          <w:u w:val="single"/>
          <w:rtl/>
        </w:rPr>
      </w:pPr>
    </w:p>
    <w:p w14:paraId="4B8642E0" w14:textId="77777777" w:rsidR="00AA11E4" w:rsidRPr="00AA11E4" w:rsidRDefault="00AA11E4" w:rsidP="00AA11E4">
      <w:pPr>
        <w:bidi/>
        <w:spacing w:after="0" w:line="360" w:lineRule="auto"/>
        <w:ind w:right="142"/>
        <w:rPr>
          <w:vanish/>
          <w:u w:val="single"/>
          <w:rtl/>
        </w:rPr>
      </w:pPr>
    </w:p>
    <w:p w14:paraId="08707B39" w14:textId="77777777" w:rsidR="00AA11E4" w:rsidRPr="00AA11E4" w:rsidRDefault="00AA11E4" w:rsidP="00AA11E4">
      <w:pPr>
        <w:bidi/>
        <w:spacing w:after="0" w:line="360" w:lineRule="auto"/>
        <w:ind w:right="142"/>
        <w:rPr>
          <w:vanish/>
          <w:u w:val="single"/>
          <w:rtl/>
        </w:rPr>
      </w:pPr>
    </w:p>
    <w:p w14:paraId="7FEE81DD" w14:textId="78C0685C" w:rsidR="00AA11E4" w:rsidRPr="00CA5856" w:rsidRDefault="00AA11E4" w:rsidP="00AA11E4">
      <w:pPr>
        <w:pStyle w:val="Heading2"/>
        <w:bidi/>
        <w:spacing w:after="0" w:line="360" w:lineRule="auto"/>
        <w:ind w:right="142"/>
        <w:rPr/>
      </w:pPr>
      <w:r>
        <w:rPr>
          <w:rFonts w:hint="cs"/>
          <w:rtl/>
        </w:rPr>
        <w:t>אבני דרך ב</w:t>
      </w:r>
      <w:r w:rsidRPr="00CA5856">
        <w:rPr>
          <w:rFonts w:hint="cs"/>
          <w:rtl/>
        </w:rPr>
        <w:t>שמירת טבע</w:t>
      </w:r>
    </w:p>
    <w:p w14:paraId="7BF90A2C" w14:textId="5523D2AD" w:rsidR="00AA11E4" w:rsidRDefault="00AA11E4" w:rsidP="00AA11E4">
      <w:pPr>
        <w:bidi/>
        <w:spacing w:line="360" w:lineRule="auto"/>
      </w:pPr>
      <w:r>
        <w:rPr>
          <w:rtl/>
        </w:rPr>
        <w:t xml:space="preserve">כפי שהזכרנו בפרק </w:t>
      </w:r>
      <w:r>
        <w:rPr>
          <w:rFonts w:hint="cs"/>
          <w:rtl/>
        </w:rPr>
        <w:t>המבוא</w:t>
      </w:r>
      <w:r>
        <w:rPr>
          <w:rtl/>
        </w:rPr>
        <w:t xml:space="preserve">, במהלך המאה התשע עשרה קמו בארצות הברית ובאירופה ארגונים </w:t>
      </w:r>
      <w:r w:rsidRPr="00951D65">
        <w:rPr>
          <w:rFonts w:cs="Calibri"/>
          <w:rtl/>
        </w:rPr>
        <w:t xml:space="preserve">שעסקו בשימור </w:t>
      </w:r>
      <w:r>
        <w:rPr>
          <w:rFonts w:cs="Calibri" w:hint="cs"/>
          <w:rtl/>
        </w:rPr>
        <w:t xml:space="preserve">שטחים פתוחים </w:t>
      </w:r>
      <w:r w:rsidRPr="00951D65">
        <w:rPr>
          <w:rFonts w:cs="Calibri"/>
          <w:rtl/>
        </w:rPr>
        <w:t>למטרות שונות כמו ציד ודיג</w:t>
      </w:r>
      <w:r>
        <w:rPr>
          <w:rFonts w:cs="Calibri" w:hint="cs"/>
          <w:rtl/>
        </w:rPr>
        <w:t xml:space="preserve">, ובשלב מסוים הוקמו גם ארגונים </w:t>
      </w:r>
      <w:r>
        <w:rPr>
          <w:rtl/>
        </w:rPr>
        <w:t xml:space="preserve">ששמו להם למטרה לתחם שטחים בהם נשמר הטבע הפראי </w:t>
      </w:r>
      <w:r>
        <w:rPr>
          <w:rFonts w:hint="cs"/>
          <w:rtl/>
        </w:rPr>
        <w:t xml:space="preserve">בהם חל </w:t>
      </w:r>
      <w:r>
        <w:rPr>
          <w:rtl/>
        </w:rPr>
        <w:t xml:space="preserve">איסור על פיתוח והתערבות </w:t>
      </w:r>
      <w:r>
        <w:rPr>
          <w:rFonts w:hint="cs"/>
          <w:rtl/>
        </w:rPr>
        <w:t>אנושית</w:t>
      </w:r>
      <w:r>
        <w:rPr>
          <w:rtl/>
        </w:rPr>
        <w:t xml:space="preserve">. </w:t>
      </w:r>
      <w:r>
        <w:rPr>
          <w:rFonts w:hint="cs"/>
          <w:rtl/>
        </w:rPr>
        <w:t xml:space="preserve">השילוב של השניים הביא </w:t>
      </w:r>
      <w:r>
        <w:rPr>
          <w:rFonts w:cs="Calibri" w:hint="cs"/>
          <w:rtl/>
        </w:rPr>
        <w:t>להקמה של</w:t>
      </w:r>
      <w:r w:rsidRPr="00951D65">
        <w:rPr>
          <w:rFonts w:cs="Calibri"/>
          <w:rtl/>
        </w:rPr>
        <w:t xml:space="preserve"> גנים לאומיים</w:t>
      </w:r>
      <w:r>
        <w:rPr>
          <w:rFonts w:cs="Calibri" w:hint="cs"/>
          <w:rtl/>
        </w:rPr>
        <w:t xml:space="preserve"> בארצות שונות.</w:t>
      </w:r>
      <w:r>
        <w:rPr>
          <w:rtl/>
        </w:rPr>
        <w:t xml:space="preserve"> מבחינה מסוימת הי</w:t>
      </w:r>
      <w:r>
        <w:rPr>
          <w:rFonts w:hint="cs"/>
          <w:rtl/>
        </w:rPr>
        <w:t>י</w:t>
      </w:r>
      <w:r>
        <w:rPr>
          <w:rtl/>
        </w:rPr>
        <w:t xml:space="preserve">תה זאת תחילתה של התנועה הסביבתית, כאשר במוקד </w:t>
      </w:r>
      <w:r>
        <w:rPr>
          <w:rFonts w:hint="cs"/>
          <w:rtl/>
        </w:rPr>
        <w:t>עמדה</w:t>
      </w:r>
      <w:r>
        <w:rPr>
          <w:rtl/>
        </w:rPr>
        <w:t xml:space="preserve"> השמירה על שטחים פתוחים ו</w:t>
      </w:r>
      <w:r>
        <w:rPr>
          <w:rFonts w:hint="cs"/>
          <w:rtl/>
        </w:rPr>
        <w:t xml:space="preserve">על </w:t>
      </w:r>
      <w:r>
        <w:rPr>
          <w:rtl/>
        </w:rPr>
        <w:t xml:space="preserve">הצומח והחי בהם. ראויים לציון </w:t>
      </w:r>
      <w:r w:rsidRPr="0044658A">
        <w:rPr>
          <w:rtl/>
        </w:rPr>
        <w:t>ארגונים כמו</w:t>
      </w:r>
      <w:r>
        <w:rPr>
          <w:rFonts w:hint="cs"/>
          <w:rtl/>
        </w:rPr>
        <w:t xml:space="preserve"> ה-</w:t>
      </w:r>
      <w:r w:rsidRPr="0044658A">
        <w:t>Appalachian Mountain Club</w:t>
      </w:r>
      <w:r w:rsidRPr="0044658A">
        <w:rPr>
          <w:vertAlign w:val="superscript"/>
        </w:rPr>
        <w:footnoteReference w:id="127"/>
      </w:r>
      <w:r w:rsidRPr="0044658A">
        <w:t xml:space="preserve"> </w:t>
      </w:r>
      <w:r>
        <w:rPr>
          <w:rFonts w:hint="cs"/>
          <w:rtl/>
        </w:rPr>
        <w:t xml:space="preserve"> </w:t>
      </w:r>
      <w:r>
        <w:rPr>
          <w:rFonts w:hint="cs"/>
          <w:rtl/>
        </w:rPr>
        <w:lastRenderedPageBreak/>
        <w:t>וה-</w:t>
      </w:r>
      <w:r w:rsidRPr="0044658A">
        <w:rPr>
          <w:vertAlign w:val="superscript"/>
        </w:rPr>
        <w:footnoteReference w:id="128"/>
      </w:r>
      <w:r w:rsidRPr="0044658A">
        <w:t xml:space="preserve"> Sierra Club</w:t>
      </w:r>
      <w:r w:rsidRPr="0044658A">
        <w:rPr>
          <w:rtl/>
        </w:rPr>
        <w:t xml:space="preserve"> בארצות הברית, </w:t>
      </w:r>
      <w:r w:rsidRPr="0044658A">
        <w:rPr>
          <w:vertAlign w:val="superscript"/>
        </w:rPr>
        <w:footnoteReference w:id="129"/>
      </w:r>
      <w:r w:rsidRPr="0044658A">
        <w:t>Commons Preservation Society</w:t>
      </w:r>
      <w:r w:rsidRPr="0044658A">
        <w:rPr>
          <w:rtl/>
        </w:rPr>
        <w:t xml:space="preserve"> בבריטניה, </w:t>
      </w:r>
      <w:r w:rsidRPr="0044658A">
        <w:t>Associations for the conservation of nature</w:t>
      </w:r>
      <w:r w:rsidRPr="0044658A">
        <w:rPr>
          <w:vertAlign w:val="superscript"/>
        </w:rPr>
        <w:footnoteReference w:id="130"/>
      </w:r>
      <w:r w:rsidRPr="0044658A">
        <w:rPr>
          <w:rtl/>
        </w:rPr>
        <w:t xml:space="preserve"> בגרמניה</w:t>
      </w:r>
      <w:r>
        <w:rPr>
          <w:rtl/>
        </w:rPr>
        <w:t>, ו</w:t>
      </w:r>
      <w:r>
        <w:rPr>
          <w:rFonts w:hint="cs"/>
          <w:rtl/>
        </w:rPr>
        <w:t xml:space="preserve">כן ארגונים נוספים שהוקמו </w:t>
      </w:r>
      <w:r>
        <w:rPr>
          <w:rtl/>
        </w:rPr>
        <w:t xml:space="preserve">בהמשך בצרפת, יפן, ומאוחר יותר בסין, בהודו וכמעט </w:t>
      </w:r>
      <w:r>
        <w:rPr>
          <w:rFonts w:hint="cs"/>
          <w:rtl/>
        </w:rPr>
        <w:t>ב</w:t>
      </w:r>
      <w:r>
        <w:rPr>
          <w:rtl/>
        </w:rPr>
        <w:t xml:space="preserve">כל ארצות העולם. </w:t>
      </w:r>
      <w:r>
        <w:rPr>
          <w:rFonts w:hint="cs"/>
          <w:rtl/>
        </w:rPr>
        <w:t xml:space="preserve">בדומה, </w:t>
      </w:r>
      <w:r>
        <w:rPr>
          <w:rtl/>
        </w:rPr>
        <w:t>בישראל</w:t>
      </w:r>
      <w:r>
        <w:rPr>
          <w:rFonts w:hint="cs"/>
          <w:rtl/>
        </w:rPr>
        <w:t xml:space="preserve"> הוקמה </w:t>
      </w:r>
      <w:r>
        <w:rPr>
          <w:rtl/>
        </w:rPr>
        <w:t>החברה להגנת הטבע</w:t>
      </w:r>
      <w:r>
        <w:rPr>
          <w:rFonts w:hint="cs"/>
          <w:rtl/>
        </w:rPr>
        <w:t xml:space="preserve"> ב-1953, </w:t>
      </w:r>
      <w:r>
        <w:rPr>
          <w:rtl/>
        </w:rPr>
        <w:t>ארגון סביבה ללא כוונת רווח. במרבית הארצות, הארגונים הללו הצליחו בשלב כלשהו לגייס פוליטיקאים ל</w:t>
      </w:r>
      <w:r>
        <w:rPr>
          <w:rFonts w:hint="cs"/>
          <w:rtl/>
        </w:rPr>
        <w:t>תמוך ב</w:t>
      </w:r>
      <w:r>
        <w:rPr>
          <w:rtl/>
        </w:rPr>
        <w:t xml:space="preserve">מאמצי השימור שלהם, מה שהוביל להקמת רשויות ממשלתיות לשמירת טבע ולהכרזה על פרקים לאומיים ומקומיים שהגנו על ה"טבע" במידה כזאת או אחרת. </w:t>
      </w:r>
      <w:r w:rsidR="0009283C">
        <w:rPr>
          <w:rFonts w:hint="cs"/>
          <w:rtl/>
        </w:rPr>
        <w:t xml:space="preserve">למשל, </w:t>
      </w:r>
      <w:r w:rsidR="00EC7BC1">
        <w:rPr>
          <w:rFonts w:hint="cs"/>
          <w:rtl/>
        </w:rPr>
        <w:t>בשנת 1872 הכריז הקונגרס האמריקאי בפעם הראשונה על הקמת פרקים לאומיים, וכ-40 שנה מאוחר יותר הוקם שירות הפרקים הלאומי האמריקאי (</w:t>
      </w:r>
      <w:r w:rsidR="00EC7BC1" w:rsidRPr="00EC7BC1">
        <w:t>National Park Service</w:t>
      </w:r>
      <w:r w:rsidR="00EC7BC1">
        <w:rPr>
          <w:rFonts w:hint="cs"/>
          <w:rtl/>
        </w:rPr>
        <w:t>)</w:t>
      </w:r>
      <w:r w:rsidR="00EC7BC1">
        <w:rPr>
          <w:rStyle w:val="FootnoteReference"/>
          <w:rtl/>
        </w:rPr>
        <w:footnoteReference w:id="131"/>
      </w:r>
      <w:r w:rsidR="00EC7BC1">
        <w:rPr>
          <w:rFonts w:hint="cs"/>
          <w:rtl/>
        </w:rPr>
        <w:t xml:space="preserve">. </w:t>
      </w:r>
      <w:r>
        <w:rPr>
          <w:rtl/>
        </w:rPr>
        <w:t xml:space="preserve">מאמצי שמירת הטבע </w:t>
      </w:r>
      <w:r w:rsidR="0009283C">
        <w:rPr>
          <w:rFonts w:hint="cs"/>
          <w:rtl/>
        </w:rPr>
        <w:t xml:space="preserve">שקרו </w:t>
      </w:r>
      <w:r w:rsidR="00EC7BC1">
        <w:rPr>
          <w:rFonts w:hint="cs"/>
          <w:rtl/>
        </w:rPr>
        <w:t>בהרבה</w:t>
      </w:r>
      <w:r w:rsidR="0009283C">
        <w:rPr>
          <w:rFonts w:hint="cs"/>
          <w:rtl/>
        </w:rPr>
        <w:t xml:space="preserve"> מדינות </w:t>
      </w:r>
      <w:r>
        <w:rPr>
          <w:rFonts w:hint="cs"/>
          <w:rtl/>
        </w:rPr>
        <w:t>מצאו</w:t>
      </w:r>
      <w:r>
        <w:rPr>
          <w:rtl/>
        </w:rPr>
        <w:t xml:space="preserve"> הד </w:t>
      </w:r>
      <w:r>
        <w:rPr>
          <w:rFonts w:hint="cs"/>
          <w:rtl/>
        </w:rPr>
        <w:t>באמנת</w:t>
      </w:r>
      <w:r>
        <w:rPr>
          <w:rtl/>
        </w:rPr>
        <w:t xml:space="preserve"> מונטריאול 2022.</w:t>
      </w:r>
      <w:r>
        <w:rPr>
          <w:rFonts w:hint="cs"/>
          <w:rtl/>
        </w:rPr>
        <w:t xml:space="preserve"> </w:t>
      </w:r>
    </w:p>
    <w:p w14:paraId="7BB5914E" w14:textId="77777777" w:rsidR="00AA11E4" w:rsidRPr="00AA11E4" w:rsidRDefault="00AA11E4" w:rsidP="00AA11E4">
      <w:pPr>
        <w:bidi/>
        <w:spacing w:after="0" w:line="360" w:lineRule="auto"/>
        <w:ind w:right="142"/>
        <w:rPr>
          <w:vanish/>
          <w:u w:val="single"/>
          <w:rtl/>
        </w:rPr>
      </w:pPr>
    </w:p>
    <w:p w14:paraId="7856FA27" w14:textId="77777777" w:rsidR="00AA11E4" w:rsidRPr="00AA11E4" w:rsidRDefault="00AA11E4" w:rsidP="00AA11E4">
      <w:pPr>
        <w:bidi/>
        <w:spacing w:after="0" w:line="360" w:lineRule="auto"/>
        <w:ind w:right="142"/>
        <w:rPr>
          <w:vanish/>
          <w:u w:val="single"/>
          <w:rtl/>
        </w:rPr>
      </w:pPr>
    </w:p>
    <w:p w14:paraId="428A847C" w14:textId="49F38271" w:rsidR="002764B3" w:rsidRPr="00852BD0" w:rsidRDefault="00D90EB0" w:rsidP="00AA11E4">
      <w:pPr>
        <w:pStyle w:val="Heading2"/>
        <w:bidi/>
        <w:spacing w:after="0" w:line="360" w:lineRule="auto"/>
        <w:ind w:right="142"/>
        <w:rPr/>
      </w:pPr>
      <w:r>
        <w:rPr>
          <w:rFonts w:hint="cs"/>
          <w:rtl/>
        </w:rPr>
        <w:t>ניסיונות התמודדות</w:t>
      </w:r>
      <w:r w:rsidR="009843B2">
        <w:rPr>
          <w:rFonts w:hint="cs"/>
          <w:rtl/>
        </w:rPr>
        <w:t xml:space="preserve"> עם הפגיעה </w:t>
      </w:r>
      <w:r w:rsidR="00F604D2">
        <w:rPr>
          <w:rFonts w:hint="cs"/>
          <w:rtl/>
        </w:rPr>
        <w:t>במגוון הביולוגי</w:t>
      </w:r>
    </w:p>
    <w:p w14:paraId="0F8A4DD0" w14:textId="77777777" w:rsidR="00D90EB0" w:rsidRDefault="006B5DC0" w:rsidP="005C40B3">
      <w:pPr>
        <w:bidi/>
        <w:spacing w:line="360" w:lineRule="auto"/>
        <w:rPr>
          <w:rtl/>
        </w:rPr>
      </w:pPr>
      <w:r>
        <w:rPr>
          <w:rFonts w:hint="cs"/>
          <w:rtl/>
        </w:rPr>
        <w:t xml:space="preserve">בספרות המקצועית יש </w:t>
      </w:r>
      <w:r>
        <w:rPr>
          <w:rtl/>
        </w:rPr>
        <w:t xml:space="preserve">הכרה כי בני האדם פגעו בצורה קשה ורחבת היקף במגוון </w:t>
      </w:r>
      <w:r>
        <w:rPr>
          <w:rFonts w:hint="cs"/>
          <w:rtl/>
        </w:rPr>
        <w:t>הביולוגי</w:t>
      </w:r>
      <w:r>
        <w:rPr>
          <w:rtl/>
        </w:rPr>
        <w:t xml:space="preserve"> ויש דחיפות גבוהה לטפל בפגיעה זאת</w:t>
      </w:r>
      <w:r>
        <w:rPr>
          <w:vertAlign w:val="superscript"/>
        </w:rPr>
        <w:footnoteReference w:id="132"/>
      </w:r>
      <w:r>
        <w:rPr>
          <w:rFonts w:hint="cs"/>
          <w:rtl/>
        </w:rPr>
        <w:t>. המאמצים לטיפול בבעיה בקנה מידה עולמי נמשכים כבר מספר עשורים</w:t>
      </w:r>
      <w:r>
        <w:rPr>
          <w:rStyle w:val="FootnoteReference"/>
          <w:rtl/>
        </w:rPr>
        <w:footnoteReference w:id="133"/>
      </w:r>
      <w:r>
        <w:rPr>
          <w:rFonts w:hint="cs"/>
          <w:rtl/>
        </w:rPr>
        <w:t xml:space="preserve">, אולם אנחנו נתמקד במה שנעשה בשנים האחרונות. </w:t>
      </w:r>
      <w:r>
        <w:rPr>
          <w:rtl/>
        </w:rPr>
        <w:t>בשנת 2010 נחתמה אמנה בינלאומית בוועידה שהתכנסה ב</w:t>
      </w:r>
      <w:r>
        <w:rPr>
          <w:rFonts w:hint="cs"/>
          <w:rtl/>
        </w:rPr>
        <w:t xml:space="preserve">עיר </w:t>
      </w:r>
      <w:proofErr w:type="spellStart"/>
      <w:r>
        <w:rPr>
          <w:rFonts w:hint="cs"/>
          <w:rtl/>
        </w:rPr>
        <w:t>אאיצ'י</w:t>
      </w:r>
      <w:proofErr w:type="spellEnd"/>
      <w:r>
        <w:rPr>
          <w:rFonts w:hint="cs"/>
          <w:rtl/>
        </w:rPr>
        <w:t xml:space="preserve"> (</w:t>
      </w:r>
      <w:r>
        <w:rPr>
          <w:lang w:bidi="ar-JO"/>
        </w:rPr>
        <w:t>Aichi</w:t>
      </w:r>
      <w:r>
        <w:rPr>
          <w:rFonts w:hint="cs"/>
          <w:rtl/>
        </w:rPr>
        <w:t>) ב</w:t>
      </w:r>
      <w:r>
        <w:rPr>
          <w:rtl/>
        </w:rPr>
        <w:t>יפן</w:t>
      </w:r>
      <w:r>
        <w:rPr>
          <w:rFonts w:hint="cs"/>
          <w:rtl/>
        </w:rPr>
        <w:t>.</w:t>
      </w:r>
      <w:r>
        <w:rPr>
          <w:rtl/>
        </w:rPr>
        <w:t xml:space="preserve"> </w:t>
      </w:r>
      <w:r>
        <w:rPr>
          <w:rFonts w:hint="cs"/>
          <w:rtl/>
        </w:rPr>
        <w:t xml:space="preserve">באמנה הוצבו </w:t>
      </w:r>
      <w:r>
        <w:rPr>
          <w:rtl/>
        </w:rPr>
        <w:t>20 יעדים להגנה על הסביבה</w:t>
      </w:r>
      <w:r>
        <w:rPr>
          <w:rStyle w:val="FootnoteReference"/>
          <w:rtl/>
        </w:rPr>
        <w:footnoteReference w:id="134"/>
      </w:r>
      <w:r>
        <w:rPr>
          <w:rtl/>
        </w:rPr>
        <w:t xml:space="preserve"> הטבעית</w:t>
      </w:r>
      <w:r>
        <w:rPr>
          <w:vertAlign w:val="superscript"/>
        </w:rPr>
        <w:footnoteReference w:id="135"/>
      </w:r>
      <w:r>
        <w:rPr>
          <w:rFonts w:hint="cs"/>
          <w:rtl/>
        </w:rPr>
        <w:t xml:space="preserve"> (שמירת</w:t>
      </w:r>
      <w:r>
        <w:rPr>
          <w:rtl/>
        </w:rPr>
        <w:t xml:space="preserve"> </w:t>
      </w:r>
      <w:r>
        <w:rPr>
          <w:rFonts w:hint="cs"/>
          <w:rtl/>
        </w:rPr>
        <w:t>ה</w:t>
      </w:r>
      <w:r>
        <w:rPr>
          <w:rtl/>
        </w:rPr>
        <w:t>טבע</w:t>
      </w:r>
      <w:r>
        <w:rPr>
          <w:rFonts w:hint="cs"/>
          <w:rtl/>
        </w:rPr>
        <w:t>)</w:t>
      </w:r>
      <w:r>
        <w:rPr>
          <w:rtl/>
        </w:rPr>
        <w:t xml:space="preserve">. </w:t>
      </w:r>
      <w:r>
        <w:rPr>
          <w:rFonts w:hint="cs"/>
          <w:rtl/>
        </w:rPr>
        <w:t xml:space="preserve">בעקבות וועידת </w:t>
      </w:r>
      <w:proofErr w:type="spellStart"/>
      <w:r>
        <w:rPr>
          <w:rFonts w:hint="cs"/>
          <w:rtl/>
        </w:rPr>
        <w:t>אאיצ'י</w:t>
      </w:r>
      <w:proofErr w:type="spellEnd"/>
      <w:r>
        <w:rPr>
          <w:rFonts w:hint="cs"/>
          <w:rtl/>
        </w:rPr>
        <w:t>, בשנת 2012 הוקם הארגון הבינלאומי לשמירה על המגוון הביולוגי ושרותי האקוסיסטמה (</w:t>
      </w:r>
      <w:r w:rsidRPr="00236AF5">
        <w:t>The Intergovernmental Science-Policy Platform on Biodiversity and Ecosystem Services</w:t>
      </w:r>
      <w:r>
        <w:t xml:space="preserve"> - </w:t>
      </w:r>
      <w:r w:rsidRPr="00236AF5">
        <w:t>IPBES</w:t>
      </w:r>
      <w:r>
        <w:rPr>
          <w:rFonts w:hint="cs"/>
          <w:rtl/>
        </w:rPr>
        <w:t>)</w:t>
      </w:r>
      <w:r>
        <w:rPr>
          <w:rStyle w:val="FootnoteReference"/>
          <w:rtl/>
        </w:rPr>
        <w:footnoteReference w:id="136"/>
      </w:r>
      <w:r>
        <w:rPr>
          <w:rFonts w:hint="cs"/>
          <w:rtl/>
        </w:rPr>
        <w:t>, שנמצא בקשרים עם ארגון שמירת הטבע של האו"ם (</w:t>
      </w:r>
      <w:r w:rsidRPr="000D6568">
        <w:t>UNEP</w:t>
      </w:r>
      <w:r>
        <w:t xml:space="preserve"> - </w:t>
      </w:r>
      <w:r w:rsidRPr="000D6568">
        <w:t xml:space="preserve">UN Environment </w:t>
      </w:r>
      <w:proofErr w:type="spellStart"/>
      <w:r w:rsidRPr="000D6568">
        <w:t>Programme</w:t>
      </w:r>
      <w:proofErr w:type="spellEnd"/>
      <w:r>
        <w:rPr>
          <w:rFonts w:hint="cs"/>
          <w:rtl/>
        </w:rPr>
        <w:t>)</w:t>
      </w:r>
      <w:r>
        <w:rPr>
          <w:rStyle w:val="FootnoteReference"/>
          <w:rtl/>
        </w:rPr>
        <w:footnoteReference w:id="137"/>
      </w:r>
      <w:r>
        <w:rPr>
          <w:rFonts w:hint="cs"/>
          <w:rtl/>
        </w:rPr>
        <w:t xml:space="preserve">. </w:t>
      </w:r>
      <w:r>
        <w:rPr>
          <w:rtl/>
        </w:rPr>
        <w:t xml:space="preserve">בשנת 2014 נעשתה הערכה של העמידה ביעדי </w:t>
      </w:r>
      <w:r>
        <w:rPr>
          <w:lang w:bidi="ar-JO"/>
        </w:rPr>
        <w:t>Aichi</w:t>
      </w:r>
      <w:r>
        <w:rPr>
          <w:rtl/>
        </w:rPr>
        <w:t xml:space="preserve"> על פי 55 אינדיקטורים. המסקנה הי</w:t>
      </w:r>
      <w:r>
        <w:rPr>
          <w:rFonts w:hint="cs"/>
          <w:rtl/>
        </w:rPr>
        <w:t>י</w:t>
      </w:r>
      <w:r>
        <w:rPr>
          <w:rtl/>
        </w:rPr>
        <w:t xml:space="preserve">תה שלמרות מאמצי </w:t>
      </w:r>
      <w:r>
        <w:rPr>
          <w:rFonts w:hint="cs"/>
          <w:rtl/>
        </w:rPr>
        <w:t>שמירת</w:t>
      </w:r>
      <w:r>
        <w:rPr>
          <w:rtl/>
        </w:rPr>
        <w:t xml:space="preserve"> הטבע וההתקדמות שהושגה בחלק מהארצות, הסיכוי לעמוד ביעדי </w:t>
      </w:r>
      <w:r>
        <w:rPr>
          <w:lang w:bidi="ar-JO"/>
        </w:rPr>
        <w:t>Aichi</w:t>
      </w:r>
      <w:r>
        <w:rPr>
          <w:rtl/>
        </w:rPr>
        <w:t xml:space="preserve"> בשנת היעד 2020, נמוכים</w:t>
      </w:r>
      <w:r>
        <w:rPr>
          <w:vertAlign w:val="superscript"/>
        </w:rPr>
        <w:footnoteReference w:id="138"/>
      </w:r>
      <w:r>
        <w:rPr>
          <w:rtl/>
        </w:rPr>
        <w:t xml:space="preserve">. </w:t>
      </w:r>
    </w:p>
    <w:p w14:paraId="7B5484E5" w14:textId="6186E949" w:rsidR="00895C6A" w:rsidRDefault="00D90EB0" w:rsidP="00EC7BC1">
      <w:pPr>
        <w:bidi/>
        <w:spacing w:line="360" w:lineRule="auto"/>
        <w:rPr>
          <w:rtl/>
        </w:rPr>
      </w:pPr>
      <w:r>
        <w:rPr>
          <w:rtl/>
        </w:rPr>
        <w:t>הכנס בניירובי</w:t>
      </w:r>
      <w:r w:rsidR="0009283C">
        <w:rPr>
          <w:vertAlign w:val="superscript"/>
        </w:rPr>
        <w:footnoteReference w:id="139"/>
      </w:r>
      <w:r>
        <w:rPr>
          <w:rtl/>
        </w:rPr>
        <w:t xml:space="preserve"> </w:t>
      </w:r>
      <w:r w:rsidR="0009283C">
        <w:rPr>
          <w:rFonts w:hint="cs"/>
          <w:rtl/>
        </w:rPr>
        <w:t>שהתקיים ב-2021</w:t>
      </w:r>
      <w:r>
        <w:rPr>
          <w:rFonts w:hint="cs"/>
          <w:rtl/>
        </w:rPr>
        <w:t xml:space="preserve"> </w:t>
      </w:r>
      <w:r>
        <w:rPr>
          <w:rtl/>
        </w:rPr>
        <w:t xml:space="preserve">בחן את 20 יעדי שמירת הטבע של </w:t>
      </w:r>
      <w:r>
        <w:rPr>
          <w:lang w:bidi="ar-JO"/>
        </w:rPr>
        <w:t>Aichi</w:t>
      </w:r>
      <w:r>
        <w:rPr>
          <w:rtl/>
        </w:rPr>
        <w:t xml:space="preserve"> ואת הפעולות הנדרשות להשיג אותם</w:t>
      </w:r>
      <w:r w:rsidR="0009283C">
        <w:rPr>
          <w:rFonts w:hint="cs"/>
          <w:rtl/>
        </w:rPr>
        <w:t>.</w:t>
      </w:r>
      <w:r>
        <w:rPr>
          <w:rtl/>
        </w:rPr>
        <w:t xml:space="preserve"> </w:t>
      </w:r>
      <w:bookmarkStart w:id="10" w:name="_Hlk145072012"/>
      <w:r w:rsidR="0009283C">
        <w:rPr>
          <w:rtl/>
        </w:rPr>
        <w:t>בדצמבר 2022</w:t>
      </w:r>
      <w:r w:rsidR="0009283C">
        <w:rPr>
          <w:rFonts w:hint="cs"/>
          <w:rtl/>
        </w:rPr>
        <w:t>,</w:t>
      </w:r>
      <w:r w:rsidR="0009283C">
        <w:rPr>
          <w:rtl/>
        </w:rPr>
        <w:t xml:space="preserve"> </w:t>
      </w:r>
      <w:r w:rsidR="0009283C">
        <w:rPr>
          <w:rFonts w:hint="cs"/>
          <w:rtl/>
        </w:rPr>
        <w:t xml:space="preserve">חתמו </w:t>
      </w:r>
      <w:r w:rsidR="0009283C">
        <w:rPr>
          <w:rtl/>
        </w:rPr>
        <w:t>מאה ותשעים מדינות בהובלת סין וקנדה על אמנה בינלאומית</w:t>
      </w:r>
      <w:r w:rsidR="0009283C">
        <w:rPr>
          <w:rFonts w:hint="cs"/>
          <w:rtl/>
        </w:rPr>
        <w:t>, אמנת מונטריאול</w:t>
      </w:r>
      <w:r w:rsidR="0009283C">
        <w:rPr>
          <w:rtl/>
        </w:rPr>
        <w:t xml:space="preserve"> (15-</w:t>
      </w:r>
      <w:r w:rsidR="0009283C">
        <w:t>COP</w:t>
      </w:r>
      <w:r w:rsidR="0009283C">
        <w:rPr>
          <w:rtl/>
        </w:rPr>
        <w:t xml:space="preserve">). מטרת האמנה </w:t>
      </w:r>
      <w:r w:rsidR="0009283C">
        <w:rPr>
          <w:rFonts w:hint="cs"/>
          <w:rtl/>
        </w:rPr>
        <w:t>היא</w:t>
      </w:r>
      <w:r w:rsidR="0009283C">
        <w:rPr>
          <w:rtl/>
        </w:rPr>
        <w:t xml:space="preserve"> להגיע עד שנת 2030 למצב שבו 30% משטח היבשות וה</w:t>
      </w:r>
      <w:r w:rsidR="004D0FDA">
        <w:rPr>
          <w:rtl/>
        </w:rPr>
        <w:t>אוקיינוס</w:t>
      </w:r>
      <w:r w:rsidR="0009283C">
        <w:rPr>
          <w:rtl/>
        </w:rPr>
        <w:t xml:space="preserve">ים יהיו </w:t>
      </w:r>
      <w:r w:rsidR="0009283C">
        <w:rPr>
          <w:rFonts w:hint="cs"/>
          <w:rtl/>
        </w:rPr>
        <w:t>מוגנים</w:t>
      </w:r>
      <w:r w:rsidR="0009283C">
        <w:rPr>
          <w:rtl/>
        </w:rPr>
        <w:t xml:space="preserve"> מפעולות פיתוח ובינוי של בני אדם. </w:t>
      </w:r>
      <w:bookmarkEnd w:id="10"/>
      <w:r w:rsidR="0009283C">
        <w:rPr>
          <w:rtl/>
        </w:rPr>
        <w:t xml:space="preserve">אמנה זאת </w:t>
      </w:r>
      <w:r w:rsidR="0009283C">
        <w:rPr>
          <w:rFonts w:hint="cs"/>
          <w:rtl/>
        </w:rPr>
        <w:t>מהווה</w:t>
      </w:r>
      <w:r w:rsidR="0009283C">
        <w:rPr>
          <w:rtl/>
        </w:rPr>
        <w:t xml:space="preserve"> התקדמות משמעותית בדרך להשגת יעדי השמירה על </w:t>
      </w:r>
      <w:r w:rsidR="0009283C">
        <w:rPr>
          <w:rFonts w:hint="cs"/>
          <w:rtl/>
        </w:rPr>
        <w:t>ה</w:t>
      </w:r>
      <w:r w:rsidR="0009283C">
        <w:rPr>
          <w:rtl/>
        </w:rPr>
        <w:t>מגוון ה</w:t>
      </w:r>
      <w:r w:rsidR="0009283C">
        <w:rPr>
          <w:rFonts w:hint="cs"/>
          <w:rtl/>
        </w:rPr>
        <w:t>ביולוגי</w:t>
      </w:r>
      <w:r w:rsidR="0009283C">
        <w:rPr>
          <w:vertAlign w:val="superscript"/>
        </w:rPr>
        <w:footnoteReference w:id="140"/>
      </w:r>
      <w:r w:rsidR="0009283C">
        <w:rPr>
          <w:rtl/>
        </w:rPr>
        <w:t xml:space="preserve">. </w:t>
      </w:r>
      <w:r>
        <w:rPr>
          <w:rtl/>
        </w:rPr>
        <w:lastRenderedPageBreak/>
        <w:t xml:space="preserve">במונטריאול 2022 </w:t>
      </w:r>
      <w:r w:rsidR="0009283C">
        <w:rPr>
          <w:rFonts w:hint="cs"/>
          <w:rtl/>
        </w:rPr>
        <w:t xml:space="preserve">גם </w:t>
      </w:r>
      <w:r>
        <w:rPr>
          <w:rtl/>
        </w:rPr>
        <w:t>נקבעו המדדים שיש לעמוד בהם עד שנת 2030 על מנת לשמר את המגוון הביולוגי ביבשה ובים ו</w:t>
      </w:r>
      <w:r>
        <w:rPr>
          <w:rFonts w:hint="cs"/>
          <w:rtl/>
        </w:rPr>
        <w:t xml:space="preserve">כך </w:t>
      </w:r>
      <w:r>
        <w:rPr>
          <w:rtl/>
        </w:rPr>
        <w:t xml:space="preserve">לעמוד ביעדי </w:t>
      </w:r>
      <w:r>
        <w:rPr>
          <w:lang w:bidi="ar-JO"/>
        </w:rPr>
        <w:t>Aichi</w:t>
      </w:r>
      <w:r w:rsidR="00895C6A">
        <w:rPr>
          <w:rFonts w:hint="cs"/>
          <w:rtl/>
        </w:rPr>
        <w:t xml:space="preserve"> (ראו למטה)</w:t>
      </w:r>
      <w:r>
        <w:rPr>
          <w:rtl/>
        </w:rPr>
        <w:t xml:space="preserve">. </w:t>
      </w:r>
      <w:r w:rsidR="00895C6A">
        <w:rPr>
          <w:rFonts w:cs="Calibri" w:hint="cs"/>
          <w:rtl/>
        </w:rPr>
        <w:t xml:space="preserve">בשנת 2025 התקיים ברומא </w:t>
      </w:r>
      <w:r w:rsidR="00895C6A">
        <w:rPr>
          <w:rFonts w:cs="Calibri"/>
        </w:rPr>
        <w:t>COP-16</w:t>
      </w:r>
      <w:r w:rsidR="00895C6A">
        <w:rPr>
          <w:rFonts w:cs="Calibri" w:hint="cs"/>
          <w:rtl/>
        </w:rPr>
        <w:t>,</w:t>
      </w:r>
      <w:r w:rsidR="00895C6A">
        <w:rPr>
          <w:rStyle w:val="FootnoteReference"/>
          <w:rFonts w:cs="Calibri"/>
          <w:rtl/>
        </w:rPr>
        <w:footnoteReference w:id="141"/>
      </w:r>
      <w:r w:rsidR="00895C6A">
        <w:rPr>
          <w:rFonts w:cs="Calibri" w:hint="cs"/>
          <w:rtl/>
        </w:rPr>
        <w:t xml:space="preserve"> בסיומו הוסכם שמדינות העולם יגייסו בשלב ראשון 200 מיליארד דולר לשנה עד שנת 2030. נותר לראות האם אכן הן יעמדו ביעד השאפתני הזה.</w:t>
      </w:r>
    </w:p>
    <w:p w14:paraId="48A3BC74" w14:textId="7F7904E8" w:rsidR="002764B3" w:rsidRPr="00895C6A" w:rsidRDefault="00D90EB0" w:rsidP="00895C6A">
      <w:pPr>
        <w:bidi/>
        <w:spacing w:line="360" w:lineRule="auto"/>
        <w:rPr>
          <w:rtl/>
        </w:rPr>
      </w:pPr>
      <w:r>
        <w:rPr>
          <w:rFonts w:hint="cs"/>
          <w:rtl/>
        </w:rPr>
        <w:t>חשוב לשים לב שישנם מחקרים הטוענים שאחוז גבוה יותר של שטחים צריך להישאר ללא הפרעה או עם הפרעה מעטה (כ-67 מיליון קמ"ר שהם כ-79% מן השטח המכוסה בצמחיה)</w:t>
      </w:r>
      <w:r>
        <w:rPr>
          <w:rStyle w:val="FootnoteReference"/>
          <w:rtl/>
        </w:rPr>
        <w:footnoteReference w:id="142"/>
      </w:r>
      <w:r>
        <w:rPr>
          <w:rFonts w:hint="cs"/>
          <w:rtl/>
        </w:rPr>
        <w:t xml:space="preserve">. לעומת זאת, </w:t>
      </w:r>
      <w:r w:rsidRPr="006B5DC0">
        <w:rPr>
          <w:rFonts w:cs="Calibri"/>
          <w:color w:val="000000"/>
          <w:rtl/>
        </w:rPr>
        <w:t xml:space="preserve">מחקר </w:t>
      </w:r>
      <w:r w:rsidR="00895C6A">
        <w:rPr>
          <w:rFonts w:cs="Calibri" w:hint="cs"/>
          <w:color w:val="000000"/>
          <w:rtl/>
        </w:rPr>
        <w:t>אחר</w:t>
      </w:r>
      <w:r w:rsidRPr="006B5DC0">
        <w:rPr>
          <w:rFonts w:cs="Calibri"/>
          <w:color w:val="000000"/>
          <w:rtl/>
        </w:rPr>
        <w:t xml:space="preserve"> טען שהרחבה מושכלת של השטחים המוגנים ב-1% בלבד תוכל לשפר משמעותית את ההגנה על מינים רבים הנמצאים בסכנת הכחדה</w:t>
      </w:r>
      <w:r w:rsidR="00895C6A">
        <w:rPr>
          <w:rStyle w:val="FootnoteReference"/>
          <w:rFonts w:cs="Calibri"/>
          <w:color w:val="000000"/>
          <w:rtl/>
        </w:rPr>
        <w:footnoteReference w:id="143"/>
      </w:r>
      <w:r w:rsidRPr="006B5DC0">
        <w:rPr>
          <w:rFonts w:cs="Calibri"/>
          <w:color w:val="000000"/>
          <w:rtl/>
        </w:rPr>
        <w:t xml:space="preserve">. </w:t>
      </w:r>
      <w:r w:rsidR="002764B3" w:rsidRPr="00F55414">
        <w:rPr>
          <w:rFonts w:hint="cs"/>
          <w:color w:val="000000"/>
          <w:rtl/>
        </w:rPr>
        <w:t>העבודות שצוינו לעיל</w:t>
      </w:r>
      <w:r w:rsidR="002764B3" w:rsidRPr="00F55414">
        <w:rPr>
          <w:color w:val="000000"/>
          <w:rtl/>
        </w:rPr>
        <w:t xml:space="preserve"> </w:t>
      </w:r>
      <w:r w:rsidR="00895C6A">
        <w:rPr>
          <w:rFonts w:hint="cs"/>
          <w:color w:val="000000"/>
          <w:rtl/>
        </w:rPr>
        <w:t xml:space="preserve">הן חלק ממאמץ </w:t>
      </w:r>
      <w:r w:rsidR="002764B3" w:rsidRPr="00F55414">
        <w:rPr>
          <w:color w:val="000000"/>
          <w:rtl/>
        </w:rPr>
        <w:t>לתעדף אזורים לשימור</w:t>
      </w:r>
      <w:r w:rsidR="002764B3" w:rsidRPr="00F55414">
        <w:rPr>
          <w:rFonts w:hint="cs"/>
          <w:color w:val="000000"/>
          <w:rtl/>
        </w:rPr>
        <w:t xml:space="preserve"> ושיקום</w:t>
      </w:r>
      <w:r w:rsidR="002764B3" w:rsidRPr="00F55414">
        <w:rPr>
          <w:color w:val="000000"/>
          <w:rtl/>
        </w:rPr>
        <w:t xml:space="preserve"> אקולוגי</w:t>
      </w:r>
      <w:r w:rsidR="002764B3">
        <w:rPr>
          <w:vertAlign w:val="superscript"/>
        </w:rPr>
        <w:footnoteReference w:id="144"/>
      </w:r>
      <w:r w:rsidR="002764B3" w:rsidRPr="00F55414">
        <w:rPr>
          <w:color w:val="000000"/>
          <w:rtl/>
        </w:rPr>
        <w:t>, כאשר ה</w:t>
      </w:r>
      <w:r w:rsidR="002764B3" w:rsidRPr="00F55414">
        <w:rPr>
          <w:rFonts w:hint="cs"/>
          <w:color w:val="000000"/>
          <w:rtl/>
        </w:rPr>
        <w:t>ה</w:t>
      </w:r>
      <w:r w:rsidR="002764B3" w:rsidRPr="00F55414">
        <w:rPr>
          <w:color w:val="000000"/>
          <w:rtl/>
        </w:rPr>
        <w:t xml:space="preserve">ערכות </w:t>
      </w:r>
      <w:r w:rsidR="00895C6A">
        <w:rPr>
          <w:rFonts w:hint="cs"/>
          <w:color w:val="000000"/>
          <w:rtl/>
        </w:rPr>
        <w:t xml:space="preserve">של חלק מהחוקרים </w:t>
      </w:r>
      <w:r w:rsidR="002764B3" w:rsidRPr="00F55414">
        <w:rPr>
          <w:color w:val="000000"/>
          <w:rtl/>
        </w:rPr>
        <w:t>הן ששיקום 15% מכלל השטחים הפתוחים המופרים תמנע כ</w:t>
      </w:r>
      <w:r w:rsidR="002764B3" w:rsidRPr="00F55414">
        <w:rPr>
          <w:rFonts w:hint="cs"/>
          <w:color w:val="000000"/>
          <w:rtl/>
        </w:rPr>
        <w:t>-</w:t>
      </w:r>
      <w:r w:rsidR="002764B3" w:rsidRPr="00F55414">
        <w:rPr>
          <w:color w:val="000000"/>
          <w:rtl/>
        </w:rPr>
        <w:t>60% מההכחדות הצפויות ותקבע כ</w:t>
      </w:r>
      <w:r w:rsidR="002764B3" w:rsidRPr="00F55414">
        <w:rPr>
          <w:rFonts w:hint="cs"/>
          <w:color w:val="000000"/>
          <w:rtl/>
        </w:rPr>
        <w:t>-</w:t>
      </w:r>
      <w:r w:rsidR="002764B3" w:rsidRPr="00F55414">
        <w:rPr>
          <w:color w:val="000000"/>
          <w:rtl/>
        </w:rPr>
        <w:t>300 גיגה</w:t>
      </w:r>
      <w:r w:rsidR="002764B3">
        <w:rPr>
          <w:vertAlign w:val="superscript"/>
        </w:rPr>
        <w:footnoteReference w:id="145"/>
      </w:r>
      <w:r w:rsidR="002764B3" w:rsidRPr="00F55414">
        <w:rPr>
          <w:color w:val="000000"/>
          <w:rtl/>
        </w:rPr>
        <w:t xml:space="preserve">-טון פד"ח, כמעט שליש מכמות הפד"ח שנפלטה לאטמוספרה מאז המהפכה התעשייתית. בחירה מושכלת של אזורים לשיקום כך שתכלול מספר </w:t>
      </w:r>
      <w:r w:rsidR="002764B3" w:rsidRPr="00F55414">
        <w:rPr>
          <w:rFonts w:hint="cs"/>
          <w:color w:val="000000"/>
          <w:rtl/>
        </w:rPr>
        <w:t xml:space="preserve">סוגי </w:t>
      </w:r>
      <w:r w:rsidR="002764B3" w:rsidRPr="00F55414">
        <w:rPr>
          <w:color w:val="000000"/>
          <w:rtl/>
        </w:rPr>
        <w:t>ביו</w:t>
      </w:r>
      <w:r w:rsidR="002764B3" w:rsidRPr="00F55414">
        <w:rPr>
          <w:rFonts w:hint="cs"/>
          <w:color w:val="000000"/>
          <w:rtl/>
        </w:rPr>
        <w:t>ם</w:t>
      </w:r>
      <w:r w:rsidR="002764B3" w:rsidRPr="00F55414">
        <w:rPr>
          <w:color w:val="000000"/>
          <w:rtl/>
        </w:rPr>
        <w:t xml:space="preserve"> (</w:t>
      </w:r>
      <w:r w:rsidR="002764B3" w:rsidRPr="00F55414">
        <w:rPr>
          <w:color w:val="000000"/>
        </w:rPr>
        <w:t>biomes</w:t>
      </w:r>
      <w:r w:rsidR="002764B3" w:rsidRPr="00F55414">
        <w:rPr>
          <w:color w:val="000000"/>
          <w:rtl/>
        </w:rPr>
        <w:t>)</w:t>
      </w:r>
      <w:r w:rsidR="002764B3">
        <w:rPr>
          <w:rStyle w:val="FootnoteReference"/>
          <w:color w:val="000000"/>
          <w:rtl/>
        </w:rPr>
        <w:footnoteReference w:id="146"/>
      </w:r>
      <w:r w:rsidR="002764B3" w:rsidRPr="00F55414">
        <w:rPr>
          <w:color w:val="000000"/>
          <w:rtl/>
        </w:rPr>
        <w:t xml:space="preserve"> היא מפתח להשגת היעד. עבודות כאלה הובילו בסופו של דבר ל</w:t>
      </w:r>
      <w:r w:rsidR="002764B3" w:rsidRPr="00F55414">
        <w:rPr>
          <w:rFonts w:hint="cs"/>
          <w:color w:val="000000"/>
          <w:rtl/>
        </w:rPr>
        <w:t xml:space="preserve">מימוש </w:t>
      </w:r>
      <w:r w:rsidR="002764B3" w:rsidRPr="00F55414">
        <w:rPr>
          <w:color w:val="000000"/>
          <w:rtl/>
        </w:rPr>
        <w:t xml:space="preserve">אמנת מונטריאול הכוללת את הרשימה העדכנית ביותר של אזורים לשיקום בכל היבשות </w:t>
      </w:r>
      <w:r w:rsidR="002764B3" w:rsidRPr="00F55414">
        <w:rPr>
          <w:rFonts w:hint="cs"/>
          <w:color w:val="000000"/>
          <w:rtl/>
        </w:rPr>
        <w:t>וב</w:t>
      </w:r>
      <w:r w:rsidR="004D0FDA">
        <w:rPr>
          <w:rFonts w:hint="cs"/>
          <w:color w:val="000000"/>
          <w:rtl/>
        </w:rPr>
        <w:t>אוקיינוס</w:t>
      </w:r>
      <w:r w:rsidR="002764B3" w:rsidRPr="00F55414">
        <w:rPr>
          <w:rFonts w:hint="cs"/>
          <w:color w:val="000000"/>
          <w:rtl/>
        </w:rPr>
        <w:t>ים</w:t>
      </w:r>
      <w:r w:rsidR="002764B3">
        <w:rPr>
          <w:vertAlign w:val="superscript"/>
        </w:rPr>
        <w:footnoteReference w:id="147"/>
      </w:r>
      <w:r w:rsidR="002764B3" w:rsidRPr="00F55414">
        <w:rPr>
          <w:color w:val="000000"/>
          <w:rtl/>
        </w:rPr>
        <w:t xml:space="preserve">. </w:t>
      </w:r>
    </w:p>
    <w:p w14:paraId="4C817925" w14:textId="32B72C64" w:rsidR="002764B3" w:rsidRPr="00F55414" w:rsidRDefault="002764B3" w:rsidP="00F55414">
      <w:pPr>
        <w:bidi/>
        <w:spacing w:line="360" w:lineRule="auto"/>
        <w:ind w:right="142"/>
        <w:rPr>
          <w:color w:val="222222"/>
          <w:rtl/>
        </w:rPr>
      </w:pPr>
      <w:r w:rsidRPr="00F55414">
        <w:rPr>
          <w:color w:val="222222"/>
          <w:highlight w:val="white"/>
          <w:rtl/>
        </w:rPr>
        <w:t xml:space="preserve">נושא נוסף שעלה לדיון במונטריאול 2022 הוא איתור </w:t>
      </w:r>
      <w:r w:rsidRPr="00F55414">
        <w:rPr>
          <w:rFonts w:hint="cs"/>
          <w:color w:val="222222"/>
          <w:highlight w:val="white"/>
          <w:rtl/>
        </w:rPr>
        <w:t xml:space="preserve">ושימור </w:t>
      </w:r>
      <w:r w:rsidRPr="00F55414">
        <w:rPr>
          <w:color w:val="222222"/>
          <w:highlight w:val="white"/>
          <w:rtl/>
        </w:rPr>
        <w:t xml:space="preserve">אקוסיסטמות ייחודיות עם מספר גדול של בעלי חיים וצמחים אנדמיים. כזאת </w:t>
      </w:r>
      <w:r w:rsidRPr="00F55414">
        <w:rPr>
          <w:rFonts w:hint="cs"/>
          <w:color w:val="222222"/>
          <w:highlight w:val="white"/>
          <w:rtl/>
        </w:rPr>
        <w:t xml:space="preserve">למשל </w:t>
      </w:r>
      <w:r w:rsidRPr="00F55414">
        <w:rPr>
          <w:color w:val="222222"/>
          <w:highlight w:val="white"/>
          <w:rtl/>
        </w:rPr>
        <w:t>היא מדגסקר, שלה עולם חי מגוון ומיוחד ביותר</w:t>
      </w:r>
      <w:r>
        <w:rPr>
          <w:highlight w:val="white"/>
          <w:vertAlign w:val="superscript"/>
        </w:rPr>
        <w:footnoteReference w:id="148"/>
      </w:r>
      <w:r w:rsidRPr="00F55414">
        <w:rPr>
          <w:color w:val="222222"/>
          <w:highlight w:val="white"/>
          <w:rtl/>
        </w:rPr>
        <w:t>.</w:t>
      </w:r>
      <w:r w:rsidRPr="00F55414">
        <w:rPr>
          <w:rFonts w:hint="cs"/>
          <w:color w:val="222222"/>
          <w:rtl/>
        </w:rPr>
        <w:t xml:space="preserve"> גישה אחרת היא לתעדף אזורים בהם יש ריכוז גבוה של מיני צמחים הנחוצים לבני האדם. מחקר שבחן את הפיזור הגאוגרפי של כ-37 אלף סוגי צמחים שימושיים (למזון, תרופות, חומרים) מצא שבאמריקה המרכזית, קרן אפריקה ודרום אסיה נמצאים ריכוזים גבוהים במיוחד של מיני צמחים שימושיים, וצריך להתחשב בזה בבחירת האזורים לשימור</w:t>
      </w:r>
      <w:r>
        <w:rPr>
          <w:rStyle w:val="FootnoteReference"/>
          <w:color w:val="222222"/>
          <w:rtl/>
        </w:rPr>
        <w:footnoteReference w:id="149"/>
      </w:r>
      <w:r w:rsidRPr="00F55414">
        <w:rPr>
          <w:rFonts w:hint="cs"/>
          <w:color w:val="222222"/>
          <w:rtl/>
        </w:rPr>
        <w:t>. מחקר אחר שבחן את מידת היעילות של מאמצי השימור של השנים האחרונות מצא ששטחי המחייה של 91% מהמינים הנמצאים בסכנת הכחדה אינם מיוצגים מספיק בשטחים שהוקצו עד היום לשימור ושמאמצי השימור של כ-58% מהמינים הנמצאים בסכנת הכחדה אינם מספקים</w:t>
      </w:r>
      <w:r>
        <w:rPr>
          <w:rStyle w:val="FootnoteReference"/>
          <w:color w:val="222222"/>
          <w:rtl/>
        </w:rPr>
        <w:footnoteReference w:id="150"/>
      </w:r>
      <w:r w:rsidRPr="00F55414">
        <w:rPr>
          <w:rFonts w:hint="cs"/>
          <w:color w:val="222222"/>
          <w:rtl/>
        </w:rPr>
        <w:t xml:space="preserve">. לעומת זאת מחקר אחר טוען שמאמצי השימור שנעשו עד היום הביאו במקרים רבים לתוצאות חיוביות, ושהאתגר העיקרי כיום הוא הגדלת ההיקף של פעולות אלה ושל פעולות שיקום </w:t>
      </w:r>
      <w:r w:rsidRPr="00F55414">
        <w:rPr>
          <w:rFonts w:hint="cs"/>
          <w:color w:val="222222"/>
          <w:rtl/>
        </w:rPr>
        <w:lastRenderedPageBreak/>
        <w:t>ושימור על מנת שיהיו להן השלכות בקנה מידה עולמי</w:t>
      </w:r>
      <w:r>
        <w:rPr>
          <w:rStyle w:val="FootnoteReference"/>
          <w:color w:val="222222"/>
          <w:rtl/>
        </w:rPr>
        <w:footnoteReference w:id="151"/>
      </w:r>
      <w:r w:rsidRPr="00F55414">
        <w:rPr>
          <w:rFonts w:hint="cs"/>
          <w:color w:val="222222"/>
          <w:rtl/>
        </w:rPr>
        <w:t xml:space="preserve"> (כפי שנכתב לעיל בקשר של אמנת מונטריאול).</w:t>
      </w:r>
      <w:r w:rsidR="00895C6A">
        <w:rPr>
          <w:rFonts w:hint="cs"/>
          <w:color w:val="222222"/>
          <w:rtl/>
        </w:rPr>
        <w:t xml:space="preserve"> </w:t>
      </w:r>
      <w:r w:rsidR="00895C6A">
        <w:rPr>
          <w:rFonts w:cs="Calibri" w:hint="cs"/>
          <w:rtl/>
        </w:rPr>
        <w:t>ובנוסף, יותר</w:t>
      </w:r>
      <w:r w:rsidR="00895C6A" w:rsidRPr="00242C3E">
        <w:rPr>
          <w:rFonts w:cs="Calibri"/>
          <w:rtl/>
        </w:rPr>
        <w:t xml:space="preserve"> ויותר חוקרים מצביעים על הצורך לערב את העמים הילידיים</w:t>
      </w:r>
      <w:r w:rsidR="00895C6A">
        <w:rPr>
          <w:rFonts w:cs="Calibri" w:hint="cs"/>
          <w:rtl/>
        </w:rPr>
        <w:t xml:space="preserve"> (</w:t>
      </w:r>
      <w:r w:rsidR="00895C6A" w:rsidRPr="00242C3E">
        <w:t>indigenou</w:t>
      </w:r>
      <w:r w:rsidR="00895C6A">
        <w:t xml:space="preserve">s </w:t>
      </w:r>
      <w:r w:rsidR="00895C6A" w:rsidRPr="00242C3E">
        <w:t>people</w:t>
      </w:r>
      <w:r w:rsidR="00895C6A">
        <w:rPr>
          <w:rFonts w:cs="Calibri" w:hint="cs"/>
          <w:rtl/>
        </w:rPr>
        <w:t>)</w:t>
      </w:r>
      <w:r w:rsidR="00895C6A" w:rsidRPr="00242C3E">
        <w:rPr>
          <w:rFonts w:cs="Calibri"/>
          <w:rtl/>
        </w:rPr>
        <w:t xml:space="preserve"> במאמצי השימור והשיקום של אקוסיסטמות</w:t>
      </w:r>
      <w:r w:rsidR="00895C6A">
        <w:rPr>
          <w:rStyle w:val="FootnoteReference"/>
          <w:rFonts w:cs="Calibri"/>
          <w:rtl/>
        </w:rPr>
        <w:footnoteReference w:id="152"/>
      </w:r>
      <w:r w:rsidR="00895C6A" w:rsidRPr="00242C3E">
        <w:rPr>
          <w:rFonts w:cs="Calibri"/>
          <w:rtl/>
        </w:rPr>
        <w:t>.</w:t>
      </w:r>
    </w:p>
    <w:p w14:paraId="54ECAA3E" w14:textId="77777777" w:rsidR="00EC7BC1" w:rsidRPr="00F55414" w:rsidRDefault="00EC7BC1" w:rsidP="00EC7BC1">
      <w:pPr>
        <w:bidi/>
        <w:spacing w:line="360" w:lineRule="auto"/>
        <w:rPr>
          <w:color w:val="000000"/>
          <w:rtl/>
        </w:rPr>
      </w:pPr>
      <w:r w:rsidRPr="00F55414">
        <w:rPr>
          <w:rFonts w:hint="eastAsia"/>
          <w:color w:val="000000"/>
          <w:rtl/>
        </w:rPr>
        <w:t>האיזון</w:t>
      </w:r>
      <w:r w:rsidRPr="00F55414">
        <w:rPr>
          <w:color w:val="000000"/>
          <w:rtl/>
        </w:rPr>
        <w:t xml:space="preserve"> בין </w:t>
      </w:r>
      <w:r w:rsidRPr="00F55414">
        <w:rPr>
          <w:rFonts w:hint="cs"/>
          <w:color w:val="000000"/>
          <w:rtl/>
        </w:rPr>
        <w:t>ה</w:t>
      </w:r>
      <w:r w:rsidRPr="00F55414">
        <w:rPr>
          <w:color w:val="000000"/>
          <w:rtl/>
        </w:rPr>
        <w:t xml:space="preserve">יעדים </w:t>
      </w:r>
      <w:r w:rsidRPr="00F55414">
        <w:rPr>
          <w:rFonts w:hint="cs"/>
          <w:color w:val="000000"/>
          <w:rtl/>
        </w:rPr>
        <w:t>ה</w:t>
      </w:r>
      <w:r w:rsidRPr="00F55414">
        <w:rPr>
          <w:color w:val="000000"/>
          <w:rtl/>
        </w:rPr>
        <w:t xml:space="preserve">שונים של שימור המגוון הביולוגי </w:t>
      </w:r>
      <w:r>
        <w:rPr>
          <w:rFonts w:hint="cs"/>
          <w:color w:val="000000"/>
          <w:rtl/>
        </w:rPr>
        <w:t>הינו</w:t>
      </w:r>
      <w:r w:rsidRPr="00F55414">
        <w:rPr>
          <w:color w:val="000000"/>
          <w:rtl/>
        </w:rPr>
        <w:t xml:space="preserve"> אתגר לא פשוט</w:t>
      </w:r>
      <w:r w:rsidRPr="00C91CE7">
        <w:rPr>
          <w:rStyle w:val="FootnoteReference"/>
          <w:color w:val="000000"/>
          <w:rtl/>
        </w:rPr>
        <w:footnoteReference w:id="153"/>
      </w:r>
      <w:r w:rsidRPr="00F55414">
        <w:rPr>
          <w:color w:val="000000"/>
          <w:rtl/>
        </w:rPr>
        <w:t>. איך</w:t>
      </w:r>
      <w:r w:rsidRPr="00F55414">
        <w:rPr>
          <w:rFonts w:hint="cs"/>
          <w:color w:val="000000"/>
          <w:rtl/>
        </w:rPr>
        <w:t>, למשל,</w:t>
      </w:r>
      <w:r w:rsidRPr="00F55414">
        <w:rPr>
          <w:color w:val="000000"/>
          <w:rtl/>
        </w:rPr>
        <w:t xml:space="preserve"> מאזנים בין הצורך לסלק מין פולש </w:t>
      </w:r>
      <w:r w:rsidRPr="00F55414">
        <w:rPr>
          <w:rFonts w:hint="cs"/>
          <w:color w:val="000000"/>
          <w:rtl/>
        </w:rPr>
        <w:t>ל</w:t>
      </w:r>
      <w:r w:rsidRPr="00F55414">
        <w:rPr>
          <w:color w:val="000000"/>
          <w:rtl/>
        </w:rPr>
        <w:t xml:space="preserve">בין הפחתת האיומים על מין </w:t>
      </w:r>
      <w:r w:rsidRPr="00F55414">
        <w:rPr>
          <w:rFonts w:hint="cs"/>
          <w:color w:val="000000"/>
          <w:rtl/>
        </w:rPr>
        <w:t xml:space="preserve">שכן, </w:t>
      </w:r>
      <w:r w:rsidRPr="00F55414">
        <w:rPr>
          <w:color w:val="000000"/>
          <w:rtl/>
        </w:rPr>
        <w:t>הנמצא בסכנת הכחדה</w:t>
      </w:r>
      <w:r>
        <w:rPr>
          <w:vertAlign w:val="superscript"/>
        </w:rPr>
        <w:footnoteReference w:id="154"/>
      </w:r>
      <w:r w:rsidRPr="00F55414">
        <w:rPr>
          <w:color w:val="000000"/>
          <w:rtl/>
        </w:rPr>
        <w:t xml:space="preserve">? כמו כן, קיים מתח בין כיווני שימור הממוקדים במינים הנמצאים בסכנת הכחדה לעומת שימור כלל האקוסיסטמה. לאחרונה התפרסם מאמר הטוען שהגישה השנייה עדיפה, לפחות </w:t>
      </w:r>
      <w:r w:rsidRPr="00F55414">
        <w:rPr>
          <w:rFonts w:hint="cs"/>
          <w:color w:val="000000"/>
          <w:rtl/>
        </w:rPr>
        <w:t>בקשר ל</w:t>
      </w:r>
      <w:r w:rsidRPr="00F55414">
        <w:rPr>
          <w:color w:val="000000"/>
          <w:rtl/>
        </w:rPr>
        <w:t>הגנה על דגים של מים מתוקים</w:t>
      </w:r>
      <w:r>
        <w:rPr>
          <w:vertAlign w:val="superscript"/>
        </w:rPr>
        <w:footnoteReference w:id="155"/>
      </w:r>
      <w:r w:rsidRPr="00F55414">
        <w:rPr>
          <w:color w:val="000000"/>
          <w:rtl/>
        </w:rPr>
        <w:t xml:space="preserve">. חדשות לבקרים מתפרסמים מחקרים המצביעים על אופנים שונים בהם בני האדם משפיעים על מערכות אקולוגיות. </w:t>
      </w:r>
      <w:r w:rsidRPr="00F55414">
        <w:rPr>
          <w:rFonts w:hint="cs"/>
          <w:color w:val="000000"/>
          <w:rtl/>
        </w:rPr>
        <w:t xml:space="preserve">כך </w:t>
      </w:r>
      <w:r w:rsidRPr="00F55414">
        <w:rPr>
          <w:color w:val="000000"/>
          <w:rtl/>
        </w:rPr>
        <w:t xml:space="preserve">למשל </w:t>
      </w:r>
      <w:r w:rsidRPr="00F55414">
        <w:rPr>
          <w:rFonts w:hint="cs"/>
          <w:color w:val="000000"/>
          <w:rtl/>
        </w:rPr>
        <w:t>ב-2025 התפרסם מאמר הטוען שבני האדם משפיעים על הרכב (</w:t>
      </w:r>
      <w:r w:rsidRPr="00F55414">
        <w:rPr>
          <w:color w:val="000000"/>
        </w:rPr>
        <w:t>composition</w:t>
      </w:r>
      <w:r w:rsidRPr="00F55414">
        <w:rPr>
          <w:rFonts w:hint="cs"/>
          <w:color w:val="000000"/>
          <w:rtl/>
        </w:rPr>
        <w:t>) האקוסיסטמות בעיקר בסקלה מקומית</w:t>
      </w:r>
      <w:r>
        <w:rPr>
          <w:rStyle w:val="FootnoteReference"/>
          <w:color w:val="000000"/>
          <w:rtl/>
        </w:rPr>
        <w:footnoteReference w:id="156"/>
      </w:r>
      <w:r w:rsidRPr="00F55414">
        <w:rPr>
          <w:rFonts w:hint="cs"/>
          <w:color w:val="000000"/>
          <w:rtl/>
        </w:rPr>
        <w:t xml:space="preserve">. גם </w:t>
      </w:r>
      <w:r w:rsidRPr="00F55414">
        <w:rPr>
          <w:color w:val="000000"/>
          <w:rtl/>
        </w:rPr>
        <w:t xml:space="preserve">נמצא שלבני האדם יש השפעה על </w:t>
      </w:r>
      <w:r>
        <w:rPr>
          <w:rtl/>
        </w:rPr>
        <w:t>דפוסי הפעילות</w:t>
      </w:r>
      <w:r w:rsidRPr="00F55414">
        <w:rPr>
          <w:color w:val="000000"/>
          <w:rtl/>
        </w:rPr>
        <w:t xml:space="preserve"> של בעלי חיים, </w:t>
      </w:r>
      <w:r w:rsidRPr="00F55414">
        <w:rPr>
          <w:rFonts w:hint="cs"/>
          <w:color w:val="000000"/>
          <w:rtl/>
        </w:rPr>
        <w:t>ש</w:t>
      </w:r>
      <w:r w:rsidRPr="00F55414">
        <w:rPr>
          <w:color w:val="000000"/>
          <w:rtl/>
        </w:rPr>
        <w:t>הופכים ליותר פעילי לילה בעקבות התערבות אנושית באקוסיסטמה</w:t>
      </w:r>
      <w:r w:rsidRPr="00F55414">
        <w:rPr>
          <w:rFonts w:hint="cs"/>
          <w:color w:val="000000"/>
          <w:rtl/>
        </w:rPr>
        <w:t xml:space="preserve"> שעיקרה מתרחש בשעות היום</w:t>
      </w:r>
      <w:r>
        <w:rPr>
          <w:vertAlign w:val="superscript"/>
        </w:rPr>
        <w:footnoteReference w:id="157"/>
      </w:r>
      <w:r w:rsidRPr="00F55414">
        <w:rPr>
          <w:rFonts w:hint="cs"/>
          <w:color w:val="000000"/>
          <w:rtl/>
        </w:rPr>
        <w:t>.</w:t>
      </w:r>
    </w:p>
    <w:p w14:paraId="1E115377" w14:textId="607D81C5" w:rsidR="002764B3" w:rsidRDefault="002764B3" w:rsidP="00F55414">
      <w:pPr>
        <w:bidi/>
        <w:spacing w:line="360" w:lineRule="auto"/>
        <w:rPr>
          <w:rtl/>
        </w:rPr>
      </w:pPr>
      <w:r>
        <w:rPr>
          <w:rtl/>
        </w:rPr>
        <w:t xml:space="preserve">מציאת </w:t>
      </w:r>
      <w:r>
        <w:rPr>
          <w:rFonts w:hint="cs"/>
          <w:rtl/>
        </w:rPr>
        <w:t>ה</w:t>
      </w:r>
      <w:r>
        <w:rPr>
          <w:rtl/>
        </w:rPr>
        <w:t xml:space="preserve">איזון בין שמירה על מגוון המינים </w:t>
      </w:r>
      <w:r>
        <w:rPr>
          <w:rFonts w:hint="cs"/>
          <w:rtl/>
        </w:rPr>
        <w:t xml:space="preserve">לבין </w:t>
      </w:r>
      <w:r>
        <w:rPr>
          <w:rtl/>
        </w:rPr>
        <w:t xml:space="preserve">צרכי החברה האנושית הוא כיום נושא מרכזי במחקר האקולוגי. </w:t>
      </w:r>
      <w:r>
        <w:rPr>
          <w:rFonts w:hint="cs"/>
          <w:rtl/>
        </w:rPr>
        <w:t xml:space="preserve">על מנת לעמוד ביעד הזה ולהבטיח </w:t>
      </w:r>
      <w:r>
        <w:rPr>
          <w:rtl/>
        </w:rPr>
        <w:t>את</w:t>
      </w:r>
      <w:r>
        <w:rPr>
          <w:rFonts w:hint="cs"/>
          <w:rtl/>
        </w:rPr>
        <w:t xml:space="preserve"> שימור</w:t>
      </w:r>
      <w:r>
        <w:rPr>
          <w:rtl/>
        </w:rPr>
        <w:t xml:space="preserve"> המערכת האקולוגית</w:t>
      </w:r>
      <w:r>
        <w:rPr>
          <w:rFonts w:hint="cs"/>
          <w:rtl/>
        </w:rPr>
        <w:t xml:space="preserve">, </w:t>
      </w:r>
      <w:r>
        <w:rPr>
          <w:rtl/>
        </w:rPr>
        <w:t xml:space="preserve">הולכת וגוברת ההכרה שיש לשמר אזורים גדולים מספיק על כל </w:t>
      </w:r>
      <w:r>
        <w:rPr>
          <w:rFonts w:hint="cs"/>
          <w:rtl/>
        </w:rPr>
        <w:t xml:space="preserve">יבשת </w:t>
      </w:r>
      <w:r>
        <w:rPr>
          <w:rtl/>
        </w:rPr>
        <w:t xml:space="preserve">בהם לא יתאפשר פיתוח תשתיות </w:t>
      </w:r>
      <w:r>
        <w:rPr>
          <w:rFonts w:hint="cs"/>
          <w:rtl/>
        </w:rPr>
        <w:t>לשימושם של</w:t>
      </w:r>
      <w:r>
        <w:rPr>
          <w:rtl/>
        </w:rPr>
        <w:t xml:space="preserve"> בני אדם</w:t>
      </w:r>
      <w:r w:rsidR="00F604D2">
        <w:rPr>
          <w:rFonts w:hint="cs"/>
          <w:rtl/>
        </w:rPr>
        <w:t xml:space="preserve"> (אמנת </w:t>
      </w:r>
      <w:r w:rsidR="00F604D2" w:rsidRPr="00F55414">
        <w:rPr>
          <w:rFonts w:hint="cs"/>
          <w:color w:val="222222"/>
          <w:rtl/>
        </w:rPr>
        <w:t>מונטריאול</w:t>
      </w:r>
      <w:r w:rsidR="00F604D2">
        <w:rPr>
          <w:rFonts w:hint="cs"/>
          <w:rtl/>
        </w:rPr>
        <w:t>)</w:t>
      </w:r>
      <w:r>
        <w:rPr>
          <w:rtl/>
        </w:rPr>
        <w:t xml:space="preserve"> וכן לדאוג לחיבוריות</w:t>
      </w:r>
      <w:r>
        <w:rPr>
          <w:rFonts w:hint="cs"/>
          <w:rtl/>
        </w:rPr>
        <w:t>-קישוריות</w:t>
      </w:r>
      <w:r>
        <w:rPr>
          <w:rtl/>
        </w:rPr>
        <w:t xml:space="preserve"> בין שמורות טבע</w:t>
      </w:r>
      <w:r>
        <w:rPr>
          <w:vertAlign w:val="superscript"/>
        </w:rPr>
        <w:footnoteReference w:id="158"/>
      </w:r>
      <w:r>
        <w:rPr>
          <w:rFonts w:hint="cs"/>
          <w:rtl/>
        </w:rPr>
        <w:t>.</w:t>
      </w:r>
      <w:r>
        <w:rPr>
          <w:rtl/>
        </w:rPr>
        <w:t xml:space="preserve"> מעבר לכך, נראה כי לגישה </w:t>
      </w:r>
      <w:r>
        <w:rPr>
          <w:rFonts w:hint="cs"/>
          <w:rtl/>
        </w:rPr>
        <w:t>זו,</w:t>
      </w:r>
      <w:r>
        <w:rPr>
          <w:rtl/>
        </w:rPr>
        <w:t xml:space="preserve"> </w:t>
      </w:r>
      <w:r>
        <w:rPr>
          <w:rFonts w:hint="cs"/>
          <w:rtl/>
        </w:rPr>
        <w:t xml:space="preserve">המחפשת איזון, </w:t>
      </w:r>
      <w:r>
        <w:rPr>
          <w:rtl/>
        </w:rPr>
        <w:t>יש יתרונות רבים בתחומים סביבתיים נוספים, כמו למשל קיבוע פד"ח על ידי קרקעות וצמחים. ב</w:t>
      </w:r>
      <w:r>
        <w:rPr>
          <w:rFonts w:hint="cs"/>
          <w:rtl/>
        </w:rPr>
        <w:t>-</w:t>
      </w:r>
      <w:r>
        <w:rPr>
          <w:rtl/>
        </w:rPr>
        <w:t>2022 התפרסם דו"ח של ה</w:t>
      </w:r>
      <w:r>
        <w:rPr>
          <w:rFonts w:hint="cs"/>
          <w:rtl/>
        </w:rPr>
        <w:t>-</w:t>
      </w:r>
      <w:r>
        <w:t>WWF</w:t>
      </w:r>
      <w:r>
        <w:rPr>
          <w:rtl/>
        </w:rPr>
        <w:t xml:space="preserve"> ש</w:t>
      </w:r>
      <w:r>
        <w:rPr>
          <w:rFonts w:hint="cs"/>
          <w:rtl/>
        </w:rPr>
        <w:t>בחן</w:t>
      </w:r>
      <w:r>
        <w:rPr>
          <w:rtl/>
        </w:rPr>
        <w:t xml:space="preserve"> את השינויים במגוון המינים ו</w:t>
      </w:r>
      <w:r>
        <w:rPr>
          <w:rFonts w:hint="cs"/>
          <w:rtl/>
        </w:rPr>
        <w:t>ה</w:t>
      </w:r>
      <w:r>
        <w:rPr>
          <w:rtl/>
        </w:rPr>
        <w:t>דגים את הפער הגדול בין</w:t>
      </w:r>
      <w:r>
        <w:rPr>
          <w:rFonts w:hint="cs"/>
          <w:rtl/>
        </w:rPr>
        <w:t xml:space="preserve"> ה</w:t>
      </w:r>
      <w:r>
        <w:rPr>
          <w:rtl/>
        </w:rPr>
        <w:t xml:space="preserve">יבשות </w:t>
      </w:r>
      <w:r>
        <w:rPr>
          <w:rFonts w:hint="cs"/>
          <w:rtl/>
        </w:rPr>
        <w:t>ה</w:t>
      </w:r>
      <w:r>
        <w:rPr>
          <w:rtl/>
        </w:rPr>
        <w:t>שונות, פער הנובע בעיקר ממודעות ציבורית ומוסדית לנושא (איור 7.</w:t>
      </w:r>
      <w:r w:rsidR="00324A2A">
        <w:rPr>
          <w:rFonts w:hint="cs"/>
          <w:rtl/>
        </w:rPr>
        <w:t>4</w:t>
      </w:r>
      <w:r>
        <w:rPr>
          <w:rtl/>
        </w:rPr>
        <w:t>)</w:t>
      </w:r>
      <w:r>
        <w:rPr>
          <w:vertAlign w:val="superscript"/>
        </w:rPr>
        <w:footnoteReference w:id="159"/>
      </w:r>
      <w:r>
        <w:rPr>
          <w:rFonts w:hint="cs"/>
          <w:rtl/>
        </w:rPr>
        <w:t>. כך למשל בדרום אמריקה (במיוחד ביער הגשם האטלנטי</w:t>
      </w:r>
      <w:r>
        <w:rPr>
          <w:rStyle w:val="FootnoteReference"/>
          <w:rtl/>
        </w:rPr>
        <w:footnoteReference w:id="160"/>
      </w:r>
      <w:r>
        <w:rPr>
          <w:rFonts w:hint="cs"/>
          <w:rtl/>
        </w:rPr>
        <w:t>) ובדרום-מזרח אסיה בולטת הפגיעה במגוון המינים לעומת צפון אמריקה ואירופה שם המצב יציב ואף משתפר. זאת כיוון ש</w:t>
      </w:r>
      <w:r w:rsidRPr="00F55414">
        <w:rPr>
          <w:color w:val="000000"/>
          <w:rtl/>
        </w:rPr>
        <w:t xml:space="preserve">בעשורים האחרונים </w:t>
      </w:r>
      <w:r w:rsidRPr="00F55414">
        <w:rPr>
          <w:color w:val="000000"/>
          <w:rtl/>
        </w:rPr>
        <w:lastRenderedPageBreak/>
        <w:t>נעשים מאמצים באירופה</w:t>
      </w:r>
      <w:r>
        <w:rPr>
          <w:rStyle w:val="FootnoteReference"/>
          <w:color w:val="000000"/>
          <w:rtl/>
        </w:rPr>
        <w:footnoteReference w:id="161"/>
      </w:r>
      <w:r w:rsidRPr="00F55414">
        <w:rPr>
          <w:color w:val="000000"/>
          <w:rtl/>
        </w:rPr>
        <w:t xml:space="preserve"> ובצפון אמריקה</w:t>
      </w:r>
      <w:r>
        <w:rPr>
          <w:color w:val="000000"/>
          <w:vertAlign w:val="superscript"/>
        </w:rPr>
        <w:footnoteReference w:id="162"/>
      </w:r>
      <w:r w:rsidRPr="00F55414">
        <w:rPr>
          <w:color w:val="000000"/>
          <w:rtl/>
        </w:rPr>
        <w:t xml:space="preserve"> לשקם מערכות אקולוגיות פגועות ואף להחזיר את הטבע הפראי לאזורים שהיו עד לאחרונה בשימוש חקלאי או אחר</w:t>
      </w:r>
      <w:r>
        <w:rPr>
          <w:rStyle w:val="FootnoteReference"/>
          <w:color w:val="000000"/>
          <w:rtl/>
        </w:rPr>
        <w:footnoteReference w:id="163"/>
      </w:r>
      <w:r w:rsidRPr="00F55414">
        <w:rPr>
          <w:color w:val="000000"/>
        </w:rPr>
        <w:t>.</w:t>
      </w:r>
      <w:sdt>
        <w:sdtPr>
          <w:rPr>
            <w:rtl/>
          </w:rPr>
          <w:tag w:val="goog_rdk_17"/>
          <w:id w:val="797177169"/>
        </w:sdtPr>
        <w:sdtEndPr/>
        <w:sdtContent/>
      </w:sdt>
      <w:r w:rsidRPr="00F55414">
        <w:rPr>
          <w:color w:val="000000"/>
          <w:rtl/>
        </w:rPr>
        <w:t xml:space="preserve"> </w:t>
      </w:r>
      <w:r w:rsidRPr="00F55414">
        <w:rPr>
          <w:rFonts w:hint="cs"/>
          <w:color w:val="000000"/>
          <w:rtl/>
        </w:rPr>
        <w:t>בחלק מהמקרים</w:t>
      </w:r>
      <w:r w:rsidRPr="00F55414">
        <w:rPr>
          <w:color w:val="000000"/>
          <w:rtl/>
        </w:rPr>
        <w:t xml:space="preserve"> תהליך השיקום יוצר תגובות שרשרת שלא נצפו מראש</w:t>
      </w:r>
      <w:r w:rsidR="00F604D2">
        <w:rPr>
          <w:rFonts w:hint="cs"/>
          <w:color w:val="000000"/>
          <w:rtl/>
        </w:rPr>
        <w:t xml:space="preserve"> (חיוביות ושליליות)</w:t>
      </w:r>
      <w:r w:rsidRPr="00F55414">
        <w:rPr>
          <w:color w:val="000000"/>
          <w:rtl/>
        </w:rPr>
        <w:t xml:space="preserve">, </w:t>
      </w:r>
      <w:r w:rsidRPr="00F55414">
        <w:rPr>
          <w:rFonts w:hint="cs"/>
          <w:color w:val="000000"/>
          <w:rtl/>
        </w:rPr>
        <w:t>כפי שקרה בפארק הלאומי ילוסטון שבארה"ב, שם</w:t>
      </w:r>
      <w:r w:rsidRPr="00F55414">
        <w:rPr>
          <w:color w:val="000000"/>
          <w:rtl/>
        </w:rPr>
        <w:t xml:space="preserve"> השבת זאבים גרמה לשינוי בזרימת הנהרות, עקב ההשפעה של זאבים על הרגלי רעייה של איילים</w:t>
      </w:r>
      <w:r>
        <w:rPr>
          <w:color w:val="000000"/>
          <w:vertAlign w:val="superscript"/>
        </w:rPr>
        <w:footnoteReference w:id="164"/>
      </w:r>
      <w:r w:rsidRPr="00F55414">
        <w:rPr>
          <w:color w:val="000000"/>
          <w:rtl/>
        </w:rPr>
        <w:t xml:space="preserve">. </w:t>
      </w:r>
      <w:r w:rsidRPr="00F55414">
        <w:rPr>
          <w:rFonts w:hint="cs"/>
          <w:color w:val="000000"/>
          <w:rtl/>
        </w:rPr>
        <w:t>בדומה, הכנסתו מחדש בשנים האחרונות של הבונה האירופי (</w:t>
      </w:r>
      <w:r w:rsidRPr="00F55414">
        <w:rPr>
          <w:color w:val="000000"/>
        </w:rPr>
        <w:t>Eurasian beaver</w:t>
      </w:r>
      <w:r w:rsidRPr="00F55414">
        <w:rPr>
          <w:rFonts w:hint="cs"/>
          <w:color w:val="000000"/>
          <w:rtl/>
        </w:rPr>
        <w:t xml:space="preserve">) לבריטניה לאחר שנכחד שם, מעוררת ציפייה לשינויים שהוא יגרום </w:t>
      </w:r>
      <w:r w:rsidR="00F55414">
        <w:rPr>
          <w:rFonts w:hint="cs"/>
          <w:color w:val="000000"/>
          <w:rtl/>
        </w:rPr>
        <w:t xml:space="preserve">בזרימת מים </w:t>
      </w:r>
      <w:r w:rsidRPr="00F55414">
        <w:rPr>
          <w:rFonts w:hint="cs"/>
          <w:color w:val="000000"/>
          <w:rtl/>
        </w:rPr>
        <w:t>באזורי אחו-לח</w:t>
      </w:r>
      <w:r>
        <w:rPr>
          <w:rStyle w:val="FootnoteReference"/>
          <w:color w:val="000000"/>
          <w:rtl/>
        </w:rPr>
        <w:footnoteReference w:id="165"/>
      </w:r>
      <w:r w:rsidRPr="00F55414">
        <w:rPr>
          <w:rFonts w:hint="cs"/>
          <w:color w:val="000000"/>
          <w:rtl/>
        </w:rPr>
        <w:t xml:space="preserve">. </w:t>
      </w:r>
      <w:r>
        <w:rPr>
          <w:rFonts w:hint="cs"/>
          <w:rtl/>
        </w:rPr>
        <w:t>ישנם גם מאמרים המגיעים מכיוונים אחרים (למשל, ערך כלכלי) המדגישים את המחיר של מתן שירותים אקולוגיים לבני האדם, למשל בהפחתת תמותה</w:t>
      </w:r>
      <w:r>
        <w:rPr>
          <w:rStyle w:val="FootnoteReference"/>
          <w:rtl/>
        </w:rPr>
        <w:footnoteReference w:id="166"/>
      </w:r>
      <w:r>
        <w:rPr>
          <w:rFonts w:hint="cs"/>
          <w:rtl/>
        </w:rPr>
        <w:t>.</w:t>
      </w:r>
      <w:r>
        <w:t xml:space="preserve"> </w:t>
      </w:r>
      <w:r>
        <w:rPr>
          <w:rFonts w:hint="cs"/>
          <w:rtl/>
        </w:rPr>
        <w:t xml:space="preserve">ניסיונות שנעשו לכמת את התרומה של כלל האקוסיסטמות בעולם לחברה האנושית בשנות התשעים של המאה הקודמת הסתכמו בערך של כ-30 טריליון </w:t>
      </w:r>
      <w:r>
        <w:rPr>
          <w:rtl/>
        </w:rPr>
        <w:t>(</w:t>
      </w:r>
      <w:r>
        <w:t>30 X 10</w:t>
      </w:r>
      <w:r w:rsidRPr="00F55414">
        <w:rPr>
          <w:vertAlign w:val="superscript"/>
        </w:rPr>
        <w:t>12</w:t>
      </w:r>
      <w:r>
        <w:rPr>
          <w:rtl/>
        </w:rPr>
        <w:t xml:space="preserve">) דולר לשנה, כאשר </w:t>
      </w:r>
      <w:r>
        <w:rPr>
          <w:rFonts w:hint="cs"/>
          <w:rtl/>
        </w:rPr>
        <w:t xml:space="preserve">הערך של </w:t>
      </w:r>
      <w:r>
        <w:rPr>
          <w:rtl/>
        </w:rPr>
        <w:t>סך כל הכלכלה העולמית</w:t>
      </w:r>
      <w:r w:rsidR="00F55414">
        <w:rPr>
          <w:rFonts w:hint="cs"/>
          <w:rtl/>
        </w:rPr>
        <w:t>, ללא שרותי האקוסיסטמה,</w:t>
      </w:r>
      <w:r>
        <w:rPr>
          <w:rtl/>
        </w:rPr>
        <w:t xml:space="preserve"> </w:t>
      </w:r>
      <w:r>
        <w:rPr>
          <w:rFonts w:hint="cs"/>
          <w:rtl/>
        </w:rPr>
        <w:t>היה</w:t>
      </w:r>
      <w:r>
        <w:rPr>
          <w:rtl/>
        </w:rPr>
        <w:t xml:space="preserve"> כ</w:t>
      </w:r>
      <w:r>
        <w:rPr>
          <w:rFonts w:hint="cs"/>
          <w:rtl/>
        </w:rPr>
        <w:t>-</w:t>
      </w:r>
      <w:r>
        <w:rPr>
          <w:rtl/>
        </w:rPr>
        <w:t>20 טריליון דולר לשנה</w:t>
      </w:r>
      <w:r>
        <w:rPr>
          <w:vertAlign w:val="superscript"/>
        </w:rPr>
        <w:footnoteReference w:id="167"/>
      </w:r>
      <w:r>
        <w:t>.</w:t>
      </w:r>
      <w:r>
        <w:rPr>
          <w:rFonts w:hint="cs"/>
          <w:rtl/>
        </w:rPr>
        <w:t xml:space="preserve"> ההיבט הכלכלי של שרותי האקוסיסטמה בא לידי ביטוי גם בעובדה שמדינות עשירות "מייצאות הכחדה"</w:t>
      </w:r>
      <w:r>
        <w:rPr>
          <w:rStyle w:val="FootnoteReference"/>
          <w:rtl/>
        </w:rPr>
        <w:footnoteReference w:id="168"/>
      </w:r>
      <w:r>
        <w:rPr>
          <w:rFonts w:hint="cs"/>
          <w:rtl/>
        </w:rPr>
        <w:t xml:space="preserve">, דרך יבוא מוצרי עץ ומזון (למשל שמן דקלים, גומי) הגורם לפגיעה בסביבות מחיה טבעיות במדינות אחרות (יערות טרופיים, אחו-לח, ועוד). </w:t>
      </w:r>
    </w:p>
    <w:p w14:paraId="7011348B" w14:textId="77777777" w:rsidR="00F604D2" w:rsidRDefault="00F604D2">
      <w:pPr>
        <w:rPr>
          <w:rtl/>
        </w:rPr>
      </w:pPr>
      <w:r>
        <w:rPr>
          <w:rtl/>
        </w:rPr>
        <w:br w:type="page"/>
      </w:r>
    </w:p>
    <w:p w14:paraId="5C487C46" w14:textId="49E84E50" w:rsidR="00324A2A" w:rsidRDefault="00324A2A" w:rsidP="00324A2A">
      <w:pPr>
        <w:bidi/>
        <w:spacing w:after="0" w:line="240" w:lineRule="auto"/>
        <w:ind w:right="142"/>
        <w:rPr>
          <w:rtl/>
        </w:rPr>
      </w:pPr>
      <w:r w:rsidRPr="009C6B81">
        <w:rPr>
          <w:rtl/>
        </w:rPr>
        <w:lastRenderedPageBreak/>
        <w:t>איור 7.</w:t>
      </w:r>
      <w:r>
        <w:rPr>
          <w:rFonts w:hint="cs"/>
          <w:rtl/>
        </w:rPr>
        <w:t>4</w:t>
      </w:r>
      <w:r w:rsidRPr="009C6B81">
        <w:rPr>
          <w:rtl/>
        </w:rPr>
        <w:t xml:space="preserve">: שינויים </w:t>
      </w:r>
      <w:r>
        <w:rPr>
          <w:rFonts w:hint="cs"/>
          <w:rtl/>
        </w:rPr>
        <w:t xml:space="preserve">יחסיים </w:t>
      </w:r>
      <w:r w:rsidRPr="009C6B81">
        <w:rPr>
          <w:rtl/>
        </w:rPr>
        <w:t xml:space="preserve">במגוון </w:t>
      </w:r>
      <w:r w:rsidRPr="009C6B81">
        <w:rPr>
          <w:rFonts w:hint="cs"/>
          <w:rtl/>
        </w:rPr>
        <w:t>הביולוגי</w:t>
      </w:r>
      <w:r>
        <w:rPr>
          <w:rtl/>
        </w:rPr>
        <w:t xml:space="preserve"> ביבשות השונות</w:t>
      </w:r>
      <w:r>
        <w:rPr>
          <w:rFonts w:hint="cs"/>
          <w:rtl/>
        </w:rPr>
        <w:t xml:space="preserve"> בין 1970 ל-2018</w:t>
      </w:r>
      <w:r>
        <w:rPr>
          <w:rtl/>
        </w:rPr>
        <w:t>.</w:t>
      </w:r>
      <w:r w:rsidRPr="006161F5">
        <w:rPr>
          <w:rtl/>
        </w:rPr>
        <w:t xml:space="preserve"> </w:t>
      </w:r>
      <w:r>
        <w:rPr>
          <w:rFonts w:hint="cs"/>
          <w:rtl/>
        </w:rPr>
        <w:t xml:space="preserve">מקור </w:t>
      </w:r>
      <w:r>
        <w:rPr>
          <w:rtl/>
        </w:rPr>
        <w:t>–</w:t>
      </w:r>
      <w:r>
        <w:rPr>
          <w:rFonts w:hint="cs"/>
          <w:rtl/>
        </w:rPr>
        <w:t xml:space="preserve"> </w:t>
      </w:r>
    </w:p>
    <w:p w14:paraId="63D467B0" w14:textId="77777777" w:rsidR="00324A2A" w:rsidRDefault="00324A2A" w:rsidP="00324A2A">
      <w:pPr>
        <w:spacing w:line="240" w:lineRule="auto"/>
        <w:ind w:right="142"/>
        <w:rPr>
          <w:rtl/>
        </w:rPr>
      </w:pPr>
      <w:r>
        <w:rPr>
          <w:noProof/>
        </w:rPr>
        <w:drawing>
          <wp:anchor distT="0" distB="0" distL="114300" distR="114300" simplePos="0" relativeHeight="251662336" behindDoc="0" locked="0" layoutInCell="1" allowOverlap="1" wp14:anchorId="669AB81B" wp14:editId="5895D699">
            <wp:simplePos x="0" y="0"/>
            <wp:positionH relativeFrom="margin">
              <wp:align>center</wp:align>
            </wp:positionH>
            <wp:positionV relativeFrom="paragraph">
              <wp:posOffset>429886</wp:posOffset>
            </wp:positionV>
            <wp:extent cx="5328285" cy="3660140"/>
            <wp:effectExtent l="38100" t="38100" r="43815" b="3556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328285" cy="3660140"/>
                    </a:xfrm>
                    <a:prstGeom prst="rect">
                      <a:avLst/>
                    </a:prstGeom>
                    <a:ln w="25400">
                      <a:solidFill>
                        <a:schemeClr val="tx1"/>
                      </a:solidFill>
                    </a:ln>
                  </pic:spPr>
                </pic:pic>
              </a:graphicData>
            </a:graphic>
            <wp14:sizeRelH relativeFrom="page">
              <wp14:pctWidth>0</wp14:pctWidth>
            </wp14:sizeRelH>
            <wp14:sizeRelV relativeFrom="page">
              <wp14:pctHeight>0</wp14:pctHeight>
            </wp14:sizeRelV>
          </wp:anchor>
        </w:drawing>
      </w:r>
      <w:r w:rsidRPr="00DA31DF">
        <w:t>WWF (2022)</w:t>
      </w:r>
      <w:r>
        <w:rPr>
          <w:rtl/>
        </w:rPr>
        <w:t xml:space="preserve"> </w:t>
      </w:r>
      <w:r>
        <w:t xml:space="preserve">Living Planet Report; </w:t>
      </w:r>
      <w:r w:rsidRPr="007D12FD">
        <w:t xml:space="preserve">© 2022 WWF - World Wide Fund </w:t>
      </w:r>
      <w:proofErr w:type="gramStart"/>
      <w:r w:rsidRPr="007D12FD">
        <w:t>For</w:t>
      </w:r>
      <w:proofErr w:type="gramEnd"/>
      <w:r w:rsidRPr="007D12FD">
        <w:t xml:space="preserve"> Nature. Reprinted with permission</w:t>
      </w:r>
    </w:p>
    <w:p w14:paraId="3D616410" w14:textId="77777777" w:rsidR="00324A2A" w:rsidRPr="008950B1" w:rsidRDefault="00324A2A" w:rsidP="00324A2A">
      <w:pPr>
        <w:bidi/>
        <w:spacing w:line="360" w:lineRule="auto"/>
        <w:rPr>
          <w:rtl/>
        </w:rPr>
      </w:pPr>
    </w:p>
    <w:p w14:paraId="6FB08FA8" w14:textId="77777777" w:rsidR="00AA11E4" w:rsidRPr="00AA11E4" w:rsidRDefault="00AA11E4" w:rsidP="00AA11E4">
      <w:pPr>
        <w:bidi/>
        <w:spacing w:after="0" w:line="360" w:lineRule="auto"/>
        <w:ind w:right="142"/>
        <w:rPr>
          <w:rFonts w:cs="Calibri"/>
          <w:vanish/>
          <w:u w:val="single"/>
          <w:rtl/>
        </w:rPr>
      </w:pPr>
    </w:p>
    <w:p w14:paraId="5D993DC5" w14:textId="77777777" w:rsidR="00AA11E4" w:rsidRPr="00AA11E4" w:rsidRDefault="00AA11E4" w:rsidP="00AA11E4">
      <w:pPr>
        <w:bidi/>
        <w:spacing w:after="0" w:line="360" w:lineRule="auto"/>
        <w:ind w:right="142"/>
        <w:rPr>
          <w:rFonts w:cs="Calibri"/>
          <w:vanish/>
          <w:u w:val="single"/>
          <w:rtl/>
        </w:rPr>
      </w:pPr>
    </w:p>
    <w:p w14:paraId="65E0B05B" w14:textId="77777777" w:rsidR="00AA11E4" w:rsidRPr="00AA11E4" w:rsidRDefault="00AA11E4" w:rsidP="00AA11E4">
      <w:pPr>
        <w:bidi/>
        <w:spacing w:after="0" w:line="360" w:lineRule="auto"/>
        <w:ind w:right="142"/>
        <w:rPr>
          <w:rFonts w:cs="Calibri"/>
          <w:vanish/>
          <w:u w:val="single"/>
          <w:rtl/>
        </w:rPr>
      </w:pPr>
    </w:p>
    <w:p w14:paraId="15D1F437" w14:textId="77777777" w:rsidR="00AA11E4" w:rsidRPr="00AA11E4" w:rsidRDefault="00AA11E4" w:rsidP="00AA11E4">
      <w:pPr>
        <w:bidi/>
        <w:spacing w:after="0" w:line="360" w:lineRule="auto"/>
        <w:ind w:right="142"/>
        <w:rPr>
          <w:rFonts w:cs="Calibri"/>
          <w:vanish/>
          <w:u w:val="single"/>
          <w:rtl/>
        </w:rPr>
      </w:pPr>
    </w:p>
    <w:p w14:paraId="3E14A8D0" w14:textId="77777777" w:rsidR="00AA11E4" w:rsidRPr="00AA11E4" w:rsidRDefault="00AA11E4" w:rsidP="00AA11E4">
      <w:pPr>
        <w:bidi/>
        <w:spacing w:after="0" w:line="360" w:lineRule="auto"/>
        <w:ind w:right="142"/>
        <w:rPr>
          <w:rFonts w:cs="Calibri"/>
          <w:vanish/>
          <w:u w:val="single"/>
          <w:rtl/>
        </w:rPr>
      </w:pPr>
    </w:p>
    <w:p w14:paraId="57910BAD" w14:textId="77777777" w:rsidR="00AA11E4" w:rsidRPr="00AA11E4" w:rsidRDefault="00AA11E4" w:rsidP="00AA11E4">
      <w:pPr>
        <w:bidi/>
        <w:spacing w:after="0" w:line="360" w:lineRule="auto"/>
        <w:ind w:right="142"/>
        <w:rPr>
          <w:rFonts w:cs="Calibri"/>
          <w:vanish/>
          <w:u w:val="single"/>
          <w:rtl/>
        </w:rPr>
      </w:pPr>
    </w:p>
    <w:p w14:paraId="48115B09" w14:textId="77777777" w:rsidR="00AA11E4" w:rsidRPr="00AA11E4" w:rsidRDefault="00AA11E4" w:rsidP="00AA11E4">
      <w:pPr>
        <w:bidi/>
        <w:spacing w:after="0" w:line="360" w:lineRule="auto"/>
        <w:ind w:right="142"/>
        <w:rPr>
          <w:rFonts w:cs="Calibri"/>
          <w:vanish/>
          <w:u w:val="single"/>
          <w:rtl/>
        </w:rPr>
      </w:pPr>
    </w:p>
    <w:p w14:paraId="56477615" w14:textId="77777777" w:rsidR="00AA11E4" w:rsidRPr="00AA11E4" w:rsidRDefault="00AA11E4" w:rsidP="00AA11E4">
      <w:pPr>
        <w:bidi/>
        <w:spacing w:after="0" w:line="360" w:lineRule="auto"/>
        <w:ind w:right="142"/>
        <w:rPr>
          <w:rFonts w:cs="Calibri"/>
          <w:vanish/>
          <w:u w:val="single"/>
          <w:rtl/>
        </w:rPr>
      </w:pPr>
    </w:p>
    <w:p w14:paraId="5D213250" w14:textId="77777777" w:rsidR="00AA11E4" w:rsidRPr="00AA11E4" w:rsidRDefault="00AA11E4" w:rsidP="00AA11E4">
      <w:pPr>
        <w:bidi/>
        <w:spacing w:after="0" w:line="360" w:lineRule="auto"/>
        <w:ind w:right="142"/>
        <w:rPr>
          <w:rFonts w:cs="Calibri"/>
          <w:vanish/>
          <w:u w:val="single"/>
          <w:rtl/>
        </w:rPr>
      </w:pPr>
    </w:p>
    <w:p w14:paraId="12AB6751" w14:textId="77777777" w:rsidR="00AA11E4" w:rsidRPr="00AA11E4" w:rsidRDefault="00AA11E4" w:rsidP="00AA11E4">
      <w:pPr>
        <w:bidi/>
        <w:spacing w:after="0" w:line="360" w:lineRule="auto"/>
        <w:ind w:right="142"/>
        <w:rPr>
          <w:rFonts w:cs="Calibri"/>
          <w:vanish/>
          <w:u w:val="single"/>
          <w:rtl/>
        </w:rPr>
      </w:pPr>
    </w:p>
    <w:p w14:paraId="5EE9196F" w14:textId="5D9405B2" w:rsidR="00A67972" w:rsidRPr="00A67972" w:rsidRDefault="00A67972" w:rsidP="00AA11E4">
      <w:pPr>
        <w:pStyle w:val="Heading2"/>
        <w:bidi/>
        <w:spacing w:after="0" w:line="360" w:lineRule="auto"/>
        <w:ind w:right="142"/>
        <w:rPr>
          <w:rFonts w:cs="Calibri"/>
          <w:rtl/>
        </w:rPr>
      </w:pPr>
      <w:r w:rsidRPr="00A67972">
        <w:rPr>
          <w:rFonts w:cs="Calibri" w:hint="cs"/>
          <w:rtl/>
        </w:rPr>
        <w:t>סיכום</w:t>
      </w:r>
    </w:p>
    <w:p w14:paraId="2EBAC147" w14:textId="2F7D8434" w:rsidR="00FC5B1C" w:rsidRPr="00FC5B1C" w:rsidRDefault="00A67972" w:rsidP="007B2F67">
      <w:pPr>
        <w:pStyle w:val="ListParagraph"/>
        <w:numPr>
          <w:ilvl w:val="0"/>
          <w:numId w:val="33"/>
        </w:numPr>
        <w:bidi/>
        <w:spacing w:line="360" w:lineRule="auto"/>
        <w:ind w:right="142"/>
        <w:rPr>
          <w:rFonts w:cs="Calibri"/>
        </w:rPr>
      </w:pPr>
      <w:r>
        <w:rPr>
          <w:rFonts w:hint="cs"/>
          <w:rtl/>
        </w:rPr>
        <w:t xml:space="preserve">פגיעת האנושות </w:t>
      </w:r>
      <w:r w:rsidR="007D74DD">
        <w:rPr>
          <w:rFonts w:hint="cs"/>
          <w:rtl/>
        </w:rPr>
        <w:t>בביוטה</w:t>
      </w:r>
      <w:r w:rsidR="00FC5B1C">
        <w:rPr>
          <w:rFonts w:hint="cs"/>
          <w:rtl/>
        </w:rPr>
        <w:t xml:space="preserve"> כוללת </w:t>
      </w:r>
      <w:r w:rsidR="00FC5B1C">
        <w:rPr>
          <w:rFonts w:cs="Calibri" w:hint="cs"/>
          <w:color w:val="000000"/>
          <w:rtl/>
        </w:rPr>
        <w:t xml:space="preserve">הכחדת מינים, הקטנת השטח של אקוסיסטמות טבעיות ופגיעה בחיבוריות שלהן, פגיעה במגוון </w:t>
      </w:r>
      <w:r w:rsidR="00611BEA">
        <w:rPr>
          <w:rFonts w:cs="Calibri" w:hint="cs"/>
          <w:color w:val="000000"/>
          <w:rtl/>
        </w:rPr>
        <w:t xml:space="preserve">של </w:t>
      </w:r>
      <w:r w:rsidR="00FC5B1C" w:rsidRPr="005D76C3">
        <w:rPr>
          <w:rFonts w:cs="Calibri"/>
          <w:color w:val="000000"/>
          <w:rtl/>
        </w:rPr>
        <w:t xml:space="preserve">חברות אקולוגיות, </w:t>
      </w:r>
      <w:r w:rsidR="00FC5B1C">
        <w:rPr>
          <w:rFonts w:cs="Calibri" w:hint="cs"/>
          <w:color w:val="000000"/>
          <w:rtl/>
        </w:rPr>
        <w:t xml:space="preserve">הגדלת </w:t>
      </w:r>
      <w:r w:rsidR="00FC5B1C" w:rsidRPr="005D76C3">
        <w:rPr>
          <w:rFonts w:cs="Calibri"/>
          <w:color w:val="000000"/>
          <w:rtl/>
        </w:rPr>
        <w:t>ביומסה</w:t>
      </w:r>
      <w:r w:rsidR="00FC5B1C">
        <w:rPr>
          <w:rFonts w:cs="Calibri" w:hint="cs"/>
          <w:color w:val="000000"/>
          <w:rtl/>
        </w:rPr>
        <w:t xml:space="preserve"> של מינים מבויתים ופגיעה ב-</w:t>
      </w:r>
      <w:r w:rsidR="00FC5B1C" w:rsidRPr="005D76C3">
        <w:rPr>
          <w:color w:val="000000"/>
        </w:rPr>
        <w:t>evenness</w:t>
      </w:r>
      <w:r w:rsidR="00FC5B1C" w:rsidRPr="005D76C3">
        <w:rPr>
          <w:rFonts w:cs="Calibri"/>
          <w:color w:val="000000"/>
          <w:rtl/>
        </w:rPr>
        <w:t xml:space="preserve">, </w:t>
      </w:r>
      <w:r w:rsidR="00FC5B1C">
        <w:rPr>
          <w:rFonts w:cs="Calibri" w:hint="cs"/>
          <w:color w:val="000000"/>
          <w:rtl/>
        </w:rPr>
        <w:t>ואי התחשבות בקהילות מקומיות</w:t>
      </w:r>
      <w:r w:rsidR="00FC5B1C" w:rsidRPr="005D76C3">
        <w:rPr>
          <w:rFonts w:cs="Calibri"/>
          <w:color w:val="000000"/>
          <w:rtl/>
        </w:rPr>
        <w:t xml:space="preserve"> </w:t>
      </w:r>
      <w:r w:rsidR="00FC5B1C">
        <w:rPr>
          <w:rFonts w:cs="Calibri" w:hint="cs"/>
          <w:color w:val="000000"/>
          <w:rtl/>
        </w:rPr>
        <w:t>ו</w:t>
      </w:r>
      <w:r w:rsidR="00FC5B1C" w:rsidRPr="005D76C3">
        <w:rPr>
          <w:rFonts w:cs="Calibri"/>
          <w:color w:val="000000"/>
          <w:rtl/>
        </w:rPr>
        <w:t>ילידים</w:t>
      </w:r>
      <w:r w:rsidR="00FC5B1C">
        <w:rPr>
          <w:rFonts w:cs="Calibri" w:hint="cs"/>
          <w:color w:val="000000"/>
          <w:rtl/>
        </w:rPr>
        <w:t>.</w:t>
      </w:r>
    </w:p>
    <w:p w14:paraId="20F2AABC" w14:textId="69A8E84B" w:rsidR="007B2F67" w:rsidRPr="007B2F67" w:rsidRDefault="00FC5B1C" w:rsidP="00FC5B1C">
      <w:pPr>
        <w:pStyle w:val="ListParagraph"/>
        <w:numPr>
          <w:ilvl w:val="0"/>
          <w:numId w:val="33"/>
        </w:numPr>
        <w:bidi/>
        <w:spacing w:line="360" w:lineRule="auto"/>
        <w:ind w:right="142"/>
        <w:rPr>
          <w:rFonts w:cs="Calibri"/>
        </w:rPr>
      </w:pPr>
      <w:r>
        <w:rPr>
          <w:rFonts w:hint="cs"/>
          <w:rtl/>
        </w:rPr>
        <w:t xml:space="preserve"> הפגיעה בביוטה </w:t>
      </w:r>
      <w:r w:rsidR="007D74DD">
        <w:rPr>
          <w:rFonts w:hint="cs"/>
          <w:rtl/>
        </w:rPr>
        <w:t>משפיעה ומושפעת מ</w:t>
      </w:r>
      <w:r w:rsidR="00A67972">
        <w:rPr>
          <w:rFonts w:hint="cs"/>
          <w:rtl/>
        </w:rPr>
        <w:t xml:space="preserve">משבר האקלים, </w:t>
      </w:r>
      <w:r w:rsidR="007D74DD">
        <w:rPr>
          <w:rFonts w:hint="cs"/>
          <w:rtl/>
        </w:rPr>
        <w:t>אך</w:t>
      </w:r>
      <w:r w:rsidR="00A67972">
        <w:rPr>
          <w:rFonts w:hint="cs"/>
          <w:rtl/>
        </w:rPr>
        <w:t xml:space="preserve"> </w:t>
      </w:r>
      <w:r>
        <w:rPr>
          <w:rFonts w:hint="cs"/>
          <w:rtl/>
        </w:rPr>
        <w:t>בהרבה</w:t>
      </w:r>
      <w:r w:rsidR="007D74DD">
        <w:rPr>
          <w:rFonts w:hint="cs"/>
          <w:rtl/>
        </w:rPr>
        <w:t xml:space="preserve"> מקרים הנזק הנגרם</w:t>
      </w:r>
      <w:r w:rsidR="00A67972">
        <w:rPr>
          <w:rFonts w:hint="cs"/>
          <w:rtl/>
        </w:rPr>
        <w:t xml:space="preserve"> </w:t>
      </w:r>
      <w:r w:rsidR="007D74DD">
        <w:rPr>
          <w:rFonts w:hint="cs"/>
          <w:rtl/>
        </w:rPr>
        <w:t>ל</w:t>
      </w:r>
      <w:r w:rsidR="00A67972">
        <w:rPr>
          <w:rFonts w:hint="cs"/>
          <w:rtl/>
        </w:rPr>
        <w:t xml:space="preserve">ביוטה נובע מתהליכים שאינם קשורים </w:t>
      </w:r>
      <w:r w:rsidR="00DD4FF9">
        <w:rPr>
          <w:rFonts w:hint="cs"/>
          <w:rtl/>
        </w:rPr>
        <w:t xml:space="preserve">בהכרח </w:t>
      </w:r>
      <w:r w:rsidR="00A67972">
        <w:rPr>
          <w:rFonts w:hint="cs"/>
          <w:rtl/>
        </w:rPr>
        <w:t xml:space="preserve">למשבר האקלים. </w:t>
      </w:r>
    </w:p>
    <w:p w14:paraId="674F0D47" w14:textId="7FCF7236" w:rsidR="007B2F67" w:rsidRPr="007B2F67" w:rsidRDefault="00A67972" w:rsidP="007B2F67">
      <w:pPr>
        <w:pStyle w:val="ListParagraph"/>
        <w:numPr>
          <w:ilvl w:val="0"/>
          <w:numId w:val="33"/>
        </w:numPr>
        <w:bidi/>
        <w:spacing w:line="360" w:lineRule="auto"/>
        <w:ind w:right="142"/>
        <w:rPr>
          <w:rFonts w:cs="Calibri"/>
        </w:rPr>
      </w:pPr>
      <w:r>
        <w:rPr>
          <w:rFonts w:hint="cs"/>
          <w:rtl/>
        </w:rPr>
        <w:t xml:space="preserve">הפגיעה נגרמת בראש ובראשונה מצורת ההתנהלות של החברה האנושית השואפת לשפר את רמת החיים </w:t>
      </w:r>
      <w:r w:rsidR="00510D9D">
        <w:rPr>
          <w:rFonts w:hint="cs"/>
          <w:rtl/>
        </w:rPr>
        <w:t>של בני האדם תוך כדי ש</w:t>
      </w:r>
      <w:r>
        <w:rPr>
          <w:rFonts w:hint="cs"/>
          <w:rtl/>
        </w:rPr>
        <w:t>מספר האנשים על פני כדור הארץ</w:t>
      </w:r>
      <w:r w:rsidR="00510D9D">
        <w:rPr>
          <w:rFonts w:hint="cs"/>
          <w:rtl/>
        </w:rPr>
        <w:t xml:space="preserve"> גדל</w:t>
      </w:r>
      <w:r>
        <w:rPr>
          <w:rFonts w:hint="cs"/>
          <w:rtl/>
        </w:rPr>
        <w:t xml:space="preserve">. </w:t>
      </w:r>
    </w:p>
    <w:p w14:paraId="2135595B" w14:textId="695E56CD" w:rsidR="007B2F67" w:rsidRPr="007B2F67" w:rsidRDefault="00A67972" w:rsidP="007B2F67">
      <w:pPr>
        <w:pStyle w:val="ListParagraph"/>
        <w:numPr>
          <w:ilvl w:val="0"/>
          <w:numId w:val="33"/>
        </w:numPr>
        <w:bidi/>
        <w:spacing w:line="360" w:lineRule="auto"/>
        <w:ind w:right="142"/>
        <w:rPr>
          <w:rFonts w:cs="Calibri"/>
        </w:rPr>
      </w:pPr>
      <w:r>
        <w:rPr>
          <w:rFonts w:hint="cs"/>
          <w:rtl/>
        </w:rPr>
        <w:t xml:space="preserve">התנהלות זו </w:t>
      </w:r>
      <w:r w:rsidR="00405CD6">
        <w:rPr>
          <w:rFonts w:hint="cs"/>
          <w:rtl/>
        </w:rPr>
        <w:t>גורמת ל</w:t>
      </w:r>
      <w:r>
        <w:rPr>
          <w:rFonts w:hint="cs"/>
          <w:rtl/>
        </w:rPr>
        <w:t xml:space="preserve">ניצול יתר של משאבים, </w:t>
      </w:r>
      <w:r w:rsidR="008009F1" w:rsidRPr="00D90AEE">
        <w:rPr>
          <w:rFonts w:cs="Calibri"/>
          <w:color w:val="000000"/>
          <w:rtl/>
        </w:rPr>
        <w:t xml:space="preserve">שינוי </w:t>
      </w:r>
      <w:r w:rsidR="002452FD">
        <w:rPr>
          <w:rFonts w:cs="Calibri" w:hint="cs"/>
          <w:color w:val="000000"/>
          <w:rtl/>
        </w:rPr>
        <w:t>ב</w:t>
      </w:r>
      <w:r w:rsidR="008009F1" w:rsidRPr="00D90AEE">
        <w:rPr>
          <w:rFonts w:cs="Calibri"/>
          <w:color w:val="000000"/>
          <w:rtl/>
        </w:rPr>
        <w:t>שימושי קרקע</w:t>
      </w:r>
      <w:r w:rsidR="008009F1">
        <w:rPr>
          <w:rFonts w:hint="cs"/>
          <w:rtl/>
        </w:rPr>
        <w:t xml:space="preserve"> הגור</w:t>
      </w:r>
      <w:r w:rsidR="002452FD">
        <w:rPr>
          <w:rFonts w:hint="cs"/>
          <w:rtl/>
        </w:rPr>
        <w:t>ם</w:t>
      </w:r>
      <w:r w:rsidR="008009F1">
        <w:rPr>
          <w:rFonts w:hint="cs"/>
          <w:rtl/>
        </w:rPr>
        <w:t xml:space="preserve"> ל</w:t>
      </w:r>
      <w:r w:rsidR="004C5646">
        <w:rPr>
          <w:rFonts w:hint="cs"/>
          <w:rtl/>
        </w:rPr>
        <w:t>פגיעה ב</w:t>
      </w:r>
      <w:r>
        <w:rPr>
          <w:rFonts w:hint="cs"/>
          <w:rtl/>
        </w:rPr>
        <w:t>שטחים פתוחים</w:t>
      </w:r>
      <w:r w:rsidR="004C5646">
        <w:rPr>
          <w:rFonts w:hint="cs"/>
          <w:rtl/>
        </w:rPr>
        <w:t xml:space="preserve"> וקטיעת הרצף שלהם</w:t>
      </w:r>
      <w:r>
        <w:rPr>
          <w:rFonts w:hint="cs"/>
          <w:rtl/>
        </w:rPr>
        <w:t xml:space="preserve">, צייד ולקט בלתי מבוקרים, </w:t>
      </w:r>
      <w:r w:rsidR="004C5646">
        <w:rPr>
          <w:rFonts w:hint="cs"/>
          <w:rtl/>
        </w:rPr>
        <w:t xml:space="preserve">חדירת מינים פולשים, </w:t>
      </w:r>
      <w:r>
        <w:rPr>
          <w:rFonts w:hint="cs"/>
          <w:rtl/>
        </w:rPr>
        <w:t xml:space="preserve">הטיית מקורות מים </w:t>
      </w:r>
      <w:r w:rsidR="00B20AC9">
        <w:rPr>
          <w:rFonts w:hint="cs"/>
          <w:rtl/>
        </w:rPr>
        <w:t>ו</w:t>
      </w:r>
      <w:r w:rsidR="007D74DD">
        <w:rPr>
          <w:rFonts w:hint="cs"/>
          <w:rtl/>
        </w:rPr>
        <w:t>זיהום הסביבה</w:t>
      </w:r>
      <w:r w:rsidR="00B20AC9">
        <w:rPr>
          <w:rFonts w:hint="cs"/>
          <w:rtl/>
        </w:rPr>
        <w:t xml:space="preserve"> הטבעית ובתי הגידול</w:t>
      </w:r>
      <w:r>
        <w:rPr>
          <w:rFonts w:hint="cs"/>
          <w:rtl/>
        </w:rPr>
        <w:t xml:space="preserve">. </w:t>
      </w:r>
    </w:p>
    <w:p w14:paraId="3A140CAC" w14:textId="7E9D86CA" w:rsidR="007B2F67" w:rsidRPr="00A21AA3" w:rsidRDefault="00A67972" w:rsidP="007B2F67">
      <w:pPr>
        <w:pStyle w:val="ListParagraph"/>
        <w:numPr>
          <w:ilvl w:val="0"/>
          <w:numId w:val="33"/>
        </w:numPr>
        <w:bidi/>
        <w:spacing w:line="360" w:lineRule="auto"/>
        <w:ind w:right="142"/>
        <w:rPr>
          <w:rFonts w:cs="Calibri"/>
        </w:rPr>
      </w:pPr>
      <w:r>
        <w:rPr>
          <w:rFonts w:hint="cs"/>
          <w:rtl/>
        </w:rPr>
        <w:t>הכיוון שהתווה האו"ם באמצעות אמנת מונטריאול הוא להקצות מספיק שטח על פני כל היבשות (וה</w:t>
      </w:r>
      <w:r w:rsidR="004D0FDA">
        <w:rPr>
          <w:rFonts w:hint="cs"/>
          <w:rtl/>
        </w:rPr>
        <w:t>אוקיינוס</w:t>
      </w:r>
      <w:r>
        <w:rPr>
          <w:rFonts w:hint="cs"/>
          <w:rtl/>
        </w:rPr>
        <w:t>ים), בו יוגבלו פעולות בני אדם בצורה משמעותית</w:t>
      </w:r>
      <w:r w:rsidRPr="008B12DA">
        <w:rPr>
          <w:rFonts w:hint="cs"/>
          <w:rtl/>
        </w:rPr>
        <w:t>.</w:t>
      </w:r>
      <w:r>
        <w:rPr>
          <w:rFonts w:hint="cs"/>
          <w:rtl/>
        </w:rPr>
        <w:t xml:space="preserve"> </w:t>
      </w:r>
    </w:p>
    <w:p w14:paraId="7D030C22" w14:textId="6045D85E" w:rsidR="00A21AA3" w:rsidRPr="007B2F67" w:rsidRDefault="00A21AA3" w:rsidP="00A21AA3">
      <w:pPr>
        <w:pStyle w:val="ListParagraph"/>
        <w:numPr>
          <w:ilvl w:val="0"/>
          <w:numId w:val="33"/>
        </w:numPr>
        <w:bidi/>
        <w:spacing w:line="360" w:lineRule="auto"/>
        <w:ind w:right="142"/>
        <w:rPr>
          <w:rFonts w:cs="Calibri"/>
        </w:rPr>
      </w:pPr>
      <w:r>
        <w:rPr>
          <w:rFonts w:hint="cs"/>
          <w:rtl/>
        </w:rPr>
        <w:t>האמנה מגדירה אזורים מועדפים לשימור על פי תרומתם ליציבות המערכת הביולוגית העולמית.</w:t>
      </w:r>
    </w:p>
    <w:p w14:paraId="0FB41FBB" w14:textId="165F2BB0" w:rsidR="007B2F67" w:rsidRDefault="00A67972" w:rsidP="007B2F67">
      <w:pPr>
        <w:pStyle w:val="ListParagraph"/>
        <w:numPr>
          <w:ilvl w:val="0"/>
          <w:numId w:val="33"/>
        </w:numPr>
        <w:bidi/>
        <w:spacing w:line="360" w:lineRule="auto"/>
        <w:ind w:right="142"/>
        <w:rPr>
          <w:rFonts w:cs="Calibri"/>
        </w:rPr>
      </w:pPr>
      <w:r>
        <w:rPr>
          <w:rFonts w:hint="cs"/>
          <w:rtl/>
        </w:rPr>
        <w:lastRenderedPageBreak/>
        <w:t xml:space="preserve">לאור מצב הדברים כיום, יש חשיבות ראשונה במעלה ליישם את אמנת </w:t>
      </w:r>
      <w:r w:rsidRPr="007B2F67">
        <w:rPr>
          <w:rFonts w:cs="Calibri"/>
          <w:rtl/>
        </w:rPr>
        <w:t xml:space="preserve">מונטריאול </w:t>
      </w:r>
      <w:r w:rsidR="007D74DD" w:rsidRPr="007B2F67">
        <w:rPr>
          <w:rFonts w:cs="Calibri" w:hint="cs"/>
          <w:rtl/>
        </w:rPr>
        <w:t>ו</w:t>
      </w:r>
      <w:r w:rsidRPr="007B2F67">
        <w:rPr>
          <w:rFonts w:cs="Calibri"/>
          <w:rtl/>
        </w:rPr>
        <w:t xml:space="preserve">להגיע עד שנת 2030 למצב שבו 30% </w:t>
      </w:r>
      <w:r w:rsidR="00A21AA3">
        <w:rPr>
          <w:rFonts w:cs="Calibri" w:hint="cs"/>
          <w:rtl/>
        </w:rPr>
        <w:t xml:space="preserve">המתאימים </w:t>
      </w:r>
      <w:r w:rsidRPr="007B2F67">
        <w:rPr>
          <w:rFonts w:cs="Calibri"/>
          <w:rtl/>
        </w:rPr>
        <w:t>משטח היבשות וה</w:t>
      </w:r>
      <w:r w:rsidR="004D0FDA">
        <w:rPr>
          <w:rFonts w:cs="Calibri"/>
          <w:rtl/>
        </w:rPr>
        <w:t>אוקיינוס</w:t>
      </w:r>
      <w:r w:rsidRPr="007B2F67">
        <w:rPr>
          <w:rFonts w:cs="Calibri"/>
          <w:rtl/>
        </w:rPr>
        <w:t xml:space="preserve">ים יהיו </w:t>
      </w:r>
      <w:r w:rsidRPr="007B2F67">
        <w:rPr>
          <w:rFonts w:cs="Calibri" w:hint="cs"/>
          <w:rtl/>
        </w:rPr>
        <w:t>חופשיים</w:t>
      </w:r>
      <w:r w:rsidRPr="007B2F67">
        <w:rPr>
          <w:rFonts w:cs="Calibri"/>
          <w:rtl/>
        </w:rPr>
        <w:t xml:space="preserve"> מפעולות פיתוח ובינוי של בני אדם</w:t>
      </w:r>
      <w:r w:rsidRPr="007B2F67">
        <w:rPr>
          <w:rFonts w:cs="Calibri" w:hint="cs"/>
          <w:rtl/>
        </w:rPr>
        <w:t>.</w:t>
      </w:r>
      <w:r w:rsidRPr="007B2F67">
        <w:rPr>
          <w:rFonts w:cs="Calibri"/>
          <w:rtl/>
        </w:rPr>
        <w:t xml:space="preserve"> </w:t>
      </w:r>
    </w:p>
    <w:p w14:paraId="5C3C0E7F" w14:textId="2E37047E" w:rsidR="00A67972" w:rsidRPr="007B2F67" w:rsidRDefault="00A67972" w:rsidP="007B2F67">
      <w:pPr>
        <w:pStyle w:val="ListParagraph"/>
        <w:numPr>
          <w:ilvl w:val="0"/>
          <w:numId w:val="33"/>
        </w:numPr>
        <w:bidi/>
        <w:spacing w:line="360" w:lineRule="auto"/>
        <w:ind w:right="142"/>
        <w:rPr>
          <w:rFonts w:cs="Calibri"/>
          <w:rtl/>
        </w:rPr>
      </w:pPr>
      <w:r w:rsidRPr="007B2F67">
        <w:rPr>
          <w:rFonts w:cs="Calibri" w:hint="cs"/>
          <w:rtl/>
        </w:rPr>
        <w:t>השאלה הגדולה היא האם באמת ניתן יהיה ליישם ולאכוף את ההחלטות הללו ולדאוג לביצוען.</w:t>
      </w:r>
    </w:p>
    <w:sectPr w:rsidR="00A67972" w:rsidRPr="007B2F67" w:rsidSect="008E79F4">
      <w:headerReference w:type="default" r:id="rId14"/>
      <w:footerReference w:type="default" r:id="rId15"/>
      <w:pgSz w:w="11906" w:h="16838"/>
      <w:pgMar w:top="1440" w:right="1440" w:bottom="1440" w:left="1440" w:header="708" w:footer="708" w:gutter="0"/>
      <w:pgNumType w:start="18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24D3AE" w14:textId="77777777" w:rsidR="00006B43" w:rsidRDefault="00006B43">
      <w:pPr>
        <w:spacing w:after="0" w:line="240" w:lineRule="auto"/>
      </w:pPr>
      <w:r>
        <w:separator/>
      </w:r>
    </w:p>
  </w:endnote>
  <w:endnote w:type="continuationSeparator" w:id="0">
    <w:p w14:paraId="26E38A77" w14:textId="77777777" w:rsidR="00006B43" w:rsidRDefault="00006B43">
      <w:pPr>
        <w:spacing w:after="0" w:line="240" w:lineRule="auto"/>
      </w:pPr>
      <w:r>
        <w:continuationSeparator/>
      </w:r>
    </w:p>
  </w:endnote>
  <w:endnote w:type="continuationNotice" w:id="1">
    <w:p w14:paraId="7D09449B" w14:textId="77777777" w:rsidR="00006B43" w:rsidRDefault="00006B4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Whitney Bold">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HardingText-Regular">
    <w:altName w:val="Yu Gothic"/>
    <w:panose1 w:val="00000000000000000000"/>
    <w:charset w:val="80"/>
    <w:family w:val="roman"/>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1A3" w14:textId="338DF6D3" w:rsidR="006048C6" w:rsidRDefault="006048C6">
    <w:pPr>
      <w:pBdr>
        <w:top w:val="nil"/>
        <w:left w:val="nil"/>
        <w:bottom w:val="nil"/>
        <w:right w:val="nil"/>
        <w:between w:val="nil"/>
      </w:pBdr>
      <w:tabs>
        <w:tab w:val="center" w:pos="4513"/>
        <w:tab w:val="right" w:pos="9026"/>
      </w:tabs>
      <w:spacing w:after="0" w:line="240" w:lineRule="auto"/>
      <w:jc w:val="center"/>
      <w:rPr>
        <w:rFonts w:cs="Calibri"/>
        <w:color w:val="000000"/>
      </w:rPr>
    </w:pPr>
    <w:r>
      <w:rPr>
        <w:rFonts w:cs="Calibri"/>
        <w:color w:val="000000"/>
      </w:rPr>
      <w:fldChar w:fldCharType="begin"/>
    </w:r>
    <w:r>
      <w:rPr>
        <w:rFonts w:cs="Calibri"/>
        <w:color w:val="000000"/>
      </w:rPr>
      <w:instrText>PAGE</w:instrText>
    </w:r>
    <w:r>
      <w:rPr>
        <w:rFonts w:cs="Calibri"/>
        <w:color w:val="000000"/>
      </w:rPr>
      <w:fldChar w:fldCharType="separate"/>
    </w:r>
    <w:r w:rsidR="00522EAF">
      <w:rPr>
        <w:rFonts w:cs="Calibri"/>
        <w:noProof/>
        <w:color w:val="000000"/>
      </w:rPr>
      <w:t>40</w:t>
    </w:r>
    <w:r>
      <w:rPr>
        <w:rFonts w:cs="Calibri"/>
        <w:color w:val="000000"/>
      </w:rPr>
      <w:fldChar w:fldCharType="end"/>
    </w:r>
  </w:p>
  <w:p w14:paraId="000001A4" w14:textId="77777777" w:rsidR="006048C6" w:rsidRDefault="006048C6">
    <w:pPr>
      <w:pBdr>
        <w:top w:val="nil"/>
        <w:left w:val="nil"/>
        <w:bottom w:val="nil"/>
        <w:right w:val="nil"/>
        <w:between w:val="nil"/>
      </w:pBdr>
      <w:tabs>
        <w:tab w:val="center" w:pos="4513"/>
        <w:tab w:val="right" w:pos="9026"/>
      </w:tabs>
      <w:spacing w:after="0" w:line="240" w:lineRule="auto"/>
      <w:rPr>
        <w:rFonts w:cs="Calibri"/>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3595D6" w14:textId="77777777" w:rsidR="00006B43" w:rsidRDefault="00006B43">
      <w:pPr>
        <w:spacing w:after="0" w:line="240" w:lineRule="auto"/>
      </w:pPr>
      <w:r>
        <w:separator/>
      </w:r>
    </w:p>
  </w:footnote>
  <w:footnote w:type="continuationSeparator" w:id="0">
    <w:p w14:paraId="59C37757" w14:textId="77777777" w:rsidR="00006B43" w:rsidRDefault="00006B43">
      <w:pPr>
        <w:spacing w:after="0" w:line="240" w:lineRule="auto"/>
      </w:pPr>
      <w:r>
        <w:continuationSeparator/>
      </w:r>
    </w:p>
  </w:footnote>
  <w:footnote w:type="continuationNotice" w:id="1">
    <w:p w14:paraId="60312E90" w14:textId="77777777" w:rsidR="00006B43" w:rsidRDefault="00006B43">
      <w:pPr>
        <w:spacing w:after="0" w:line="240" w:lineRule="auto"/>
      </w:pPr>
    </w:p>
  </w:footnote>
  <w:footnote w:id="2">
    <w:p w14:paraId="1E334FD5" w14:textId="3D1C8B30" w:rsidR="00E117A3" w:rsidRPr="00E117A3" w:rsidRDefault="00E117A3" w:rsidP="00E117A3">
      <w:pPr>
        <w:pStyle w:val="FootnoteText"/>
        <w:rPr>
          <w:rFonts w:asciiTheme="minorHAnsi" w:hAnsiTheme="minorHAnsi"/>
          <w:sz w:val="16"/>
          <w:szCs w:val="16"/>
          <w:rtl/>
        </w:rPr>
      </w:pPr>
      <w:r w:rsidRPr="00E117A3">
        <w:rPr>
          <w:rStyle w:val="FootnoteReference"/>
          <w:rFonts w:asciiTheme="minorHAnsi" w:hAnsiTheme="minorHAnsi"/>
          <w:sz w:val="16"/>
          <w:szCs w:val="16"/>
        </w:rPr>
        <w:footnoteRef/>
      </w:r>
      <w:r w:rsidRPr="00E117A3">
        <w:rPr>
          <w:rFonts w:asciiTheme="minorHAnsi" w:hAnsiTheme="minorHAnsi"/>
          <w:sz w:val="16"/>
          <w:szCs w:val="16"/>
        </w:rPr>
        <w:t xml:space="preserve"> Photosynthesis –</w:t>
      </w:r>
      <w:r>
        <w:rPr>
          <w:rFonts w:asciiTheme="minorHAnsi" w:hAnsiTheme="minorHAnsi"/>
          <w:sz w:val="16"/>
          <w:szCs w:val="16"/>
        </w:rPr>
        <w:t xml:space="preserve"> </w:t>
      </w:r>
      <w:r w:rsidRPr="00E117A3">
        <w:rPr>
          <w:rFonts w:asciiTheme="minorHAnsi" w:hAnsiTheme="minorHAnsi"/>
          <w:sz w:val="16"/>
          <w:szCs w:val="16"/>
        </w:rPr>
        <w:t>the fundamental biochemical process where organisms, primarily plants, algae, and some bacteria, harness the energy from sunlight to synthesize glucose (a sugar) from carbon dioxide (</w:t>
      </w:r>
      <w:r w:rsidRPr="00E117A3">
        <w:rPr>
          <w:rStyle w:val="mord"/>
          <w:rFonts w:asciiTheme="minorHAnsi" w:hAnsiTheme="minorHAnsi"/>
          <w:sz w:val="16"/>
          <w:szCs w:val="16"/>
        </w:rPr>
        <w:t>CO</w:t>
      </w:r>
      <w:r w:rsidRPr="00E117A3">
        <w:rPr>
          <w:rStyle w:val="mord"/>
          <w:rFonts w:asciiTheme="minorHAnsi" w:hAnsiTheme="minorHAnsi"/>
          <w:sz w:val="16"/>
          <w:szCs w:val="16"/>
          <w:vertAlign w:val="subscript"/>
        </w:rPr>
        <w:t>2</w:t>
      </w:r>
      <w:r w:rsidRPr="00E117A3">
        <w:rPr>
          <w:rStyle w:val="vlist-s"/>
          <w:rFonts w:asciiTheme="minorHAnsi" w:hAnsiTheme="minorHAnsi"/>
          <w:sz w:val="16"/>
          <w:szCs w:val="16"/>
        </w:rPr>
        <w:t>​</w:t>
      </w:r>
      <w:r w:rsidRPr="00E117A3">
        <w:rPr>
          <w:rFonts w:asciiTheme="minorHAnsi" w:hAnsiTheme="minorHAnsi"/>
          <w:sz w:val="16"/>
          <w:szCs w:val="16"/>
        </w:rPr>
        <w:t>) and water (</w:t>
      </w:r>
      <w:r w:rsidRPr="00E117A3">
        <w:rPr>
          <w:rStyle w:val="mord"/>
          <w:rFonts w:asciiTheme="minorHAnsi" w:hAnsiTheme="minorHAnsi"/>
          <w:sz w:val="16"/>
          <w:szCs w:val="16"/>
        </w:rPr>
        <w:t>H</w:t>
      </w:r>
      <w:r w:rsidRPr="00E117A3">
        <w:rPr>
          <w:rStyle w:val="mord"/>
          <w:rFonts w:asciiTheme="minorHAnsi" w:hAnsiTheme="minorHAnsi"/>
          <w:sz w:val="16"/>
          <w:szCs w:val="16"/>
          <w:vertAlign w:val="subscript"/>
        </w:rPr>
        <w:t>2</w:t>
      </w:r>
      <w:r w:rsidRPr="00E117A3">
        <w:rPr>
          <w:rStyle w:val="vlist-s"/>
          <w:rFonts w:asciiTheme="minorHAnsi" w:hAnsiTheme="minorHAnsi"/>
          <w:sz w:val="16"/>
          <w:szCs w:val="16"/>
        </w:rPr>
        <w:t>​</w:t>
      </w:r>
      <w:r w:rsidRPr="00E117A3">
        <w:rPr>
          <w:rStyle w:val="mord"/>
          <w:rFonts w:asciiTheme="minorHAnsi" w:hAnsiTheme="minorHAnsi"/>
          <w:sz w:val="16"/>
          <w:szCs w:val="16"/>
        </w:rPr>
        <w:t>O</w:t>
      </w:r>
      <w:r w:rsidRPr="00E117A3">
        <w:rPr>
          <w:rFonts w:asciiTheme="minorHAnsi" w:hAnsiTheme="minorHAnsi"/>
          <w:sz w:val="16"/>
          <w:szCs w:val="16"/>
        </w:rPr>
        <w:t xml:space="preserve">). This conversion transforms light energy into a usable form of potential chemical energy stored within the </w:t>
      </w:r>
      <w:proofErr w:type="spellStart"/>
      <w:r w:rsidRPr="00E117A3">
        <w:rPr>
          <w:rFonts w:asciiTheme="minorHAnsi" w:hAnsiTheme="minorHAnsi"/>
          <w:sz w:val="16"/>
          <w:szCs w:val="16"/>
        </w:rPr>
        <w:t>bonds</w:t>
      </w:r>
      <w:proofErr w:type="spellEnd"/>
      <w:r w:rsidRPr="00E117A3">
        <w:rPr>
          <w:rFonts w:asciiTheme="minorHAnsi" w:hAnsiTheme="minorHAnsi"/>
          <w:sz w:val="16"/>
          <w:szCs w:val="16"/>
        </w:rPr>
        <w:t xml:space="preserve"> of glucose.</w:t>
      </w:r>
      <w:r>
        <w:rPr>
          <w:rFonts w:asciiTheme="minorHAnsi" w:hAnsiTheme="minorHAnsi"/>
          <w:sz w:val="16"/>
          <w:szCs w:val="16"/>
        </w:rPr>
        <w:t xml:space="preserve"> </w:t>
      </w:r>
      <w:r w:rsidRPr="00E117A3">
        <w:rPr>
          <w:rFonts w:asciiTheme="minorHAnsi" w:hAnsiTheme="minorHAnsi"/>
          <w:sz w:val="16"/>
          <w:szCs w:val="16"/>
        </w:rPr>
        <w:t xml:space="preserve">Photosynthesis takes place in two distinct stages. </w:t>
      </w:r>
      <w:hyperlink r:id="rId1" w:history="1">
        <w:r w:rsidRPr="00E117A3">
          <w:rPr>
            <w:rStyle w:val="Hyperlink"/>
            <w:rFonts w:asciiTheme="minorHAnsi" w:hAnsiTheme="minorHAnsi"/>
            <w:sz w:val="16"/>
            <w:szCs w:val="16"/>
          </w:rPr>
          <w:t>https://www.ncbi.nlm.nih.gov/books/NBK9861/</w:t>
        </w:r>
      </w:hyperlink>
      <w:r w:rsidRPr="00E117A3">
        <w:rPr>
          <w:rFonts w:asciiTheme="minorHAnsi" w:hAnsiTheme="minorHAnsi"/>
          <w:sz w:val="16"/>
          <w:szCs w:val="16"/>
          <w:rtl/>
        </w:rPr>
        <w:t xml:space="preserve"> </w:t>
      </w:r>
    </w:p>
  </w:footnote>
  <w:footnote w:id="3">
    <w:p w14:paraId="4C85EE48" w14:textId="3CF3FA39" w:rsidR="00000187" w:rsidRPr="006B25E9" w:rsidRDefault="00000187">
      <w:pPr>
        <w:pStyle w:val="FootnoteText"/>
        <w:rPr>
          <w:sz w:val="16"/>
          <w:szCs w:val="16"/>
        </w:rPr>
      </w:pPr>
      <w:r w:rsidRPr="006B25E9">
        <w:rPr>
          <w:rStyle w:val="FootnoteReference"/>
          <w:sz w:val="16"/>
          <w:szCs w:val="16"/>
        </w:rPr>
        <w:footnoteRef/>
      </w:r>
      <w:r w:rsidRPr="006B25E9">
        <w:rPr>
          <w:sz w:val="16"/>
          <w:szCs w:val="16"/>
        </w:rPr>
        <w:t xml:space="preserve"> </w:t>
      </w:r>
      <w:r w:rsidR="00135246">
        <w:rPr>
          <w:sz w:val="16"/>
          <w:szCs w:val="16"/>
        </w:rPr>
        <w:t>Mostly b</w:t>
      </w:r>
      <w:r w:rsidR="006B25E9" w:rsidRPr="006B25E9">
        <w:rPr>
          <w:sz w:val="16"/>
          <w:szCs w:val="16"/>
        </w:rPr>
        <w:t>iologically driven conversion of dissolved Ca and bicarbonate to solid carbonate mineral, release of CO</w:t>
      </w:r>
      <w:r w:rsidR="006B25E9" w:rsidRPr="006B25E9">
        <w:rPr>
          <w:sz w:val="16"/>
          <w:szCs w:val="16"/>
          <w:vertAlign w:val="subscript"/>
        </w:rPr>
        <w:t>2</w:t>
      </w:r>
      <w:r w:rsidR="006B25E9" w:rsidRPr="006B25E9">
        <w:rPr>
          <w:sz w:val="16"/>
          <w:szCs w:val="16"/>
        </w:rPr>
        <w:t xml:space="preserve"> that is dissolved in the water and/or escapes to the atmosphere. The reaction is: </w:t>
      </w:r>
      <w:r w:rsidRPr="006B25E9">
        <w:rPr>
          <w:sz w:val="16"/>
          <w:szCs w:val="16"/>
        </w:rPr>
        <w:t>Ca</w:t>
      </w:r>
      <w:r w:rsidRPr="006B25E9">
        <w:rPr>
          <w:sz w:val="16"/>
          <w:szCs w:val="16"/>
          <w:vertAlign w:val="superscript"/>
        </w:rPr>
        <w:t>2+</w:t>
      </w:r>
      <w:r w:rsidRPr="006B25E9">
        <w:rPr>
          <w:sz w:val="16"/>
          <w:szCs w:val="16"/>
        </w:rPr>
        <w:t xml:space="preserve"> + 2HCO</w:t>
      </w:r>
      <w:r w:rsidRPr="006B25E9">
        <w:rPr>
          <w:sz w:val="16"/>
          <w:szCs w:val="16"/>
          <w:vertAlign w:val="subscript"/>
        </w:rPr>
        <w:t>3</w:t>
      </w:r>
      <w:r w:rsidRPr="006B25E9">
        <w:rPr>
          <w:sz w:val="16"/>
          <w:szCs w:val="16"/>
          <w:vertAlign w:val="superscript"/>
        </w:rPr>
        <w:t>-</w:t>
      </w:r>
      <w:r w:rsidRPr="006B25E9">
        <w:rPr>
          <w:sz w:val="16"/>
          <w:szCs w:val="16"/>
        </w:rPr>
        <w:t xml:space="preserve"> &lt;-&gt; CaCO</w:t>
      </w:r>
      <w:r w:rsidRPr="006B25E9">
        <w:rPr>
          <w:sz w:val="16"/>
          <w:szCs w:val="16"/>
          <w:vertAlign w:val="subscript"/>
        </w:rPr>
        <w:t>3</w:t>
      </w:r>
      <w:r w:rsidRPr="006B25E9">
        <w:rPr>
          <w:sz w:val="16"/>
          <w:szCs w:val="16"/>
        </w:rPr>
        <w:t xml:space="preserve"> + CO</w:t>
      </w:r>
      <w:r w:rsidRPr="006B25E9">
        <w:rPr>
          <w:sz w:val="16"/>
          <w:szCs w:val="16"/>
          <w:vertAlign w:val="subscript"/>
        </w:rPr>
        <w:t>2</w:t>
      </w:r>
      <w:r w:rsidRPr="006B25E9">
        <w:rPr>
          <w:sz w:val="16"/>
          <w:szCs w:val="16"/>
        </w:rPr>
        <w:t xml:space="preserve"> + H</w:t>
      </w:r>
      <w:r w:rsidRPr="006B25E9">
        <w:rPr>
          <w:sz w:val="16"/>
          <w:szCs w:val="16"/>
          <w:vertAlign w:val="subscript"/>
        </w:rPr>
        <w:t>2</w:t>
      </w:r>
      <w:r w:rsidRPr="006B25E9">
        <w:rPr>
          <w:sz w:val="16"/>
          <w:szCs w:val="16"/>
        </w:rPr>
        <w:t>O</w:t>
      </w:r>
    </w:p>
  </w:footnote>
  <w:footnote w:id="4">
    <w:p w14:paraId="05856299" w14:textId="5A008565" w:rsidR="006048C6" w:rsidRDefault="006048C6" w:rsidP="00CC61F5">
      <w:pPr>
        <w:pStyle w:val="FootnoteText"/>
        <w:bidi/>
        <w:rPr>
          <w:rFonts w:cs="Calibri"/>
          <w:color w:val="000000"/>
          <w:sz w:val="16"/>
          <w:szCs w:val="16"/>
          <w:rtl/>
        </w:rPr>
      </w:pPr>
      <w:r w:rsidRPr="007A106A">
        <w:rPr>
          <w:rStyle w:val="FootnoteReference"/>
          <w:sz w:val="16"/>
          <w:szCs w:val="16"/>
        </w:rPr>
        <w:footnoteRef/>
      </w:r>
      <w:r w:rsidRPr="007A106A">
        <w:rPr>
          <w:sz w:val="16"/>
          <w:szCs w:val="16"/>
        </w:rPr>
        <w:t xml:space="preserve"> </w:t>
      </w:r>
      <w:r w:rsidRPr="007A106A">
        <w:rPr>
          <w:rFonts w:hint="cs"/>
          <w:sz w:val="16"/>
          <w:szCs w:val="16"/>
          <w:rtl/>
        </w:rPr>
        <w:t xml:space="preserve"> </w:t>
      </w:r>
      <w:r w:rsidRPr="007A106A">
        <w:rPr>
          <w:rFonts w:hint="cs"/>
          <w:sz w:val="16"/>
          <w:szCs w:val="16"/>
          <w:rtl/>
        </w:rPr>
        <w:t xml:space="preserve">זאת </w:t>
      </w:r>
      <w:r w:rsidRPr="007A106A">
        <w:rPr>
          <w:rFonts w:cs="Calibri" w:hint="cs"/>
          <w:color w:val="000000"/>
          <w:sz w:val="16"/>
          <w:szCs w:val="16"/>
          <w:rtl/>
        </w:rPr>
        <w:t xml:space="preserve">אחת ההגדרות המקובלות של </w:t>
      </w:r>
      <w:r w:rsidRPr="007A106A">
        <w:rPr>
          <w:rFonts w:cs="Calibri"/>
          <w:color w:val="000000"/>
          <w:sz w:val="16"/>
          <w:szCs w:val="16"/>
          <w:rtl/>
        </w:rPr>
        <w:t>אקולוגיה</w:t>
      </w:r>
      <w:r w:rsidRPr="007A106A">
        <w:rPr>
          <w:rFonts w:cs="Calibri" w:hint="cs"/>
          <w:color w:val="000000"/>
          <w:sz w:val="16"/>
          <w:szCs w:val="16"/>
          <w:rtl/>
        </w:rPr>
        <w:t>, יש גם אחרות.</w:t>
      </w:r>
      <w:r w:rsidR="00D36356">
        <w:rPr>
          <w:rFonts w:cs="Calibri" w:hint="cs"/>
          <w:color w:val="000000"/>
          <w:sz w:val="16"/>
          <w:szCs w:val="16"/>
          <w:rtl/>
        </w:rPr>
        <w:t xml:space="preserve"> למושגי מפתח באקולוגיה ראו </w:t>
      </w:r>
      <w:r w:rsidR="00D36356">
        <w:rPr>
          <w:rFonts w:cs="Calibri"/>
          <w:color w:val="000000"/>
          <w:sz w:val="16"/>
          <w:szCs w:val="16"/>
          <w:rtl/>
        </w:rPr>
        <w:t>–</w:t>
      </w:r>
      <w:r w:rsidR="00D36356">
        <w:rPr>
          <w:rFonts w:cs="Calibri" w:hint="cs"/>
          <w:color w:val="000000"/>
          <w:sz w:val="16"/>
          <w:szCs w:val="16"/>
          <w:rtl/>
        </w:rPr>
        <w:t xml:space="preserve"> </w:t>
      </w:r>
    </w:p>
    <w:p w14:paraId="3B41723C" w14:textId="537DC265" w:rsidR="00D36356" w:rsidRPr="00D36356" w:rsidRDefault="00006B43" w:rsidP="00D36356">
      <w:pPr>
        <w:pStyle w:val="FootnoteText"/>
        <w:rPr>
          <w:sz w:val="14"/>
          <w:szCs w:val="14"/>
          <w:rtl/>
        </w:rPr>
      </w:pPr>
      <w:hyperlink r:id="rId2" w:history="1">
        <w:r w:rsidR="00D36356" w:rsidRPr="00D36356">
          <w:rPr>
            <w:rStyle w:val="Hyperlink"/>
            <w:sz w:val="14"/>
            <w:szCs w:val="14"/>
          </w:rPr>
          <w:t>https://he.wikipedia.org/wiki/%D7%90%D7%A7%D7%95%D7%9C%D7%95%D7%92%D7%99%D7%94_-_%D7%9E%D7%95%D7%A0%D7%97%D7%99%D7%9D</w:t>
        </w:r>
      </w:hyperlink>
      <w:r w:rsidR="00D36356" w:rsidRPr="00D36356">
        <w:rPr>
          <w:rFonts w:hint="cs"/>
          <w:sz w:val="14"/>
          <w:szCs w:val="14"/>
          <w:rtl/>
        </w:rPr>
        <w:t xml:space="preserve"> </w:t>
      </w:r>
    </w:p>
  </w:footnote>
  <w:footnote w:id="5">
    <w:p w14:paraId="6DEA875F" w14:textId="2F1A8F48" w:rsidR="006048C6" w:rsidRPr="007A106A" w:rsidRDefault="006048C6">
      <w:pPr>
        <w:pStyle w:val="FootnoteText"/>
        <w:rPr>
          <w:sz w:val="16"/>
          <w:szCs w:val="16"/>
        </w:rPr>
      </w:pPr>
      <w:r w:rsidRPr="007A106A">
        <w:rPr>
          <w:rStyle w:val="FootnoteReference"/>
          <w:sz w:val="16"/>
          <w:szCs w:val="16"/>
        </w:rPr>
        <w:footnoteRef/>
      </w:r>
      <w:r w:rsidRPr="007A106A">
        <w:rPr>
          <w:sz w:val="16"/>
          <w:szCs w:val="16"/>
        </w:rPr>
        <w:t xml:space="preserve"> (1) </w:t>
      </w:r>
      <w:proofErr w:type="spellStart"/>
      <w:r w:rsidRPr="007A106A">
        <w:rPr>
          <w:sz w:val="16"/>
          <w:szCs w:val="16"/>
        </w:rPr>
        <w:t>Naess</w:t>
      </w:r>
      <w:proofErr w:type="spellEnd"/>
      <w:r w:rsidRPr="007A106A">
        <w:rPr>
          <w:sz w:val="16"/>
          <w:szCs w:val="16"/>
        </w:rPr>
        <w:t xml:space="preserve"> A. (1973) The shallow and the deep, long‐range ecology movement. A summary, Inquiry, 16:1-4, 95-100, DOI: 10.1080/00201747308601682; (2) </w:t>
      </w:r>
      <w:hyperlink r:id="rId3" w:history="1">
        <w:r w:rsidRPr="007A106A">
          <w:rPr>
            <w:rStyle w:val="Hyperlink"/>
            <w:sz w:val="16"/>
            <w:szCs w:val="16"/>
          </w:rPr>
          <w:t>https://www.britannica.com/topic/deep-ecology</w:t>
        </w:r>
      </w:hyperlink>
      <w:r w:rsidRPr="007A106A">
        <w:rPr>
          <w:sz w:val="16"/>
          <w:szCs w:val="16"/>
        </w:rPr>
        <w:t xml:space="preserve"> </w:t>
      </w:r>
    </w:p>
  </w:footnote>
  <w:footnote w:id="6">
    <w:p w14:paraId="405D2136" w14:textId="204AC5C0" w:rsidR="006048C6" w:rsidRPr="007A106A" w:rsidRDefault="006048C6" w:rsidP="00920276">
      <w:pPr>
        <w:pStyle w:val="FootnoteText"/>
        <w:bidi/>
        <w:rPr>
          <w:sz w:val="16"/>
          <w:szCs w:val="16"/>
          <w:rtl/>
        </w:rPr>
      </w:pPr>
      <w:r w:rsidRPr="007A106A">
        <w:rPr>
          <w:rStyle w:val="FootnoteReference"/>
          <w:sz w:val="16"/>
          <w:szCs w:val="16"/>
        </w:rPr>
        <w:footnoteRef/>
      </w:r>
      <w:r w:rsidRPr="007A106A">
        <w:rPr>
          <w:sz w:val="16"/>
          <w:szCs w:val="16"/>
        </w:rPr>
        <w:t xml:space="preserve"> </w:t>
      </w:r>
      <w:r w:rsidRPr="007A106A">
        <w:rPr>
          <w:rFonts w:hint="cs"/>
          <w:sz w:val="16"/>
          <w:szCs w:val="16"/>
          <w:rtl/>
        </w:rPr>
        <w:t xml:space="preserve"> </w:t>
      </w:r>
      <w:r w:rsidRPr="007A106A">
        <w:rPr>
          <w:rFonts w:cs="Calibri"/>
          <w:sz w:val="16"/>
          <w:szCs w:val="16"/>
          <w:rtl/>
        </w:rPr>
        <w:t>אוכלוסייה (</w:t>
      </w:r>
      <w:r w:rsidR="005C4333">
        <w:rPr>
          <w:sz w:val="16"/>
          <w:szCs w:val="16"/>
        </w:rPr>
        <w:t>p</w:t>
      </w:r>
      <w:r w:rsidRPr="007A106A">
        <w:rPr>
          <w:sz w:val="16"/>
          <w:szCs w:val="16"/>
        </w:rPr>
        <w:t>opulation</w:t>
      </w:r>
      <w:r w:rsidRPr="007A106A">
        <w:rPr>
          <w:rFonts w:cs="Calibri"/>
          <w:sz w:val="16"/>
          <w:szCs w:val="16"/>
          <w:rtl/>
        </w:rPr>
        <w:t>): קבוצת אורגניזמים בני אותו מין המתרבים ביניהם והמתקיימים באותו מקום באותו זמן</w:t>
      </w:r>
    </w:p>
  </w:footnote>
  <w:footnote w:id="7">
    <w:p w14:paraId="44D1D182" w14:textId="442C6EB8" w:rsidR="006048C6" w:rsidRPr="007A106A" w:rsidRDefault="006048C6" w:rsidP="00920276">
      <w:pPr>
        <w:pStyle w:val="FootnoteText"/>
        <w:bidi/>
        <w:rPr>
          <w:sz w:val="16"/>
          <w:szCs w:val="16"/>
        </w:rPr>
      </w:pPr>
      <w:r w:rsidRPr="007A106A">
        <w:rPr>
          <w:rStyle w:val="FootnoteReference"/>
          <w:sz w:val="16"/>
          <w:szCs w:val="16"/>
        </w:rPr>
        <w:footnoteRef/>
      </w:r>
      <w:r w:rsidRPr="007A106A">
        <w:rPr>
          <w:sz w:val="16"/>
          <w:szCs w:val="16"/>
        </w:rPr>
        <w:t xml:space="preserve"> </w:t>
      </w:r>
      <w:r w:rsidR="009604A3" w:rsidRPr="009604A3">
        <w:rPr>
          <w:rFonts w:cs="Calibri"/>
          <w:sz w:val="16"/>
          <w:szCs w:val="16"/>
          <w:rtl/>
        </w:rPr>
        <w:t>אקוסיסטמה (</w:t>
      </w:r>
      <w:r w:rsidR="009604A3" w:rsidRPr="009604A3">
        <w:rPr>
          <w:rFonts w:cs="Calibri"/>
          <w:sz w:val="16"/>
          <w:szCs w:val="16"/>
        </w:rPr>
        <w:t>ecosystem</w:t>
      </w:r>
      <w:r w:rsidR="009604A3" w:rsidRPr="009604A3">
        <w:rPr>
          <w:rFonts w:cs="Calibri"/>
          <w:sz w:val="16"/>
          <w:szCs w:val="16"/>
          <w:rtl/>
        </w:rPr>
        <w:t xml:space="preserve">)"המערכת האקולוגית של שטח נתון – כל האורגניזמים באותו שטח וכל גורמי הסביבה בו. מרכיבי האקוסיסטמה נתונים במערך אינטראקציות מורכב, הכולל זרימת אנרגיה ומחזור חומרים" – פרבולוצקי א. ופולק ג. (2001) אקולוגיה התיאוריה והמציאות הישראלית. </w:t>
      </w:r>
      <w:proofErr w:type="spellStart"/>
      <w:r w:rsidR="009604A3" w:rsidRPr="009604A3">
        <w:rPr>
          <w:rFonts w:cs="Calibri"/>
          <w:sz w:val="16"/>
          <w:szCs w:val="16"/>
          <w:rtl/>
        </w:rPr>
        <w:t>כרטא</w:t>
      </w:r>
      <w:proofErr w:type="spellEnd"/>
      <w:r w:rsidR="009604A3" w:rsidRPr="009604A3">
        <w:rPr>
          <w:rFonts w:cs="Calibri"/>
          <w:sz w:val="16"/>
          <w:szCs w:val="16"/>
          <w:rtl/>
        </w:rPr>
        <w:t>, ירושלים.</w:t>
      </w:r>
    </w:p>
  </w:footnote>
  <w:footnote w:id="8">
    <w:p w14:paraId="14C8EC36" w14:textId="5850DA54" w:rsidR="006048C6" w:rsidRPr="007A106A" w:rsidRDefault="006048C6" w:rsidP="00CC61F5">
      <w:pPr>
        <w:pStyle w:val="FootnoteText"/>
        <w:bidi/>
        <w:rPr>
          <w:rFonts w:cs="Calibri"/>
          <w:sz w:val="16"/>
          <w:szCs w:val="16"/>
          <w:rtl/>
        </w:rPr>
      </w:pPr>
      <w:r w:rsidRPr="007A106A">
        <w:rPr>
          <w:rStyle w:val="FootnoteReference"/>
          <w:sz w:val="16"/>
          <w:szCs w:val="16"/>
        </w:rPr>
        <w:footnoteRef/>
      </w:r>
      <w:r w:rsidRPr="007A106A">
        <w:rPr>
          <w:sz w:val="16"/>
          <w:szCs w:val="16"/>
        </w:rPr>
        <w:t xml:space="preserve"> </w:t>
      </w:r>
      <w:r w:rsidRPr="007A106A">
        <w:rPr>
          <w:rFonts w:cs="Calibri"/>
          <w:sz w:val="16"/>
          <w:szCs w:val="16"/>
          <w:rtl/>
        </w:rPr>
        <w:t xml:space="preserve">שירותי מערכות אקולוגיות </w:t>
      </w:r>
      <w:r w:rsidRPr="007A106A">
        <w:rPr>
          <w:rFonts w:cs="Calibri" w:hint="cs"/>
          <w:sz w:val="16"/>
          <w:szCs w:val="16"/>
          <w:rtl/>
        </w:rPr>
        <w:t xml:space="preserve">(אקוסיסטמה) </w:t>
      </w:r>
      <w:r w:rsidRPr="007A106A">
        <w:rPr>
          <w:rFonts w:cs="Calibri"/>
          <w:sz w:val="16"/>
          <w:szCs w:val="16"/>
          <w:rtl/>
        </w:rPr>
        <w:t>הם תהליכים טבעיים ותפקודים שיש להם חשיבות לקיומו ורווחתו של האדם, והם כוללים: שירותי אספקה למזון, מים וחומרי בנייה, שירותי תרבות למטרות נופש תיירות ומורשת, שירותי ויסות ובקרה הכוללים האבקה, בקרת אקלים ומניעת שיטפונות וסחף קרקע.</w:t>
      </w:r>
      <w:r w:rsidRPr="007A106A">
        <w:rPr>
          <w:rFonts w:cs="Calibri" w:hint="cs"/>
          <w:sz w:val="16"/>
          <w:szCs w:val="16"/>
          <w:rtl/>
        </w:rPr>
        <w:t xml:space="preserve"> </w:t>
      </w:r>
      <w:r w:rsidRPr="007A106A">
        <w:rPr>
          <w:rFonts w:cs="Calibri"/>
          <w:sz w:val="16"/>
          <w:szCs w:val="16"/>
          <w:rtl/>
        </w:rPr>
        <w:t>–</w:t>
      </w:r>
      <w:r w:rsidRPr="007A106A">
        <w:rPr>
          <w:rFonts w:cs="Calibri" w:hint="cs"/>
          <w:sz w:val="16"/>
          <w:szCs w:val="16"/>
          <w:rtl/>
        </w:rPr>
        <w:t xml:space="preserve"> </w:t>
      </w:r>
    </w:p>
    <w:p w14:paraId="1C41282F" w14:textId="02B52BEF" w:rsidR="006048C6" w:rsidRPr="007A106A" w:rsidRDefault="00006B43" w:rsidP="00D41E59">
      <w:pPr>
        <w:pStyle w:val="FootnoteText"/>
        <w:rPr>
          <w:sz w:val="16"/>
          <w:szCs w:val="16"/>
        </w:rPr>
      </w:pPr>
      <w:hyperlink r:id="rId4" w:history="1">
        <w:r w:rsidR="006048C6" w:rsidRPr="007A106A">
          <w:rPr>
            <w:rStyle w:val="Hyperlink"/>
            <w:sz w:val="16"/>
            <w:szCs w:val="16"/>
          </w:rPr>
          <w:t>https://www.gov.il/he/departments/general/ecosystem_services</w:t>
        </w:r>
      </w:hyperlink>
      <w:r w:rsidR="006048C6" w:rsidRPr="007A106A">
        <w:rPr>
          <w:rFonts w:hint="cs"/>
          <w:sz w:val="16"/>
          <w:szCs w:val="16"/>
          <w:rtl/>
        </w:rPr>
        <w:t xml:space="preserve"> </w:t>
      </w:r>
    </w:p>
  </w:footnote>
  <w:footnote w:id="9">
    <w:p w14:paraId="105EAEAE" w14:textId="77777777" w:rsidR="00D469F9" w:rsidRPr="007A106A" w:rsidRDefault="00D469F9" w:rsidP="00D469F9">
      <w:pPr>
        <w:pStyle w:val="FootnoteText"/>
        <w:rPr>
          <w:rFonts w:cs="Calibri"/>
          <w:sz w:val="16"/>
          <w:szCs w:val="16"/>
          <w:rtl/>
        </w:rPr>
      </w:pPr>
      <w:r w:rsidRPr="007A106A">
        <w:rPr>
          <w:rStyle w:val="FootnoteReference"/>
          <w:sz w:val="16"/>
          <w:szCs w:val="16"/>
        </w:rPr>
        <w:footnoteRef/>
      </w:r>
      <w:r w:rsidRPr="007A106A">
        <w:rPr>
          <w:sz w:val="16"/>
          <w:szCs w:val="16"/>
        </w:rPr>
        <w:t xml:space="preserve"> </w:t>
      </w:r>
      <w:r w:rsidRPr="007A106A">
        <w:rPr>
          <w:color w:val="000000"/>
          <w:sz w:val="16"/>
          <w:szCs w:val="16"/>
        </w:rPr>
        <w:t>“The variety of life at every hierarchical level and spatial scale of biological organizations: genes within populations, populations within species, species within communities, communities within landscapes, landscapes within biomes, and biomes within the biosphere.” E.O. Wilson (1988), Biodiversity. National Academy Press, Washington D.C., USA</w:t>
      </w:r>
    </w:p>
  </w:footnote>
  <w:footnote w:id="10">
    <w:p w14:paraId="12CB9291" w14:textId="1D4598B2" w:rsidR="002819B0" w:rsidRPr="002819B0" w:rsidRDefault="002819B0">
      <w:pPr>
        <w:pStyle w:val="FootnoteText"/>
        <w:rPr>
          <w:sz w:val="16"/>
          <w:szCs w:val="16"/>
        </w:rPr>
      </w:pPr>
      <w:r w:rsidRPr="002819B0">
        <w:rPr>
          <w:rStyle w:val="FootnoteReference"/>
          <w:sz w:val="16"/>
          <w:szCs w:val="16"/>
        </w:rPr>
        <w:footnoteRef/>
      </w:r>
      <w:r w:rsidRPr="002819B0">
        <w:rPr>
          <w:sz w:val="16"/>
          <w:szCs w:val="16"/>
        </w:rPr>
        <w:t xml:space="preserve"> </w:t>
      </w:r>
      <w:hyperlink r:id="rId5" w:history="1">
        <w:r w:rsidRPr="002819B0">
          <w:rPr>
            <w:rStyle w:val="Hyperlink"/>
            <w:sz w:val="16"/>
            <w:szCs w:val="16"/>
          </w:rPr>
          <w:t>https://www.britannica.com/science/ecological-resilience</w:t>
        </w:r>
      </w:hyperlink>
      <w:r w:rsidRPr="002819B0">
        <w:rPr>
          <w:sz w:val="16"/>
          <w:szCs w:val="16"/>
        </w:rPr>
        <w:t xml:space="preserve"> </w:t>
      </w:r>
    </w:p>
  </w:footnote>
  <w:footnote w:id="11">
    <w:p w14:paraId="57B04656" w14:textId="4A96D2F3" w:rsidR="00CD65EC" w:rsidRPr="00CD65EC" w:rsidRDefault="00CD65EC">
      <w:pPr>
        <w:pStyle w:val="FootnoteText"/>
        <w:rPr>
          <w:sz w:val="16"/>
          <w:szCs w:val="16"/>
        </w:rPr>
      </w:pPr>
      <w:r w:rsidRPr="00CD65EC">
        <w:rPr>
          <w:rStyle w:val="FootnoteReference"/>
          <w:sz w:val="16"/>
          <w:szCs w:val="16"/>
        </w:rPr>
        <w:footnoteRef/>
      </w:r>
      <w:r w:rsidRPr="00CD65EC">
        <w:rPr>
          <w:sz w:val="16"/>
          <w:szCs w:val="16"/>
        </w:rPr>
        <w:t xml:space="preserve"> Hatton I. A. et al. (2024) Diversity begets stability: Sublinear growth and competitive coexistence across ecosystems. </w:t>
      </w:r>
      <w:r w:rsidRPr="006B5DC0">
        <w:rPr>
          <w:i/>
          <w:iCs/>
          <w:sz w:val="16"/>
          <w:szCs w:val="16"/>
        </w:rPr>
        <w:t>Science</w:t>
      </w:r>
      <w:r w:rsidRPr="00CD65EC">
        <w:rPr>
          <w:sz w:val="16"/>
          <w:szCs w:val="16"/>
        </w:rPr>
        <w:t xml:space="preserve"> </w:t>
      </w:r>
      <w:r w:rsidRPr="006B5DC0">
        <w:rPr>
          <w:b/>
          <w:bCs/>
          <w:sz w:val="16"/>
          <w:szCs w:val="16"/>
        </w:rPr>
        <w:t>383</w:t>
      </w:r>
      <w:r w:rsidRPr="00CD65EC">
        <w:rPr>
          <w:sz w:val="16"/>
          <w:szCs w:val="16"/>
        </w:rPr>
        <w:t>, eadg8488.DOI:10.1126/</w:t>
      </w:r>
      <w:proofErr w:type="gramStart"/>
      <w:r w:rsidRPr="00CD65EC">
        <w:rPr>
          <w:sz w:val="16"/>
          <w:szCs w:val="16"/>
        </w:rPr>
        <w:t>science.adg</w:t>
      </w:r>
      <w:proofErr w:type="gramEnd"/>
      <w:r w:rsidRPr="00CD65EC">
        <w:rPr>
          <w:sz w:val="16"/>
          <w:szCs w:val="16"/>
        </w:rPr>
        <w:t>8488</w:t>
      </w:r>
      <w:r w:rsidRPr="00CD65EC">
        <w:rPr>
          <w:rFonts w:hint="cs"/>
          <w:sz w:val="16"/>
          <w:szCs w:val="16"/>
          <w:rtl/>
        </w:rPr>
        <w:t xml:space="preserve"> </w:t>
      </w:r>
      <w:r w:rsidRPr="00CD65EC">
        <w:rPr>
          <w:sz w:val="16"/>
          <w:szCs w:val="16"/>
        </w:rPr>
        <w:t xml:space="preserve">. </w:t>
      </w:r>
      <w:hyperlink r:id="rId6" w:history="1">
        <w:r w:rsidRPr="003376C5">
          <w:rPr>
            <w:rStyle w:val="Hyperlink"/>
            <w:sz w:val="16"/>
            <w:szCs w:val="16"/>
          </w:rPr>
          <w:t>https://www.science.org/doi/abs/10.1126/science.adg8488</w:t>
        </w:r>
      </w:hyperlink>
      <w:r>
        <w:rPr>
          <w:sz w:val="16"/>
          <w:szCs w:val="16"/>
        </w:rPr>
        <w:t xml:space="preserve"> </w:t>
      </w:r>
    </w:p>
  </w:footnote>
  <w:footnote w:id="12">
    <w:p w14:paraId="7C121519" w14:textId="3E5B1ED6" w:rsidR="00752A41" w:rsidRPr="00752A41" w:rsidRDefault="00752A41">
      <w:pPr>
        <w:pStyle w:val="FootnoteText"/>
        <w:rPr>
          <w:sz w:val="16"/>
          <w:szCs w:val="16"/>
          <w:rtl/>
        </w:rPr>
      </w:pPr>
      <w:r w:rsidRPr="00752A41">
        <w:rPr>
          <w:rStyle w:val="FootnoteReference"/>
          <w:sz w:val="16"/>
          <w:szCs w:val="16"/>
        </w:rPr>
        <w:footnoteRef/>
      </w:r>
      <w:r w:rsidRPr="00752A41">
        <w:rPr>
          <w:sz w:val="16"/>
          <w:szCs w:val="16"/>
        </w:rPr>
        <w:t xml:space="preserve"> </w:t>
      </w:r>
      <w:proofErr w:type="spellStart"/>
      <w:r w:rsidRPr="00752A41">
        <w:rPr>
          <w:sz w:val="16"/>
          <w:szCs w:val="16"/>
        </w:rPr>
        <w:t>Hähn</w:t>
      </w:r>
      <w:proofErr w:type="spellEnd"/>
      <w:r w:rsidRPr="00752A41">
        <w:rPr>
          <w:sz w:val="16"/>
          <w:szCs w:val="16"/>
        </w:rPr>
        <w:t xml:space="preserve">, G.J.A. et al. (2024) Global decoupling of functional and phylogenetic diversity in plant communities. </w:t>
      </w:r>
      <w:r w:rsidRPr="00752A41">
        <w:rPr>
          <w:i/>
          <w:iCs/>
          <w:sz w:val="16"/>
          <w:szCs w:val="16"/>
        </w:rPr>
        <w:t xml:space="preserve">Nat </w:t>
      </w:r>
      <w:proofErr w:type="spellStart"/>
      <w:r w:rsidRPr="00752A41">
        <w:rPr>
          <w:i/>
          <w:iCs/>
          <w:sz w:val="16"/>
          <w:szCs w:val="16"/>
        </w:rPr>
        <w:t>Ecol</w:t>
      </w:r>
      <w:proofErr w:type="spellEnd"/>
      <w:r w:rsidRPr="00752A41">
        <w:rPr>
          <w:i/>
          <w:iCs/>
          <w:sz w:val="16"/>
          <w:szCs w:val="16"/>
        </w:rPr>
        <w:t xml:space="preserve"> </w:t>
      </w:r>
      <w:proofErr w:type="spellStart"/>
      <w:r w:rsidRPr="00752A41">
        <w:rPr>
          <w:i/>
          <w:iCs/>
          <w:sz w:val="16"/>
          <w:szCs w:val="16"/>
        </w:rPr>
        <w:t>Evol</w:t>
      </w:r>
      <w:proofErr w:type="spellEnd"/>
      <w:r w:rsidRPr="00752A41">
        <w:rPr>
          <w:sz w:val="16"/>
          <w:szCs w:val="16"/>
        </w:rPr>
        <w:t xml:space="preserve">. </w:t>
      </w:r>
      <w:hyperlink r:id="rId7" w:history="1">
        <w:r w:rsidRPr="00752A41">
          <w:rPr>
            <w:rStyle w:val="Hyperlink"/>
            <w:sz w:val="16"/>
            <w:szCs w:val="16"/>
          </w:rPr>
          <w:t>https://doi.org/10.1038/s41559-024-02589-0</w:t>
        </w:r>
      </w:hyperlink>
      <w:r w:rsidRPr="00752A41">
        <w:rPr>
          <w:rFonts w:hint="cs"/>
          <w:sz w:val="16"/>
          <w:szCs w:val="16"/>
          <w:rtl/>
        </w:rPr>
        <w:t xml:space="preserve"> </w:t>
      </w:r>
    </w:p>
  </w:footnote>
  <w:footnote w:id="13">
    <w:p w14:paraId="000000A2" w14:textId="7921FD2D" w:rsidR="006048C6" w:rsidRPr="007A106A" w:rsidRDefault="006048C6">
      <w:pPr>
        <w:pBdr>
          <w:top w:val="nil"/>
          <w:left w:val="nil"/>
          <w:bottom w:val="nil"/>
          <w:right w:val="nil"/>
          <w:between w:val="nil"/>
        </w:pBdr>
        <w:spacing w:after="0" w:line="240" w:lineRule="auto"/>
        <w:rPr>
          <w:rFonts w:cs="Calibri"/>
          <w:color w:val="000000"/>
          <w:sz w:val="16"/>
          <w:szCs w:val="16"/>
        </w:rPr>
      </w:pPr>
      <w:r w:rsidRPr="007A106A">
        <w:rPr>
          <w:rStyle w:val="FootnoteReference"/>
          <w:sz w:val="16"/>
          <w:szCs w:val="16"/>
        </w:rPr>
        <w:footnoteRef/>
      </w:r>
      <w:r w:rsidRPr="007A106A">
        <w:rPr>
          <w:rFonts w:cs="Calibri"/>
          <w:color w:val="000000"/>
          <w:sz w:val="16"/>
          <w:szCs w:val="16"/>
        </w:rPr>
        <w:t xml:space="preserve"> </w:t>
      </w:r>
      <w:r w:rsidR="000C6EEC" w:rsidRPr="007A106A">
        <w:rPr>
          <w:rFonts w:cs="Calibri"/>
          <w:color w:val="000000"/>
          <w:sz w:val="16"/>
          <w:szCs w:val="16"/>
        </w:rPr>
        <w:t xml:space="preserve">(1) </w:t>
      </w:r>
      <w:r w:rsidRPr="007A106A">
        <w:rPr>
          <w:rFonts w:cs="Calibri"/>
          <w:color w:val="000000"/>
          <w:sz w:val="16"/>
          <w:szCs w:val="16"/>
        </w:rPr>
        <w:t xml:space="preserve">United Nations Environment </w:t>
      </w:r>
      <w:proofErr w:type="spellStart"/>
      <w:r w:rsidRPr="007A106A">
        <w:rPr>
          <w:rFonts w:cs="Calibri"/>
          <w:color w:val="000000"/>
          <w:sz w:val="16"/>
          <w:szCs w:val="16"/>
        </w:rPr>
        <w:t>Programme</w:t>
      </w:r>
      <w:proofErr w:type="spellEnd"/>
      <w:r w:rsidRPr="007A106A">
        <w:rPr>
          <w:rFonts w:cs="Calibri"/>
          <w:color w:val="000000"/>
          <w:sz w:val="16"/>
          <w:szCs w:val="16"/>
        </w:rPr>
        <w:t xml:space="preserve"> (2021) Making Peace with Nature: A scientific blueprint to tackle the climate, biodiversity and pollution emergencies. Nairobi. </w:t>
      </w:r>
      <w:hyperlink r:id="rId8">
        <w:r w:rsidRPr="007A106A">
          <w:rPr>
            <w:rFonts w:cs="Calibri"/>
            <w:color w:val="000000"/>
            <w:sz w:val="16"/>
            <w:szCs w:val="16"/>
            <w:u w:val="single"/>
          </w:rPr>
          <w:t>https://www.unep.org/resources/making-peace-nature</w:t>
        </w:r>
      </w:hyperlink>
      <w:r w:rsidR="000C6EEC" w:rsidRPr="00C62966">
        <w:rPr>
          <w:rFonts w:cs="Calibri"/>
          <w:color w:val="000000"/>
          <w:sz w:val="16"/>
          <w:szCs w:val="16"/>
        </w:rPr>
        <w:t>;</w:t>
      </w:r>
      <w:r w:rsidR="00485A5D">
        <w:rPr>
          <w:rFonts w:cs="Calibri"/>
          <w:color w:val="000000"/>
          <w:sz w:val="16"/>
          <w:szCs w:val="16"/>
        </w:rPr>
        <w:t xml:space="preserve"> </w:t>
      </w:r>
      <w:r w:rsidR="000C6EEC" w:rsidRPr="00C62966">
        <w:rPr>
          <w:rFonts w:cs="Calibri"/>
          <w:color w:val="000000"/>
          <w:sz w:val="16"/>
          <w:szCs w:val="16"/>
        </w:rPr>
        <w:t>(2)</w:t>
      </w:r>
      <w:r w:rsidR="000C6EEC" w:rsidRPr="007A106A">
        <w:rPr>
          <w:rFonts w:cs="Calibri"/>
          <w:color w:val="000000"/>
          <w:sz w:val="16"/>
          <w:szCs w:val="16"/>
          <w:u w:val="single"/>
        </w:rPr>
        <w:t xml:space="preserve"> </w:t>
      </w:r>
      <w:r w:rsidR="000C6EEC" w:rsidRPr="007A106A">
        <w:rPr>
          <w:rFonts w:asciiTheme="minorHAnsi" w:hAnsiTheme="minorHAnsi"/>
          <w:sz w:val="16"/>
          <w:szCs w:val="16"/>
          <w:shd w:val="clear" w:color="auto" w:fill="FFFFFF"/>
        </w:rPr>
        <w:t>IPBES (2019)</w:t>
      </w:r>
      <w:r w:rsidR="006B0C54">
        <w:rPr>
          <w:rFonts w:asciiTheme="minorHAnsi" w:hAnsiTheme="minorHAnsi"/>
          <w:sz w:val="16"/>
          <w:szCs w:val="16"/>
          <w:shd w:val="clear" w:color="auto" w:fill="FFFFFF"/>
        </w:rPr>
        <w:t>:</w:t>
      </w:r>
      <w:r w:rsidR="000C6EEC" w:rsidRPr="007A106A">
        <w:rPr>
          <w:rFonts w:asciiTheme="minorHAnsi" w:hAnsiTheme="minorHAnsi"/>
          <w:sz w:val="16"/>
          <w:szCs w:val="16"/>
          <w:shd w:val="clear" w:color="auto" w:fill="FFFFFF"/>
        </w:rPr>
        <w:t xml:space="preserve"> </w:t>
      </w:r>
      <w:r w:rsidR="006B0C54" w:rsidRPr="006B0C54">
        <w:rPr>
          <w:rFonts w:asciiTheme="minorHAnsi" w:hAnsiTheme="minorHAnsi"/>
          <w:sz w:val="16"/>
          <w:szCs w:val="16"/>
          <w:shd w:val="clear" w:color="auto" w:fill="FFFFFF"/>
        </w:rPr>
        <w:t xml:space="preserve">Summary for policymakers of the global assessment report on biodiversity and ecosystem services of the Intergovernmental Science-Policy Platform on Biodiversity and Ecosystem Services. S. Díaz, et al. (eds.). </w:t>
      </w:r>
      <w:hyperlink r:id="rId9" w:history="1">
        <w:r w:rsidR="006B0C54" w:rsidRPr="006B0C54">
          <w:rPr>
            <w:rStyle w:val="Hyperlink"/>
            <w:rFonts w:asciiTheme="minorHAnsi" w:hAnsiTheme="minorHAnsi"/>
            <w:sz w:val="10"/>
            <w:szCs w:val="10"/>
            <w:shd w:val="clear" w:color="auto" w:fill="FFFFFF"/>
          </w:rPr>
          <w:t>https://files.ipbes.net/ipbes-web-prod-public-files/inline/files/ipbes_global_assessment_report_summary_for_policymakers.pdf</w:t>
        </w:r>
      </w:hyperlink>
      <w:r w:rsidR="000C09A9">
        <w:rPr>
          <w:rFonts w:asciiTheme="minorHAnsi" w:hAnsiTheme="minorHAnsi"/>
          <w:sz w:val="16"/>
          <w:szCs w:val="16"/>
          <w:shd w:val="clear" w:color="auto" w:fill="FFFFFF"/>
        </w:rPr>
        <w:t>;</w:t>
      </w:r>
      <w:r w:rsidR="006B0C54">
        <w:rPr>
          <w:rFonts w:asciiTheme="minorHAnsi" w:hAnsiTheme="minorHAnsi"/>
          <w:sz w:val="16"/>
          <w:szCs w:val="16"/>
          <w:shd w:val="clear" w:color="auto" w:fill="FFFFFF"/>
        </w:rPr>
        <w:t xml:space="preserve"> </w:t>
      </w:r>
      <w:r w:rsidR="000C09A9">
        <w:rPr>
          <w:rFonts w:asciiTheme="minorHAnsi" w:hAnsiTheme="minorHAnsi"/>
          <w:sz w:val="16"/>
          <w:szCs w:val="16"/>
          <w:shd w:val="clear" w:color="auto" w:fill="FFFFFF"/>
        </w:rPr>
        <w:t xml:space="preserve">(3) </w:t>
      </w:r>
      <w:bookmarkStart w:id="1" w:name="_Hlk196041255"/>
      <w:r w:rsidR="000C09A9" w:rsidRPr="000C09A9">
        <w:rPr>
          <w:rFonts w:asciiTheme="minorHAnsi" w:hAnsiTheme="minorHAnsi"/>
          <w:sz w:val="16"/>
          <w:szCs w:val="16"/>
          <w:shd w:val="clear" w:color="auto" w:fill="FFFFFF"/>
        </w:rPr>
        <w:t xml:space="preserve">IPBES (2019): Global assessment report on biodiversity and ecosystem services of the Intergovernmental Science-Policy Platform on Biodiversity and Ecosystem Services. E. S. </w:t>
      </w:r>
      <w:proofErr w:type="spellStart"/>
      <w:r w:rsidR="000C09A9" w:rsidRPr="000C09A9">
        <w:rPr>
          <w:rFonts w:asciiTheme="minorHAnsi" w:hAnsiTheme="minorHAnsi"/>
          <w:sz w:val="16"/>
          <w:szCs w:val="16"/>
          <w:shd w:val="clear" w:color="auto" w:fill="FFFFFF"/>
        </w:rPr>
        <w:t>Brondizio</w:t>
      </w:r>
      <w:proofErr w:type="spellEnd"/>
      <w:r w:rsidR="000C09A9" w:rsidRPr="000C09A9">
        <w:rPr>
          <w:rFonts w:asciiTheme="minorHAnsi" w:hAnsiTheme="minorHAnsi"/>
          <w:sz w:val="16"/>
          <w:szCs w:val="16"/>
          <w:shd w:val="clear" w:color="auto" w:fill="FFFFFF"/>
        </w:rPr>
        <w:t xml:space="preserve">, J. </w:t>
      </w:r>
      <w:proofErr w:type="spellStart"/>
      <w:r w:rsidR="000C09A9" w:rsidRPr="000C09A9">
        <w:rPr>
          <w:rFonts w:asciiTheme="minorHAnsi" w:hAnsiTheme="minorHAnsi"/>
          <w:sz w:val="16"/>
          <w:szCs w:val="16"/>
          <w:shd w:val="clear" w:color="auto" w:fill="FFFFFF"/>
        </w:rPr>
        <w:t>Settele</w:t>
      </w:r>
      <w:proofErr w:type="spellEnd"/>
      <w:r w:rsidR="000C09A9" w:rsidRPr="000C09A9">
        <w:rPr>
          <w:rFonts w:asciiTheme="minorHAnsi" w:hAnsiTheme="minorHAnsi"/>
          <w:sz w:val="16"/>
          <w:szCs w:val="16"/>
          <w:shd w:val="clear" w:color="auto" w:fill="FFFFFF"/>
        </w:rPr>
        <w:t xml:space="preserve">, S. Díaz, and H. T. Ngo (editors). IPBES secretariat, Bonn, Germany. 1148 pages. </w:t>
      </w:r>
      <w:hyperlink r:id="rId10" w:history="1">
        <w:r w:rsidR="000C09A9" w:rsidRPr="00C165AB">
          <w:rPr>
            <w:rStyle w:val="Hyperlink"/>
            <w:rFonts w:asciiTheme="minorHAnsi" w:hAnsiTheme="minorHAnsi"/>
            <w:sz w:val="16"/>
            <w:szCs w:val="16"/>
            <w:shd w:val="clear" w:color="auto" w:fill="FFFFFF"/>
          </w:rPr>
          <w:t>https://doi.org/10.5281/zenodo.3831673</w:t>
        </w:r>
      </w:hyperlink>
      <w:r w:rsidR="000C09A9">
        <w:rPr>
          <w:rFonts w:asciiTheme="minorHAnsi" w:hAnsiTheme="minorHAnsi"/>
          <w:sz w:val="16"/>
          <w:szCs w:val="16"/>
          <w:shd w:val="clear" w:color="auto" w:fill="FFFFFF"/>
        </w:rPr>
        <w:t xml:space="preserve"> </w:t>
      </w:r>
      <w:bookmarkEnd w:id="1"/>
    </w:p>
  </w:footnote>
  <w:footnote w:id="14">
    <w:p w14:paraId="3A92C821" w14:textId="2046246E" w:rsidR="009C75DD" w:rsidRPr="007828FF" w:rsidRDefault="009C75DD">
      <w:pPr>
        <w:pStyle w:val="FootnoteText"/>
        <w:rPr>
          <w:sz w:val="16"/>
          <w:szCs w:val="16"/>
        </w:rPr>
      </w:pPr>
      <w:r w:rsidRPr="007828FF">
        <w:rPr>
          <w:rStyle w:val="FootnoteReference"/>
          <w:sz w:val="16"/>
          <w:szCs w:val="16"/>
        </w:rPr>
        <w:footnoteRef/>
      </w:r>
      <w:r w:rsidRPr="007828FF">
        <w:rPr>
          <w:sz w:val="16"/>
          <w:szCs w:val="16"/>
        </w:rPr>
        <w:t xml:space="preserve"> </w:t>
      </w:r>
      <w:r w:rsidR="007828FF" w:rsidRPr="007828FF">
        <w:rPr>
          <w:sz w:val="16"/>
          <w:szCs w:val="16"/>
        </w:rPr>
        <w:t xml:space="preserve">Díaz, S. et al. (2019) Pervasive human-driven decline of life on Earth points to the need for transformative change. </w:t>
      </w:r>
      <w:r w:rsidR="007828FF" w:rsidRPr="007828FF">
        <w:rPr>
          <w:i/>
          <w:iCs/>
          <w:sz w:val="16"/>
          <w:szCs w:val="16"/>
        </w:rPr>
        <w:t>Science</w:t>
      </w:r>
      <w:r w:rsidR="007828FF" w:rsidRPr="007828FF">
        <w:rPr>
          <w:sz w:val="16"/>
          <w:szCs w:val="16"/>
        </w:rPr>
        <w:t xml:space="preserve">, </w:t>
      </w:r>
      <w:r w:rsidR="007828FF" w:rsidRPr="007828FF">
        <w:rPr>
          <w:b/>
          <w:bCs/>
          <w:sz w:val="16"/>
          <w:szCs w:val="16"/>
        </w:rPr>
        <w:t>366</w:t>
      </w:r>
      <w:r w:rsidR="007828FF" w:rsidRPr="007828FF">
        <w:rPr>
          <w:sz w:val="16"/>
          <w:szCs w:val="16"/>
        </w:rPr>
        <w:t xml:space="preserve">, eaax3100. </w:t>
      </w:r>
      <w:hyperlink r:id="rId11" w:history="1">
        <w:r w:rsidR="007828FF" w:rsidRPr="007828FF">
          <w:rPr>
            <w:rStyle w:val="Hyperlink"/>
            <w:sz w:val="16"/>
            <w:szCs w:val="16"/>
          </w:rPr>
          <w:t>https://doi.org/doi:10.1126/science.aax3100</w:t>
        </w:r>
      </w:hyperlink>
      <w:r w:rsidR="007828FF" w:rsidRPr="007828FF">
        <w:rPr>
          <w:sz w:val="16"/>
          <w:szCs w:val="16"/>
        </w:rPr>
        <w:t xml:space="preserve"> </w:t>
      </w:r>
    </w:p>
  </w:footnote>
  <w:footnote w:id="15">
    <w:p w14:paraId="6197CF76" w14:textId="77777777" w:rsidR="00297A05" w:rsidRPr="00D73830" w:rsidRDefault="00297A05" w:rsidP="00297A05">
      <w:pPr>
        <w:pStyle w:val="FootnoteText"/>
        <w:rPr>
          <w:sz w:val="16"/>
          <w:szCs w:val="16"/>
          <w:rtl/>
        </w:rPr>
      </w:pPr>
      <w:r w:rsidRPr="00D73830">
        <w:rPr>
          <w:rStyle w:val="FootnoteReference"/>
          <w:sz w:val="16"/>
          <w:szCs w:val="16"/>
        </w:rPr>
        <w:footnoteRef/>
      </w:r>
      <w:r w:rsidRPr="00D73830">
        <w:rPr>
          <w:sz w:val="16"/>
          <w:szCs w:val="16"/>
        </w:rPr>
        <w:t xml:space="preserve"> </w:t>
      </w:r>
      <w:hyperlink r:id="rId12" w:history="1">
        <w:r w:rsidRPr="00D73830">
          <w:rPr>
            <w:rStyle w:val="Hyperlink"/>
            <w:sz w:val="16"/>
            <w:szCs w:val="16"/>
          </w:rPr>
          <w:t>https://wwflpr.awsassets.panda.org/downloads/2024-living-planet-report-a-system-in-peril.pdf</w:t>
        </w:r>
      </w:hyperlink>
      <w:r w:rsidRPr="00D73830">
        <w:rPr>
          <w:rFonts w:hint="cs"/>
          <w:sz w:val="16"/>
          <w:szCs w:val="16"/>
          <w:rtl/>
        </w:rPr>
        <w:t xml:space="preserve"> </w:t>
      </w:r>
    </w:p>
  </w:footnote>
  <w:footnote w:id="16">
    <w:p w14:paraId="04AA5E03" w14:textId="042407F8" w:rsidR="00FE2154" w:rsidRPr="00D73830" w:rsidRDefault="00FE2154">
      <w:pPr>
        <w:pStyle w:val="FootnoteText"/>
        <w:rPr>
          <w:sz w:val="16"/>
          <w:szCs w:val="16"/>
          <w:rtl/>
        </w:rPr>
      </w:pPr>
      <w:r w:rsidRPr="00D73830">
        <w:rPr>
          <w:rStyle w:val="FootnoteReference"/>
          <w:sz w:val="16"/>
          <w:szCs w:val="16"/>
        </w:rPr>
        <w:footnoteRef/>
      </w:r>
      <w:r w:rsidRPr="00D73830">
        <w:rPr>
          <w:sz w:val="16"/>
          <w:szCs w:val="16"/>
        </w:rPr>
        <w:t xml:space="preserve"> </w:t>
      </w:r>
      <w:r w:rsidR="00D73830" w:rsidRPr="00D73830">
        <w:rPr>
          <w:sz w:val="16"/>
          <w:szCs w:val="16"/>
        </w:rPr>
        <w:t xml:space="preserve">(1) </w:t>
      </w:r>
      <w:r w:rsidRPr="00D73830">
        <w:rPr>
          <w:sz w:val="16"/>
          <w:szCs w:val="16"/>
        </w:rPr>
        <w:t xml:space="preserve">Shaw, R.E. et al. (2025) Global meta-analysis shows action is needed to halt genetic diversity loss. </w:t>
      </w:r>
      <w:r w:rsidRPr="00D73830">
        <w:rPr>
          <w:i/>
          <w:iCs/>
          <w:sz w:val="16"/>
          <w:szCs w:val="16"/>
        </w:rPr>
        <w:t>Nature</w:t>
      </w:r>
      <w:r w:rsidRPr="00D73830">
        <w:rPr>
          <w:sz w:val="16"/>
          <w:szCs w:val="16"/>
        </w:rPr>
        <w:t xml:space="preserve">. </w:t>
      </w:r>
      <w:hyperlink r:id="rId13" w:history="1">
        <w:r w:rsidRPr="00D73830">
          <w:rPr>
            <w:rStyle w:val="Hyperlink"/>
            <w:sz w:val="16"/>
            <w:szCs w:val="16"/>
          </w:rPr>
          <w:t>https://doi.org/10.1038/s41586-024-08458-x</w:t>
        </w:r>
      </w:hyperlink>
      <w:r w:rsidRPr="00D73830">
        <w:rPr>
          <w:rFonts w:hint="cs"/>
          <w:sz w:val="16"/>
          <w:szCs w:val="16"/>
          <w:rtl/>
        </w:rPr>
        <w:t xml:space="preserve"> </w:t>
      </w:r>
      <w:r w:rsidR="00D73830" w:rsidRPr="00D73830">
        <w:rPr>
          <w:sz w:val="16"/>
          <w:szCs w:val="16"/>
        </w:rPr>
        <w:t xml:space="preserve">; (2) Keck, F. et al. (2025) The global human impact on biodiversity. </w:t>
      </w:r>
      <w:r w:rsidR="00D73830" w:rsidRPr="00D73830">
        <w:rPr>
          <w:i/>
          <w:iCs/>
          <w:sz w:val="16"/>
          <w:szCs w:val="16"/>
        </w:rPr>
        <w:t>Nature</w:t>
      </w:r>
      <w:r w:rsidR="00D73830" w:rsidRPr="00D73830">
        <w:rPr>
          <w:sz w:val="16"/>
          <w:szCs w:val="16"/>
        </w:rPr>
        <w:t xml:space="preserve">. </w:t>
      </w:r>
      <w:hyperlink r:id="rId14" w:history="1">
        <w:r w:rsidR="00D73830" w:rsidRPr="00D73830">
          <w:rPr>
            <w:rStyle w:val="Hyperlink"/>
            <w:sz w:val="16"/>
            <w:szCs w:val="16"/>
          </w:rPr>
          <w:t>https://doi.org/10.1038/s41586-025-08752-2</w:t>
        </w:r>
      </w:hyperlink>
      <w:r w:rsidR="00D73830" w:rsidRPr="00D73830">
        <w:rPr>
          <w:sz w:val="16"/>
          <w:szCs w:val="16"/>
        </w:rPr>
        <w:t xml:space="preserve"> </w:t>
      </w:r>
    </w:p>
  </w:footnote>
  <w:footnote w:id="17">
    <w:p w14:paraId="41403CF0" w14:textId="303EC517" w:rsidR="006048C6" w:rsidRPr="00D73830" w:rsidRDefault="006048C6" w:rsidP="00496F89">
      <w:pPr>
        <w:pStyle w:val="FootnoteText"/>
        <w:bidi/>
        <w:rPr>
          <w:sz w:val="16"/>
          <w:szCs w:val="16"/>
          <w:rtl/>
        </w:rPr>
      </w:pPr>
      <w:r w:rsidRPr="00D73830">
        <w:rPr>
          <w:rStyle w:val="FootnoteReference"/>
          <w:sz w:val="16"/>
          <w:szCs w:val="16"/>
        </w:rPr>
        <w:footnoteRef/>
      </w:r>
      <w:r w:rsidRPr="00D73830">
        <w:rPr>
          <w:sz w:val="16"/>
          <w:szCs w:val="16"/>
        </w:rPr>
        <w:t xml:space="preserve"> </w:t>
      </w:r>
      <w:r w:rsidRPr="00D73830">
        <w:rPr>
          <w:rFonts w:hint="cs"/>
          <w:sz w:val="16"/>
          <w:szCs w:val="16"/>
          <w:rtl/>
        </w:rPr>
        <w:t xml:space="preserve"> </w:t>
      </w:r>
      <w:r w:rsidRPr="00D73830">
        <w:rPr>
          <w:rFonts w:cs="Calibri"/>
          <w:sz w:val="16"/>
          <w:szCs w:val="16"/>
          <w:rtl/>
        </w:rPr>
        <w:t>בדו</w:t>
      </w:r>
      <w:r w:rsidR="00AA11E4">
        <w:rPr>
          <w:rFonts w:cs="Calibri" w:hint="cs"/>
          <w:sz w:val="16"/>
          <w:szCs w:val="16"/>
          <w:rtl/>
        </w:rPr>
        <w:t>"</w:t>
      </w:r>
      <w:r w:rsidRPr="00D73830">
        <w:rPr>
          <w:rFonts w:cs="Calibri"/>
          <w:sz w:val="16"/>
          <w:szCs w:val="16"/>
          <w:rtl/>
        </w:rPr>
        <w:t xml:space="preserve">חות של ה </w:t>
      </w:r>
      <w:r w:rsidRPr="00D73830">
        <w:rPr>
          <w:sz w:val="16"/>
          <w:szCs w:val="16"/>
        </w:rPr>
        <w:t>IPCC</w:t>
      </w:r>
      <w:r w:rsidRPr="00D73830">
        <w:rPr>
          <w:rFonts w:cs="Calibri"/>
          <w:sz w:val="16"/>
          <w:szCs w:val="16"/>
          <w:rtl/>
        </w:rPr>
        <w:t xml:space="preserve"> יש דגש הולך וגובר לקשר ההדוק שבין התחממות גלובלית ונזקים אחרים של הסביבה </w:t>
      </w:r>
      <w:r w:rsidRPr="00D73830">
        <w:rPr>
          <w:rFonts w:cs="Calibri" w:hint="cs"/>
          <w:sz w:val="16"/>
          <w:szCs w:val="16"/>
          <w:rtl/>
        </w:rPr>
        <w:t>, כולל הכחדת מינים.</w:t>
      </w:r>
    </w:p>
  </w:footnote>
  <w:footnote w:id="18">
    <w:p w14:paraId="0F54F90A" w14:textId="292CB8FD" w:rsidR="006048C6" w:rsidRPr="007A106A" w:rsidRDefault="006048C6" w:rsidP="00A6394A">
      <w:pPr>
        <w:pStyle w:val="FootnoteText"/>
        <w:bidi/>
        <w:rPr>
          <w:rFonts w:cs="Calibri"/>
          <w:sz w:val="16"/>
          <w:szCs w:val="16"/>
          <w:rtl/>
        </w:rPr>
      </w:pPr>
      <w:r w:rsidRPr="007A106A">
        <w:rPr>
          <w:rStyle w:val="FootnoteReference"/>
          <w:sz w:val="16"/>
          <w:szCs w:val="16"/>
        </w:rPr>
        <w:footnoteRef/>
      </w:r>
      <w:r w:rsidRPr="007A106A">
        <w:rPr>
          <w:sz w:val="16"/>
          <w:szCs w:val="16"/>
        </w:rPr>
        <w:t xml:space="preserve"> </w:t>
      </w:r>
      <w:r w:rsidRPr="007A106A">
        <w:rPr>
          <w:rFonts w:cs="Calibri"/>
          <w:sz w:val="16"/>
          <w:szCs w:val="16"/>
          <w:rtl/>
        </w:rPr>
        <w:t>מחקרים רבים הראו שסוגים שונים של זיהום (פלסטיק, מתכות רעילות, שאריות תרופות, הורמונים, ועוד) גורמים לפגיעה מתמשכת באוכלוסיות שונות של צמחים, בעלי חיים ומיקרו-אורגניזמים</w:t>
      </w:r>
      <w:r w:rsidRPr="007A106A">
        <w:rPr>
          <w:rFonts w:cs="Calibri" w:hint="cs"/>
          <w:sz w:val="16"/>
          <w:szCs w:val="16"/>
          <w:rtl/>
        </w:rPr>
        <w:t>, לדוגמא:</w:t>
      </w:r>
    </w:p>
    <w:p w14:paraId="33C193F5" w14:textId="4BF9489B" w:rsidR="006048C6" w:rsidRPr="007A106A" w:rsidRDefault="006048C6" w:rsidP="00A6394A">
      <w:pPr>
        <w:pStyle w:val="FootnoteText"/>
        <w:rPr>
          <w:sz w:val="16"/>
          <w:szCs w:val="16"/>
          <w:rtl/>
        </w:rPr>
      </w:pPr>
      <w:r w:rsidRPr="007A106A">
        <w:rPr>
          <w:sz w:val="16"/>
          <w:szCs w:val="16"/>
        </w:rPr>
        <w:t xml:space="preserve">Europe must act to stop livestock drugs from wiping out its vulture populations. Toxic influence. Nature 514, 404 (2014). </w:t>
      </w:r>
      <w:hyperlink r:id="rId15" w:history="1">
        <w:r w:rsidRPr="007A106A">
          <w:rPr>
            <w:rStyle w:val="Hyperlink"/>
            <w:sz w:val="16"/>
            <w:szCs w:val="16"/>
          </w:rPr>
          <w:t>https://doi.org/10.1038/514404a</w:t>
        </w:r>
      </w:hyperlink>
      <w:r w:rsidRPr="007A106A">
        <w:rPr>
          <w:rFonts w:hint="cs"/>
          <w:sz w:val="16"/>
          <w:szCs w:val="16"/>
          <w:rtl/>
        </w:rPr>
        <w:t xml:space="preserve"> </w:t>
      </w:r>
    </w:p>
  </w:footnote>
  <w:footnote w:id="19">
    <w:p w14:paraId="70FA72D3" w14:textId="77777777" w:rsidR="002F40E7" w:rsidRPr="00FD67EB" w:rsidRDefault="002F40E7" w:rsidP="002F40E7">
      <w:pPr>
        <w:pBdr>
          <w:top w:val="nil"/>
          <w:left w:val="nil"/>
          <w:bottom w:val="nil"/>
          <w:right w:val="nil"/>
          <w:between w:val="nil"/>
        </w:pBdr>
        <w:spacing w:after="0" w:line="240" w:lineRule="auto"/>
        <w:rPr>
          <w:rFonts w:cs="Calibri"/>
          <w:color w:val="000000"/>
          <w:sz w:val="16"/>
          <w:szCs w:val="16"/>
        </w:rPr>
      </w:pPr>
      <w:r w:rsidRPr="007A106A">
        <w:rPr>
          <w:rStyle w:val="FootnoteReference"/>
          <w:sz w:val="16"/>
          <w:szCs w:val="16"/>
        </w:rPr>
        <w:footnoteRef/>
      </w:r>
      <w:r w:rsidRPr="007A106A">
        <w:rPr>
          <w:rFonts w:cs="Calibri"/>
          <w:color w:val="000000"/>
          <w:sz w:val="16"/>
          <w:szCs w:val="16"/>
        </w:rPr>
        <w:t xml:space="preserve"> Species evenness – “a description of the distribution of abundance across the species in a community. Species evenness is highest when all species in a sample have the same abundance. Evenness approaches zero as relative abundances vary.” -</w:t>
      </w:r>
      <w:r w:rsidRPr="00FF5AE1">
        <w:rPr>
          <w:rFonts w:cs="Calibri"/>
          <w:color w:val="000000"/>
          <w:sz w:val="16"/>
          <w:szCs w:val="16"/>
        </w:rPr>
        <w:t xml:space="preserve"> </w:t>
      </w:r>
      <w:hyperlink r:id="rId16" w:anchor=":~:text=Species%20evenness%20is%20a%20description,zero%20as%20relative%20abundances%20vary" w:history="1">
        <w:r w:rsidRPr="00FD67EB">
          <w:rPr>
            <w:rStyle w:val="Hyperlink"/>
            <w:rFonts w:cs="Calibri"/>
            <w:sz w:val="16"/>
            <w:szCs w:val="16"/>
          </w:rPr>
          <w:t>https://www.nature.com/scitable/knowledge/library/characterizing-communities-13241173/#:~:text=Species%20evenness%20is%20a%20description,zero%20as%20relative%20abundances%20vary</w:t>
        </w:r>
      </w:hyperlink>
      <w:r w:rsidRPr="00FD67EB">
        <w:rPr>
          <w:rFonts w:cs="Calibri"/>
          <w:color w:val="000000"/>
          <w:sz w:val="16"/>
          <w:szCs w:val="16"/>
        </w:rPr>
        <w:t xml:space="preserve">. </w:t>
      </w:r>
    </w:p>
  </w:footnote>
  <w:footnote w:id="20">
    <w:p w14:paraId="000000A4" w14:textId="77777777" w:rsidR="006048C6" w:rsidRPr="00FD67EB" w:rsidRDefault="006048C6">
      <w:pPr>
        <w:pBdr>
          <w:top w:val="nil"/>
          <w:left w:val="nil"/>
          <w:bottom w:val="nil"/>
          <w:right w:val="nil"/>
          <w:between w:val="nil"/>
        </w:pBdr>
        <w:spacing w:after="0" w:line="240" w:lineRule="auto"/>
        <w:rPr>
          <w:rFonts w:cs="Calibri"/>
          <w:color w:val="000000"/>
          <w:sz w:val="16"/>
          <w:szCs w:val="16"/>
        </w:rPr>
      </w:pPr>
      <w:r w:rsidRPr="00FD67EB">
        <w:rPr>
          <w:rStyle w:val="FootnoteReference"/>
          <w:sz w:val="16"/>
          <w:szCs w:val="16"/>
        </w:rPr>
        <w:footnoteRef/>
      </w:r>
      <w:r w:rsidRPr="00FD67EB">
        <w:rPr>
          <w:rFonts w:cs="Calibri"/>
          <w:color w:val="000000"/>
          <w:sz w:val="16"/>
          <w:szCs w:val="16"/>
        </w:rPr>
        <w:t xml:space="preserve"> “</w:t>
      </w:r>
      <w:proofErr w:type="gramStart"/>
      <w:r w:rsidRPr="00FD67EB">
        <w:rPr>
          <w:rFonts w:cs="Calibri"/>
          <w:color w:val="000000"/>
          <w:sz w:val="16"/>
          <w:szCs w:val="16"/>
        </w:rPr>
        <w:t>cycad</w:t>
      </w:r>
      <w:proofErr w:type="gramEnd"/>
      <w:r w:rsidRPr="00FD67EB">
        <w:rPr>
          <w:rFonts w:cs="Calibri"/>
          <w:color w:val="000000"/>
          <w:sz w:val="16"/>
          <w:szCs w:val="16"/>
        </w:rPr>
        <w:t xml:space="preserve">, (order </w:t>
      </w:r>
      <w:proofErr w:type="spellStart"/>
      <w:r w:rsidRPr="00FD67EB">
        <w:rPr>
          <w:rFonts w:cs="Calibri"/>
          <w:color w:val="000000"/>
          <w:sz w:val="16"/>
          <w:szCs w:val="16"/>
        </w:rPr>
        <w:t>Cycadales</w:t>
      </w:r>
      <w:proofErr w:type="spellEnd"/>
      <w:r w:rsidRPr="00FD67EB">
        <w:rPr>
          <w:rFonts w:cs="Calibri"/>
          <w:color w:val="000000"/>
          <w:sz w:val="16"/>
          <w:szCs w:val="16"/>
        </w:rPr>
        <w:t xml:space="preserve">), any of the palmlike woody </w:t>
      </w:r>
      <w:proofErr w:type="spellStart"/>
      <w:r w:rsidRPr="00FD67EB">
        <w:rPr>
          <w:rFonts w:cs="Calibri"/>
          <w:color w:val="000000"/>
          <w:sz w:val="16"/>
          <w:szCs w:val="16"/>
        </w:rPr>
        <w:t>gymnospermous</w:t>
      </w:r>
      <w:proofErr w:type="spellEnd"/>
      <w:r w:rsidRPr="00FD67EB">
        <w:rPr>
          <w:rFonts w:cs="Calibri"/>
          <w:color w:val="000000"/>
          <w:sz w:val="16"/>
          <w:szCs w:val="16"/>
        </w:rPr>
        <w:t xml:space="preserve"> plants that constitute the order </w:t>
      </w:r>
      <w:proofErr w:type="spellStart"/>
      <w:r w:rsidRPr="00FD67EB">
        <w:rPr>
          <w:rFonts w:cs="Calibri"/>
          <w:color w:val="000000"/>
          <w:sz w:val="16"/>
          <w:szCs w:val="16"/>
        </w:rPr>
        <w:t>Cycadales</w:t>
      </w:r>
      <w:proofErr w:type="spellEnd"/>
      <w:r w:rsidRPr="00FD67EB">
        <w:rPr>
          <w:rFonts w:cs="Calibri"/>
          <w:color w:val="000000"/>
          <w:sz w:val="16"/>
          <w:szCs w:val="16"/>
        </w:rPr>
        <w:t xml:space="preserve">.” - </w:t>
      </w:r>
      <w:hyperlink r:id="rId17">
        <w:r w:rsidRPr="00FD67EB">
          <w:rPr>
            <w:rFonts w:cs="Calibri"/>
            <w:color w:val="0563C1"/>
            <w:sz w:val="16"/>
            <w:szCs w:val="16"/>
            <w:u w:val="single"/>
          </w:rPr>
          <w:t>https://www.britannica.com/plant/cycad</w:t>
        </w:r>
      </w:hyperlink>
      <w:r w:rsidRPr="00FD67EB">
        <w:rPr>
          <w:rFonts w:cs="Calibri"/>
          <w:color w:val="000000"/>
          <w:sz w:val="16"/>
          <w:szCs w:val="16"/>
        </w:rPr>
        <w:t xml:space="preserve"> </w:t>
      </w:r>
    </w:p>
  </w:footnote>
  <w:footnote w:id="21">
    <w:p w14:paraId="1170DE83" w14:textId="77777777" w:rsidR="0064397D" w:rsidRPr="00FD67EB" w:rsidRDefault="0064397D" w:rsidP="0064397D">
      <w:pPr>
        <w:pBdr>
          <w:top w:val="nil"/>
          <w:left w:val="nil"/>
          <w:bottom w:val="nil"/>
          <w:right w:val="nil"/>
          <w:between w:val="nil"/>
        </w:pBdr>
        <w:spacing w:after="0" w:line="240" w:lineRule="auto"/>
        <w:rPr>
          <w:rFonts w:cs="Calibri"/>
          <w:color w:val="000000"/>
          <w:sz w:val="16"/>
          <w:szCs w:val="16"/>
        </w:rPr>
      </w:pPr>
      <w:r w:rsidRPr="00FD67EB">
        <w:rPr>
          <w:rStyle w:val="FootnoteReference"/>
          <w:sz w:val="16"/>
          <w:szCs w:val="16"/>
        </w:rPr>
        <w:footnoteRef/>
      </w:r>
      <w:r w:rsidRPr="00FD67EB">
        <w:rPr>
          <w:rFonts w:cs="Calibri"/>
          <w:color w:val="000000"/>
          <w:sz w:val="16"/>
          <w:szCs w:val="16"/>
        </w:rPr>
        <w:t xml:space="preserve"> IUCN (International Union for Conservation of Nature) Red List of Threatened Species: </w:t>
      </w:r>
      <w:hyperlink r:id="rId18">
        <w:r w:rsidRPr="00FD67EB">
          <w:rPr>
            <w:rFonts w:cs="Calibri"/>
            <w:color w:val="0563C1"/>
            <w:sz w:val="16"/>
            <w:szCs w:val="16"/>
            <w:u w:val="single"/>
          </w:rPr>
          <w:t>https://www.iucnredlist.org/</w:t>
        </w:r>
      </w:hyperlink>
    </w:p>
  </w:footnote>
  <w:footnote w:id="22">
    <w:p w14:paraId="509D83E2" w14:textId="5056D04E" w:rsidR="002326AC" w:rsidRPr="00FD67EB" w:rsidRDefault="002326AC">
      <w:pPr>
        <w:pStyle w:val="FootnoteText"/>
        <w:rPr>
          <w:sz w:val="16"/>
          <w:szCs w:val="16"/>
          <w:rtl/>
        </w:rPr>
      </w:pPr>
      <w:r w:rsidRPr="00FD67EB">
        <w:rPr>
          <w:rStyle w:val="FootnoteReference"/>
          <w:sz w:val="16"/>
          <w:szCs w:val="16"/>
        </w:rPr>
        <w:footnoteRef/>
      </w:r>
      <w:r w:rsidRPr="00FD67EB">
        <w:rPr>
          <w:sz w:val="16"/>
          <w:szCs w:val="16"/>
        </w:rPr>
        <w:t xml:space="preserve"> </w:t>
      </w:r>
      <w:hyperlink r:id="rId19" w:history="1">
        <w:r w:rsidRPr="00FD67EB">
          <w:rPr>
            <w:rStyle w:val="Hyperlink"/>
            <w:sz w:val="16"/>
            <w:szCs w:val="16"/>
          </w:rPr>
          <w:t>https://www.iucnredlist.org/</w:t>
        </w:r>
      </w:hyperlink>
      <w:r w:rsidRPr="00FD67EB">
        <w:rPr>
          <w:rFonts w:hint="cs"/>
          <w:sz w:val="16"/>
          <w:szCs w:val="16"/>
          <w:rtl/>
        </w:rPr>
        <w:t xml:space="preserve"> </w:t>
      </w:r>
    </w:p>
  </w:footnote>
  <w:footnote w:id="23">
    <w:p w14:paraId="02A62892" w14:textId="6F155B2E" w:rsidR="000A4DE7" w:rsidRPr="00990D12" w:rsidRDefault="000A4DE7">
      <w:pPr>
        <w:pStyle w:val="FootnoteText"/>
        <w:rPr>
          <w:sz w:val="16"/>
          <w:szCs w:val="16"/>
        </w:rPr>
      </w:pPr>
      <w:r w:rsidRPr="00990D12">
        <w:rPr>
          <w:rStyle w:val="FootnoteReference"/>
          <w:sz w:val="16"/>
          <w:szCs w:val="16"/>
        </w:rPr>
        <w:footnoteRef/>
      </w:r>
      <w:r w:rsidRPr="00990D12">
        <w:rPr>
          <w:sz w:val="16"/>
          <w:szCs w:val="16"/>
        </w:rPr>
        <w:t xml:space="preserve"> (1) </w:t>
      </w:r>
      <w:hyperlink r:id="rId20" w:history="1">
        <w:r w:rsidRPr="00990D12">
          <w:rPr>
            <w:rStyle w:val="Hyperlink"/>
            <w:sz w:val="16"/>
            <w:szCs w:val="16"/>
          </w:rPr>
          <w:t>https://www.fws.gov/press-release/2023-10/21-species-delisted-endangered-species-act-due-extinction</w:t>
        </w:r>
      </w:hyperlink>
      <w:r w:rsidRPr="00990D12">
        <w:rPr>
          <w:sz w:val="16"/>
          <w:szCs w:val="16"/>
        </w:rPr>
        <w:t xml:space="preserve">; (2) </w:t>
      </w:r>
      <w:hyperlink r:id="rId21" w:history="1">
        <w:r w:rsidRPr="00990D12">
          <w:rPr>
            <w:rStyle w:val="Hyperlink"/>
            <w:sz w:val="16"/>
            <w:szCs w:val="16"/>
          </w:rPr>
          <w:t>https://www.ecowatch.com/endangered-species-act-list-extinction.html</w:t>
        </w:r>
      </w:hyperlink>
      <w:r w:rsidRPr="00990D12">
        <w:rPr>
          <w:sz w:val="16"/>
          <w:szCs w:val="16"/>
        </w:rPr>
        <w:t xml:space="preserve"> </w:t>
      </w:r>
    </w:p>
  </w:footnote>
  <w:footnote w:id="24">
    <w:p w14:paraId="3EFBD85E" w14:textId="77777777" w:rsidR="00C46EA7" w:rsidRPr="00C46EA7" w:rsidRDefault="00C46EA7" w:rsidP="00C46EA7">
      <w:pPr>
        <w:pStyle w:val="FootnoteText"/>
        <w:rPr>
          <w:sz w:val="16"/>
          <w:szCs w:val="16"/>
          <w:rtl/>
        </w:rPr>
      </w:pPr>
      <w:r w:rsidRPr="00C46EA7">
        <w:rPr>
          <w:rStyle w:val="FootnoteReference"/>
          <w:sz w:val="16"/>
          <w:szCs w:val="16"/>
        </w:rPr>
        <w:footnoteRef/>
      </w:r>
      <w:r w:rsidRPr="00C46EA7">
        <w:rPr>
          <w:sz w:val="16"/>
          <w:szCs w:val="16"/>
        </w:rPr>
        <w:t xml:space="preserve"> IPBES (2019): Global assessment report on biodiversity and ecosystem services of the Intergovernmental Science-Policy Platform on Biodiversity and Ecosystem Services. E. S. </w:t>
      </w:r>
      <w:proofErr w:type="spellStart"/>
      <w:r w:rsidRPr="00C46EA7">
        <w:rPr>
          <w:sz w:val="16"/>
          <w:szCs w:val="16"/>
        </w:rPr>
        <w:t>Brondizio</w:t>
      </w:r>
      <w:proofErr w:type="spellEnd"/>
      <w:r w:rsidRPr="00C46EA7">
        <w:rPr>
          <w:sz w:val="16"/>
          <w:szCs w:val="16"/>
        </w:rPr>
        <w:t xml:space="preserve">, J. </w:t>
      </w:r>
      <w:proofErr w:type="spellStart"/>
      <w:r w:rsidRPr="00C46EA7">
        <w:rPr>
          <w:sz w:val="16"/>
          <w:szCs w:val="16"/>
        </w:rPr>
        <w:t>Settele</w:t>
      </w:r>
      <w:proofErr w:type="spellEnd"/>
      <w:r w:rsidRPr="00C46EA7">
        <w:rPr>
          <w:sz w:val="16"/>
          <w:szCs w:val="16"/>
        </w:rPr>
        <w:t xml:space="preserve">, S. Díaz, and H. T. Ngo (editors). IPBES secretariat, Bonn, Germany. 1148 pages. </w:t>
      </w:r>
      <w:hyperlink r:id="rId22" w:history="1">
        <w:r w:rsidRPr="00C46EA7">
          <w:rPr>
            <w:rStyle w:val="Hyperlink"/>
            <w:sz w:val="16"/>
            <w:szCs w:val="16"/>
          </w:rPr>
          <w:t>https://doi.org/10.5281/zenodo.3831673</w:t>
        </w:r>
      </w:hyperlink>
      <w:r w:rsidRPr="00C46EA7">
        <w:rPr>
          <w:rFonts w:hint="cs"/>
          <w:sz w:val="16"/>
          <w:szCs w:val="16"/>
          <w:rtl/>
        </w:rPr>
        <w:t xml:space="preserve"> </w:t>
      </w:r>
    </w:p>
  </w:footnote>
  <w:footnote w:id="25">
    <w:p w14:paraId="000000AB" w14:textId="33D9FD37" w:rsidR="006048C6" w:rsidRPr="00FD67EB" w:rsidRDefault="006048C6">
      <w:pPr>
        <w:spacing w:after="0" w:line="240" w:lineRule="auto"/>
        <w:rPr>
          <w:color w:val="444444"/>
          <w:sz w:val="16"/>
          <w:szCs w:val="16"/>
        </w:rPr>
      </w:pPr>
      <w:r w:rsidRPr="00FD67EB">
        <w:rPr>
          <w:rStyle w:val="FootnoteReference"/>
          <w:sz w:val="16"/>
          <w:szCs w:val="16"/>
        </w:rPr>
        <w:footnoteRef/>
      </w:r>
      <w:r w:rsidRPr="00FD67EB">
        <w:rPr>
          <w:sz w:val="16"/>
          <w:szCs w:val="16"/>
        </w:rPr>
        <w:t xml:space="preserve"> (1) </w:t>
      </w:r>
      <w:r w:rsidRPr="00FD67EB">
        <w:rPr>
          <w:color w:val="444444"/>
          <w:sz w:val="16"/>
          <w:szCs w:val="16"/>
        </w:rPr>
        <w:t xml:space="preserve">Leung, B., Hargreaves, A. L., Greenberg, D. A., McGill, B., </w:t>
      </w:r>
      <w:proofErr w:type="spellStart"/>
      <w:r w:rsidRPr="00FD67EB">
        <w:rPr>
          <w:color w:val="444444"/>
          <w:sz w:val="16"/>
          <w:szCs w:val="16"/>
        </w:rPr>
        <w:t>Dornelas</w:t>
      </w:r>
      <w:proofErr w:type="spellEnd"/>
      <w:r w:rsidRPr="00FD67EB">
        <w:rPr>
          <w:color w:val="444444"/>
          <w:sz w:val="16"/>
          <w:szCs w:val="16"/>
        </w:rPr>
        <w:t xml:space="preserve">, M., &amp; Freeman, R. (2020) Clustered versus catastrophic global vertebrate declines. Nature, 588(7837), 267-271; (2) Anders G.J. </w:t>
      </w:r>
      <w:proofErr w:type="spellStart"/>
      <w:r w:rsidRPr="00FD67EB">
        <w:rPr>
          <w:color w:val="444444"/>
          <w:sz w:val="16"/>
          <w:szCs w:val="16"/>
        </w:rPr>
        <w:t>Rhodin</w:t>
      </w:r>
      <w:proofErr w:type="spellEnd"/>
      <w:r w:rsidRPr="00FD67EB">
        <w:rPr>
          <w:color w:val="444444"/>
          <w:sz w:val="16"/>
          <w:szCs w:val="16"/>
        </w:rPr>
        <w:t xml:space="preserve">, et al. (2018) Global </w:t>
      </w:r>
      <w:r w:rsidR="00EB458F">
        <w:rPr>
          <w:color w:val="444444"/>
          <w:sz w:val="16"/>
          <w:szCs w:val="16"/>
        </w:rPr>
        <w:t>c</w:t>
      </w:r>
      <w:r w:rsidRPr="00FD67EB">
        <w:rPr>
          <w:color w:val="444444"/>
          <w:sz w:val="16"/>
          <w:szCs w:val="16"/>
        </w:rPr>
        <w:t xml:space="preserve">onservation </w:t>
      </w:r>
      <w:r w:rsidR="00EB458F">
        <w:rPr>
          <w:color w:val="444444"/>
          <w:sz w:val="16"/>
          <w:szCs w:val="16"/>
        </w:rPr>
        <w:t>s</w:t>
      </w:r>
      <w:r w:rsidRPr="00FD67EB">
        <w:rPr>
          <w:color w:val="444444"/>
          <w:sz w:val="16"/>
          <w:szCs w:val="16"/>
        </w:rPr>
        <w:t xml:space="preserve">tatus of </w:t>
      </w:r>
      <w:r w:rsidR="00EB458F">
        <w:rPr>
          <w:color w:val="444444"/>
          <w:sz w:val="16"/>
          <w:szCs w:val="16"/>
        </w:rPr>
        <w:t>t</w:t>
      </w:r>
      <w:r w:rsidRPr="00FD67EB">
        <w:rPr>
          <w:color w:val="444444"/>
          <w:sz w:val="16"/>
          <w:szCs w:val="16"/>
        </w:rPr>
        <w:t xml:space="preserve">urtles and </w:t>
      </w:r>
      <w:r w:rsidR="00EB458F">
        <w:rPr>
          <w:color w:val="444444"/>
          <w:sz w:val="16"/>
          <w:szCs w:val="16"/>
        </w:rPr>
        <w:t>t</w:t>
      </w:r>
      <w:r w:rsidRPr="00FD67EB">
        <w:rPr>
          <w:color w:val="444444"/>
          <w:sz w:val="16"/>
          <w:szCs w:val="16"/>
        </w:rPr>
        <w:t xml:space="preserve">ortoises (Order Testudines), </w:t>
      </w:r>
      <w:r w:rsidRPr="00EB458F">
        <w:rPr>
          <w:i/>
          <w:iCs/>
          <w:color w:val="444444"/>
          <w:sz w:val="16"/>
          <w:szCs w:val="16"/>
        </w:rPr>
        <w:t>Chelonian Conservation and Biology</w:t>
      </w:r>
      <w:r w:rsidRPr="00FD67EB">
        <w:rPr>
          <w:color w:val="444444"/>
          <w:sz w:val="16"/>
          <w:szCs w:val="16"/>
        </w:rPr>
        <w:t xml:space="preserve"> </w:t>
      </w:r>
      <w:r w:rsidRPr="00EB458F">
        <w:rPr>
          <w:b/>
          <w:bCs/>
          <w:color w:val="444444"/>
          <w:sz w:val="16"/>
          <w:szCs w:val="16"/>
        </w:rPr>
        <w:t>17</w:t>
      </w:r>
      <w:r w:rsidRPr="00FD67EB">
        <w:rPr>
          <w:color w:val="444444"/>
          <w:sz w:val="16"/>
          <w:szCs w:val="16"/>
        </w:rPr>
        <w:t xml:space="preserve">(2), 135-161. </w:t>
      </w:r>
      <w:hyperlink r:id="rId23">
        <w:r w:rsidRPr="00FD67EB">
          <w:rPr>
            <w:color w:val="0563C1"/>
            <w:sz w:val="16"/>
            <w:szCs w:val="16"/>
            <w:u w:val="single"/>
          </w:rPr>
          <w:t>https://doi.org/10.2744/CCB-1348.1</w:t>
        </w:r>
      </w:hyperlink>
      <w:r w:rsidRPr="00FD67EB">
        <w:rPr>
          <w:color w:val="444444"/>
          <w:sz w:val="16"/>
          <w:szCs w:val="16"/>
        </w:rPr>
        <w:t xml:space="preserve">; </w:t>
      </w:r>
    </w:p>
  </w:footnote>
  <w:footnote w:id="26">
    <w:p w14:paraId="12F535BB" w14:textId="354DB9C5" w:rsidR="00810D5A" w:rsidRPr="005516FB" w:rsidRDefault="00810D5A">
      <w:pPr>
        <w:pStyle w:val="FootnoteText"/>
        <w:rPr>
          <w:sz w:val="16"/>
          <w:szCs w:val="16"/>
          <w:rtl/>
        </w:rPr>
      </w:pPr>
      <w:r w:rsidRPr="005516FB">
        <w:rPr>
          <w:rStyle w:val="FootnoteReference"/>
          <w:sz w:val="16"/>
          <w:szCs w:val="16"/>
        </w:rPr>
        <w:footnoteRef/>
      </w:r>
      <w:r w:rsidRPr="005516FB">
        <w:rPr>
          <w:sz w:val="16"/>
          <w:szCs w:val="16"/>
        </w:rPr>
        <w:t xml:space="preserve"> </w:t>
      </w:r>
      <w:r w:rsidR="005516FB" w:rsidRPr="005516FB">
        <w:rPr>
          <w:sz w:val="16"/>
          <w:szCs w:val="16"/>
        </w:rPr>
        <w:t xml:space="preserve">(1) </w:t>
      </w:r>
      <w:proofErr w:type="spellStart"/>
      <w:r w:rsidRPr="005516FB">
        <w:rPr>
          <w:sz w:val="16"/>
          <w:szCs w:val="16"/>
        </w:rPr>
        <w:t>Bladon</w:t>
      </w:r>
      <w:proofErr w:type="spellEnd"/>
      <w:r w:rsidRPr="005516FB">
        <w:rPr>
          <w:sz w:val="16"/>
          <w:szCs w:val="16"/>
        </w:rPr>
        <w:t xml:space="preserve"> A. J. et al. (2020) How butterflies keep their cool: Physical and ecological traits influence thermoregulatory ability and population trends. </w:t>
      </w:r>
      <w:r w:rsidRPr="005516FB">
        <w:rPr>
          <w:i/>
          <w:iCs/>
          <w:sz w:val="16"/>
          <w:szCs w:val="16"/>
        </w:rPr>
        <w:t xml:space="preserve">J </w:t>
      </w:r>
      <w:proofErr w:type="spellStart"/>
      <w:r w:rsidRPr="005516FB">
        <w:rPr>
          <w:i/>
          <w:iCs/>
          <w:sz w:val="16"/>
          <w:szCs w:val="16"/>
        </w:rPr>
        <w:t>Anim</w:t>
      </w:r>
      <w:proofErr w:type="spellEnd"/>
      <w:r w:rsidRPr="005516FB">
        <w:rPr>
          <w:i/>
          <w:iCs/>
          <w:sz w:val="16"/>
          <w:szCs w:val="16"/>
        </w:rPr>
        <w:t xml:space="preserve"> Ecol</w:t>
      </w:r>
      <w:r w:rsidRPr="005516FB">
        <w:rPr>
          <w:sz w:val="16"/>
          <w:szCs w:val="16"/>
        </w:rPr>
        <w:t xml:space="preserve">. </w:t>
      </w:r>
      <w:r w:rsidRPr="005516FB">
        <w:rPr>
          <w:b/>
          <w:bCs/>
          <w:sz w:val="16"/>
          <w:szCs w:val="16"/>
        </w:rPr>
        <w:t>89</w:t>
      </w:r>
      <w:r w:rsidRPr="005516FB">
        <w:rPr>
          <w:sz w:val="16"/>
          <w:szCs w:val="16"/>
        </w:rPr>
        <w:t xml:space="preserve">: 2440–2450. </w:t>
      </w:r>
      <w:hyperlink r:id="rId24" w:history="1">
        <w:r w:rsidRPr="005516FB">
          <w:rPr>
            <w:rStyle w:val="Hyperlink"/>
            <w:sz w:val="16"/>
            <w:szCs w:val="16"/>
          </w:rPr>
          <w:t>https://doi.org/10.1111/1365-2656.13319</w:t>
        </w:r>
      </w:hyperlink>
      <w:r w:rsidRPr="005516FB">
        <w:rPr>
          <w:rFonts w:hint="cs"/>
          <w:sz w:val="16"/>
          <w:szCs w:val="16"/>
          <w:rtl/>
        </w:rPr>
        <w:t xml:space="preserve"> </w:t>
      </w:r>
      <w:r w:rsidR="005516FB" w:rsidRPr="005516FB">
        <w:rPr>
          <w:sz w:val="16"/>
          <w:szCs w:val="16"/>
        </w:rPr>
        <w:t xml:space="preserve">; (2) Edwards C. B. et al. (2025) Rapid butterfly declines across the United States during the 21st century. </w:t>
      </w:r>
      <w:r w:rsidR="005516FB" w:rsidRPr="0017206D">
        <w:rPr>
          <w:i/>
          <w:iCs/>
          <w:sz w:val="16"/>
          <w:szCs w:val="16"/>
        </w:rPr>
        <w:t>Science</w:t>
      </w:r>
      <w:r w:rsidR="005516FB" w:rsidRPr="005516FB">
        <w:rPr>
          <w:sz w:val="16"/>
          <w:szCs w:val="16"/>
        </w:rPr>
        <w:t xml:space="preserve"> </w:t>
      </w:r>
      <w:r w:rsidR="005516FB" w:rsidRPr="0017206D">
        <w:rPr>
          <w:b/>
          <w:bCs/>
          <w:sz w:val="16"/>
          <w:szCs w:val="16"/>
        </w:rPr>
        <w:t>387</w:t>
      </w:r>
      <w:r w:rsidR="005516FB" w:rsidRPr="005516FB">
        <w:rPr>
          <w:sz w:val="16"/>
          <w:szCs w:val="16"/>
        </w:rPr>
        <w:t xml:space="preserve">, 1090-1094. </w:t>
      </w:r>
      <w:hyperlink r:id="rId25" w:history="1">
        <w:r w:rsidR="005516FB" w:rsidRPr="005516FB">
          <w:rPr>
            <w:rStyle w:val="Hyperlink"/>
            <w:sz w:val="16"/>
            <w:szCs w:val="16"/>
          </w:rPr>
          <w:t>https://www.science.org/doi/10.1126/science.adp4671?utm_source=sfmc&amp;utm_medium=email&amp;utm_content=alert&amp;utm_campaign=SCIeToc&amp;et_rid=35101466&amp;et_cid=5552797</w:t>
        </w:r>
      </w:hyperlink>
      <w:r w:rsidR="005516FB" w:rsidRPr="005516FB">
        <w:rPr>
          <w:sz w:val="16"/>
          <w:szCs w:val="16"/>
        </w:rPr>
        <w:t xml:space="preserve"> </w:t>
      </w:r>
    </w:p>
  </w:footnote>
  <w:footnote w:id="27">
    <w:p w14:paraId="63C9245B" w14:textId="3D1F916F" w:rsidR="00FC7248" w:rsidRPr="006F4B80" w:rsidRDefault="00FC7248">
      <w:pPr>
        <w:pStyle w:val="FootnoteText"/>
        <w:rPr>
          <w:sz w:val="14"/>
          <w:szCs w:val="14"/>
        </w:rPr>
      </w:pPr>
      <w:r w:rsidRPr="00FC7248">
        <w:rPr>
          <w:rStyle w:val="FootnoteReference"/>
          <w:sz w:val="16"/>
          <w:szCs w:val="16"/>
        </w:rPr>
        <w:footnoteRef/>
      </w:r>
      <w:r w:rsidRPr="00FC7248">
        <w:rPr>
          <w:sz w:val="16"/>
          <w:szCs w:val="16"/>
        </w:rPr>
        <w:t xml:space="preserve"> </w:t>
      </w:r>
      <w:r w:rsidR="006F4B80">
        <w:rPr>
          <w:sz w:val="16"/>
          <w:szCs w:val="16"/>
        </w:rPr>
        <w:t xml:space="preserve">(1) </w:t>
      </w:r>
      <w:r w:rsidRPr="00FC7248">
        <w:rPr>
          <w:sz w:val="16"/>
          <w:szCs w:val="16"/>
        </w:rPr>
        <w:t xml:space="preserve">Liang, D. et al. (2023) Assessing the illegal hunting of native wildlife in China. </w:t>
      </w:r>
      <w:r w:rsidRPr="006F4B80">
        <w:rPr>
          <w:i/>
          <w:iCs/>
          <w:sz w:val="16"/>
          <w:szCs w:val="16"/>
        </w:rPr>
        <w:t>Nature</w:t>
      </w:r>
      <w:r w:rsidRPr="00FC7248">
        <w:rPr>
          <w:sz w:val="16"/>
          <w:szCs w:val="16"/>
        </w:rPr>
        <w:t xml:space="preserve">. </w:t>
      </w:r>
      <w:hyperlink r:id="rId26" w:history="1">
        <w:r w:rsidRPr="00FC7248">
          <w:rPr>
            <w:rStyle w:val="Hyperlink"/>
            <w:sz w:val="16"/>
            <w:szCs w:val="16"/>
          </w:rPr>
          <w:t>https://doi.org/10.1038/s41586-023-06625-0</w:t>
        </w:r>
      </w:hyperlink>
      <w:r w:rsidRPr="00FC7248">
        <w:rPr>
          <w:rFonts w:hint="cs"/>
          <w:sz w:val="16"/>
          <w:szCs w:val="16"/>
          <w:rtl/>
        </w:rPr>
        <w:t xml:space="preserve"> </w:t>
      </w:r>
      <w:r w:rsidR="006F4B80">
        <w:rPr>
          <w:sz w:val="16"/>
          <w:szCs w:val="16"/>
        </w:rPr>
        <w:t xml:space="preserve">; (2) </w:t>
      </w:r>
      <w:r w:rsidR="006F4B80" w:rsidRPr="006F4B80">
        <w:rPr>
          <w:sz w:val="16"/>
          <w:szCs w:val="16"/>
        </w:rPr>
        <w:t xml:space="preserve">Kuiper, T. et al. (2025) Dehorning reduces rhino poaching. </w:t>
      </w:r>
      <w:r w:rsidR="006F4B80" w:rsidRPr="006F4B80">
        <w:rPr>
          <w:i/>
          <w:iCs/>
          <w:sz w:val="16"/>
          <w:szCs w:val="16"/>
        </w:rPr>
        <w:t>Science</w:t>
      </w:r>
      <w:r w:rsidR="006F4B80" w:rsidRPr="006F4B80">
        <w:rPr>
          <w:sz w:val="16"/>
          <w:szCs w:val="16"/>
        </w:rPr>
        <w:t xml:space="preserve"> </w:t>
      </w:r>
      <w:r w:rsidR="006F4B80" w:rsidRPr="006F4B80">
        <w:rPr>
          <w:b/>
          <w:bCs/>
          <w:sz w:val="16"/>
          <w:szCs w:val="16"/>
        </w:rPr>
        <w:t>388</w:t>
      </w:r>
      <w:r w:rsidR="006F4B80" w:rsidRPr="006F4B80">
        <w:rPr>
          <w:sz w:val="16"/>
          <w:szCs w:val="16"/>
        </w:rPr>
        <w:t xml:space="preserve">, 1075-1081. </w:t>
      </w:r>
      <w:hyperlink r:id="rId27" w:history="1">
        <w:r w:rsidR="006F4B80" w:rsidRPr="006F4B80">
          <w:rPr>
            <w:rStyle w:val="Hyperlink"/>
            <w:sz w:val="14"/>
            <w:szCs w:val="14"/>
          </w:rPr>
          <w:t>https://www.science.org/doi/10.1126/science.ado7490</w:t>
        </w:r>
      </w:hyperlink>
      <w:r w:rsidR="006F4B80" w:rsidRPr="006F4B80">
        <w:rPr>
          <w:sz w:val="14"/>
          <w:szCs w:val="14"/>
        </w:rPr>
        <w:t xml:space="preserve"> </w:t>
      </w:r>
    </w:p>
  </w:footnote>
  <w:footnote w:id="28">
    <w:p w14:paraId="000000AC" w14:textId="77777777" w:rsidR="006048C6" w:rsidRPr="00FD67EB" w:rsidRDefault="006048C6">
      <w:pPr>
        <w:shd w:val="clear" w:color="auto" w:fill="FFFFFF"/>
        <w:spacing w:after="0" w:line="240" w:lineRule="auto"/>
        <w:rPr>
          <w:color w:val="222222"/>
          <w:sz w:val="16"/>
          <w:szCs w:val="16"/>
          <w:highlight w:val="white"/>
        </w:rPr>
      </w:pPr>
      <w:r w:rsidRPr="00FD67EB">
        <w:rPr>
          <w:rStyle w:val="FootnoteReference"/>
          <w:sz w:val="16"/>
          <w:szCs w:val="16"/>
        </w:rPr>
        <w:footnoteRef/>
      </w:r>
      <w:r w:rsidRPr="00FD67EB">
        <w:rPr>
          <w:sz w:val="16"/>
          <w:szCs w:val="16"/>
        </w:rPr>
        <w:t xml:space="preserve"> </w:t>
      </w:r>
      <w:r w:rsidRPr="00FD67EB">
        <w:rPr>
          <w:color w:val="222222"/>
          <w:sz w:val="16"/>
          <w:szCs w:val="16"/>
          <w:highlight w:val="white"/>
        </w:rPr>
        <w:t xml:space="preserve">Hill, J. E., </w:t>
      </w:r>
      <w:proofErr w:type="spellStart"/>
      <w:r w:rsidRPr="00FD67EB">
        <w:rPr>
          <w:color w:val="222222"/>
          <w:sz w:val="16"/>
          <w:szCs w:val="16"/>
          <w:highlight w:val="white"/>
        </w:rPr>
        <w:t>DeVault</w:t>
      </w:r>
      <w:proofErr w:type="spellEnd"/>
      <w:r w:rsidRPr="00FD67EB">
        <w:rPr>
          <w:color w:val="222222"/>
          <w:sz w:val="16"/>
          <w:szCs w:val="16"/>
          <w:highlight w:val="white"/>
        </w:rPr>
        <w:t xml:space="preserve">, T. L., &amp; </w:t>
      </w:r>
      <w:proofErr w:type="spellStart"/>
      <w:r w:rsidRPr="00FD67EB">
        <w:rPr>
          <w:color w:val="222222"/>
          <w:sz w:val="16"/>
          <w:szCs w:val="16"/>
          <w:highlight w:val="white"/>
        </w:rPr>
        <w:t>Belant</w:t>
      </w:r>
      <w:proofErr w:type="spellEnd"/>
      <w:r w:rsidRPr="00FD67EB">
        <w:rPr>
          <w:color w:val="222222"/>
          <w:sz w:val="16"/>
          <w:szCs w:val="16"/>
          <w:highlight w:val="white"/>
        </w:rPr>
        <w:t>, J. L. (2019). Cause‐specific mortality of the world’s terrestrial vertebrates. </w:t>
      </w:r>
      <w:r w:rsidRPr="00FD67EB">
        <w:rPr>
          <w:i/>
          <w:color w:val="222222"/>
          <w:sz w:val="16"/>
          <w:szCs w:val="16"/>
          <w:highlight w:val="white"/>
        </w:rPr>
        <w:t>Global Ecology and Biogeography</w:t>
      </w:r>
      <w:r w:rsidRPr="00FD67EB">
        <w:rPr>
          <w:color w:val="222222"/>
          <w:sz w:val="16"/>
          <w:szCs w:val="16"/>
          <w:highlight w:val="white"/>
        </w:rPr>
        <w:t>, </w:t>
      </w:r>
      <w:r w:rsidRPr="00FD67EB">
        <w:rPr>
          <w:i/>
          <w:color w:val="222222"/>
          <w:sz w:val="16"/>
          <w:szCs w:val="16"/>
          <w:highlight w:val="white"/>
        </w:rPr>
        <w:t>28</w:t>
      </w:r>
      <w:r w:rsidRPr="00FD67EB">
        <w:rPr>
          <w:color w:val="222222"/>
          <w:sz w:val="16"/>
          <w:szCs w:val="16"/>
          <w:highlight w:val="white"/>
        </w:rPr>
        <w:t>(5), 680-689.</w:t>
      </w:r>
    </w:p>
  </w:footnote>
  <w:footnote w:id="29">
    <w:p w14:paraId="681C94A5" w14:textId="73690E5B" w:rsidR="00AC50C4" w:rsidRPr="00AC50C4" w:rsidRDefault="00AC50C4" w:rsidP="00AC50C4">
      <w:pPr>
        <w:pStyle w:val="FootnoteText"/>
        <w:rPr>
          <w:rtl/>
        </w:rPr>
      </w:pPr>
      <w:r w:rsidRPr="00AC50C4">
        <w:rPr>
          <w:rStyle w:val="FootnoteReference"/>
          <w:sz w:val="16"/>
          <w:szCs w:val="16"/>
        </w:rPr>
        <w:footnoteRef/>
      </w:r>
      <w:r w:rsidRPr="00AC50C4">
        <w:rPr>
          <w:sz w:val="16"/>
          <w:szCs w:val="16"/>
        </w:rPr>
        <w:t xml:space="preserve"> LPI (2024) Migratory freshwater fishes, </w:t>
      </w:r>
      <w:hyperlink r:id="rId28" w:history="1">
        <w:r w:rsidRPr="00AC50C4">
          <w:rPr>
            <w:rStyle w:val="Hyperlink"/>
            <w:sz w:val="16"/>
            <w:szCs w:val="16"/>
          </w:rPr>
          <w:t>https://files.worldwildlife.org/wwfcmsprod/files/Publication/file/6f6b5o5dn1_LPI_migratory_freshwater_fishes_2024_Technical_report.pdf?_ga=2.225529491.842664729.1716212254-872615330.1682020948</w:t>
        </w:r>
      </w:hyperlink>
      <w:r>
        <w:rPr>
          <w:rFonts w:hint="cs"/>
          <w:rtl/>
        </w:rPr>
        <w:t xml:space="preserve"> </w:t>
      </w:r>
    </w:p>
  </w:footnote>
  <w:footnote w:id="30">
    <w:p w14:paraId="1A6C5D68" w14:textId="4AAA29A1" w:rsidR="000C5836" w:rsidRPr="000C5836" w:rsidRDefault="000C5836">
      <w:pPr>
        <w:pStyle w:val="FootnoteText"/>
        <w:rPr>
          <w:sz w:val="16"/>
          <w:szCs w:val="16"/>
          <w:rtl/>
        </w:rPr>
      </w:pPr>
      <w:r w:rsidRPr="000C5836">
        <w:rPr>
          <w:rStyle w:val="FootnoteReference"/>
          <w:sz w:val="16"/>
          <w:szCs w:val="16"/>
        </w:rPr>
        <w:footnoteRef/>
      </w:r>
      <w:r w:rsidRPr="000C5836">
        <w:rPr>
          <w:sz w:val="16"/>
          <w:szCs w:val="16"/>
        </w:rPr>
        <w:t xml:space="preserve"> UNODC (2024</w:t>
      </w:r>
      <w:proofErr w:type="gramStart"/>
      <w:r w:rsidRPr="000C5836">
        <w:rPr>
          <w:sz w:val="16"/>
          <w:szCs w:val="16"/>
        </w:rPr>
        <w:t>) ,</w:t>
      </w:r>
      <w:proofErr w:type="gramEnd"/>
      <w:r w:rsidRPr="000C5836">
        <w:rPr>
          <w:sz w:val="16"/>
          <w:szCs w:val="16"/>
        </w:rPr>
        <w:t xml:space="preserve"> World wildlife crime report </w:t>
      </w:r>
      <w:hyperlink r:id="rId29" w:history="1">
        <w:r w:rsidR="00AB2CFA" w:rsidRPr="00823CA5">
          <w:rPr>
            <w:rStyle w:val="Hyperlink"/>
            <w:sz w:val="14"/>
            <w:szCs w:val="14"/>
          </w:rPr>
          <w:t>https://www.unodc.org/documents/data-and-analysis/wildlife/2024/Wildlife2024_Final.pdf</w:t>
        </w:r>
      </w:hyperlink>
      <w:r w:rsidR="00AB2CFA">
        <w:rPr>
          <w:rFonts w:hint="cs"/>
          <w:sz w:val="14"/>
          <w:szCs w:val="14"/>
          <w:rtl/>
        </w:rPr>
        <w:t xml:space="preserve"> </w:t>
      </w:r>
      <w:r w:rsidRPr="000C5836">
        <w:rPr>
          <w:rFonts w:hint="cs"/>
          <w:sz w:val="16"/>
          <w:szCs w:val="16"/>
          <w:rtl/>
        </w:rPr>
        <w:t xml:space="preserve"> </w:t>
      </w:r>
    </w:p>
  </w:footnote>
  <w:footnote w:id="31">
    <w:p w14:paraId="10A90E91" w14:textId="1F5F0DC8" w:rsidR="00687C64" w:rsidRPr="00814ABF" w:rsidRDefault="00687C64">
      <w:pPr>
        <w:pStyle w:val="FootnoteText"/>
        <w:rPr>
          <w:rStyle w:val="FootnoteReference"/>
          <w:rtl/>
        </w:rPr>
      </w:pPr>
      <w:r w:rsidRPr="00814ABF">
        <w:rPr>
          <w:rStyle w:val="FootnoteReference"/>
          <w:sz w:val="16"/>
          <w:szCs w:val="16"/>
        </w:rPr>
        <w:footnoteRef/>
      </w:r>
      <w:r w:rsidRPr="00814ABF">
        <w:rPr>
          <w:sz w:val="16"/>
          <w:szCs w:val="16"/>
        </w:rPr>
        <w:t xml:space="preserve"> </w:t>
      </w:r>
      <w:r w:rsidR="00814ABF" w:rsidRPr="00814ABF">
        <w:rPr>
          <w:sz w:val="16"/>
          <w:szCs w:val="16"/>
        </w:rPr>
        <w:t xml:space="preserve">(1) </w:t>
      </w:r>
      <w:r w:rsidRPr="00814ABF">
        <w:rPr>
          <w:sz w:val="16"/>
          <w:szCs w:val="16"/>
        </w:rPr>
        <w:t xml:space="preserve">Hu, R., et al. (2023) Adaptive evolution of the enigmatic </w:t>
      </w:r>
      <w:proofErr w:type="spellStart"/>
      <w:r w:rsidRPr="00814ABF">
        <w:rPr>
          <w:i/>
          <w:iCs/>
          <w:sz w:val="16"/>
          <w:szCs w:val="16"/>
        </w:rPr>
        <w:t>Takakia</w:t>
      </w:r>
      <w:proofErr w:type="spellEnd"/>
      <w:r w:rsidRPr="00814ABF">
        <w:rPr>
          <w:sz w:val="16"/>
          <w:szCs w:val="16"/>
        </w:rPr>
        <w:t xml:space="preserve"> now facing climate change in Tibet. Cell, 186(17), 3558-3576.e3517. </w:t>
      </w:r>
      <w:hyperlink r:id="rId30" w:history="1">
        <w:r w:rsidRPr="00814ABF">
          <w:rPr>
            <w:rStyle w:val="Hyperlink"/>
            <w:sz w:val="16"/>
            <w:szCs w:val="16"/>
          </w:rPr>
          <w:t>https://doi.org/10.1016/j.cell.2023.07.003</w:t>
        </w:r>
      </w:hyperlink>
      <w:r w:rsidRPr="00814ABF">
        <w:rPr>
          <w:sz w:val="16"/>
          <w:szCs w:val="16"/>
        </w:rPr>
        <w:t xml:space="preserve"> ; </w:t>
      </w:r>
      <w:r w:rsidR="00814ABF" w:rsidRPr="00814ABF">
        <w:rPr>
          <w:sz w:val="16"/>
          <w:szCs w:val="16"/>
        </w:rPr>
        <w:t xml:space="preserve">(2) </w:t>
      </w:r>
      <w:proofErr w:type="spellStart"/>
      <w:r w:rsidR="00814ABF" w:rsidRPr="00814ABF">
        <w:rPr>
          <w:sz w:val="16"/>
          <w:szCs w:val="16"/>
        </w:rPr>
        <w:t>Soroye</w:t>
      </w:r>
      <w:proofErr w:type="spellEnd"/>
      <w:r w:rsidR="00814ABF" w:rsidRPr="00814ABF">
        <w:rPr>
          <w:sz w:val="16"/>
          <w:szCs w:val="16"/>
        </w:rPr>
        <w:t xml:space="preserve">, P., Newbold, T., &amp; Kerr, J. (2020). Climate change contributes to widespread declines among bumble bees across continents. Science, 367(6478), 685-688. </w:t>
      </w:r>
      <w:hyperlink r:id="rId31" w:history="1">
        <w:r w:rsidR="00814ABF" w:rsidRPr="00814ABF">
          <w:rPr>
            <w:rStyle w:val="Hyperlink"/>
            <w:sz w:val="16"/>
            <w:szCs w:val="16"/>
          </w:rPr>
          <w:t>https://doi.org/doi:10.1126/science.aax8591</w:t>
        </w:r>
      </w:hyperlink>
      <w:r w:rsidR="00814ABF" w:rsidRPr="00814ABF">
        <w:rPr>
          <w:sz w:val="16"/>
          <w:szCs w:val="16"/>
        </w:rPr>
        <w:t xml:space="preserve">  </w:t>
      </w:r>
      <w:r w:rsidR="00814ABF" w:rsidRPr="00814ABF">
        <w:rPr>
          <w:rStyle w:val="FootnoteReference"/>
        </w:rPr>
        <w:t xml:space="preserve"> </w:t>
      </w:r>
    </w:p>
  </w:footnote>
  <w:footnote w:id="32">
    <w:p w14:paraId="000000AD" w14:textId="77777777" w:rsidR="006048C6" w:rsidRPr="00FD67EB" w:rsidRDefault="006048C6">
      <w:pPr>
        <w:pBdr>
          <w:top w:val="nil"/>
          <w:left w:val="nil"/>
          <w:bottom w:val="nil"/>
          <w:right w:val="nil"/>
          <w:between w:val="nil"/>
        </w:pBdr>
        <w:spacing w:after="0" w:line="240" w:lineRule="auto"/>
        <w:rPr>
          <w:rFonts w:cs="Calibri"/>
          <w:color w:val="000000"/>
          <w:sz w:val="16"/>
          <w:szCs w:val="16"/>
        </w:rPr>
      </w:pPr>
      <w:r w:rsidRPr="00FD67EB">
        <w:rPr>
          <w:rStyle w:val="FootnoteReference"/>
          <w:sz w:val="16"/>
          <w:szCs w:val="16"/>
        </w:rPr>
        <w:footnoteRef/>
      </w:r>
      <w:r w:rsidRPr="00FD67EB">
        <w:rPr>
          <w:rFonts w:cs="Calibri"/>
          <w:color w:val="000000"/>
          <w:sz w:val="16"/>
          <w:szCs w:val="16"/>
        </w:rPr>
        <w:t xml:space="preserve"> </w:t>
      </w:r>
      <w:r w:rsidRPr="00FD67EB">
        <w:rPr>
          <w:rFonts w:cs="Calibri"/>
          <w:color w:val="222222"/>
          <w:sz w:val="16"/>
          <w:szCs w:val="16"/>
          <w:highlight w:val="white"/>
        </w:rPr>
        <w:t xml:space="preserve">Pringle, E. G., </w:t>
      </w:r>
      <w:proofErr w:type="spellStart"/>
      <w:r w:rsidRPr="00FD67EB">
        <w:rPr>
          <w:rFonts w:cs="Calibri"/>
          <w:color w:val="222222"/>
          <w:sz w:val="16"/>
          <w:szCs w:val="16"/>
          <w:highlight w:val="white"/>
        </w:rPr>
        <w:t>Akçay</w:t>
      </w:r>
      <w:proofErr w:type="spellEnd"/>
      <w:r w:rsidRPr="00FD67EB">
        <w:rPr>
          <w:rFonts w:cs="Calibri"/>
          <w:color w:val="222222"/>
          <w:sz w:val="16"/>
          <w:szCs w:val="16"/>
          <w:highlight w:val="white"/>
        </w:rPr>
        <w:t xml:space="preserve">, E., </w:t>
      </w:r>
      <w:proofErr w:type="spellStart"/>
      <w:r w:rsidRPr="00FD67EB">
        <w:rPr>
          <w:rFonts w:cs="Calibri"/>
          <w:color w:val="222222"/>
          <w:sz w:val="16"/>
          <w:szCs w:val="16"/>
          <w:highlight w:val="white"/>
        </w:rPr>
        <w:t>Raab</w:t>
      </w:r>
      <w:proofErr w:type="spellEnd"/>
      <w:r w:rsidRPr="00FD67EB">
        <w:rPr>
          <w:rFonts w:cs="Calibri"/>
          <w:color w:val="222222"/>
          <w:sz w:val="16"/>
          <w:szCs w:val="16"/>
          <w:highlight w:val="white"/>
        </w:rPr>
        <w:t xml:space="preserve">, T. K., </w:t>
      </w:r>
      <w:proofErr w:type="spellStart"/>
      <w:r w:rsidRPr="00FD67EB">
        <w:rPr>
          <w:rFonts w:cs="Calibri"/>
          <w:color w:val="222222"/>
          <w:sz w:val="16"/>
          <w:szCs w:val="16"/>
          <w:highlight w:val="white"/>
        </w:rPr>
        <w:t>Dirzo</w:t>
      </w:r>
      <w:proofErr w:type="spellEnd"/>
      <w:r w:rsidRPr="00FD67EB">
        <w:rPr>
          <w:rFonts w:cs="Calibri"/>
          <w:color w:val="222222"/>
          <w:sz w:val="16"/>
          <w:szCs w:val="16"/>
          <w:highlight w:val="white"/>
        </w:rPr>
        <w:t>, R., &amp; Gordon, D. M. (2013). Water stress strengthens mutualism among ants, trees, and scale insects. </w:t>
      </w:r>
      <w:proofErr w:type="spellStart"/>
      <w:r w:rsidRPr="00FD67EB">
        <w:rPr>
          <w:rFonts w:cs="Calibri"/>
          <w:i/>
          <w:color w:val="222222"/>
          <w:sz w:val="16"/>
          <w:szCs w:val="16"/>
          <w:highlight w:val="white"/>
        </w:rPr>
        <w:t>PLoS</w:t>
      </w:r>
      <w:proofErr w:type="spellEnd"/>
      <w:r w:rsidRPr="00FD67EB">
        <w:rPr>
          <w:rFonts w:cs="Calibri"/>
          <w:i/>
          <w:color w:val="222222"/>
          <w:sz w:val="16"/>
          <w:szCs w:val="16"/>
          <w:highlight w:val="white"/>
        </w:rPr>
        <w:t xml:space="preserve"> Biology</w:t>
      </w:r>
      <w:r w:rsidRPr="00FD67EB">
        <w:rPr>
          <w:rFonts w:cs="Calibri"/>
          <w:color w:val="222222"/>
          <w:sz w:val="16"/>
          <w:szCs w:val="16"/>
          <w:highlight w:val="white"/>
        </w:rPr>
        <w:t>, </w:t>
      </w:r>
      <w:r w:rsidRPr="00FD67EB">
        <w:rPr>
          <w:rFonts w:cs="Calibri"/>
          <w:i/>
          <w:color w:val="222222"/>
          <w:sz w:val="16"/>
          <w:szCs w:val="16"/>
          <w:highlight w:val="white"/>
        </w:rPr>
        <w:t>11</w:t>
      </w:r>
      <w:r w:rsidRPr="00FD67EB">
        <w:rPr>
          <w:rFonts w:cs="Calibri"/>
          <w:color w:val="222222"/>
          <w:sz w:val="16"/>
          <w:szCs w:val="16"/>
          <w:highlight w:val="white"/>
        </w:rPr>
        <w:t>(11), e1001705.</w:t>
      </w:r>
    </w:p>
  </w:footnote>
  <w:footnote w:id="33">
    <w:p w14:paraId="000000AE" w14:textId="77777777" w:rsidR="006048C6" w:rsidRPr="00FD67EB" w:rsidRDefault="006048C6">
      <w:pPr>
        <w:spacing w:after="0" w:line="240" w:lineRule="auto"/>
        <w:rPr>
          <w:color w:val="000000"/>
          <w:sz w:val="16"/>
          <w:szCs w:val="16"/>
        </w:rPr>
      </w:pPr>
      <w:r w:rsidRPr="00FD67EB">
        <w:rPr>
          <w:rStyle w:val="FootnoteReference"/>
          <w:sz w:val="16"/>
          <w:szCs w:val="16"/>
        </w:rPr>
        <w:footnoteRef/>
      </w:r>
      <w:r w:rsidRPr="00FD67EB">
        <w:rPr>
          <w:sz w:val="16"/>
          <w:szCs w:val="16"/>
        </w:rPr>
        <w:t xml:space="preserve"> </w:t>
      </w:r>
      <w:r w:rsidRPr="00FD67EB">
        <w:rPr>
          <w:color w:val="000000"/>
          <w:sz w:val="16"/>
          <w:szCs w:val="16"/>
        </w:rPr>
        <w:t xml:space="preserve">Rosenberg, K. V., </w:t>
      </w:r>
      <w:proofErr w:type="spellStart"/>
      <w:r w:rsidRPr="00FD67EB">
        <w:rPr>
          <w:color w:val="000000"/>
          <w:sz w:val="16"/>
          <w:szCs w:val="16"/>
        </w:rPr>
        <w:t>Dokter</w:t>
      </w:r>
      <w:proofErr w:type="spellEnd"/>
      <w:r w:rsidRPr="00FD67EB">
        <w:rPr>
          <w:color w:val="000000"/>
          <w:sz w:val="16"/>
          <w:szCs w:val="16"/>
        </w:rPr>
        <w:t xml:space="preserve">, A. M., Blancher, P. J., Sauer, J. R., Smith, A. C., Smith, P. A., Stanton, J. C., Panjabi, A., </w:t>
      </w:r>
      <w:proofErr w:type="spellStart"/>
      <w:r w:rsidRPr="00FD67EB">
        <w:rPr>
          <w:color w:val="000000"/>
          <w:sz w:val="16"/>
          <w:szCs w:val="16"/>
        </w:rPr>
        <w:t>Helft</w:t>
      </w:r>
      <w:proofErr w:type="spellEnd"/>
      <w:r w:rsidRPr="00FD67EB">
        <w:rPr>
          <w:color w:val="000000"/>
          <w:sz w:val="16"/>
          <w:szCs w:val="16"/>
        </w:rPr>
        <w:t xml:space="preserve">, L., Parr, M., &amp; </w:t>
      </w:r>
      <w:proofErr w:type="spellStart"/>
      <w:r w:rsidRPr="00FD67EB">
        <w:rPr>
          <w:color w:val="000000"/>
          <w:sz w:val="16"/>
          <w:szCs w:val="16"/>
        </w:rPr>
        <w:t>Marra</w:t>
      </w:r>
      <w:proofErr w:type="spellEnd"/>
      <w:r w:rsidRPr="00FD67EB">
        <w:rPr>
          <w:color w:val="000000"/>
          <w:sz w:val="16"/>
          <w:szCs w:val="16"/>
        </w:rPr>
        <w:t xml:space="preserve">, P. P. (2019). Decline of the North American avifauna. </w:t>
      </w:r>
      <w:r w:rsidRPr="00FD67EB">
        <w:rPr>
          <w:i/>
          <w:color w:val="000000"/>
          <w:sz w:val="16"/>
          <w:szCs w:val="16"/>
        </w:rPr>
        <w:t>Science</w:t>
      </w:r>
      <w:r w:rsidRPr="00FD67EB">
        <w:rPr>
          <w:color w:val="000000"/>
          <w:sz w:val="16"/>
          <w:szCs w:val="16"/>
        </w:rPr>
        <w:t>,</w:t>
      </w:r>
      <w:r w:rsidRPr="00FD67EB">
        <w:rPr>
          <w:i/>
          <w:color w:val="000000"/>
          <w:sz w:val="16"/>
          <w:szCs w:val="16"/>
        </w:rPr>
        <w:t xml:space="preserve"> 366</w:t>
      </w:r>
      <w:r w:rsidRPr="00FD67EB">
        <w:rPr>
          <w:color w:val="000000"/>
          <w:sz w:val="16"/>
          <w:szCs w:val="16"/>
        </w:rPr>
        <w:t xml:space="preserve">(6461), 120-124. https://doi.org/doi:10.1126/science.aaw1313 </w:t>
      </w:r>
    </w:p>
  </w:footnote>
  <w:footnote w:id="34">
    <w:p w14:paraId="15950166" w14:textId="2D603FA0" w:rsidR="005539CC" w:rsidRPr="005539CC" w:rsidRDefault="005539CC">
      <w:pPr>
        <w:pStyle w:val="FootnoteText"/>
        <w:rPr>
          <w:rtl/>
        </w:rPr>
      </w:pPr>
      <w:r w:rsidRPr="005539CC">
        <w:rPr>
          <w:rStyle w:val="FootnoteReference"/>
          <w:sz w:val="16"/>
          <w:szCs w:val="16"/>
        </w:rPr>
        <w:footnoteRef/>
      </w:r>
      <w:r w:rsidRPr="005539CC">
        <w:rPr>
          <w:sz w:val="16"/>
          <w:szCs w:val="16"/>
        </w:rPr>
        <w:t xml:space="preserve"> Johnston, A. et al. (2025) North American bird declines are greatest where species are most abundant. </w:t>
      </w:r>
      <w:r w:rsidRPr="005539CC">
        <w:rPr>
          <w:i/>
          <w:iCs/>
          <w:sz w:val="16"/>
          <w:szCs w:val="16"/>
        </w:rPr>
        <w:t>Science</w:t>
      </w:r>
      <w:r w:rsidRPr="005539CC">
        <w:rPr>
          <w:sz w:val="16"/>
          <w:szCs w:val="16"/>
        </w:rPr>
        <w:t xml:space="preserve"> </w:t>
      </w:r>
      <w:r w:rsidRPr="005539CC">
        <w:rPr>
          <w:b/>
          <w:bCs/>
          <w:sz w:val="16"/>
          <w:szCs w:val="16"/>
        </w:rPr>
        <w:t>388</w:t>
      </w:r>
      <w:r w:rsidRPr="005539CC">
        <w:rPr>
          <w:sz w:val="16"/>
          <w:szCs w:val="16"/>
        </w:rPr>
        <w:t xml:space="preserve">, 532-537. </w:t>
      </w:r>
      <w:hyperlink r:id="rId32" w:history="1">
        <w:r w:rsidRPr="005539CC">
          <w:rPr>
            <w:rStyle w:val="Hyperlink"/>
            <w:sz w:val="12"/>
            <w:szCs w:val="12"/>
          </w:rPr>
          <w:t>https://www.science.org/doi/10.1126/science.adn4381?utm_source=sfmc&amp;utm_medium=email&amp;utm_content=alert&amp;utm_campaign=SCIeToc&amp;et_rid=35101466&amp;et_cid=5603974</w:t>
        </w:r>
      </w:hyperlink>
      <w:r>
        <w:rPr>
          <w:rFonts w:hint="cs"/>
          <w:rtl/>
        </w:rPr>
        <w:t xml:space="preserve"> </w:t>
      </w:r>
    </w:p>
  </w:footnote>
  <w:footnote w:id="35">
    <w:p w14:paraId="3EA1C020" w14:textId="3A187EEE" w:rsidR="000767EF" w:rsidRPr="000767EF" w:rsidRDefault="000767EF">
      <w:pPr>
        <w:pStyle w:val="FootnoteText"/>
        <w:rPr>
          <w:sz w:val="16"/>
          <w:szCs w:val="16"/>
          <w:rtl/>
        </w:rPr>
      </w:pPr>
      <w:r w:rsidRPr="000767EF">
        <w:rPr>
          <w:rStyle w:val="FootnoteReference"/>
          <w:sz w:val="16"/>
          <w:szCs w:val="16"/>
        </w:rPr>
        <w:footnoteRef/>
      </w:r>
      <w:r w:rsidRPr="000767EF">
        <w:rPr>
          <w:sz w:val="16"/>
          <w:szCs w:val="16"/>
        </w:rPr>
        <w:t xml:space="preserve"> Gonçalves-Souza, T. et al. (2025) Species turnover does not rescue biodiversity in fragmented landscapes. </w:t>
      </w:r>
      <w:r w:rsidRPr="000767EF">
        <w:rPr>
          <w:i/>
          <w:iCs/>
          <w:sz w:val="16"/>
          <w:szCs w:val="16"/>
        </w:rPr>
        <w:t>Nature</w:t>
      </w:r>
      <w:r w:rsidRPr="000767EF">
        <w:rPr>
          <w:sz w:val="16"/>
          <w:szCs w:val="16"/>
        </w:rPr>
        <w:t xml:space="preserve"> </w:t>
      </w:r>
      <w:r w:rsidRPr="000767EF">
        <w:rPr>
          <w:b/>
          <w:bCs/>
          <w:sz w:val="16"/>
          <w:szCs w:val="16"/>
        </w:rPr>
        <w:t>640</w:t>
      </w:r>
      <w:r w:rsidRPr="000767EF">
        <w:rPr>
          <w:sz w:val="16"/>
          <w:szCs w:val="16"/>
        </w:rPr>
        <w:t xml:space="preserve">, 702–706. </w:t>
      </w:r>
      <w:hyperlink r:id="rId33" w:history="1">
        <w:r w:rsidRPr="000767EF">
          <w:rPr>
            <w:rStyle w:val="Hyperlink"/>
            <w:sz w:val="16"/>
            <w:szCs w:val="16"/>
          </w:rPr>
          <w:t>https://doi.org/10.1038/s41586-025-08688-7</w:t>
        </w:r>
      </w:hyperlink>
      <w:r w:rsidRPr="000767EF">
        <w:rPr>
          <w:rFonts w:hint="cs"/>
          <w:sz w:val="16"/>
          <w:szCs w:val="16"/>
          <w:rtl/>
        </w:rPr>
        <w:t xml:space="preserve"> </w:t>
      </w:r>
    </w:p>
  </w:footnote>
  <w:footnote w:id="36">
    <w:p w14:paraId="2A3DCF7D" w14:textId="77777777" w:rsidR="00183E91" w:rsidRPr="00FD67EB" w:rsidRDefault="00183E91" w:rsidP="00183E91">
      <w:pPr>
        <w:pBdr>
          <w:top w:val="nil"/>
          <w:left w:val="nil"/>
          <w:bottom w:val="nil"/>
          <w:right w:val="nil"/>
          <w:between w:val="nil"/>
        </w:pBdr>
        <w:spacing w:after="0" w:line="240" w:lineRule="auto"/>
        <w:rPr>
          <w:rFonts w:cs="Calibri"/>
          <w:color w:val="222222"/>
          <w:sz w:val="16"/>
          <w:szCs w:val="16"/>
          <w:highlight w:val="white"/>
        </w:rPr>
      </w:pPr>
      <w:r w:rsidRPr="00FD67EB">
        <w:rPr>
          <w:rStyle w:val="FootnoteReference"/>
          <w:sz w:val="16"/>
          <w:szCs w:val="16"/>
        </w:rPr>
        <w:footnoteRef/>
      </w:r>
      <w:r w:rsidRPr="00FD67EB">
        <w:rPr>
          <w:rFonts w:cs="Calibri"/>
          <w:color w:val="000000"/>
          <w:sz w:val="16"/>
          <w:szCs w:val="16"/>
        </w:rPr>
        <w:t xml:space="preserve"> </w:t>
      </w:r>
      <w:r w:rsidRPr="00FD67EB">
        <w:rPr>
          <w:rFonts w:cs="Calibri"/>
          <w:color w:val="222222"/>
          <w:sz w:val="16"/>
          <w:szCs w:val="16"/>
          <w:highlight w:val="white"/>
        </w:rPr>
        <w:t xml:space="preserve">Runge, C. A., Watson, J. E., Butchart, S. H., Hanson, J. O., </w:t>
      </w:r>
      <w:proofErr w:type="spellStart"/>
      <w:r w:rsidRPr="00FD67EB">
        <w:rPr>
          <w:rFonts w:cs="Calibri"/>
          <w:color w:val="222222"/>
          <w:sz w:val="16"/>
          <w:szCs w:val="16"/>
          <w:highlight w:val="white"/>
        </w:rPr>
        <w:t>Possingham</w:t>
      </w:r>
      <w:proofErr w:type="spellEnd"/>
      <w:r w:rsidRPr="00FD67EB">
        <w:rPr>
          <w:rFonts w:cs="Calibri"/>
          <w:color w:val="222222"/>
          <w:sz w:val="16"/>
          <w:szCs w:val="16"/>
          <w:highlight w:val="white"/>
        </w:rPr>
        <w:t>, H. P., &amp; Fuller, R. A. (2015). Protected areas and global conservation of migratory birds. </w:t>
      </w:r>
      <w:r w:rsidRPr="00FD67EB">
        <w:rPr>
          <w:rFonts w:cs="Calibri"/>
          <w:i/>
          <w:color w:val="222222"/>
          <w:sz w:val="16"/>
          <w:szCs w:val="16"/>
          <w:highlight w:val="white"/>
        </w:rPr>
        <w:t>Science</w:t>
      </w:r>
      <w:r w:rsidRPr="00FD67EB">
        <w:rPr>
          <w:rFonts w:cs="Calibri"/>
          <w:color w:val="222222"/>
          <w:sz w:val="16"/>
          <w:szCs w:val="16"/>
          <w:highlight w:val="white"/>
        </w:rPr>
        <w:t>, </w:t>
      </w:r>
      <w:r w:rsidRPr="005539CC">
        <w:rPr>
          <w:rFonts w:cs="Calibri"/>
          <w:b/>
          <w:bCs/>
          <w:iCs/>
          <w:color w:val="222222"/>
          <w:sz w:val="16"/>
          <w:szCs w:val="16"/>
          <w:highlight w:val="white"/>
        </w:rPr>
        <w:t>350</w:t>
      </w:r>
      <w:r w:rsidRPr="00FD67EB">
        <w:rPr>
          <w:rFonts w:cs="Calibri"/>
          <w:color w:val="222222"/>
          <w:sz w:val="16"/>
          <w:szCs w:val="16"/>
          <w:highlight w:val="white"/>
        </w:rPr>
        <w:t>(6265), 1255-1258.</w:t>
      </w:r>
    </w:p>
  </w:footnote>
  <w:footnote w:id="37">
    <w:p w14:paraId="3413BDFA" w14:textId="77777777" w:rsidR="00653DFD" w:rsidRPr="00232A6F" w:rsidRDefault="00653DFD" w:rsidP="00653DFD">
      <w:pPr>
        <w:pStyle w:val="FootnoteText"/>
        <w:rPr>
          <w:sz w:val="16"/>
          <w:szCs w:val="16"/>
          <w:rtl/>
        </w:rPr>
      </w:pPr>
      <w:r w:rsidRPr="00232A6F">
        <w:rPr>
          <w:rStyle w:val="FootnoteReference"/>
          <w:sz w:val="16"/>
          <w:szCs w:val="16"/>
        </w:rPr>
        <w:footnoteRef/>
      </w:r>
      <w:r w:rsidRPr="00232A6F">
        <w:rPr>
          <w:sz w:val="16"/>
          <w:szCs w:val="16"/>
        </w:rPr>
        <w:t xml:space="preserve"> Sayer, C.A. et al. </w:t>
      </w:r>
      <w:r>
        <w:rPr>
          <w:sz w:val="16"/>
          <w:szCs w:val="16"/>
        </w:rPr>
        <w:t xml:space="preserve">(2025) </w:t>
      </w:r>
      <w:r w:rsidRPr="00232A6F">
        <w:rPr>
          <w:sz w:val="16"/>
          <w:szCs w:val="16"/>
        </w:rPr>
        <w:t xml:space="preserve">One-quarter of freshwater fauna threatened with extinction. </w:t>
      </w:r>
      <w:r w:rsidRPr="00232A6F">
        <w:rPr>
          <w:i/>
          <w:iCs/>
          <w:sz w:val="16"/>
          <w:szCs w:val="16"/>
        </w:rPr>
        <w:t>Nature</w:t>
      </w:r>
      <w:r w:rsidRPr="00232A6F">
        <w:rPr>
          <w:sz w:val="16"/>
          <w:szCs w:val="16"/>
        </w:rPr>
        <w:t xml:space="preserve"> </w:t>
      </w:r>
      <w:r w:rsidRPr="00232A6F">
        <w:rPr>
          <w:b/>
          <w:bCs/>
          <w:sz w:val="16"/>
          <w:szCs w:val="16"/>
        </w:rPr>
        <w:t>638</w:t>
      </w:r>
      <w:r w:rsidRPr="00232A6F">
        <w:rPr>
          <w:sz w:val="16"/>
          <w:szCs w:val="16"/>
        </w:rPr>
        <w:t xml:space="preserve">, 138–145 (2025). </w:t>
      </w:r>
      <w:hyperlink r:id="rId34" w:history="1">
        <w:r w:rsidRPr="00232A6F">
          <w:rPr>
            <w:rStyle w:val="Hyperlink"/>
            <w:sz w:val="16"/>
            <w:szCs w:val="16"/>
          </w:rPr>
          <w:t>https://doi.org/10.1038/s41586-024-08375-z</w:t>
        </w:r>
      </w:hyperlink>
      <w:r w:rsidRPr="00232A6F">
        <w:rPr>
          <w:rFonts w:hint="cs"/>
          <w:sz w:val="16"/>
          <w:szCs w:val="16"/>
          <w:rtl/>
        </w:rPr>
        <w:t xml:space="preserve"> </w:t>
      </w:r>
    </w:p>
  </w:footnote>
  <w:footnote w:id="38">
    <w:p w14:paraId="54DDA6A4" w14:textId="3B50C0AE" w:rsidR="007A3F02" w:rsidRPr="007A3F02" w:rsidRDefault="007A3F02">
      <w:pPr>
        <w:pStyle w:val="FootnoteText"/>
        <w:rPr>
          <w:sz w:val="16"/>
          <w:szCs w:val="16"/>
          <w:rtl/>
        </w:rPr>
      </w:pPr>
      <w:r w:rsidRPr="007A3F02">
        <w:rPr>
          <w:rStyle w:val="FootnoteReference"/>
          <w:sz w:val="16"/>
          <w:szCs w:val="16"/>
        </w:rPr>
        <w:footnoteRef/>
      </w:r>
      <w:r w:rsidRPr="007A3F02">
        <w:rPr>
          <w:sz w:val="16"/>
          <w:szCs w:val="16"/>
        </w:rPr>
        <w:t xml:space="preserve"> Johnson A. C., et al. (2025) Zinc and copper have the greatest relative importance for river macroinvertebrate richness at a national scale. ES&amp;T 10.1021/acs.est.4c06849. </w:t>
      </w:r>
      <w:hyperlink r:id="rId35" w:history="1">
        <w:r w:rsidRPr="007A3F02">
          <w:rPr>
            <w:rStyle w:val="Hyperlink"/>
            <w:sz w:val="16"/>
            <w:szCs w:val="16"/>
          </w:rPr>
          <w:t>https://pubs.acs.org/doi/10.1021/acs.est.4c06849</w:t>
        </w:r>
      </w:hyperlink>
      <w:r w:rsidRPr="007A3F02">
        <w:rPr>
          <w:rFonts w:hint="cs"/>
          <w:sz w:val="16"/>
          <w:szCs w:val="16"/>
          <w:rtl/>
        </w:rPr>
        <w:t xml:space="preserve"> </w:t>
      </w:r>
    </w:p>
  </w:footnote>
  <w:footnote w:id="39">
    <w:p w14:paraId="62C31406" w14:textId="77777777" w:rsidR="00183E91" w:rsidRPr="00173AED" w:rsidRDefault="00183E91" w:rsidP="00183E91">
      <w:pPr>
        <w:pStyle w:val="FootnoteText"/>
        <w:rPr>
          <w:rFonts w:asciiTheme="minorHAnsi" w:hAnsiTheme="minorHAnsi"/>
          <w:sz w:val="16"/>
          <w:szCs w:val="16"/>
        </w:rPr>
      </w:pPr>
      <w:r w:rsidRPr="00173AED">
        <w:rPr>
          <w:rStyle w:val="FootnoteReference"/>
          <w:rFonts w:asciiTheme="minorHAnsi" w:hAnsiTheme="minorHAnsi"/>
          <w:sz w:val="16"/>
          <w:szCs w:val="16"/>
        </w:rPr>
        <w:footnoteRef/>
      </w:r>
      <w:r w:rsidRPr="00173AED">
        <w:rPr>
          <w:rFonts w:asciiTheme="minorHAnsi" w:hAnsiTheme="minorHAnsi"/>
          <w:sz w:val="16"/>
          <w:szCs w:val="16"/>
        </w:rPr>
        <w:t xml:space="preserve"> </w:t>
      </w:r>
      <w:r w:rsidRPr="00173AED">
        <w:rPr>
          <w:rFonts w:asciiTheme="minorHAnsi" w:eastAsia="HardingText-Regular" w:hAnsiTheme="minorHAnsi"/>
          <w:sz w:val="16"/>
          <w:szCs w:val="16"/>
          <w:lang w:val="en-IL"/>
        </w:rPr>
        <w:t>Tetrapods include modern amphibians, reptiles (including birds), and mammals. They originated from fish and made the transition from water to land and air, with some groups returning to an aquatic existence</w:t>
      </w:r>
      <w:r>
        <w:rPr>
          <w:rFonts w:asciiTheme="minorHAnsi" w:eastAsia="HardingText-Regular" w:hAnsiTheme="minorHAnsi"/>
          <w:sz w:val="16"/>
          <w:szCs w:val="16"/>
        </w:rPr>
        <w:t xml:space="preserve"> - </w:t>
      </w:r>
      <w:hyperlink r:id="rId36" w:history="1">
        <w:r w:rsidRPr="00F53C55">
          <w:rPr>
            <w:rStyle w:val="Hyperlink"/>
            <w:rFonts w:asciiTheme="minorHAnsi" w:eastAsia="HardingText-Regular" w:hAnsiTheme="minorHAnsi"/>
            <w:sz w:val="16"/>
            <w:szCs w:val="16"/>
          </w:rPr>
          <w:t>https://www.sciencedirect.com/topics/earth-and-planetary-sciences/tetrapod</w:t>
        </w:r>
      </w:hyperlink>
      <w:r>
        <w:rPr>
          <w:rFonts w:asciiTheme="minorHAnsi" w:eastAsia="HardingText-Regular" w:hAnsiTheme="minorHAnsi"/>
          <w:sz w:val="16"/>
          <w:szCs w:val="16"/>
        </w:rPr>
        <w:t xml:space="preserve"> </w:t>
      </w:r>
    </w:p>
  </w:footnote>
  <w:footnote w:id="40">
    <w:p w14:paraId="70E419BF" w14:textId="77777777" w:rsidR="00183E91" w:rsidRPr="00FD67EB" w:rsidRDefault="00183E91" w:rsidP="00183E91">
      <w:pPr>
        <w:pBdr>
          <w:top w:val="nil"/>
          <w:left w:val="nil"/>
          <w:bottom w:val="nil"/>
          <w:right w:val="nil"/>
          <w:between w:val="nil"/>
        </w:pBdr>
        <w:spacing w:after="0" w:line="240" w:lineRule="auto"/>
        <w:rPr>
          <w:rFonts w:cs="Calibri"/>
          <w:color w:val="000000"/>
          <w:sz w:val="16"/>
          <w:szCs w:val="16"/>
        </w:rPr>
      </w:pPr>
      <w:r w:rsidRPr="00FD67EB">
        <w:rPr>
          <w:rStyle w:val="FootnoteReference"/>
          <w:sz w:val="16"/>
          <w:szCs w:val="16"/>
        </w:rPr>
        <w:footnoteRef/>
      </w:r>
      <w:r w:rsidRPr="00FD67EB">
        <w:rPr>
          <w:rFonts w:cs="Calibri"/>
          <w:color w:val="000000"/>
          <w:sz w:val="16"/>
          <w:szCs w:val="16"/>
        </w:rPr>
        <w:t xml:space="preserve"> Species richness – “the count of species in an area.” - </w:t>
      </w:r>
      <w:hyperlink r:id="rId37" w:history="1">
        <w:r w:rsidRPr="00FD67EB">
          <w:rPr>
            <w:rStyle w:val="Hyperlink"/>
            <w:rFonts w:cs="Calibri"/>
            <w:sz w:val="16"/>
            <w:szCs w:val="16"/>
          </w:rPr>
          <w:t>https://www.britannica.com/science/species-richness</w:t>
        </w:r>
      </w:hyperlink>
      <w:r w:rsidRPr="00FD67EB">
        <w:rPr>
          <w:rFonts w:cs="Calibri"/>
          <w:color w:val="000000"/>
          <w:sz w:val="16"/>
          <w:szCs w:val="16"/>
        </w:rPr>
        <w:t xml:space="preserve"> </w:t>
      </w:r>
    </w:p>
  </w:footnote>
  <w:footnote w:id="41">
    <w:p w14:paraId="79BC9FFB" w14:textId="77777777" w:rsidR="00183E91" w:rsidRPr="00FD67EB" w:rsidRDefault="00183E91" w:rsidP="00183E91">
      <w:pPr>
        <w:pBdr>
          <w:top w:val="nil"/>
          <w:left w:val="nil"/>
          <w:bottom w:val="nil"/>
          <w:right w:val="nil"/>
          <w:between w:val="nil"/>
        </w:pBdr>
        <w:spacing w:after="0" w:line="240" w:lineRule="auto"/>
        <w:rPr>
          <w:rFonts w:cs="Calibri"/>
          <w:color w:val="000000"/>
          <w:sz w:val="16"/>
          <w:szCs w:val="16"/>
        </w:rPr>
      </w:pPr>
      <w:r w:rsidRPr="00FD67EB">
        <w:rPr>
          <w:rStyle w:val="FootnoteReference"/>
          <w:sz w:val="16"/>
          <w:szCs w:val="16"/>
        </w:rPr>
        <w:footnoteRef/>
      </w:r>
      <w:r w:rsidRPr="00FD67EB">
        <w:rPr>
          <w:rFonts w:cs="Calibri"/>
          <w:color w:val="000000"/>
          <w:sz w:val="16"/>
          <w:szCs w:val="16"/>
        </w:rPr>
        <w:t xml:space="preserve"> Species turnover – “the rate or magnitude of change in species composition along predefined spatial or environmental gradients.” - </w:t>
      </w:r>
      <w:proofErr w:type="spellStart"/>
      <w:r w:rsidRPr="00FD67EB">
        <w:rPr>
          <w:rFonts w:cs="Calibri"/>
          <w:color w:val="000000"/>
          <w:sz w:val="16"/>
          <w:szCs w:val="16"/>
        </w:rPr>
        <w:t>Vellend</w:t>
      </w:r>
      <w:proofErr w:type="spellEnd"/>
      <w:r w:rsidRPr="00FD67EB">
        <w:rPr>
          <w:rFonts w:cs="Calibri"/>
          <w:color w:val="000000"/>
          <w:sz w:val="16"/>
          <w:szCs w:val="16"/>
        </w:rPr>
        <w:t xml:space="preserve">, M. (2001). Do Commonly Used Indices of β-Diversity Measure Species Turnover? Journal of Vegetation Science, 12(4), 545–552. </w:t>
      </w:r>
      <w:hyperlink r:id="rId38" w:history="1">
        <w:r w:rsidRPr="00FD67EB">
          <w:rPr>
            <w:rStyle w:val="Hyperlink"/>
            <w:rFonts w:cs="Calibri"/>
            <w:sz w:val="16"/>
            <w:szCs w:val="16"/>
          </w:rPr>
          <w:t>https://doi.org/10.2307/3237006</w:t>
        </w:r>
      </w:hyperlink>
      <w:r w:rsidRPr="00FD67EB">
        <w:rPr>
          <w:rFonts w:cs="Calibri"/>
          <w:color w:val="000000"/>
          <w:sz w:val="16"/>
          <w:szCs w:val="16"/>
        </w:rPr>
        <w:t xml:space="preserve">. </w:t>
      </w:r>
    </w:p>
  </w:footnote>
  <w:footnote w:id="42">
    <w:p w14:paraId="54525A17" w14:textId="77777777" w:rsidR="00183E91" w:rsidRPr="00FD67EB" w:rsidRDefault="00183E91" w:rsidP="00183E91">
      <w:pPr>
        <w:pBdr>
          <w:top w:val="nil"/>
          <w:left w:val="nil"/>
          <w:bottom w:val="nil"/>
          <w:right w:val="nil"/>
          <w:between w:val="nil"/>
        </w:pBdr>
        <w:spacing w:after="0" w:line="240" w:lineRule="auto"/>
        <w:rPr>
          <w:rFonts w:cs="Calibri"/>
          <w:color w:val="000000"/>
          <w:sz w:val="16"/>
          <w:szCs w:val="16"/>
        </w:rPr>
      </w:pPr>
      <w:r w:rsidRPr="00FD67EB">
        <w:rPr>
          <w:rStyle w:val="FootnoteReference"/>
          <w:sz w:val="16"/>
          <w:szCs w:val="16"/>
        </w:rPr>
        <w:footnoteRef/>
      </w:r>
      <w:r w:rsidRPr="00FD67EB">
        <w:rPr>
          <w:rFonts w:cs="Calibri"/>
          <w:color w:val="000000"/>
          <w:sz w:val="16"/>
          <w:szCs w:val="16"/>
        </w:rPr>
        <w:t xml:space="preserve"> Trait diversity</w:t>
      </w:r>
      <w:r>
        <w:rPr>
          <w:rFonts w:cs="Calibri"/>
          <w:color w:val="000000"/>
          <w:sz w:val="16"/>
          <w:szCs w:val="16"/>
        </w:rPr>
        <w:t xml:space="preserve"> – diversity of o</w:t>
      </w:r>
      <w:r w:rsidRPr="0072395D">
        <w:rPr>
          <w:rFonts w:cs="Calibri"/>
          <w:color w:val="000000"/>
          <w:sz w:val="16"/>
          <w:szCs w:val="16"/>
        </w:rPr>
        <w:t xml:space="preserve">rganismal characteristics </w:t>
      </w:r>
      <w:r>
        <w:rPr>
          <w:rFonts w:cs="Calibri"/>
          <w:color w:val="000000"/>
          <w:sz w:val="16"/>
          <w:szCs w:val="16"/>
        </w:rPr>
        <w:t>(</w:t>
      </w:r>
      <w:r w:rsidRPr="0072395D">
        <w:rPr>
          <w:rFonts w:cs="Calibri"/>
          <w:color w:val="000000"/>
          <w:sz w:val="16"/>
          <w:szCs w:val="16"/>
        </w:rPr>
        <w:t>morphological, physiological, and phenological</w:t>
      </w:r>
      <w:r>
        <w:rPr>
          <w:rFonts w:cs="Calibri"/>
          <w:color w:val="000000"/>
          <w:sz w:val="16"/>
          <w:szCs w:val="16"/>
        </w:rPr>
        <w:t>)</w:t>
      </w:r>
      <w:r w:rsidRPr="0072395D">
        <w:rPr>
          <w:rFonts w:cs="Calibri"/>
          <w:color w:val="000000"/>
          <w:sz w:val="16"/>
          <w:szCs w:val="16"/>
        </w:rPr>
        <w:t xml:space="preserve"> that affect an organism’s growth, reproduction, and survival</w:t>
      </w:r>
      <w:r>
        <w:rPr>
          <w:rFonts w:cs="Calibri"/>
          <w:color w:val="000000"/>
          <w:sz w:val="16"/>
          <w:szCs w:val="16"/>
        </w:rPr>
        <w:t xml:space="preserve">. </w:t>
      </w:r>
    </w:p>
  </w:footnote>
  <w:footnote w:id="43">
    <w:p w14:paraId="76571292" w14:textId="77777777" w:rsidR="00183E91" w:rsidRPr="00FD67EB" w:rsidRDefault="00183E91" w:rsidP="00183E91">
      <w:pPr>
        <w:pStyle w:val="FootnoteText"/>
        <w:rPr>
          <w:sz w:val="16"/>
          <w:szCs w:val="16"/>
          <w:rtl/>
        </w:rPr>
      </w:pPr>
      <w:r w:rsidRPr="00FD67EB">
        <w:rPr>
          <w:rStyle w:val="FootnoteReference"/>
          <w:sz w:val="16"/>
          <w:szCs w:val="16"/>
        </w:rPr>
        <w:footnoteRef/>
      </w:r>
      <w:r w:rsidRPr="00FD67EB">
        <w:rPr>
          <w:sz w:val="16"/>
          <w:szCs w:val="16"/>
        </w:rPr>
        <w:t xml:space="preserve"> The Millennium Ecosystem Assessment (</w:t>
      </w:r>
      <w:hyperlink r:id="rId39" w:history="1">
        <w:r w:rsidRPr="00FD67EB">
          <w:rPr>
            <w:rStyle w:val="Hyperlink"/>
            <w:sz w:val="16"/>
            <w:szCs w:val="16"/>
          </w:rPr>
          <w:t>https://www.millenniumassessment.org/en/index.html</w:t>
        </w:r>
      </w:hyperlink>
      <w:r w:rsidRPr="00FD67EB">
        <w:rPr>
          <w:sz w:val="16"/>
          <w:szCs w:val="16"/>
        </w:rPr>
        <w:t>) defined Ecosystem Services as “the benefits people derive from ecosystems”. These include providing goods like food, wood and other raw materials, essential services like pollination of crops, prevention of soil erosion and water purification, and cultural services, such as recreation and a sense of place.</w:t>
      </w:r>
    </w:p>
  </w:footnote>
  <w:footnote w:id="44">
    <w:p w14:paraId="057072AA" w14:textId="3F52F13D" w:rsidR="00183E91" w:rsidRPr="00FD67EB" w:rsidRDefault="00183E91" w:rsidP="00183E91">
      <w:pPr>
        <w:spacing w:after="0" w:line="240" w:lineRule="auto"/>
        <w:ind w:right="142"/>
        <w:rPr>
          <w:sz w:val="16"/>
          <w:szCs w:val="16"/>
        </w:rPr>
      </w:pPr>
      <w:r w:rsidRPr="00FD67EB">
        <w:rPr>
          <w:rStyle w:val="FootnoteReference"/>
          <w:sz w:val="16"/>
          <w:szCs w:val="16"/>
        </w:rPr>
        <w:footnoteRef/>
      </w:r>
      <w:r w:rsidRPr="00FD67EB">
        <w:rPr>
          <w:sz w:val="16"/>
          <w:szCs w:val="16"/>
        </w:rPr>
        <w:t xml:space="preserve"> (1) </w:t>
      </w:r>
      <w:r w:rsidRPr="00FD67EB">
        <w:rPr>
          <w:color w:val="000000"/>
          <w:sz w:val="16"/>
          <w:szCs w:val="16"/>
        </w:rPr>
        <w:t xml:space="preserve">Collen, B., &amp; Nicholson, E. (2014) Taking the measure of change. </w:t>
      </w:r>
      <w:r w:rsidRPr="001B1E4A">
        <w:rPr>
          <w:i/>
          <w:iCs/>
          <w:color w:val="000000"/>
          <w:sz w:val="16"/>
          <w:szCs w:val="16"/>
        </w:rPr>
        <w:t>Science</w:t>
      </w:r>
      <w:r w:rsidRPr="00FD67EB">
        <w:rPr>
          <w:color w:val="000000"/>
          <w:sz w:val="16"/>
          <w:szCs w:val="16"/>
        </w:rPr>
        <w:t xml:space="preserve">, </w:t>
      </w:r>
      <w:r w:rsidRPr="001B1E4A">
        <w:rPr>
          <w:b/>
          <w:bCs/>
          <w:color w:val="000000"/>
          <w:sz w:val="16"/>
          <w:szCs w:val="16"/>
        </w:rPr>
        <w:t>346</w:t>
      </w:r>
      <w:r w:rsidRPr="00FD67EB">
        <w:rPr>
          <w:color w:val="000000"/>
          <w:sz w:val="16"/>
          <w:szCs w:val="16"/>
        </w:rPr>
        <w:t xml:space="preserve">, 166-167. </w:t>
      </w:r>
      <w:hyperlink r:id="rId40">
        <w:r w:rsidRPr="00FD67EB">
          <w:rPr>
            <w:color w:val="0563C1"/>
            <w:sz w:val="16"/>
            <w:szCs w:val="16"/>
          </w:rPr>
          <w:t>https://doi.org/doi:10.1126/science.1255772</w:t>
        </w:r>
      </w:hyperlink>
      <w:r w:rsidRPr="00FD67EB">
        <w:rPr>
          <w:color w:val="000000"/>
          <w:sz w:val="16"/>
          <w:szCs w:val="16"/>
        </w:rPr>
        <w:t xml:space="preserve"> ; (2) </w:t>
      </w:r>
      <w:r w:rsidRPr="00FD67EB">
        <w:rPr>
          <w:sz w:val="16"/>
          <w:szCs w:val="16"/>
        </w:rPr>
        <w:t>Newbold, T.</w:t>
      </w:r>
      <w:r>
        <w:rPr>
          <w:sz w:val="16"/>
          <w:szCs w:val="16"/>
        </w:rPr>
        <w:t xml:space="preserve"> </w:t>
      </w:r>
      <w:r w:rsidRPr="00FD67EB">
        <w:rPr>
          <w:sz w:val="16"/>
          <w:szCs w:val="16"/>
        </w:rPr>
        <w:t xml:space="preserve">et al. (2015) Global effects of land use on local terrestrial biodiversity. </w:t>
      </w:r>
      <w:r w:rsidRPr="00FD67EB">
        <w:rPr>
          <w:i/>
          <w:sz w:val="16"/>
          <w:szCs w:val="16"/>
        </w:rPr>
        <w:t>Nature</w:t>
      </w:r>
      <w:r w:rsidRPr="00FD67EB">
        <w:rPr>
          <w:sz w:val="16"/>
          <w:szCs w:val="16"/>
        </w:rPr>
        <w:t xml:space="preserve"> </w:t>
      </w:r>
      <w:r w:rsidRPr="001B1E4A">
        <w:rPr>
          <w:b/>
          <w:bCs/>
          <w:sz w:val="16"/>
          <w:szCs w:val="16"/>
        </w:rPr>
        <w:t>520</w:t>
      </w:r>
      <w:r w:rsidRPr="00FD67EB">
        <w:rPr>
          <w:sz w:val="16"/>
          <w:szCs w:val="16"/>
        </w:rPr>
        <w:t xml:space="preserve">, 45–50. </w:t>
      </w:r>
      <w:hyperlink r:id="rId41">
        <w:r w:rsidRPr="00FD67EB">
          <w:rPr>
            <w:color w:val="0563C1"/>
            <w:sz w:val="16"/>
            <w:szCs w:val="16"/>
            <w:u w:val="single"/>
          </w:rPr>
          <w:t>https://doi.org/10.1038/nature14324</w:t>
        </w:r>
      </w:hyperlink>
      <w:r w:rsidRPr="00FD67EB">
        <w:rPr>
          <w:sz w:val="16"/>
          <w:szCs w:val="16"/>
        </w:rPr>
        <w:t xml:space="preserve">  </w:t>
      </w:r>
      <w:r w:rsidRPr="00FD67EB">
        <w:rPr>
          <w:color w:val="000000"/>
          <w:sz w:val="16"/>
          <w:szCs w:val="16"/>
        </w:rPr>
        <w:t xml:space="preserve">   </w:t>
      </w:r>
    </w:p>
  </w:footnote>
  <w:footnote w:id="45">
    <w:p w14:paraId="63EB83EB" w14:textId="163A33FF" w:rsidR="006048C6" w:rsidRPr="003A4A69" w:rsidRDefault="006048C6">
      <w:pPr>
        <w:pStyle w:val="FootnoteText"/>
        <w:rPr>
          <w:rFonts w:asciiTheme="minorHAnsi" w:hAnsiTheme="minorHAnsi"/>
          <w:sz w:val="16"/>
          <w:szCs w:val="16"/>
        </w:rPr>
      </w:pPr>
      <w:r w:rsidRPr="003A4A69">
        <w:rPr>
          <w:rStyle w:val="FootnoteReference"/>
          <w:rFonts w:asciiTheme="minorHAnsi" w:hAnsiTheme="minorHAnsi"/>
          <w:sz w:val="16"/>
          <w:szCs w:val="16"/>
        </w:rPr>
        <w:footnoteRef/>
      </w:r>
      <w:r w:rsidRPr="003A4A69">
        <w:rPr>
          <w:rFonts w:asciiTheme="minorHAnsi" w:hAnsiTheme="minorHAnsi"/>
          <w:sz w:val="16"/>
          <w:szCs w:val="16"/>
        </w:rPr>
        <w:t xml:space="preserve"> </w:t>
      </w:r>
      <w:r w:rsidRPr="003A4A69">
        <w:rPr>
          <w:rFonts w:asciiTheme="minorHAnsi" w:hAnsiTheme="minorHAnsi"/>
          <w:sz w:val="16"/>
          <w:szCs w:val="16"/>
          <w:shd w:val="clear" w:color="auto" w:fill="FFFFFF"/>
        </w:rPr>
        <w:t>IPBES (2019): Summary for policymakers of the global assessment report on biodiversity and ecosystem services of the Intergovernmental Science-Policy Platform on Biodiversity and Ecosystem Services. S. D</w:t>
      </w:r>
      <w:r w:rsidR="0035136D">
        <w:rPr>
          <w:rFonts w:asciiTheme="minorHAnsi" w:hAnsiTheme="minorHAnsi"/>
          <w:sz w:val="16"/>
          <w:szCs w:val="16"/>
          <w:shd w:val="clear" w:color="auto" w:fill="FFFFFF"/>
        </w:rPr>
        <w:t>i</w:t>
      </w:r>
      <w:r w:rsidRPr="003A4A69">
        <w:rPr>
          <w:rFonts w:asciiTheme="minorHAnsi" w:hAnsiTheme="minorHAnsi"/>
          <w:sz w:val="16"/>
          <w:szCs w:val="16"/>
          <w:shd w:val="clear" w:color="auto" w:fill="FFFFFF"/>
        </w:rPr>
        <w:t xml:space="preserve">az, J. </w:t>
      </w:r>
      <w:proofErr w:type="spellStart"/>
      <w:r w:rsidRPr="003A4A69">
        <w:rPr>
          <w:rFonts w:asciiTheme="minorHAnsi" w:hAnsiTheme="minorHAnsi"/>
          <w:sz w:val="16"/>
          <w:szCs w:val="16"/>
          <w:shd w:val="clear" w:color="auto" w:fill="FFFFFF"/>
        </w:rPr>
        <w:t>Settele</w:t>
      </w:r>
      <w:proofErr w:type="spellEnd"/>
      <w:r w:rsidRPr="003A4A69">
        <w:rPr>
          <w:rFonts w:asciiTheme="minorHAnsi" w:hAnsiTheme="minorHAnsi"/>
          <w:sz w:val="16"/>
          <w:szCs w:val="16"/>
          <w:shd w:val="clear" w:color="auto" w:fill="FFFFFF"/>
        </w:rPr>
        <w:t>, E. S.</w:t>
      </w:r>
    </w:p>
  </w:footnote>
  <w:footnote w:id="46">
    <w:p w14:paraId="49E27A8A" w14:textId="1CB6A275" w:rsidR="00EB4A42" w:rsidRPr="00537DEA" w:rsidRDefault="00EB4A42" w:rsidP="00EB4A42">
      <w:pPr>
        <w:spacing w:after="0" w:line="240" w:lineRule="auto"/>
        <w:rPr>
          <w:color w:val="212121"/>
          <w:sz w:val="16"/>
          <w:szCs w:val="16"/>
          <w:highlight w:val="white"/>
        </w:rPr>
      </w:pPr>
      <w:r w:rsidRPr="00537DEA">
        <w:rPr>
          <w:rStyle w:val="FootnoteReference"/>
          <w:sz w:val="16"/>
          <w:szCs w:val="16"/>
        </w:rPr>
        <w:footnoteRef/>
      </w:r>
      <w:r w:rsidRPr="00537DEA">
        <w:rPr>
          <w:sz w:val="16"/>
          <w:szCs w:val="16"/>
        </w:rPr>
        <w:t xml:space="preserve"> (1) Walther, G. R. </w:t>
      </w:r>
      <w:r>
        <w:rPr>
          <w:sz w:val="16"/>
          <w:szCs w:val="16"/>
        </w:rPr>
        <w:t>et al</w:t>
      </w:r>
      <w:r w:rsidRPr="00537DEA">
        <w:rPr>
          <w:sz w:val="16"/>
          <w:szCs w:val="16"/>
        </w:rPr>
        <w:t xml:space="preserve">. (2002) Ecological responses to recent climate change. </w:t>
      </w:r>
      <w:r w:rsidRPr="00BA35B9">
        <w:rPr>
          <w:i/>
          <w:iCs/>
          <w:sz w:val="16"/>
          <w:szCs w:val="16"/>
        </w:rPr>
        <w:t>Nature</w:t>
      </w:r>
      <w:r w:rsidRPr="00537DEA">
        <w:rPr>
          <w:sz w:val="16"/>
          <w:szCs w:val="16"/>
        </w:rPr>
        <w:t xml:space="preserve">, </w:t>
      </w:r>
      <w:r w:rsidRPr="00BA35B9">
        <w:rPr>
          <w:b/>
          <w:bCs/>
          <w:sz w:val="16"/>
          <w:szCs w:val="16"/>
        </w:rPr>
        <w:t>416</w:t>
      </w:r>
      <w:r w:rsidRPr="00537DEA">
        <w:rPr>
          <w:sz w:val="16"/>
          <w:szCs w:val="16"/>
        </w:rPr>
        <w:t xml:space="preserve">(6879), 389-395; (2) </w:t>
      </w:r>
      <w:proofErr w:type="spellStart"/>
      <w:r w:rsidRPr="00537DEA">
        <w:rPr>
          <w:color w:val="212121"/>
          <w:sz w:val="16"/>
          <w:szCs w:val="16"/>
          <w:highlight w:val="white"/>
        </w:rPr>
        <w:t>Hovenden</w:t>
      </w:r>
      <w:proofErr w:type="spellEnd"/>
      <w:r w:rsidRPr="00537DEA">
        <w:rPr>
          <w:color w:val="212121"/>
          <w:sz w:val="16"/>
          <w:szCs w:val="16"/>
          <w:highlight w:val="white"/>
        </w:rPr>
        <w:t xml:space="preserve"> MJ, Newton PC, Wills KE. (2014) Seasonal not annual rainfall determines grassland biomass response to carbon dioxide. </w:t>
      </w:r>
      <w:r w:rsidRPr="00BA35B9">
        <w:rPr>
          <w:i/>
          <w:iCs/>
          <w:color w:val="212121"/>
          <w:sz w:val="16"/>
          <w:szCs w:val="16"/>
          <w:highlight w:val="white"/>
        </w:rPr>
        <w:t>Nature</w:t>
      </w:r>
      <w:r w:rsidRPr="00537DEA">
        <w:rPr>
          <w:color w:val="212121"/>
          <w:sz w:val="16"/>
          <w:szCs w:val="16"/>
          <w:highlight w:val="white"/>
        </w:rPr>
        <w:t xml:space="preserve">, </w:t>
      </w:r>
      <w:r w:rsidRPr="00BA35B9">
        <w:rPr>
          <w:b/>
          <w:bCs/>
          <w:color w:val="212121"/>
          <w:sz w:val="16"/>
          <w:szCs w:val="16"/>
          <w:highlight w:val="white"/>
        </w:rPr>
        <w:t>511</w:t>
      </w:r>
      <w:r w:rsidRPr="00537DEA">
        <w:rPr>
          <w:color w:val="212121"/>
          <w:sz w:val="16"/>
          <w:szCs w:val="16"/>
          <w:highlight w:val="white"/>
        </w:rPr>
        <w:t xml:space="preserve">:583-6. </w:t>
      </w:r>
      <w:proofErr w:type="spellStart"/>
      <w:r w:rsidRPr="00537DEA">
        <w:rPr>
          <w:color w:val="212121"/>
          <w:sz w:val="16"/>
          <w:szCs w:val="16"/>
          <w:highlight w:val="white"/>
        </w:rPr>
        <w:t>doi</w:t>
      </w:r>
      <w:proofErr w:type="spellEnd"/>
      <w:r w:rsidRPr="00537DEA">
        <w:rPr>
          <w:color w:val="212121"/>
          <w:sz w:val="16"/>
          <w:szCs w:val="16"/>
          <w:highlight w:val="white"/>
        </w:rPr>
        <w:t xml:space="preserve">: 10.1038/nature13281. </w:t>
      </w:r>
      <w:proofErr w:type="spellStart"/>
      <w:r w:rsidRPr="00537DEA">
        <w:rPr>
          <w:color w:val="212121"/>
          <w:sz w:val="16"/>
          <w:szCs w:val="16"/>
          <w:highlight w:val="white"/>
        </w:rPr>
        <w:t>Epub</w:t>
      </w:r>
      <w:proofErr w:type="spellEnd"/>
      <w:r w:rsidRPr="00537DEA">
        <w:rPr>
          <w:color w:val="212121"/>
          <w:sz w:val="16"/>
          <w:szCs w:val="16"/>
          <w:highlight w:val="white"/>
        </w:rPr>
        <w:t xml:space="preserve"> 2014 May 28. PMID: 24870242.</w:t>
      </w:r>
    </w:p>
  </w:footnote>
  <w:footnote w:id="47">
    <w:p w14:paraId="3B96AA21" w14:textId="77777777" w:rsidR="00BA35B9" w:rsidRPr="00BA35B9" w:rsidRDefault="00BA35B9" w:rsidP="00BA35B9">
      <w:pPr>
        <w:pStyle w:val="FootnoteText"/>
        <w:rPr>
          <w:sz w:val="16"/>
          <w:szCs w:val="16"/>
        </w:rPr>
      </w:pPr>
      <w:r w:rsidRPr="00BA35B9">
        <w:rPr>
          <w:rStyle w:val="FootnoteReference"/>
          <w:sz w:val="16"/>
          <w:szCs w:val="16"/>
        </w:rPr>
        <w:footnoteRef/>
      </w:r>
      <w:r w:rsidRPr="00BA35B9">
        <w:rPr>
          <w:sz w:val="16"/>
          <w:szCs w:val="16"/>
        </w:rPr>
        <w:t xml:space="preserve"> Pinsky, M.L. et al. (2025) Warming and cooling </w:t>
      </w:r>
      <w:proofErr w:type="spellStart"/>
      <w:r w:rsidRPr="00BA35B9">
        <w:rPr>
          <w:sz w:val="16"/>
          <w:szCs w:val="16"/>
        </w:rPr>
        <w:t>catalyse</w:t>
      </w:r>
      <w:proofErr w:type="spellEnd"/>
      <w:r w:rsidRPr="00BA35B9">
        <w:rPr>
          <w:sz w:val="16"/>
          <w:szCs w:val="16"/>
        </w:rPr>
        <w:t xml:space="preserve"> widespread temporal turnover in biodiversity. </w:t>
      </w:r>
      <w:r w:rsidRPr="00BA35B9">
        <w:rPr>
          <w:i/>
          <w:iCs/>
          <w:sz w:val="16"/>
          <w:szCs w:val="16"/>
        </w:rPr>
        <w:t>Nature</w:t>
      </w:r>
      <w:r w:rsidRPr="00BA35B9">
        <w:rPr>
          <w:sz w:val="16"/>
          <w:szCs w:val="16"/>
        </w:rPr>
        <w:t xml:space="preserve"> </w:t>
      </w:r>
      <w:r w:rsidRPr="00BA35B9">
        <w:rPr>
          <w:b/>
          <w:bCs/>
          <w:sz w:val="16"/>
          <w:szCs w:val="16"/>
        </w:rPr>
        <w:t>638</w:t>
      </w:r>
      <w:r w:rsidRPr="00BA35B9">
        <w:rPr>
          <w:sz w:val="16"/>
          <w:szCs w:val="16"/>
        </w:rPr>
        <w:t xml:space="preserve">, 995–999. </w:t>
      </w:r>
      <w:hyperlink r:id="rId42" w:history="1">
        <w:r w:rsidRPr="00BA35B9">
          <w:rPr>
            <w:rStyle w:val="Hyperlink"/>
            <w:sz w:val="16"/>
            <w:szCs w:val="16"/>
          </w:rPr>
          <w:t>https://doi.org/10.1038/s41586-024-08456-z</w:t>
        </w:r>
      </w:hyperlink>
      <w:r w:rsidRPr="00BA35B9">
        <w:rPr>
          <w:sz w:val="16"/>
          <w:szCs w:val="16"/>
        </w:rPr>
        <w:t xml:space="preserve"> </w:t>
      </w:r>
    </w:p>
  </w:footnote>
  <w:footnote w:id="48">
    <w:p w14:paraId="2AEC928C" w14:textId="77777777" w:rsidR="00EB4A42" w:rsidRPr="00537DEA" w:rsidRDefault="00EB4A42" w:rsidP="00EB4A42">
      <w:pPr>
        <w:spacing w:after="0" w:line="240" w:lineRule="auto"/>
        <w:ind w:right="142"/>
        <w:rPr>
          <w:sz w:val="16"/>
          <w:szCs w:val="16"/>
        </w:rPr>
      </w:pPr>
      <w:r w:rsidRPr="00537DEA">
        <w:rPr>
          <w:rStyle w:val="FootnoteReference"/>
          <w:sz w:val="16"/>
          <w:szCs w:val="16"/>
        </w:rPr>
        <w:footnoteRef/>
      </w:r>
      <w:r w:rsidRPr="00537DEA">
        <w:rPr>
          <w:sz w:val="16"/>
          <w:szCs w:val="16"/>
        </w:rPr>
        <w:t xml:space="preserve"> Chen, I.-C., Hill, J. K., </w:t>
      </w:r>
      <w:proofErr w:type="spellStart"/>
      <w:r w:rsidRPr="00537DEA">
        <w:rPr>
          <w:sz w:val="16"/>
          <w:szCs w:val="16"/>
        </w:rPr>
        <w:t>Ohlemüller</w:t>
      </w:r>
      <w:proofErr w:type="spellEnd"/>
      <w:r w:rsidRPr="00537DEA">
        <w:rPr>
          <w:sz w:val="16"/>
          <w:szCs w:val="16"/>
        </w:rPr>
        <w:t>, R., Roy, D. B., &amp; Thomas, C. D. (2011). Rapid range shifts of species associated with high levels of climate warming. Science, 333(6045), 1024-1026.</w:t>
      </w:r>
      <w:r>
        <w:rPr>
          <w:sz w:val="16"/>
          <w:szCs w:val="16"/>
        </w:rPr>
        <w:t xml:space="preserve"> </w:t>
      </w:r>
      <w:hyperlink r:id="rId43" w:history="1">
        <w:r w:rsidRPr="00F9275E">
          <w:rPr>
            <w:rStyle w:val="Hyperlink"/>
            <w:sz w:val="16"/>
            <w:szCs w:val="16"/>
          </w:rPr>
          <w:t>https://doi.org/doi:10.1126/science.1206432</w:t>
        </w:r>
      </w:hyperlink>
      <w:r w:rsidRPr="00537DEA">
        <w:rPr>
          <w:sz w:val="16"/>
          <w:szCs w:val="16"/>
        </w:rPr>
        <w:t xml:space="preserve"> </w:t>
      </w:r>
    </w:p>
  </w:footnote>
  <w:footnote w:id="49">
    <w:p w14:paraId="50BED58E" w14:textId="77777777" w:rsidR="00EB4A42" w:rsidRPr="00537DEA" w:rsidRDefault="00EB4A42" w:rsidP="00EB4A42">
      <w:pPr>
        <w:spacing w:after="0" w:line="240" w:lineRule="auto"/>
        <w:rPr>
          <w:sz w:val="16"/>
          <w:szCs w:val="16"/>
        </w:rPr>
      </w:pPr>
      <w:r w:rsidRPr="00537DEA">
        <w:rPr>
          <w:rStyle w:val="FootnoteReference"/>
          <w:sz w:val="16"/>
          <w:szCs w:val="16"/>
        </w:rPr>
        <w:footnoteRef/>
      </w:r>
      <w:r w:rsidRPr="00537DEA">
        <w:rPr>
          <w:sz w:val="16"/>
          <w:szCs w:val="16"/>
        </w:rPr>
        <w:t xml:space="preserve"> </w:t>
      </w:r>
      <w:r w:rsidRPr="00537DEA">
        <w:rPr>
          <w:color w:val="1C1D1E"/>
          <w:sz w:val="16"/>
          <w:szCs w:val="16"/>
          <w:highlight w:val="white"/>
        </w:rPr>
        <w:t>Tovar, C, Melcher, I, </w:t>
      </w:r>
      <w:proofErr w:type="spellStart"/>
      <w:r w:rsidRPr="00537DEA">
        <w:rPr>
          <w:color w:val="1C1D1E"/>
          <w:sz w:val="16"/>
          <w:szCs w:val="16"/>
          <w:highlight w:val="white"/>
        </w:rPr>
        <w:t>Kusumoto</w:t>
      </w:r>
      <w:proofErr w:type="spellEnd"/>
      <w:r w:rsidRPr="00537DEA">
        <w:rPr>
          <w:color w:val="1C1D1E"/>
          <w:sz w:val="16"/>
          <w:szCs w:val="16"/>
          <w:highlight w:val="white"/>
        </w:rPr>
        <w:t>, B, et al. Plant dispersal strategies of high tropical alpine communities across the Andes. </w:t>
      </w:r>
      <w:r w:rsidRPr="00537DEA">
        <w:rPr>
          <w:i/>
          <w:color w:val="1C1D1E"/>
          <w:sz w:val="16"/>
          <w:szCs w:val="16"/>
          <w:highlight w:val="white"/>
        </w:rPr>
        <w:t>J Ecol</w:t>
      </w:r>
      <w:r w:rsidRPr="00537DEA">
        <w:rPr>
          <w:color w:val="1C1D1E"/>
          <w:sz w:val="16"/>
          <w:szCs w:val="16"/>
          <w:highlight w:val="white"/>
        </w:rPr>
        <w:t>. 2020; 108: 1910– 1922.</w:t>
      </w:r>
      <w:r>
        <w:rPr>
          <w:color w:val="1C1D1E"/>
          <w:sz w:val="16"/>
          <w:szCs w:val="16"/>
        </w:rPr>
        <w:t xml:space="preserve"> </w:t>
      </w:r>
      <w:hyperlink r:id="rId44" w:history="1">
        <w:r w:rsidRPr="00F9275E">
          <w:rPr>
            <w:rStyle w:val="Hyperlink"/>
            <w:sz w:val="16"/>
            <w:szCs w:val="16"/>
            <w:highlight w:val="white"/>
          </w:rPr>
          <w:t>https://doi.org/10.1111/1365-2745.13416</w:t>
        </w:r>
      </w:hyperlink>
    </w:p>
  </w:footnote>
  <w:footnote w:id="50">
    <w:p w14:paraId="44139A7A" w14:textId="77777777" w:rsidR="00EB4A42" w:rsidRPr="00033AA5" w:rsidRDefault="00EB4A42" w:rsidP="00EB4A42">
      <w:pPr>
        <w:pStyle w:val="FootnoteText"/>
        <w:rPr>
          <w:sz w:val="16"/>
          <w:szCs w:val="16"/>
          <w:rtl/>
        </w:rPr>
      </w:pPr>
      <w:r w:rsidRPr="00033AA5">
        <w:rPr>
          <w:rStyle w:val="FootnoteReference"/>
          <w:sz w:val="16"/>
          <w:szCs w:val="16"/>
        </w:rPr>
        <w:footnoteRef/>
      </w:r>
      <w:r w:rsidRPr="00033AA5">
        <w:rPr>
          <w:sz w:val="16"/>
          <w:szCs w:val="16"/>
        </w:rPr>
        <w:t xml:space="preserve"> Doughty, C.E.</w:t>
      </w:r>
      <w:r w:rsidRPr="00033AA5">
        <w:rPr>
          <w:rFonts w:hint="cs"/>
          <w:sz w:val="16"/>
          <w:szCs w:val="16"/>
          <w:rtl/>
        </w:rPr>
        <w:t xml:space="preserve"> </w:t>
      </w:r>
      <w:r w:rsidRPr="00033AA5">
        <w:rPr>
          <w:sz w:val="16"/>
          <w:szCs w:val="16"/>
        </w:rPr>
        <w:t xml:space="preserve">et al. (2023) Tropical forests are approaching critical temperature thresholds. </w:t>
      </w:r>
      <w:r w:rsidRPr="00033AA5">
        <w:rPr>
          <w:i/>
          <w:iCs/>
          <w:sz w:val="16"/>
          <w:szCs w:val="16"/>
        </w:rPr>
        <w:t>Nature</w:t>
      </w:r>
      <w:r w:rsidRPr="00033AA5">
        <w:rPr>
          <w:sz w:val="16"/>
          <w:szCs w:val="16"/>
        </w:rPr>
        <w:t xml:space="preserve">. </w:t>
      </w:r>
      <w:hyperlink r:id="rId45" w:history="1">
        <w:r w:rsidRPr="00033AA5">
          <w:rPr>
            <w:rStyle w:val="Hyperlink"/>
            <w:sz w:val="16"/>
            <w:szCs w:val="16"/>
          </w:rPr>
          <w:t>https://doi.org/10.1038/s41586-023-06391-z</w:t>
        </w:r>
      </w:hyperlink>
      <w:r w:rsidRPr="00033AA5">
        <w:rPr>
          <w:sz w:val="16"/>
          <w:szCs w:val="16"/>
        </w:rPr>
        <w:t xml:space="preserve"> </w:t>
      </w:r>
    </w:p>
  </w:footnote>
  <w:footnote w:id="51">
    <w:p w14:paraId="3F1A17C2" w14:textId="69C38A8A" w:rsidR="00EB4A42" w:rsidRPr="00537DEA" w:rsidRDefault="00EB4A42" w:rsidP="00EB4A42">
      <w:pPr>
        <w:pBdr>
          <w:top w:val="nil"/>
          <w:left w:val="nil"/>
          <w:bottom w:val="nil"/>
          <w:right w:val="nil"/>
          <w:between w:val="nil"/>
        </w:pBdr>
        <w:spacing w:after="0" w:line="240" w:lineRule="auto"/>
        <w:rPr>
          <w:rFonts w:cs="Calibri"/>
          <w:color w:val="000000"/>
          <w:sz w:val="16"/>
          <w:szCs w:val="16"/>
        </w:rPr>
      </w:pPr>
      <w:r w:rsidRPr="00537DEA">
        <w:rPr>
          <w:rStyle w:val="FootnoteReference"/>
          <w:sz w:val="16"/>
          <w:szCs w:val="16"/>
        </w:rPr>
        <w:footnoteRef/>
      </w:r>
      <w:r w:rsidRPr="00537DEA">
        <w:rPr>
          <w:rFonts w:cs="Calibri"/>
          <w:color w:val="000000"/>
          <w:sz w:val="16"/>
          <w:szCs w:val="16"/>
        </w:rPr>
        <w:t xml:space="preserve"> </w:t>
      </w:r>
      <w:r w:rsidRPr="00537DEA">
        <w:rPr>
          <w:rFonts w:cs="Calibri"/>
          <w:color w:val="000000"/>
          <w:sz w:val="16"/>
          <w:szCs w:val="16"/>
          <w:highlight w:val="white"/>
        </w:rPr>
        <w:t>Murali, G. </w:t>
      </w:r>
      <w:r w:rsidRPr="00564991">
        <w:rPr>
          <w:rFonts w:cs="Calibri"/>
          <w:iCs/>
          <w:color w:val="000000"/>
          <w:sz w:val="16"/>
          <w:szCs w:val="16"/>
          <w:highlight w:val="white"/>
        </w:rPr>
        <w:t>et al.</w:t>
      </w:r>
      <w:r w:rsidRPr="00537DEA">
        <w:rPr>
          <w:rFonts w:cs="Calibri"/>
          <w:color w:val="000000"/>
          <w:sz w:val="16"/>
          <w:szCs w:val="16"/>
          <w:highlight w:val="white"/>
        </w:rPr>
        <w:t> (2023)</w:t>
      </w:r>
      <w:r>
        <w:rPr>
          <w:rFonts w:cs="Calibri"/>
          <w:color w:val="000000"/>
          <w:sz w:val="16"/>
          <w:szCs w:val="16"/>
          <w:highlight w:val="white"/>
        </w:rPr>
        <w:t xml:space="preserve"> </w:t>
      </w:r>
      <w:r w:rsidRPr="00537DEA">
        <w:rPr>
          <w:rFonts w:cs="Calibri"/>
          <w:color w:val="000000"/>
          <w:sz w:val="16"/>
          <w:szCs w:val="16"/>
          <w:highlight w:val="white"/>
        </w:rPr>
        <w:t>Future temperature extremes threaten land</w:t>
      </w:r>
      <w:r>
        <w:rPr>
          <w:rFonts w:cs="Calibri"/>
          <w:color w:val="000000"/>
          <w:sz w:val="16"/>
          <w:szCs w:val="16"/>
          <w:highlight w:val="white"/>
        </w:rPr>
        <w:t xml:space="preserve"> </w:t>
      </w:r>
      <w:r w:rsidRPr="00537DEA">
        <w:rPr>
          <w:rFonts w:cs="Calibri"/>
          <w:color w:val="000000"/>
          <w:sz w:val="16"/>
          <w:szCs w:val="16"/>
          <w:highlight w:val="white"/>
        </w:rPr>
        <w:t>vertebrates.</w:t>
      </w:r>
      <w:r>
        <w:rPr>
          <w:rFonts w:cs="Calibri"/>
          <w:color w:val="000000"/>
          <w:sz w:val="16"/>
          <w:szCs w:val="16"/>
          <w:highlight w:val="white"/>
        </w:rPr>
        <w:t xml:space="preserve"> </w:t>
      </w:r>
      <w:r w:rsidRPr="00537DEA">
        <w:rPr>
          <w:rFonts w:cs="Calibri"/>
          <w:i/>
          <w:color w:val="000000"/>
          <w:sz w:val="16"/>
          <w:szCs w:val="16"/>
          <w:highlight w:val="white"/>
        </w:rPr>
        <w:t>Nature</w:t>
      </w:r>
      <w:r>
        <w:rPr>
          <w:rFonts w:cs="Calibri"/>
          <w:color w:val="000000"/>
          <w:sz w:val="16"/>
          <w:szCs w:val="16"/>
        </w:rPr>
        <w:t xml:space="preserve"> </w:t>
      </w:r>
      <w:hyperlink r:id="rId46" w:history="1">
        <w:r w:rsidRPr="00F9275E">
          <w:rPr>
            <w:rStyle w:val="Hyperlink"/>
            <w:rFonts w:cs="Calibri"/>
            <w:sz w:val="16"/>
            <w:szCs w:val="16"/>
            <w:highlight w:val="white"/>
          </w:rPr>
          <w:t>https://doi.org/10.1038/s41586-022-05606-z</w:t>
        </w:r>
      </w:hyperlink>
    </w:p>
  </w:footnote>
  <w:footnote w:id="52">
    <w:p w14:paraId="670E345B" w14:textId="21E5C618" w:rsidR="00EB4A42" w:rsidRPr="00537DEA" w:rsidRDefault="00EB4A42" w:rsidP="00EB4A42">
      <w:pPr>
        <w:spacing w:after="0" w:line="240" w:lineRule="auto"/>
        <w:ind w:right="142"/>
        <w:rPr>
          <w:sz w:val="16"/>
          <w:szCs w:val="16"/>
          <w:highlight w:val="white"/>
        </w:rPr>
      </w:pPr>
      <w:r w:rsidRPr="00537DEA">
        <w:rPr>
          <w:rStyle w:val="FootnoteReference"/>
          <w:sz w:val="16"/>
          <w:szCs w:val="16"/>
        </w:rPr>
        <w:footnoteRef/>
      </w:r>
      <w:r w:rsidRPr="00537DEA">
        <w:rPr>
          <w:sz w:val="16"/>
          <w:szCs w:val="16"/>
        </w:rPr>
        <w:t xml:space="preserve"> </w:t>
      </w:r>
      <w:proofErr w:type="spellStart"/>
      <w:r w:rsidRPr="00537DEA">
        <w:rPr>
          <w:sz w:val="16"/>
          <w:szCs w:val="16"/>
          <w:highlight w:val="white"/>
        </w:rPr>
        <w:t>Jørgensen</w:t>
      </w:r>
      <w:proofErr w:type="spellEnd"/>
      <w:r w:rsidRPr="00537DEA">
        <w:rPr>
          <w:sz w:val="16"/>
          <w:szCs w:val="16"/>
          <w:highlight w:val="white"/>
        </w:rPr>
        <w:t>, L.B.</w:t>
      </w:r>
      <w:r w:rsidR="00564991">
        <w:rPr>
          <w:rFonts w:hint="cs"/>
          <w:sz w:val="16"/>
          <w:szCs w:val="16"/>
          <w:highlight w:val="white"/>
          <w:rtl/>
        </w:rPr>
        <w:t xml:space="preserve"> </w:t>
      </w:r>
      <w:r w:rsidRPr="00564991">
        <w:rPr>
          <w:iCs/>
          <w:sz w:val="16"/>
          <w:szCs w:val="16"/>
          <w:highlight w:val="white"/>
        </w:rPr>
        <w:t>et al</w:t>
      </w:r>
      <w:r w:rsidRPr="00537DEA">
        <w:rPr>
          <w:i/>
          <w:sz w:val="16"/>
          <w:szCs w:val="16"/>
          <w:highlight w:val="white"/>
        </w:rPr>
        <w:t>.</w:t>
      </w:r>
      <w:r w:rsidRPr="00537DEA">
        <w:rPr>
          <w:sz w:val="16"/>
          <w:szCs w:val="16"/>
          <w:highlight w:val="white"/>
        </w:rPr>
        <w:t xml:space="preserve"> (2022) Extreme escalation of </w:t>
      </w:r>
      <w:proofErr w:type="spellStart"/>
      <w:r w:rsidRPr="00537DEA">
        <w:rPr>
          <w:sz w:val="16"/>
          <w:szCs w:val="16"/>
          <w:highlight w:val="white"/>
        </w:rPr>
        <w:t>heat</w:t>
      </w:r>
      <w:proofErr w:type="spellEnd"/>
      <w:r w:rsidRPr="00537DEA">
        <w:rPr>
          <w:sz w:val="16"/>
          <w:szCs w:val="16"/>
          <w:highlight w:val="white"/>
        </w:rPr>
        <w:t xml:space="preserve"> failure rates in ectotherms with global warming. </w:t>
      </w:r>
      <w:r w:rsidRPr="00537DEA">
        <w:rPr>
          <w:i/>
          <w:sz w:val="16"/>
          <w:szCs w:val="16"/>
          <w:highlight w:val="white"/>
        </w:rPr>
        <w:t>Nature</w:t>
      </w:r>
      <w:r w:rsidRPr="00537DEA">
        <w:rPr>
          <w:sz w:val="16"/>
          <w:szCs w:val="16"/>
          <w:highlight w:val="white"/>
        </w:rPr>
        <w:t> </w:t>
      </w:r>
      <w:r w:rsidRPr="00537DEA">
        <w:rPr>
          <w:b/>
          <w:bCs/>
          <w:sz w:val="16"/>
          <w:szCs w:val="16"/>
          <w:highlight w:val="white"/>
        </w:rPr>
        <w:t>611</w:t>
      </w:r>
      <w:r w:rsidRPr="00537DEA">
        <w:rPr>
          <w:sz w:val="16"/>
          <w:szCs w:val="16"/>
          <w:highlight w:val="white"/>
        </w:rPr>
        <w:t>, 93–98.</w:t>
      </w:r>
      <w:r>
        <w:rPr>
          <w:sz w:val="16"/>
          <w:szCs w:val="16"/>
        </w:rPr>
        <w:t xml:space="preserve"> </w:t>
      </w:r>
      <w:hyperlink r:id="rId47" w:history="1">
        <w:r w:rsidRPr="00F9275E">
          <w:rPr>
            <w:rStyle w:val="Hyperlink"/>
            <w:sz w:val="16"/>
            <w:szCs w:val="16"/>
            <w:highlight w:val="white"/>
          </w:rPr>
          <w:t>https://doi.org/10.1038/s41586-022-05334-4</w:t>
        </w:r>
      </w:hyperlink>
    </w:p>
  </w:footnote>
  <w:footnote w:id="53">
    <w:p w14:paraId="26FB80D2" w14:textId="22A0DF79" w:rsidR="00EB4A42" w:rsidRPr="00537DEA" w:rsidRDefault="00EB4A42" w:rsidP="00EB4A42">
      <w:pPr>
        <w:pBdr>
          <w:top w:val="nil"/>
          <w:left w:val="nil"/>
          <w:bottom w:val="nil"/>
          <w:right w:val="nil"/>
          <w:between w:val="nil"/>
        </w:pBdr>
        <w:spacing w:after="0" w:line="240" w:lineRule="auto"/>
        <w:rPr>
          <w:rFonts w:cs="Calibri"/>
          <w:color w:val="000000"/>
          <w:sz w:val="16"/>
          <w:szCs w:val="16"/>
        </w:rPr>
      </w:pPr>
      <w:r w:rsidRPr="00537DEA">
        <w:rPr>
          <w:rStyle w:val="FootnoteReference"/>
          <w:sz w:val="16"/>
          <w:szCs w:val="16"/>
        </w:rPr>
        <w:footnoteRef/>
      </w:r>
      <w:r w:rsidRPr="00537DEA">
        <w:rPr>
          <w:rFonts w:cs="Calibri"/>
          <w:color w:val="000000"/>
          <w:sz w:val="16"/>
          <w:szCs w:val="16"/>
        </w:rPr>
        <w:t xml:space="preserve"> Siraj, A. S. et al. (2014). Altitudinal </w:t>
      </w:r>
      <w:r w:rsidR="00564991">
        <w:rPr>
          <w:rFonts w:cs="Calibri"/>
          <w:color w:val="000000"/>
          <w:sz w:val="16"/>
          <w:szCs w:val="16"/>
        </w:rPr>
        <w:t>c</w:t>
      </w:r>
      <w:r w:rsidRPr="00537DEA">
        <w:rPr>
          <w:rFonts w:cs="Calibri"/>
          <w:color w:val="000000"/>
          <w:sz w:val="16"/>
          <w:szCs w:val="16"/>
        </w:rPr>
        <w:t xml:space="preserve">hanges in </w:t>
      </w:r>
      <w:r w:rsidR="00564991">
        <w:rPr>
          <w:rFonts w:cs="Calibri"/>
          <w:color w:val="000000"/>
          <w:sz w:val="16"/>
          <w:szCs w:val="16"/>
        </w:rPr>
        <w:t>m</w:t>
      </w:r>
      <w:r w:rsidRPr="00537DEA">
        <w:rPr>
          <w:rFonts w:cs="Calibri"/>
          <w:color w:val="000000"/>
          <w:sz w:val="16"/>
          <w:szCs w:val="16"/>
        </w:rPr>
        <w:t xml:space="preserve">alaria Incidence in </w:t>
      </w:r>
      <w:r w:rsidR="00564991">
        <w:rPr>
          <w:rFonts w:cs="Calibri"/>
          <w:color w:val="000000"/>
          <w:sz w:val="16"/>
          <w:szCs w:val="16"/>
        </w:rPr>
        <w:t>h</w:t>
      </w:r>
      <w:r w:rsidRPr="00537DEA">
        <w:rPr>
          <w:rFonts w:cs="Calibri"/>
          <w:color w:val="000000"/>
          <w:sz w:val="16"/>
          <w:szCs w:val="16"/>
        </w:rPr>
        <w:t xml:space="preserve">ighlands of Ethiopia and Colombia. </w:t>
      </w:r>
      <w:r w:rsidRPr="00537DEA">
        <w:rPr>
          <w:rFonts w:cs="Calibri"/>
          <w:i/>
          <w:color w:val="000000"/>
          <w:sz w:val="16"/>
          <w:szCs w:val="16"/>
        </w:rPr>
        <w:t xml:space="preserve">Science </w:t>
      </w:r>
      <w:r w:rsidRPr="00537DEA">
        <w:rPr>
          <w:rFonts w:cs="Calibri"/>
          <w:b/>
          <w:bCs/>
          <w:iCs/>
          <w:color w:val="000000"/>
          <w:sz w:val="16"/>
          <w:szCs w:val="16"/>
        </w:rPr>
        <w:t>343</w:t>
      </w:r>
      <w:r>
        <w:rPr>
          <w:rFonts w:cs="Calibri"/>
          <w:i/>
          <w:color w:val="000000"/>
          <w:sz w:val="16"/>
          <w:szCs w:val="16"/>
        </w:rPr>
        <w:t xml:space="preserve"> </w:t>
      </w:r>
      <w:r w:rsidRPr="00537DEA">
        <w:rPr>
          <w:rFonts w:cs="Calibri"/>
          <w:color w:val="000000"/>
          <w:sz w:val="16"/>
          <w:szCs w:val="16"/>
        </w:rPr>
        <w:t xml:space="preserve">(6175), 1154-1158. </w:t>
      </w:r>
      <w:hyperlink r:id="rId48" w:history="1">
        <w:r w:rsidRPr="00537DEA">
          <w:rPr>
            <w:rStyle w:val="Hyperlink"/>
            <w:sz w:val="16"/>
            <w:szCs w:val="16"/>
          </w:rPr>
          <w:t>https://www.science.org/doi/10.1126/science.1244325</w:t>
        </w:r>
      </w:hyperlink>
      <w:r w:rsidRPr="00537DEA">
        <w:rPr>
          <w:rFonts w:hint="cs"/>
          <w:sz w:val="16"/>
          <w:szCs w:val="16"/>
          <w:rtl/>
        </w:rPr>
        <w:t xml:space="preserve"> </w:t>
      </w:r>
    </w:p>
  </w:footnote>
  <w:footnote w:id="54">
    <w:p w14:paraId="1989B223" w14:textId="28EB005E" w:rsidR="00EB4A42" w:rsidRPr="00537DEA" w:rsidRDefault="00EB4A42" w:rsidP="00EB4A42">
      <w:pPr>
        <w:pBdr>
          <w:top w:val="nil"/>
          <w:left w:val="nil"/>
          <w:bottom w:val="nil"/>
          <w:right w:val="nil"/>
          <w:between w:val="nil"/>
        </w:pBdr>
        <w:spacing w:after="0" w:line="240" w:lineRule="auto"/>
        <w:rPr>
          <w:rFonts w:cs="Calibri"/>
          <w:color w:val="000000"/>
          <w:sz w:val="16"/>
          <w:szCs w:val="16"/>
        </w:rPr>
      </w:pPr>
      <w:r w:rsidRPr="00537DEA">
        <w:rPr>
          <w:rStyle w:val="FootnoteReference"/>
          <w:sz w:val="16"/>
          <w:szCs w:val="16"/>
        </w:rPr>
        <w:footnoteRef/>
      </w:r>
      <w:r w:rsidRPr="00537DEA">
        <w:rPr>
          <w:rFonts w:cs="Calibri"/>
          <w:color w:val="000000"/>
          <w:sz w:val="16"/>
          <w:szCs w:val="16"/>
        </w:rPr>
        <w:t xml:space="preserve"> Graham, D.</w:t>
      </w:r>
      <w:r w:rsidR="00564991">
        <w:rPr>
          <w:rFonts w:cs="Calibri"/>
          <w:color w:val="000000"/>
          <w:sz w:val="16"/>
          <w:szCs w:val="16"/>
        </w:rPr>
        <w:t xml:space="preserve"> </w:t>
      </w:r>
      <w:r w:rsidRPr="00537DEA">
        <w:rPr>
          <w:rFonts w:cs="Calibri"/>
          <w:color w:val="000000"/>
          <w:sz w:val="16"/>
          <w:szCs w:val="16"/>
        </w:rPr>
        <w:t xml:space="preserve">et al. </w:t>
      </w:r>
      <w:r w:rsidR="00564991">
        <w:rPr>
          <w:rFonts w:cs="Calibri"/>
          <w:color w:val="000000"/>
          <w:sz w:val="16"/>
          <w:szCs w:val="16"/>
        </w:rPr>
        <w:t xml:space="preserve">(2012) </w:t>
      </w:r>
      <w:r w:rsidRPr="00537DEA">
        <w:rPr>
          <w:rFonts w:cs="Calibri"/>
          <w:color w:val="000000"/>
          <w:sz w:val="16"/>
          <w:szCs w:val="16"/>
        </w:rPr>
        <w:t xml:space="preserve">Microbes in thawing permafrost: the unknown variable in the climate change equation. </w:t>
      </w:r>
      <w:r w:rsidRPr="00537DEA">
        <w:rPr>
          <w:rFonts w:cs="Calibri"/>
          <w:i/>
          <w:iCs/>
          <w:color w:val="000000"/>
          <w:sz w:val="16"/>
          <w:szCs w:val="16"/>
        </w:rPr>
        <w:t>ISME J</w:t>
      </w:r>
      <w:r w:rsidRPr="00537DEA">
        <w:rPr>
          <w:rFonts w:cs="Calibri"/>
          <w:color w:val="000000"/>
          <w:sz w:val="16"/>
          <w:szCs w:val="16"/>
        </w:rPr>
        <w:t xml:space="preserve"> </w:t>
      </w:r>
      <w:r w:rsidRPr="00537DEA">
        <w:rPr>
          <w:rFonts w:cs="Calibri"/>
          <w:b/>
          <w:bCs/>
          <w:color w:val="000000"/>
          <w:sz w:val="16"/>
          <w:szCs w:val="16"/>
        </w:rPr>
        <w:t>6</w:t>
      </w:r>
      <w:r w:rsidRPr="00537DEA">
        <w:rPr>
          <w:rFonts w:cs="Calibri"/>
          <w:color w:val="000000"/>
          <w:sz w:val="16"/>
          <w:szCs w:val="16"/>
        </w:rPr>
        <w:t xml:space="preserve">, 709–712. </w:t>
      </w:r>
      <w:hyperlink r:id="rId49" w:history="1">
        <w:r w:rsidRPr="00537DEA">
          <w:rPr>
            <w:rStyle w:val="Hyperlink"/>
            <w:rFonts w:cs="Calibri"/>
            <w:sz w:val="16"/>
            <w:szCs w:val="16"/>
          </w:rPr>
          <w:t>https://doi.org/10.1038/ismej.2011.163</w:t>
        </w:r>
      </w:hyperlink>
    </w:p>
  </w:footnote>
  <w:footnote w:id="55">
    <w:p w14:paraId="5283A4E2" w14:textId="62DEC70E" w:rsidR="00EB4A42" w:rsidRPr="00537DEA" w:rsidRDefault="00EB4A42" w:rsidP="00EB4A42">
      <w:pPr>
        <w:pBdr>
          <w:top w:val="nil"/>
          <w:left w:val="nil"/>
          <w:bottom w:val="nil"/>
          <w:right w:val="nil"/>
          <w:between w:val="nil"/>
        </w:pBdr>
        <w:spacing w:after="0" w:line="240" w:lineRule="auto"/>
        <w:rPr>
          <w:rFonts w:cs="Calibri"/>
          <w:color w:val="000000"/>
          <w:sz w:val="16"/>
          <w:szCs w:val="16"/>
        </w:rPr>
      </w:pPr>
      <w:r w:rsidRPr="00537DEA">
        <w:rPr>
          <w:rStyle w:val="FootnoteReference"/>
          <w:sz w:val="16"/>
          <w:szCs w:val="16"/>
        </w:rPr>
        <w:footnoteRef/>
      </w:r>
      <w:r w:rsidRPr="00537DEA">
        <w:rPr>
          <w:rFonts w:cs="Calibri"/>
          <w:color w:val="000000"/>
          <w:sz w:val="16"/>
          <w:szCs w:val="16"/>
        </w:rPr>
        <w:t xml:space="preserve"> </w:t>
      </w:r>
      <w:r w:rsidRPr="00537DEA">
        <w:rPr>
          <w:rFonts w:cs="Calibri"/>
          <w:color w:val="222222"/>
          <w:sz w:val="16"/>
          <w:szCs w:val="16"/>
          <w:highlight w:val="white"/>
        </w:rPr>
        <w:t>Dial, R.J.</w:t>
      </w:r>
      <w:r w:rsidR="006B2B16">
        <w:rPr>
          <w:rFonts w:cs="Calibri"/>
          <w:color w:val="222222"/>
          <w:sz w:val="16"/>
          <w:szCs w:val="16"/>
          <w:highlight w:val="white"/>
        </w:rPr>
        <w:t xml:space="preserve"> </w:t>
      </w:r>
      <w:r w:rsidRPr="006B2B16">
        <w:rPr>
          <w:rFonts w:cs="Calibri"/>
          <w:iCs/>
          <w:color w:val="222222"/>
          <w:sz w:val="16"/>
          <w:szCs w:val="16"/>
          <w:highlight w:val="white"/>
        </w:rPr>
        <w:t>et al</w:t>
      </w:r>
      <w:r w:rsidRPr="00537DEA">
        <w:rPr>
          <w:rFonts w:cs="Calibri"/>
          <w:i/>
          <w:color w:val="222222"/>
          <w:sz w:val="16"/>
          <w:szCs w:val="16"/>
          <w:highlight w:val="white"/>
        </w:rPr>
        <w:t>.</w:t>
      </w:r>
      <w:r w:rsidRPr="00537DEA">
        <w:rPr>
          <w:rFonts w:cs="Calibri"/>
          <w:color w:val="222222"/>
          <w:sz w:val="16"/>
          <w:szCs w:val="16"/>
          <w:highlight w:val="white"/>
        </w:rPr>
        <w:t> (2022) Sufficient conditions for rapid range expansion of a boreal conifer. </w:t>
      </w:r>
      <w:r w:rsidRPr="00537DEA">
        <w:rPr>
          <w:rFonts w:cs="Calibri"/>
          <w:i/>
          <w:color w:val="222222"/>
          <w:sz w:val="16"/>
          <w:szCs w:val="16"/>
          <w:highlight w:val="white"/>
        </w:rPr>
        <w:t>Nature</w:t>
      </w:r>
      <w:r w:rsidRPr="00537DEA">
        <w:rPr>
          <w:rFonts w:cs="Calibri"/>
          <w:color w:val="222222"/>
          <w:sz w:val="16"/>
          <w:szCs w:val="16"/>
          <w:highlight w:val="white"/>
        </w:rPr>
        <w:t> </w:t>
      </w:r>
      <w:r w:rsidRPr="00537DEA">
        <w:rPr>
          <w:rFonts w:cs="Calibri"/>
          <w:b/>
          <w:color w:val="222222"/>
          <w:sz w:val="16"/>
          <w:szCs w:val="16"/>
          <w:highlight w:val="white"/>
        </w:rPr>
        <w:t>608</w:t>
      </w:r>
      <w:r w:rsidRPr="00537DEA">
        <w:rPr>
          <w:rFonts w:cs="Calibri"/>
          <w:color w:val="222222"/>
          <w:sz w:val="16"/>
          <w:szCs w:val="16"/>
          <w:highlight w:val="white"/>
        </w:rPr>
        <w:t xml:space="preserve">, 546–551. </w:t>
      </w:r>
      <w:hyperlink r:id="rId50">
        <w:r w:rsidRPr="00537DEA">
          <w:rPr>
            <w:rFonts w:cs="Calibri"/>
            <w:color w:val="0563C1"/>
            <w:sz w:val="16"/>
            <w:szCs w:val="16"/>
            <w:highlight w:val="white"/>
            <w:u w:val="single"/>
          </w:rPr>
          <w:t>https://doi.org/10.1038/s41586-022-05093-2</w:t>
        </w:r>
      </w:hyperlink>
      <w:r w:rsidRPr="00537DEA">
        <w:rPr>
          <w:rFonts w:cs="Calibri"/>
          <w:color w:val="222222"/>
          <w:sz w:val="16"/>
          <w:szCs w:val="16"/>
          <w:highlight w:val="white"/>
        </w:rPr>
        <w:t xml:space="preserve"> </w:t>
      </w:r>
    </w:p>
  </w:footnote>
  <w:footnote w:id="56">
    <w:p w14:paraId="1F594679" w14:textId="73FAABD8" w:rsidR="00EB4A42" w:rsidRPr="00537DEA" w:rsidRDefault="00EB4A42" w:rsidP="00EB4A42">
      <w:pPr>
        <w:pBdr>
          <w:top w:val="nil"/>
          <w:left w:val="nil"/>
          <w:bottom w:val="nil"/>
          <w:right w:val="nil"/>
          <w:between w:val="nil"/>
        </w:pBdr>
        <w:spacing w:after="0" w:line="240" w:lineRule="auto"/>
        <w:rPr>
          <w:rFonts w:cs="Calibri"/>
          <w:color w:val="000000"/>
          <w:sz w:val="16"/>
          <w:szCs w:val="16"/>
        </w:rPr>
      </w:pPr>
      <w:r w:rsidRPr="00537DEA">
        <w:rPr>
          <w:rStyle w:val="FootnoteReference"/>
          <w:sz w:val="16"/>
          <w:szCs w:val="16"/>
        </w:rPr>
        <w:footnoteRef/>
      </w:r>
      <w:r w:rsidRPr="00537DEA">
        <w:rPr>
          <w:rFonts w:cs="Calibri"/>
          <w:color w:val="000000"/>
          <w:sz w:val="16"/>
          <w:szCs w:val="16"/>
        </w:rPr>
        <w:t xml:space="preserve"> </w:t>
      </w:r>
      <w:r w:rsidRPr="00537DEA">
        <w:rPr>
          <w:rFonts w:cs="Calibri"/>
          <w:color w:val="212121"/>
          <w:sz w:val="16"/>
          <w:szCs w:val="16"/>
          <w:highlight w:val="white"/>
        </w:rPr>
        <w:t>Thackeray S</w:t>
      </w:r>
      <w:r w:rsidR="006B2B16">
        <w:rPr>
          <w:rFonts w:cs="Calibri"/>
          <w:color w:val="212121"/>
          <w:sz w:val="16"/>
          <w:szCs w:val="16"/>
          <w:highlight w:val="white"/>
        </w:rPr>
        <w:t>.</w:t>
      </w:r>
      <w:r w:rsidRPr="00537DEA">
        <w:rPr>
          <w:rFonts w:cs="Calibri"/>
          <w:color w:val="212121"/>
          <w:sz w:val="16"/>
          <w:szCs w:val="16"/>
          <w:highlight w:val="white"/>
        </w:rPr>
        <w:t>J</w:t>
      </w:r>
      <w:r w:rsidR="006B2B16">
        <w:rPr>
          <w:rFonts w:cs="Calibri"/>
          <w:color w:val="212121"/>
          <w:sz w:val="16"/>
          <w:szCs w:val="16"/>
          <w:highlight w:val="white"/>
        </w:rPr>
        <w:t>.</w:t>
      </w:r>
      <w:r w:rsidRPr="00537DEA">
        <w:rPr>
          <w:rFonts w:cs="Calibri"/>
          <w:color w:val="212121"/>
          <w:sz w:val="16"/>
          <w:szCs w:val="16"/>
          <w:highlight w:val="white"/>
        </w:rPr>
        <w:t xml:space="preserve"> et al. (2016) Phenological sensitivity to climate across taxa and trophic levels. </w:t>
      </w:r>
      <w:r w:rsidRPr="00537DEA">
        <w:rPr>
          <w:rFonts w:cs="Calibri"/>
          <w:i/>
          <w:iCs/>
          <w:color w:val="212121"/>
          <w:sz w:val="16"/>
          <w:szCs w:val="16"/>
          <w:highlight w:val="white"/>
        </w:rPr>
        <w:t>Nature</w:t>
      </w:r>
      <w:r w:rsidRPr="00537DEA">
        <w:rPr>
          <w:rFonts w:cs="Calibri"/>
          <w:color w:val="212121"/>
          <w:sz w:val="16"/>
          <w:szCs w:val="16"/>
          <w:highlight w:val="white"/>
        </w:rPr>
        <w:t xml:space="preserve"> </w:t>
      </w:r>
      <w:r w:rsidRPr="00537DEA">
        <w:rPr>
          <w:rFonts w:cs="Calibri"/>
          <w:b/>
          <w:bCs/>
          <w:color w:val="212121"/>
          <w:sz w:val="16"/>
          <w:szCs w:val="16"/>
          <w:highlight w:val="white"/>
        </w:rPr>
        <w:t>535</w:t>
      </w:r>
      <w:r>
        <w:rPr>
          <w:rFonts w:cs="Calibri"/>
          <w:color w:val="212121"/>
          <w:sz w:val="16"/>
          <w:szCs w:val="16"/>
          <w:highlight w:val="white"/>
        </w:rPr>
        <w:t xml:space="preserve"> </w:t>
      </w:r>
      <w:r w:rsidRPr="00537DEA">
        <w:rPr>
          <w:rFonts w:cs="Calibri"/>
          <w:color w:val="212121"/>
          <w:sz w:val="16"/>
          <w:szCs w:val="16"/>
          <w:highlight w:val="white"/>
        </w:rPr>
        <w:t xml:space="preserve">(7611):241-5. </w:t>
      </w:r>
      <w:proofErr w:type="spellStart"/>
      <w:r w:rsidRPr="00537DEA">
        <w:rPr>
          <w:rFonts w:cs="Calibri"/>
          <w:color w:val="212121"/>
          <w:sz w:val="16"/>
          <w:szCs w:val="16"/>
          <w:highlight w:val="white"/>
        </w:rPr>
        <w:t>doi</w:t>
      </w:r>
      <w:proofErr w:type="spellEnd"/>
      <w:r w:rsidRPr="00537DEA">
        <w:rPr>
          <w:rFonts w:cs="Calibri"/>
          <w:color w:val="212121"/>
          <w:sz w:val="16"/>
          <w:szCs w:val="16"/>
          <w:highlight w:val="white"/>
        </w:rPr>
        <w:t xml:space="preserve">: 10.1038/nature18608. </w:t>
      </w:r>
      <w:proofErr w:type="spellStart"/>
      <w:r w:rsidRPr="00537DEA">
        <w:rPr>
          <w:rFonts w:cs="Calibri"/>
          <w:color w:val="212121"/>
          <w:sz w:val="16"/>
          <w:szCs w:val="16"/>
          <w:highlight w:val="white"/>
        </w:rPr>
        <w:t>Epub</w:t>
      </w:r>
      <w:proofErr w:type="spellEnd"/>
      <w:r w:rsidRPr="00537DEA">
        <w:rPr>
          <w:rFonts w:cs="Calibri"/>
          <w:color w:val="212121"/>
          <w:sz w:val="16"/>
          <w:szCs w:val="16"/>
          <w:highlight w:val="white"/>
        </w:rPr>
        <w:t xml:space="preserve"> 2016 Jun 29. PMID: 27362222.</w:t>
      </w:r>
    </w:p>
  </w:footnote>
  <w:footnote w:id="57">
    <w:p w14:paraId="3EF157AA" w14:textId="729F6577" w:rsidR="00EB4A42" w:rsidRPr="00537DEA" w:rsidRDefault="00EB4A42" w:rsidP="00EB4A42">
      <w:pPr>
        <w:pBdr>
          <w:top w:val="nil"/>
          <w:left w:val="nil"/>
          <w:bottom w:val="nil"/>
          <w:right w:val="nil"/>
          <w:between w:val="nil"/>
        </w:pBdr>
        <w:spacing w:after="0" w:line="240" w:lineRule="auto"/>
        <w:rPr>
          <w:rFonts w:cs="Calibri"/>
          <w:color w:val="000000"/>
          <w:sz w:val="16"/>
          <w:szCs w:val="16"/>
        </w:rPr>
      </w:pPr>
      <w:r w:rsidRPr="00537DEA">
        <w:rPr>
          <w:rStyle w:val="FootnoteReference"/>
          <w:sz w:val="16"/>
          <w:szCs w:val="16"/>
        </w:rPr>
        <w:footnoteRef/>
      </w:r>
      <w:r w:rsidRPr="00537DEA">
        <w:rPr>
          <w:rFonts w:cs="Calibri"/>
          <w:color w:val="000000"/>
          <w:sz w:val="16"/>
          <w:szCs w:val="16"/>
        </w:rPr>
        <w:t xml:space="preserve"> Stephens, P. A. et al. (2016). Consistent response of bird populations to climate change on two continents. </w:t>
      </w:r>
      <w:r w:rsidRPr="00537DEA">
        <w:rPr>
          <w:rFonts w:cs="Calibri"/>
          <w:i/>
          <w:iCs/>
          <w:color w:val="000000"/>
          <w:sz w:val="16"/>
          <w:szCs w:val="16"/>
        </w:rPr>
        <w:t>Science</w:t>
      </w:r>
      <w:r w:rsidRPr="00537DEA">
        <w:rPr>
          <w:rFonts w:cs="Calibri"/>
          <w:color w:val="000000"/>
          <w:sz w:val="16"/>
          <w:szCs w:val="16"/>
        </w:rPr>
        <w:t xml:space="preserve"> </w:t>
      </w:r>
      <w:r w:rsidRPr="00537DEA">
        <w:rPr>
          <w:rFonts w:cs="Calibri"/>
          <w:b/>
          <w:bCs/>
          <w:color w:val="000000"/>
          <w:sz w:val="16"/>
          <w:szCs w:val="16"/>
        </w:rPr>
        <w:t>352</w:t>
      </w:r>
      <w:r>
        <w:rPr>
          <w:rFonts w:cs="Calibri"/>
          <w:color w:val="000000"/>
          <w:sz w:val="16"/>
          <w:szCs w:val="16"/>
        </w:rPr>
        <w:t xml:space="preserve"> </w:t>
      </w:r>
      <w:r w:rsidRPr="00537DEA">
        <w:rPr>
          <w:rFonts w:cs="Calibri"/>
          <w:color w:val="000000"/>
          <w:sz w:val="16"/>
          <w:szCs w:val="16"/>
        </w:rPr>
        <w:t xml:space="preserve">(6281), 84-87. </w:t>
      </w:r>
      <w:hyperlink r:id="rId51">
        <w:r w:rsidRPr="00537DEA">
          <w:rPr>
            <w:rFonts w:cs="Calibri"/>
            <w:color w:val="0563C1"/>
            <w:sz w:val="16"/>
            <w:szCs w:val="16"/>
            <w:u w:val="single"/>
          </w:rPr>
          <w:t>https://doi.org/doi:10.1126/science.aac4858</w:t>
        </w:r>
      </w:hyperlink>
      <w:r w:rsidRPr="00537DEA">
        <w:rPr>
          <w:rFonts w:cs="Calibri"/>
          <w:color w:val="0563C1"/>
          <w:sz w:val="16"/>
          <w:szCs w:val="16"/>
          <w:u w:val="single"/>
        </w:rPr>
        <w:t xml:space="preserve"> </w:t>
      </w:r>
    </w:p>
  </w:footnote>
  <w:footnote w:id="58">
    <w:p w14:paraId="4BBCE814" w14:textId="77777777" w:rsidR="00EB4A42" w:rsidRPr="0006400C" w:rsidRDefault="00EB4A42" w:rsidP="00EB4A42">
      <w:pPr>
        <w:pStyle w:val="FootnoteText"/>
        <w:rPr>
          <w:sz w:val="16"/>
          <w:szCs w:val="16"/>
        </w:rPr>
      </w:pPr>
      <w:r w:rsidRPr="0006400C">
        <w:rPr>
          <w:rStyle w:val="FootnoteReference"/>
          <w:sz w:val="16"/>
          <w:szCs w:val="16"/>
        </w:rPr>
        <w:footnoteRef/>
      </w:r>
      <w:r w:rsidRPr="0006400C">
        <w:rPr>
          <w:sz w:val="16"/>
          <w:szCs w:val="16"/>
        </w:rPr>
        <w:t xml:space="preserve"> Higgins, S. I. et al. (2023) Limited climatic space for alternative ecosystem states in Africa. </w:t>
      </w:r>
      <w:r w:rsidRPr="0006400C">
        <w:rPr>
          <w:i/>
          <w:iCs/>
          <w:sz w:val="16"/>
          <w:szCs w:val="16"/>
        </w:rPr>
        <w:t>Science</w:t>
      </w:r>
      <w:r w:rsidRPr="0006400C">
        <w:rPr>
          <w:sz w:val="16"/>
          <w:szCs w:val="16"/>
        </w:rPr>
        <w:t xml:space="preserve">, </w:t>
      </w:r>
      <w:r w:rsidRPr="0006400C">
        <w:rPr>
          <w:b/>
          <w:bCs/>
          <w:sz w:val="16"/>
          <w:szCs w:val="16"/>
        </w:rPr>
        <w:t>380</w:t>
      </w:r>
      <w:r w:rsidRPr="0006400C">
        <w:rPr>
          <w:sz w:val="16"/>
          <w:szCs w:val="16"/>
        </w:rPr>
        <w:t xml:space="preserve">(6649), 1038-1042. </w:t>
      </w:r>
      <w:hyperlink r:id="rId52" w:history="1">
        <w:r w:rsidRPr="0006400C">
          <w:rPr>
            <w:rStyle w:val="Hyperlink"/>
            <w:sz w:val="16"/>
            <w:szCs w:val="16"/>
          </w:rPr>
          <w:t>https://doi.org/doi:10.1126/science.add5190</w:t>
        </w:r>
      </w:hyperlink>
      <w:r w:rsidRPr="0006400C">
        <w:rPr>
          <w:rFonts w:hint="cs"/>
          <w:sz w:val="16"/>
          <w:szCs w:val="16"/>
          <w:rtl/>
        </w:rPr>
        <w:t xml:space="preserve"> </w:t>
      </w:r>
    </w:p>
  </w:footnote>
  <w:footnote w:id="59">
    <w:p w14:paraId="01DE6F36" w14:textId="77777777" w:rsidR="00BE1CF3" w:rsidRPr="00537DEA" w:rsidRDefault="00BE1CF3" w:rsidP="00BE1CF3">
      <w:pPr>
        <w:spacing w:after="0" w:line="240" w:lineRule="auto"/>
        <w:ind w:right="142"/>
        <w:rPr>
          <w:sz w:val="16"/>
          <w:szCs w:val="16"/>
        </w:rPr>
      </w:pPr>
      <w:r w:rsidRPr="00537DEA">
        <w:rPr>
          <w:rStyle w:val="FootnoteReference"/>
          <w:sz w:val="16"/>
          <w:szCs w:val="16"/>
        </w:rPr>
        <w:footnoteRef/>
      </w:r>
      <w:r w:rsidRPr="00537DEA">
        <w:rPr>
          <w:sz w:val="16"/>
          <w:szCs w:val="16"/>
        </w:rPr>
        <w:t xml:space="preserve"> </w:t>
      </w:r>
      <w:r w:rsidRPr="00537DEA">
        <w:rPr>
          <w:sz w:val="16"/>
          <w:szCs w:val="16"/>
          <w:highlight w:val="white"/>
        </w:rPr>
        <w:t>Thomas, C.</w:t>
      </w:r>
      <w:r>
        <w:rPr>
          <w:rFonts w:hint="cs"/>
          <w:sz w:val="16"/>
          <w:szCs w:val="16"/>
          <w:highlight w:val="white"/>
          <w:rtl/>
        </w:rPr>
        <w:t xml:space="preserve"> </w:t>
      </w:r>
      <w:r w:rsidRPr="001B3053">
        <w:rPr>
          <w:iCs/>
          <w:sz w:val="16"/>
          <w:szCs w:val="16"/>
          <w:highlight w:val="white"/>
        </w:rPr>
        <w:t>et al.</w:t>
      </w:r>
      <w:r w:rsidRPr="00537DEA">
        <w:rPr>
          <w:sz w:val="16"/>
          <w:szCs w:val="16"/>
          <w:highlight w:val="white"/>
        </w:rPr>
        <w:t> </w:t>
      </w:r>
      <w:r>
        <w:rPr>
          <w:sz w:val="16"/>
          <w:szCs w:val="16"/>
          <w:highlight w:val="white"/>
        </w:rPr>
        <w:t xml:space="preserve">(2004) </w:t>
      </w:r>
      <w:r w:rsidRPr="00537DEA">
        <w:rPr>
          <w:sz w:val="16"/>
          <w:szCs w:val="16"/>
          <w:highlight w:val="white"/>
        </w:rPr>
        <w:t>Extinction risk from climate change. </w:t>
      </w:r>
      <w:r w:rsidRPr="00537DEA">
        <w:rPr>
          <w:i/>
          <w:sz w:val="16"/>
          <w:szCs w:val="16"/>
          <w:highlight w:val="white"/>
        </w:rPr>
        <w:t>Nature</w:t>
      </w:r>
      <w:r w:rsidRPr="00537DEA">
        <w:rPr>
          <w:sz w:val="16"/>
          <w:szCs w:val="16"/>
          <w:highlight w:val="white"/>
        </w:rPr>
        <w:t> </w:t>
      </w:r>
      <w:r w:rsidRPr="001B3053">
        <w:rPr>
          <w:b/>
          <w:bCs/>
          <w:sz w:val="16"/>
          <w:szCs w:val="16"/>
          <w:highlight w:val="white"/>
        </w:rPr>
        <w:t>427</w:t>
      </w:r>
      <w:r w:rsidRPr="00537DEA">
        <w:rPr>
          <w:sz w:val="16"/>
          <w:szCs w:val="16"/>
          <w:highlight w:val="white"/>
        </w:rPr>
        <w:t>, 145–148.</w:t>
      </w:r>
      <w:r>
        <w:rPr>
          <w:sz w:val="16"/>
          <w:szCs w:val="16"/>
        </w:rPr>
        <w:t xml:space="preserve"> </w:t>
      </w:r>
      <w:hyperlink r:id="rId53" w:history="1">
        <w:r w:rsidRPr="00E755D8">
          <w:rPr>
            <w:rStyle w:val="Hyperlink"/>
            <w:sz w:val="16"/>
            <w:szCs w:val="16"/>
            <w:highlight w:val="white"/>
          </w:rPr>
          <w:t>https://doi.org/10.1038/nature02121</w:t>
        </w:r>
      </w:hyperlink>
      <w:r>
        <w:rPr>
          <w:color w:val="000000"/>
          <w:sz w:val="16"/>
          <w:szCs w:val="16"/>
          <w:highlight w:val="white"/>
          <w:u w:val="single"/>
        </w:rPr>
        <w:t xml:space="preserve">  </w:t>
      </w:r>
      <w:r w:rsidRPr="00537DEA">
        <w:rPr>
          <w:sz w:val="16"/>
          <w:szCs w:val="16"/>
          <w:highlight w:val="white"/>
        </w:rPr>
        <w:t xml:space="preserve"> </w:t>
      </w:r>
    </w:p>
  </w:footnote>
  <w:footnote w:id="60">
    <w:p w14:paraId="29202082" w14:textId="3CC5D2DF" w:rsidR="00EB4A42" w:rsidRPr="00537DEA" w:rsidRDefault="00EB4A42" w:rsidP="00EB4A42">
      <w:pPr>
        <w:pBdr>
          <w:top w:val="nil"/>
          <w:left w:val="nil"/>
          <w:bottom w:val="nil"/>
          <w:right w:val="nil"/>
          <w:between w:val="nil"/>
        </w:pBdr>
        <w:spacing w:after="0" w:line="240" w:lineRule="auto"/>
        <w:rPr>
          <w:rFonts w:cs="Calibri"/>
          <w:color w:val="000000"/>
          <w:sz w:val="16"/>
          <w:szCs w:val="16"/>
        </w:rPr>
      </w:pPr>
      <w:r w:rsidRPr="00537DEA">
        <w:rPr>
          <w:rStyle w:val="FootnoteReference"/>
          <w:sz w:val="16"/>
          <w:szCs w:val="16"/>
        </w:rPr>
        <w:footnoteRef/>
      </w:r>
      <w:r w:rsidRPr="00537DEA">
        <w:rPr>
          <w:rFonts w:cs="Calibri"/>
          <w:color w:val="000000"/>
          <w:sz w:val="16"/>
          <w:szCs w:val="16"/>
        </w:rPr>
        <w:t xml:space="preserve"> Nolan, C., et al. (2018) Past and future global transformation of terrestrial ecosystems under climate change. </w:t>
      </w:r>
      <w:r w:rsidRPr="00537DEA">
        <w:rPr>
          <w:rFonts w:cs="Calibri"/>
          <w:i/>
          <w:iCs/>
          <w:color w:val="000000"/>
          <w:sz w:val="16"/>
          <w:szCs w:val="16"/>
        </w:rPr>
        <w:t>Science</w:t>
      </w:r>
      <w:r w:rsidRPr="00537DEA">
        <w:rPr>
          <w:rFonts w:cs="Calibri"/>
          <w:color w:val="000000"/>
          <w:sz w:val="16"/>
          <w:szCs w:val="16"/>
        </w:rPr>
        <w:t xml:space="preserve"> </w:t>
      </w:r>
      <w:r w:rsidRPr="00537DEA">
        <w:rPr>
          <w:rFonts w:cs="Calibri"/>
          <w:b/>
          <w:bCs/>
          <w:color w:val="000000"/>
          <w:sz w:val="16"/>
          <w:szCs w:val="16"/>
        </w:rPr>
        <w:t>361</w:t>
      </w:r>
      <w:r>
        <w:rPr>
          <w:rFonts w:cs="Calibri"/>
          <w:color w:val="000000"/>
          <w:sz w:val="16"/>
          <w:szCs w:val="16"/>
        </w:rPr>
        <w:t xml:space="preserve"> </w:t>
      </w:r>
      <w:r w:rsidRPr="00537DEA">
        <w:rPr>
          <w:rFonts w:cs="Calibri"/>
          <w:color w:val="000000"/>
          <w:sz w:val="16"/>
          <w:szCs w:val="16"/>
        </w:rPr>
        <w:t>(6405), 920-923.</w:t>
      </w:r>
      <w:r>
        <w:rPr>
          <w:rFonts w:cs="Calibri"/>
          <w:color w:val="000000"/>
          <w:sz w:val="16"/>
          <w:szCs w:val="16"/>
        </w:rPr>
        <w:t xml:space="preserve"> </w:t>
      </w:r>
      <w:hyperlink r:id="rId54" w:history="1">
        <w:r w:rsidRPr="00F9275E">
          <w:rPr>
            <w:rStyle w:val="Hyperlink"/>
            <w:rFonts w:cs="Calibri"/>
            <w:sz w:val="16"/>
            <w:szCs w:val="16"/>
          </w:rPr>
          <w:t>https://doi.org/doi:10.1126/science.aan5360</w:t>
        </w:r>
      </w:hyperlink>
      <w:r>
        <w:rPr>
          <w:rFonts w:cs="Calibri"/>
          <w:color w:val="000000"/>
          <w:sz w:val="16"/>
          <w:szCs w:val="16"/>
          <w:u w:val="single"/>
        </w:rPr>
        <w:t xml:space="preserve"> </w:t>
      </w:r>
    </w:p>
  </w:footnote>
  <w:footnote w:id="61">
    <w:p w14:paraId="508BDB84" w14:textId="77777777" w:rsidR="00EB4A42" w:rsidRPr="00653A21" w:rsidRDefault="00EB4A42" w:rsidP="00EB4A42">
      <w:pPr>
        <w:pStyle w:val="FootnoteText"/>
        <w:rPr>
          <w:sz w:val="16"/>
          <w:szCs w:val="16"/>
          <w:rtl/>
        </w:rPr>
      </w:pPr>
      <w:r w:rsidRPr="00653A21">
        <w:rPr>
          <w:rStyle w:val="FootnoteReference"/>
          <w:sz w:val="16"/>
          <w:szCs w:val="16"/>
        </w:rPr>
        <w:footnoteRef/>
      </w:r>
      <w:r w:rsidRPr="00653A21">
        <w:rPr>
          <w:sz w:val="16"/>
          <w:szCs w:val="16"/>
        </w:rPr>
        <w:t xml:space="preserve"> </w:t>
      </w:r>
      <w:proofErr w:type="spellStart"/>
      <w:r w:rsidRPr="00653A21">
        <w:rPr>
          <w:sz w:val="16"/>
          <w:szCs w:val="16"/>
        </w:rPr>
        <w:t>Poppenwimer</w:t>
      </w:r>
      <w:proofErr w:type="spellEnd"/>
      <w:r w:rsidRPr="00653A21">
        <w:rPr>
          <w:sz w:val="16"/>
          <w:szCs w:val="16"/>
        </w:rPr>
        <w:t xml:space="preserve">, T., </w:t>
      </w:r>
      <w:proofErr w:type="spellStart"/>
      <w:r w:rsidRPr="00653A21">
        <w:rPr>
          <w:sz w:val="16"/>
          <w:szCs w:val="16"/>
        </w:rPr>
        <w:t>Mayrose</w:t>
      </w:r>
      <w:proofErr w:type="spellEnd"/>
      <w:r w:rsidRPr="00653A21">
        <w:rPr>
          <w:sz w:val="16"/>
          <w:szCs w:val="16"/>
        </w:rPr>
        <w:t xml:space="preserve">, I. &amp; </w:t>
      </w:r>
      <w:proofErr w:type="spellStart"/>
      <w:r w:rsidRPr="00653A21">
        <w:rPr>
          <w:sz w:val="16"/>
          <w:szCs w:val="16"/>
        </w:rPr>
        <w:t>DeMalach</w:t>
      </w:r>
      <w:proofErr w:type="spellEnd"/>
      <w:r w:rsidRPr="00653A21">
        <w:rPr>
          <w:sz w:val="16"/>
          <w:szCs w:val="16"/>
        </w:rPr>
        <w:t>, N. (2023)</w:t>
      </w:r>
      <w:r w:rsidRPr="00653A21">
        <w:rPr>
          <w:rFonts w:hint="cs"/>
          <w:sz w:val="16"/>
          <w:szCs w:val="16"/>
          <w:rtl/>
        </w:rPr>
        <w:t xml:space="preserve"> </w:t>
      </w:r>
      <w:r w:rsidRPr="00653A21">
        <w:rPr>
          <w:sz w:val="16"/>
          <w:szCs w:val="16"/>
        </w:rPr>
        <w:t xml:space="preserve">Revising the global biogeography of annual and perennial plants. </w:t>
      </w:r>
      <w:r w:rsidRPr="00653A21">
        <w:rPr>
          <w:i/>
          <w:iCs/>
          <w:sz w:val="16"/>
          <w:szCs w:val="16"/>
        </w:rPr>
        <w:t>Nature</w:t>
      </w:r>
      <w:r w:rsidRPr="00653A21">
        <w:rPr>
          <w:sz w:val="16"/>
          <w:szCs w:val="16"/>
        </w:rPr>
        <w:t xml:space="preserve"> </w:t>
      </w:r>
      <w:r w:rsidRPr="00653A21">
        <w:rPr>
          <w:b/>
          <w:bCs/>
          <w:sz w:val="16"/>
          <w:szCs w:val="16"/>
        </w:rPr>
        <w:t>624</w:t>
      </w:r>
      <w:r w:rsidRPr="00653A21">
        <w:rPr>
          <w:sz w:val="16"/>
          <w:szCs w:val="16"/>
        </w:rPr>
        <w:t xml:space="preserve">, 109–114. </w:t>
      </w:r>
      <w:hyperlink r:id="rId55" w:history="1">
        <w:r w:rsidRPr="00653A21">
          <w:rPr>
            <w:rStyle w:val="Hyperlink"/>
            <w:sz w:val="16"/>
            <w:szCs w:val="16"/>
          </w:rPr>
          <w:t>https://doi.org/10.1038/s41586-023-06644-x</w:t>
        </w:r>
      </w:hyperlink>
      <w:r w:rsidRPr="00653A21">
        <w:rPr>
          <w:rFonts w:hint="cs"/>
          <w:sz w:val="16"/>
          <w:szCs w:val="16"/>
          <w:rtl/>
        </w:rPr>
        <w:t xml:space="preserve"> </w:t>
      </w:r>
    </w:p>
  </w:footnote>
  <w:footnote w:id="62">
    <w:p w14:paraId="20712AF3" w14:textId="77777777" w:rsidR="00EB4A42" w:rsidRPr="00537DEA" w:rsidRDefault="00EB4A42" w:rsidP="00EB4A42">
      <w:pPr>
        <w:spacing w:after="0" w:line="240" w:lineRule="auto"/>
        <w:ind w:right="142"/>
        <w:rPr>
          <w:color w:val="1C1D1E"/>
          <w:sz w:val="16"/>
          <w:szCs w:val="16"/>
          <w:highlight w:val="white"/>
        </w:rPr>
      </w:pPr>
      <w:r w:rsidRPr="00537DEA">
        <w:rPr>
          <w:rStyle w:val="FootnoteReference"/>
          <w:sz w:val="16"/>
          <w:szCs w:val="16"/>
        </w:rPr>
        <w:footnoteRef/>
      </w:r>
      <w:r w:rsidRPr="00537DEA">
        <w:rPr>
          <w:sz w:val="16"/>
          <w:szCs w:val="16"/>
        </w:rPr>
        <w:t xml:space="preserve"> </w:t>
      </w:r>
      <w:r w:rsidRPr="00537DEA">
        <w:rPr>
          <w:color w:val="1C1D1E"/>
          <w:sz w:val="16"/>
          <w:szCs w:val="16"/>
          <w:highlight w:val="white"/>
        </w:rPr>
        <w:t xml:space="preserve">Allen, C. D., D. D. </w:t>
      </w:r>
      <w:proofErr w:type="spellStart"/>
      <w:r w:rsidRPr="00537DEA">
        <w:rPr>
          <w:color w:val="1C1D1E"/>
          <w:sz w:val="16"/>
          <w:szCs w:val="16"/>
          <w:highlight w:val="white"/>
        </w:rPr>
        <w:t>Breshears</w:t>
      </w:r>
      <w:proofErr w:type="spellEnd"/>
      <w:r w:rsidRPr="00537DEA">
        <w:rPr>
          <w:color w:val="1C1D1E"/>
          <w:sz w:val="16"/>
          <w:szCs w:val="16"/>
          <w:highlight w:val="white"/>
        </w:rPr>
        <w:t>, and N. G. McDowell</w:t>
      </w:r>
      <w:r>
        <w:rPr>
          <w:color w:val="1C1D1E"/>
          <w:sz w:val="16"/>
          <w:szCs w:val="16"/>
          <w:highlight w:val="white"/>
        </w:rPr>
        <w:t xml:space="preserve"> (</w:t>
      </w:r>
      <w:r w:rsidRPr="00537DEA">
        <w:rPr>
          <w:color w:val="1C1D1E"/>
          <w:sz w:val="16"/>
          <w:szCs w:val="16"/>
          <w:highlight w:val="white"/>
        </w:rPr>
        <w:t>2015</w:t>
      </w:r>
      <w:r>
        <w:rPr>
          <w:color w:val="1C1D1E"/>
          <w:sz w:val="16"/>
          <w:szCs w:val="16"/>
          <w:highlight w:val="white"/>
        </w:rPr>
        <w:t>)</w:t>
      </w:r>
      <w:r w:rsidRPr="00537DEA">
        <w:rPr>
          <w:color w:val="1C1D1E"/>
          <w:sz w:val="16"/>
          <w:szCs w:val="16"/>
          <w:highlight w:val="white"/>
        </w:rPr>
        <w:t xml:space="preserve"> On underestimation of global vulnerability to tree mortality and forest die-off from hotter drought in the Anthropocene. </w:t>
      </w:r>
      <w:r w:rsidRPr="00537DEA">
        <w:rPr>
          <w:i/>
          <w:iCs/>
          <w:color w:val="1C1D1E"/>
          <w:sz w:val="16"/>
          <w:szCs w:val="16"/>
          <w:highlight w:val="white"/>
        </w:rPr>
        <w:t>Ecosphere</w:t>
      </w:r>
      <w:r w:rsidRPr="00537DEA">
        <w:rPr>
          <w:color w:val="1C1D1E"/>
          <w:sz w:val="16"/>
          <w:szCs w:val="16"/>
          <w:highlight w:val="white"/>
        </w:rPr>
        <w:t xml:space="preserve"> </w:t>
      </w:r>
      <w:r w:rsidRPr="00537DEA">
        <w:rPr>
          <w:b/>
          <w:bCs/>
          <w:color w:val="1C1D1E"/>
          <w:sz w:val="16"/>
          <w:szCs w:val="16"/>
          <w:highlight w:val="white"/>
        </w:rPr>
        <w:t>6</w:t>
      </w:r>
      <w:r>
        <w:rPr>
          <w:color w:val="1C1D1E"/>
          <w:sz w:val="16"/>
          <w:szCs w:val="16"/>
          <w:highlight w:val="white"/>
        </w:rPr>
        <w:t xml:space="preserve"> </w:t>
      </w:r>
      <w:r w:rsidRPr="00537DEA">
        <w:rPr>
          <w:color w:val="1C1D1E"/>
          <w:sz w:val="16"/>
          <w:szCs w:val="16"/>
          <w:highlight w:val="white"/>
        </w:rPr>
        <w:t xml:space="preserve">(8):129. </w:t>
      </w:r>
      <w:hyperlink r:id="rId56">
        <w:r w:rsidRPr="00537DEA">
          <w:rPr>
            <w:color w:val="0563C1"/>
            <w:sz w:val="16"/>
            <w:szCs w:val="16"/>
            <w:highlight w:val="white"/>
            <w:u w:val="single"/>
          </w:rPr>
          <w:t>http://dx.doi.org/10.1890/ES15-00203.1</w:t>
        </w:r>
      </w:hyperlink>
    </w:p>
  </w:footnote>
  <w:footnote w:id="63">
    <w:p w14:paraId="30897782" w14:textId="651DDC94" w:rsidR="00EB4A42" w:rsidRPr="00537DEA" w:rsidRDefault="00EB4A42" w:rsidP="00EB4A42">
      <w:pPr>
        <w:spacing w:after="0" w:line="240" w:lineRule="auto"/>
        <w:ind w:hanging="11"/>
        <w:rPr>
          <w:sz w:val="16"/>
          <w:szCs w:val="16"/>
        </w:rPr>
      </w:pPr>
      <w:r w:rsidRPr="00537DEA">
        <w:rPr>
          <w:rStyle w:val="FootnoteReference"/>
          <w:sz w:val="16"/>
          <w:szCs w:val="16"/>
        </w:rPr>
        <w:footnoteRef/>
      </w:r>
      <w:r w:rsidRPr="00537DEA">
        <w:rPr>
          <w:sz w:val="16"/>
          <w:szCs w:val="16"/>
        </w:rPr>
        <w:t xml:space="preserve"> (1) </w:t>
      </w:r>
      <w:r w:rsidRPr="00537DEA">
        <w:rPr>
          <w:color w:val="222222"/>
          <w:sz w:val="16"/>
          <w:szCs w:val="16"/>
          <w:highlight w:val="white"/>
        </w:rPr>
        <w:t xml:space="preserve">Nolan, C. et al. (2018) Past and future global transformation of terrestrial ecosystems under climate change. </w:t>
      </w:r>
      <w:r w:rsidRPr="00537DEA">
        <w:rPr>
          <w:i/>
          <w:iCs/>
          <w:color w:val="222222"/>
          <w:sz w:val="16"/>
          <w:szCs w:val="16"/>
          <w:highlight w:val="white"/>
        </w:rPr>
        <w:t>Science</w:t>
      </w:r>
      <w:r w:rsidRPr="00537DEA">
        <w:rPr>
          <w:color w:val="222222"/>
          <w:sz w:val="16"/>
          <w:szCs w:val="16"/>
          <w:highlight w:val="white"/>
        </w:rPr>
        <w:t xml:space="preserve">, </w:t>
      </w:r>
      <w:r w:rsidRPr="00537DEA">
        <w:rPr>
          <w:b/>
          <w:bCs/>
          <w:color w:val="222222"/>
          <w:sz w:val="16"/>
          <w:szCs w:val="16"/>
          <w:highlight w:val="white"/>
        </w:rPr>
        <w:t>361</w:t>
      </w:r>
      <w:r>
        <w:rPr>
          <w:color w:val="222222"/>
          <w:sz w:val="16"/>
          <w:szCs w:val="16"/>
          <w:highlight w:val="white"/>
        </w:rPr>
        <w:t xml:space="preserve"> </w:t>
      </w:r>
      <w:r w:rsidRPr="00537DEA">
        <w:rPr>
          <w:color w:val="222222"/>
          <w:sz w:val="16"/>
          <w:szCs w:val="16"/>
          <w:highlight w:val="white"/>
        </w:rPr>
        <w:t xml:space="preserve">(6405), 920-923; (2) </w:t>
      </w:r>
      <w:r w:rsidRPr="00537DEA">
        <w:rPr>
          <w:sz w:val="16"/>
          <w:szCs w:val="16"/>
        </w:rPr>
        <w:t xml:space="preserve">Chen, I.-C., Hill, J. K., </w:t>
      </w:r>
      <w:proofErr w:type="spellStart"/>
      <w:r w:rsidRPr="00537DEA">
        <w:rPr>
          <w:sz w:val="16"/>
          <w:szCs w:val="16"/>
        </w:rPr>
        <w:t>Ohlemüller</w:t>
      </w:r>
      <w:proofErr w:type="spellEnd"/>
      <w:r w:rsidRPr="00537DEA">
        <w:rPr>
          <w:sz w:val="16"/>
          <w:szCs w:val="16"/>
        </w:rPr>
        <w:t xml:space="preserve">, R., Roy, D. B., &amp; Thomas, C. D. (2011). Rapid </w:t>
      </w:r>
      <w:r w:rsidR="00613409">
        <w:rPr>
          <w:sz w:val="16"/>
          <w:szCs w:val="16"/>
        </w:rPr>
        <w:t>r</w:t>
      </w:r>
      <w:r w:rsidRPr="00537DEA">
        <w:rPr>
          <w:sz w:val="16"/>
          <w:szCs w:val="16"/>
        </w:rPr>
        <w:t xml:space="preserve">ange </w:t>
      </w:r>
      <w:r w:rsidR="00D545D5">
        <w:rPr>
          <w:sz w:val="16"/>
          <w:szCs w:val="16"/>
        </w:rPr>
        <w:t>s</w:t>
      </w:r>
      <w:r w:rsidRPr="00537DEA">
        <w:rPr>
          <w:sz w:val="16"/>
          <w:szCs w:val="16"/>
        </w:rPr>
        <w:t xml:space="preserve">hifts of </w:t>
      </w:r>
      <w:r w:rsidR="00D545D5">
        <w:rPr>
          <w:sz w:val="16"/>
          <w:szCs w:val="16"/>
        </w:rPr>
        <w:t>s</w:t>
      </w:r>
      <w:r w:rsidRPr="00537DEA">
        <w:rPr>
          <w:sz w:val="16"/>
          <w:szCs w:val="16"/>
        </w:rPr>
        <w:t xml:space="preserve">pecies </w:t>
      </w:r>
      <w:r w:rsidR="00D545D5">
        <w:rPr>
          <w:sz w:val="16"/>
          <w:szCs w:val="16"/>
        </w:rPr>
        <w:t>a</w:t>
      </w:r>
      <w:r w:rsidRPr="00537DEA">
        <w:rPr>
          <w:sz w:val="16"/>
          <w:szCs w:val="16"/>
        </w:rPr>
        <w:t xml:space="preserve">ssociated with </w:t>
      </w:r>
      <w:r w:rsidR="00D545D5">
        <w:rPr>
          <w:sz w:val="16"/>
          <w:szCs w:val="16"/>
        </w:rPr>
        <w:t>h</w:t>
      </w:r>
      <w:r w:rsidRPr="00537DEA">
        <w:rPr>
          <w:sz w:val="16"/>
          <w:szCs w:val="16"/>
        </w:rPr>
        <w:t xml:space="preserve">igh </w:t>
      </w:r>
      <w:r w:rsidR="00D545D5">
        <w:rPr>
          <w:sz w:val="16"/>
          <w:szCs w:val="16"/>
        </w:rPr>
        <w:t>l</w:t>
      </w:r>
      <w:r w:rsidRPr="00537DEA">
        <w:rPr>
          <w:sz w:val="16"/>
          <w:szCs w:val="16"/>
        </w:rPr>
        <w:t xml:space="preserve">evels of </w:t>
      </w:r>
      <w:r w:rsidR="00D545D5">
        <w:rPr>
          <w:sz w:val="16"/>
          <w:szCs w:val="16"/>
        </w:rPr>
        <w:t>c</w:t>
      </w:r>
      <w:r w:rsidRPr="00537DEA">
        <w:rPr>
          <w:sz w:val="16"/>
          <w:szCs w:val="16"/>
        </w:rPr>
        <w:t xml:space="preserve">limate </w:t>
      </w:r>
      <w:r w:rsidR="00D545D5">
        <w:rPr>
          <w:sz w:val="16"/>
          <w:szCs w:val="16"/>
        </w:rPr>
        <w:t>w</w:t>
      </w:r>
      <w:r w:rsidRPr="00537DEA">
        <w:rPr>
          <w:sz w:val="16"/>
          <w:szCs w:val="16"/>
        </w:rPr>
        <w:t xml:space="preserve">arming. </w:t>
      </w:r>
      <w:r w:rsidRPr="00537DEA">
        <w:rPr>
          <w:i/>
          <w:sz w:val="16"/>
          <w:szCs w:val="16"/>
        </w:rPr>
        <w:t>Science</w:t>
      </w:r>
      <w:r w:rsidRPr="00537DEA">
        <w:rPr>
          <w:sz w:val="16"/>
          <w:szCs w:val="16"/>
        </w:rPr>
        <w:t>,</w:t>
      </w:r>
      <w:r w:rsidRPr="00537DEA">
        <w:rPr>
          <w:i/>
          <w:sz w:val="16"/>
          <w:szCs w:val="16"/>
        </w:rPr>
        <w:t xml:space="preserve"> </w:t>
      </w:r>
      <w:r w:rsidRPr="00537DEA">
        <w:rPr>
          <w:b/>
          <w:bCs/>
          <w:iCs/>
          <w:sz w:val="16"/>
          <w:szCs w:val="16"/>
        </w:rPr>
        <w:t>333</w:t>
      </w:r>
      <w:r>
        <w:rPr>
          <w:i/>
          <w:sz w:val="16"/>
          <w:szCs w:val="16"/>
        </w:rPr>
        <w:t xml:space="preserve"> </w:t>
      </w:r>
      <w:r w:rsidRPr="00537DEA">
        <w:rPr>
          <w:sz w:val="16"/>
          <w:szCs w:val="16"/>
        </w:rPr>
        <w:t xml:space="preserve">(6045), 1024-1026. </w:t>
      </w:r>
      <w:hyperlink r:id="rId57">
        <w:r w:rsidRPr="00537DEA">
          <w:rPr>
            <w:color w:val="0563C1"/>
            <w:sz w:val="16"/>
            <w:szCs w:val="16"/>
            <w:u w:val="single"/>
          </w:rPr>
          <w:t>https://doi.org/doi:10.1126/science.1206432</w:t>
        </w:r>
      </w:hyperlink>
      <w:r w:rsidRPr="00537DEA">
        <w:rPr>
          <w:sz w:val="16"/>
          <w:szCs w:val="16"/>
        </w:rPr>
        <w:t xml:space="preserve"> </w:t>
      </w:r>
    </w:p>
  </w:footnote>
  <w:footnote w:id="64">
    <w:p w14:paraId="1CD28F1B" w14:textId="77777777" w:rsidR="00D90EB0" w:rsidRPr="00537DEA" w:rsidRDefault="00D90EB0" w:rsidP="00D90EB0">
      <w:pPr>
        <w:spacing w:after="0" w:line="240" w:lineRule="auto"/>
        <w:rPr>
          <w:color w:val="000000"/>
          <w:sz w:val="16"/>
          <w:szCs w:val="16"/>
        </w:rPr>
      </w:pPr>
      <w:r w:rsidRPr="00537DEA">
        <w:rPr>
          <w:rStyle w:val="FootnoteReference"/>
          <w:sz w:val="16"/>
          <w:szCs w:val="16"/>
        </w:rPr>
        <w:footnoteRef/>
      </w:r>
      <w:r w:rsidRPr="00537DEA">
        <w:rPr>
          <w:sz w:val="16"/>
          <w:szCs w:val="16"/>
        </w:rPr>
        <w:t xml:space="preserve"> </w:t>
      </w:r>
      <w:proofErr w:type="spellStart"/>
      <w:r w:rsidRPr="00537DEA">
        <w:rPr>
          <w:color w:val="000000"/>
          <w:sz w:val="16"/>
          <w:szCs w:val="16"/>
        </w:rPr>
        <w:t>Morecroft</w:t>
      </w:r>
      <w:proofErr w:type="spellEnd"/>
      <w:r w:rsidRPr="00537DEA">
        <w:rPr>
          <w:color w:val="000000"/>
          <w:sz w:val="16"/>
          <w:szCs w:val="16"/>
        </w:rPr>
        <w:t xml:space="preserve">, M. D., et al. (2019) Measuring the success of climate change adaptation and mitigation in terrestrial ecosystems. </w:t>
      </w:r>
      <w:r w:rsidRPr="00537DEA">
        <w:rPr>
          <w:i/>
          <w:iCs/>
          <w:color w:val="000000"/>
          <w:sz w:val="16"/>
          <w:szCs w:val="16"/>
        </w:rPr>
        <w:t>Science</w:t>
      </w:r>
      <w:r w:rsidRPr="00537DEA">
        <w:rPr>
          <w:color w:val="000000"/>
          <w:sz w:val="16"/>
          <w:szCs w:val="16"/>
        </w:rPr>
        <w:t xml:space="preserve">, </w:t>
      </w:r>
      <w:r w:rsidRPr="00537DEA">
        <w:rPr>
          <w:b/>
          <w:bCs/>
          <w:color w:val="000000"/>
          <w:sz w:val="16"/>
          <w:szCs w:val="16"/>
        </w:rPr>
        <w:t>366</w:t>
      </w:r>
      <w:r>
        <w:rPr>
          <w:color w:val="000000"/>
          <w:sz w:val="16"/>
          <w:szCs w:val="16"/>
        </w:rPr>
        <w:t xml:space="preserve"> </w:t>
      </w:r>
      <w:r w:rsidRPr="00537DEA">
        <w:rPr>
          <w:color w:val="000000"/>
          <w:sz w:val="16"/>
          <w:szCs w:val="16"/>
        </w:rPr>
        <w:t>(6471), eaaw9256.</w:t>
      </w:r>
    </w:p>
  </w:footnote>
  <w:footnote w:id="65">
    <w:p w14:paraId="101BF515" w14:textId="77777777" w:rsidR="006048C6" w:rsidRPr="00FD67EB" w:rsidRDefault="006048C6" w:rsidP="00890CFE">
      <w:pPr>
        <w:pBdr>
          <w:top w:val="nil"/>
          <w:left w:val="nil"/>
          <w:bottom w:val="nil"/>
          <w:right w:val="nil"/>
          <w:between w:val="nil"/>
        </w:pBdr>
        <w:spacing w:after="0" w:line="240" w:lineRule="auto"/>
        <w:rPr>
          <w:rFonts w:cs="Calibri"/>
          <w:color w:val="000000"/>
          <w:sz w:val="16"/>
          <w:szCs w:val="16"/>
          <w:rtl/>
        </w:rPr>
      </w:pPr>
      <w:r w:rsidRPr="00FD67EB">
        <w:rPr>
          <w:rStyle w:val="FootnoteReference"/>
          <w:sz w:val="16"/>
          <w:szCs w:val="16"/>
        </w:rPr>
        <w:footnoteRef/>
      </w:r>
      <w:r w:rsidRPr="00FD67EB">
        <w:rPr>
          <w:rFonts w:cs="Calibri"/>
          <w:color w:val="000000"/>
          <w:sz w:val="16"/>
          <w:szCs w:val="16"/>
          <w:rtl/>
        </w:rPr>
        <w:t xml:space="preserve"> </w:t>
      </w:r>
      <w:r w:rsidRPr="00FD67EB">
        <w:rPr>
          <w:rFonts w:cs="Calibri"/>
          <w:color w:val="000000"/>
          <w:sz w:val="16"/>
          <w:szCs w:val="16"/>
        </w:rPr>
        <w:t xml:space="preserve">Invading and opportunistic species - “Opportunistic species of animals or plants are adapted to exploit newly available habitats or resources and are typically found in unpredictable, transient, and variable environments.” - </w:t>
      </w:r>
      <w:hyperlink r:id="rId58" w:history="1">
        <w:r w:rsidRPr="00FD67EB">
          <w:rPr>
            <w:rStyle w:val="Hyperlink"/>
            <w:rFonts w:cs="Calibri"/>
            <w:sz w:val="16"/>
            <w:szCs w:val="16"/>
          </w:rPr>
          <w:t>https://www.encyclopedia.com/science/encyclopedias-almanacs-transcripts-and-maps/opportunistic-species-0</w:t>
        </w:r>
      </w:hyperlink>
      <w:r w:rsidRPr="00FD67EB">
        <w:rPr>
          <w:rFonts w:cs="Calibri"/>
          <w:color w:val="000000"/>
          <w:sz w:val="16"/>
          <w:szCs w:val="16"/>
        </w:rPr>
        <w:t xml:space="preserve"> </w:t>
      </w:r>
    </w:p>
  </w:footnote>
  <w:footnote w:id="66">
    <w:p w14:paraId="3E5808C7" w14:textId="77777777" w:rsidR="007D6B60" w:rsidRPr="00BB5D1F" w:rsidRDefault="007D6B60" w:rsidP="007D6B60">
      <w:pPr>
        <w:pStyle w:val="FootnoteText"/>
        <w:rPr>
          <w:sz w:val="16"/>
          <w:szCs w:val="16"/>
        </w:rPr>
      </w:pPr>
      <w:r w:rsidRPr="00BB5D1F">
        <w:rPr>
          <w:rStyle w:val="FootnoteReference"/>
          <w:sz w:val="16"/>
          <w:szCs w:val="16"/>
        </w:rPr>
        <w:footnoteRef/>
      </w:r>
      <w:r w:rsidRPr="00BB5D1F">
        <w:rPr>
          <w:sz w:val="16"/>
          <w:szCs w:val="16"/>
        </w:rPr>
        <w:t xml:space="preserve"> (1) </w:t>
      </w:r>
      <w:proofErr w:type="spellStart"/>
      <w:r w:rsidRPr="00BB5D1F">
        <w:rPr>
          <w:sz w:val="16"/>
          <w:szCs w:val="16"/>
        </w:rPr>
        <w:t>Turbelin</w:t>
      </w:r>
      <w:proofErr w:type="spellEnd"/>
      <w:r w:rsidRPr="00BB5D1F">
        <w:rPr>
          <w:sz w:val="16"/>
          <w:szCs w:val="16"/>
        </w:rPr>
        <w:t xml:space="preserve">, A. J. et al. (2023) Biological invasions are as costly as natural hazards. </w:t>
      </w:r>
      <w:r w:rsidRPr="00BB5D1F">
        <w:rPr>
          <w:i/>
          <w:iCs/>
          <w:sz w:val="16"/>
          <w:szCs w:val="16"/>
        </w:rPr>
        <w:t>Perspectives in Ecology and Conservation</w:t>
      </w:r>
      <w:r w:rsidRPr="00BB5D1F">
        <w:rPr>
          <w:sz w:val="16"/>
          <w:szCs w:val="16"/>
        </w:rPr>
        <w:t xml:space="preserve">, </w:t>
      </w:r>
      <w:r w:rsidRPr="00BB5D1F">
        <w:rPr>
          <w:b/>
          <w:bCs/>
          <w:sz w:val="16"/>
          <w:szCs w:val="16"/>
        </w:rPr>
        <w:t>21</w:t>
      </w:r>
      <w:r w:rsidRPr="00BB5D1F">
        <w:rPr>
          <w:sz w:val="16"/>
          <w:szCs w:val="16"/>
        </w:rPr>
        <w:t xml:space="preserve">(2), 143-150. </w:t>
      </w:r>
      <w:hyperlink r:id="rId59" w:history="1">
        <w:r w:rsidRPr="00BB5D1F">
          <w:rPr>
            <w:rStyle w:val="Hyperlink"/>
            <w:sz w:val="16"/>
            <w:szCs w:val="16"/>
          </w:rPr>
          <w:t>https://doi.org/https://doi.org/10.1016/j.pecon.2023.03.002</w:t>
        </w:r>
      </w:hyperlink>
      <w:r w:rsidRPr="00BB5D1F">
        <w:rPr>
          <w:rFonts w:hint="cs"/>
          <w:sz w:val="16"/>
          <w:szCs w:val="16"/>
          <w:rtl/>
        </w:rPr>
        <w:t xml:space="preserve"> </w:t>
      </w:r>
      <w:r w:rsidRPr="00BB5D1F">
        <w:rPr>
          <w:sz w:val="16"/>
          <w:szCs w:val="16"/>
        </w:rPr>
        <w:t xml:space="preserve">; (2) </w:t>
      </w:r>
      <w:proofErr w:type="spellStart"/>
      <w:r w:rsidRPr="00BB5D1F">
        <w:rPr>
          <w:sz w:val="16"/>
          <w:szCs w:val="16"/>
        </w:rPr>
        <w:t>Eschen</w:t>
      </w:r>
      <w:proofErr w:type="spellEnd"/>
      <w:r w:rsidRPr="00BB5D1F">
        <w:rPr>
          <w:sz w:val="16"/>
          <w:szCs w:val="16"/>
        </w:rPr>
        <w:t xml:space="preserve">, R. et al. (2023) An updated assessment of the direct costs of invasive non-native species to the United Kingdom. </w:t>
      </w:r>
      <w:r w:rsidRPr="00BB5D1F">
        <w:rPr>
          <w:i/>
          <w:iCs/>
          <w:sz w:val="16"/>
          <w:szCs w:val="16"/>
        </w:rPr>
        <w:t>Biol Invasions</w:t>
      </w:r>
      <w:r w:rsidRPr="00BB5D1F">
        <w:rPr>
          <w:sz w:val="16"/>
          <w:szCs w:val="16"/>
        </w:rPr>
        <w:t xml:space="preserve">. </w:t>
      </w:r>
      <w:hyperlink r:id="rId60" w:history="1">
        <w:r w:rsidRPr="00BB5D1F">
          <w:rPr>
            <w:rStyle w:val="Hyperlink"/>
            <w:sz w:val="16"/>
            <w:szCs w:val="16"/>
          </w:rPr>
          <w:t>https://doi.org/10.1007/s10530-023-03107-2</w:t>
        </w:r>
      </w:hyperlink>
      <w:r w:rsidRPr="00BB5D1F">
        <w:rPr>
          <w:sz w:val="16"/>
          <w:szCs w:val="16"/>
        </w:rPr>
        <w:t xml:space="preserve"> </w:t>
      </w:r>
    </w:p>
  </w:footnote>
  <w:footnote w:id="67">
    <w:p w14:paraId="000000C2" w14:textId="77777777" w:rsidR="006048C6" w:rsidRPr="00FD67EB" w:rsidRDefault="006048C6">
      <w:pPr>
        <w:spacing w:after="0" w:line="240" w:lineRule="auto"/>
        <w:ind w:right="142"/>
        <w:rPr>
          <w:color w:val="222222"/>
          <w:sz w:val="16"/>
          <w:szCs w:val="16"/>
          <w:highlight w:val="white"/>
        </w:rPr>
      </w:pPr>
      <w:r w:rsidRPr="00FD67EB">
        <w:rPr>
          <w:rStyle w:val="FootnoteReference"/>
          <w:sz w:val="16"/>
          <w:szCs w:val="16"/>
        </w:rPr>
        <w:footnoteRef/>
      </w:r>
      <w:r w:rsidRPr="00FD67EB">
        <w:rPr>
          <w:sz w:val="16"/>
          <w:szCs w:val="16"/>
        </w:rPr>
        <w:t xml:space="preserve"> </w:t>
      </w:r>
      <w:proofErr w:type="spellStart"/>
      <w:r w:rsidRPr="00FD67EB">
        <w:rPr>
          <w:color w:val="222222"/>
          <w:sz w:val="16"/>
          <w:szCs w:val="16"/>
          <w:highlight w:val="white"/>
        </w:rPr>
        <w:t>Kueffer</w:t>
      </w:r>
      <w:proofErr w:type="spellEnd"/>
      <w:r w:rsidRPr="00FD67EB">
        <w:rPr>
          <w:color w:val="222222"/>
          <w:sz w:val="16"/>
          <w:szCs w:val="16"/>
          <w:highlight w:val="white"/>
        </w:rPr>
        <w:t xml:space="preserve">, C. (2017). Plant invasions in the Anthropocene. Science, 358(6364), 724-725. </w:t>
      </w:r>
      <w:hyperlink r:id="rId61">
        <w:r w:rsidRPr="00FD67EB">
          <w:rPr>
            <w:color w:val="0563C1"/>
            <w:sz w:val="16"/>
            <w:szCs w:val="16"/>
            <w:highlight w:val="white"/>
            <w:u w:val="single"/>
          </w:rPr>
          <w:t>https://doi.org/doi:10.1126/science.aao6371</w:t>
        </w:r>
      </w:hyperlink>
      <w:r w:rsidRPr="00FD67EB">
        <w:rPr>
          <w:color w:val="222222"/>
          <w:sz w:val="16"/>
          <w:szCs w:val="16"/>
          <w:highlight w:val="white"/>
        </w:rPr>
        <w:t xml:space="preserve"> </w:t>
      </w:r>
    </w:p>
  </w:footnote>
  <w:footnote w:id="68">
    <w:p w14:paraId="000000C3" w14:textId="1AA1D9A6" w:rsidR="006048C6" w:rsidRPr="00FD67EB" w:rsidRDefault="006048C6">
      <w:pPr>
        <w:spacing w:after="0" w:line="240" w:lineRule="auto"/>
        <w:rPr>
          <w:sz w:val="16"/>
          <w:szCs w:val="16"/>
        </w:rPr>
      </w:pPr>
      <w:r w:rsidRPr="00FD67EB">
        <w:rPr>
          <w:rStyle w:val="FootnoteReference"/>
          <w:sz w:val="16"/>
          <w:szCs w:val="16"/>
        </w:rPr>
        <w:footnoteRef/>
      </w:r>
      <w:r w:rsidRPr="00FD67EB">
        <w:rPr>
          <w:sz w:val="16"/>
          <w:szCs w:val="16"/>
        </w:rPr>
        <w:t xml:space="preserve"> Zhu, Y.-G.</w:t>
      </w:r>
      <w:r w:rsidR="00AD357B">
        <w:rPr>
          <w:sz w:val="16"/>
          <w:szCs w:val="16"/>
        </w:rPr>
        <w:t xml:space="preserve"> et al</w:t>
      </w:r>
      <w:r w:rsidRPr="00FD67EB">
        <w:rPr>
          <w:sz w:val="16"/>
          <w:szCs w:val="16"/>
        </w:rPr>
        <w:t xml:space="preserve">. (2017) Microbial mass movements. </w:t>
      </w:r>
      <w:r w:rsidRPr="00FD67EB">
        <w:rPr>
          <w:i/>
          <w:sz w:val="16"/>
          <w:szCs w:val="16"/>
        </w:rPr>
        <w:t>Science</w:t>
      </w:r>
      <w:r w:rsidRPr="00FD67EB">
        <w:rPr>
          <w:sz w:val="16"/>
          <w:szCs w:val="16"/>
        </w:rPr>
        <w:t>,</w:t>
      </w:r>
      <w:r w:rsidRPr="00FD67EB">
        <w:rPr>
          <w:i/>
          <w:sz w:val="16"/>
          <w:szCs w:val="16"/>
        </w:rPr>
        <w:t xml:space="preserve"> 357</w:t>
      </w:r>
      <w:r w:rsidRPr="00FD67EB">
        <w:rPr>
          <w:sz w:val="16"/>
          <w:szCs w:val="16"/>
        </w:rPr>
        <w:t xml:space="preserve">(6356), 1099-1100. </w:t>
      </w:r>
      <w:hyperlink r:id="rId62">
        <w:r w:rsidRPr="00FD67EB">
          <w:rPr>
            <w:color w:val="0563C1"/>
            <w:sz w:val="16"/>
            <w:szCs w:val="16"/>
            <w:u w:val="single"/>
          </w:rPr>
          <w:t>https://doi.org/doi:10.1126/science.aao3007</w:t>
        </w:r>
      </w:hyperlink>
      <w:r w:rsidRPr="00FD67EB">
        <w:rPr>
          <w:sz w:val="16"/>
          <w:szCs w:val="16"/>
        </w:rPr>
        <w:t xml:space="preserve">  </w:t>
      </w:r>
    </w:p>
  </w:footnote>
  <w:footnote w:id="69">
    <w:p w14:paraId="000000C4" w14:textId="07E4A1D7" w:rsidR="006048C6" w:rsidRPr="00FD67EB" w:rsidRDefault="006048C6">
      <w:pPr>
        <w:spacing w:after="0"/>
        <w:rPr>
          <w:sz w:val="16"/>
          <w:szCs w:val="16"/>
        </w:rPr>
      </w:pPr>
      <w:r w:rsidRPr="00FD67EB">
        <w:rPr>
          <w:rStyle w:val="FootnoteReference"/>
          <w:sz w:val="16"/>
          <w:szCs w:val="16"/>
        </w:rPr>
        <w:footnoteRef/>
      </w:r>
      <w:r w:rsidRPr="00FD67EB">
        <w:rPr>
          <w:sz w:val="16"/>
          <w:szCs w:val="16"/>
        </w:rPr>
        <w:t xml:space="preserve"> </w:t>
      </w:r>
      <w:proofErr w:type="spellStart"/>
      <w:r w:rsidRPr="00FD67EB">
        <w:rPr>
          <w:sz w:val="16"/>
          <w:szCs w:val="16"/>
        </w:rPr>
        <w:t>Lenzen</w:t>
      </w:r>
      <w:proofErr w:type="spellEnd"/>
      <w:r w:rsidRPr="00FD67EB">
        <w:rPr>
          <w:sz w:val="16"/>
          <w:szCs w:val="16"/>
        </w:rPr>
        <w:t>, M.</w:t>
      </w:r>
      <w:r w:rsidR="00AD357B">
        <w:rPr>
          <w:sz w:val="16"/>
          <w:szCs w:val="16"/>
        </w:rPr>
        <w:t xml:space="preserve"> et al</w:t>
      </w:r>
      <w:r w:rsidRPr="00FD67EB">
        <w:rPr>
          <w:sz w:val="16"/>
          <w:szCs w:val="16"/>
        </w:rPr>
        <w:t>. (2012) International trade drives biodiversity threats in developing nations. Nature, 486(7401), 109-112.</w:t>
      </w:r>
    </w:p>
  </w:footnote>
  <w:footnote w:id="70">
    <w:p w14:paraId="4F9085A7" w14:textId="50CEA808" w:rsidR="006048C6" w:rsidRPr="00016FF6" w:rsidRDefault="006048C6">
      <w:pPr>
        <w:pStyle w:val="FootnoteText"/>
        <w:rPr>
          <w:sz w:val="16"/>
          <w:szCs w:val="16"/>
          <w:rtl/>
        </w:rPr>
      </w:pPr>
      <w:r w:rsidRPr="00016FF6">
        <w:rPr>
          <w:rStyle w:val="FootnoteReference"/>
          <w:sz w:val="16"/>
          <w:szCs w:val="16"/>
        </w:rPr>
        <w:footnoteRef/>
      </w:r>
      <w:r w:rsidRPr="00016FF6">
        <w:rPr>
          <w:sz w:val="16"/>
          <w:szCs w:val="16"/>
        </w:rPr>
        <w:t xml:space="preserve"> </w:t>
      </w:r>
      <w:hyperlink r:id="rId63" w:history="1">
        <w:r w:rsidRPr="00016FF6">
          <w:rPr>
            <w:rStyle w:val="Hyperlink"/>
            <w:sz w:val="16"/>
            <w:szCs w:val="16"/>
          </w:rPr>
          <w:t>https://www.ipbes.net/ias</w:t>
        </w:r>
      </w:hyperlink>
      <w:r w:rsidRPr="00016FF6">
        <w:rPr>
          <w:rFonts w:hint="cs"/>
          <w:sz w:val="16"/>
          <w:szCs w:val="16"/>
          <w:rtl/>
        </w:rPr>
        <w:t xml:space="preserve"> </w:t>
      </w:r>
    </w:p>
  </w:footnote>
  <w:footnote w:id="71">
    <w:p w14:paraId="08FD5C2D" w14:textId="77777777" w:rsidR="00F76829" w:rsidRPr="00016FF6" w:rsidRDefault="00F76829" w:rsidP="00F76829">
      <w:pPr>
        <w:shd w:val="clear" w:color="auto" w:fill="FFFFFF"/>
        <w:spacing w:after="0" w:line="240" w:lineRule="auto"/>
        <w:rPr>
          <w:sz w:val="16"/>
          <w:szCs w:val="16"/>
        </w:rPr>
      </w:pPr>
      <w:r w:rsidRPr="00016FF6">
        <w:rPr>
          <w:rStyle w:val="FootnoteReference"/>
          <w:sz w:val="16"/>
          <w:szCs w:val="16"/>
        </w:rPr>
        <w:footnoteRef/>
      </w:r>
      <w:r w:rsidRPr="00016FF6">
        <w:rPr>
          <w:sz w:val="16"/>
          <w:szCs w:val="16"/>
        </w:rPr>
        <w:t xml:space="preserve"> Bernardo‐Madrid, R. et al. (2019) Human activity is altering the world’s zoogeographical regions. </w:t>
      </w:r>
      <w:r w:rsidRPr="00016FF6">
        <w:rPr>
          <w:i/>
          <w:iCs/>
          <w:sz w:val="16"/>
          <w:szCs w:val="16"/>
        </w:rPr>
        <w:t>Ecology Letters</w:t>
      </w:r>
      <w:r w:rsidRPr="00016FF6">
        <w:rPr>
          <w:sz w:val="16"/>
          <w:szCs w:val="16"/>
        </w:rPr>
        <w:t xml:space="preserve">, </w:t>
      </w:r>
      <w:r w:rsidRPr="00016FF6">
        <w:rPr>
          <w:b/>
          <w:bCs/>
          <w:sz w:val="16"/>
          <w:szCs w:val="16"/>
        </w:rPr>
        <w:t>22</w:t>
      </w:r>
      <w:r w:rsidRPr="00016FF6">
        <w:rPr>
          <w:sz w:val="16"/>
          <w:szCs w:val="16"/>
        </w:rPr>
        <w:t>(8), 1297-1305.</w:t>
      </w:r>
    </w:p>
  </w:footnote>
  <w:footnote w:id="72">
    <w:p w14:paraId="2F327E42" w14:textId="77777777" w:rsidR="00C97B1C" w:rsidRPr="00016FF6" w:rsidRDefault="00C97B1C" w:rsidP="00C97B1C">
      <w:pPr>
        <w:spacing w:after="0" w:line="240" w:lineRule="auto"/>
        <w:rPr>
          <w:sz w:val="16"/>
          <w:szCs w:val="16"/>
        </w:rPr>
      </w:pPr>
      <w:r w:rsidRPr="00016FF6">
        <w:rPr>
          <w:rStyle w:val="FootnoteReference"/>
          <w:sz w:val="16"/>
          <w:szCs w:val="16"/>
        </w:rPr>
        <w:footnoteRef/>
      </w:r>
      <w:r w:rsidRPr="00016FF6">
        <w:rPr>
          <w:sz w:val="16"/>
          <w:szCs w:val="16"/>
        </w:rPr>
        <w:t xml:space="preserve"> (1) Luedtke, J.A. et al. (2023) Ongoing declines for the world’s amphibians in the face of emerging threats. </w:t>
      </w:r>
      <w:r w:rsidRPr="00016FF6">
        <w:rPr>
          <w:i/>
          <w:iCs/>
          <w:sz w:val="16"/>
          <w:szCs w:val="16"/>
        </w:rPr>
        <w:t>Nature</w:t>
      </w:r>
      <w:r w:rsidRPr="00016FF6">
        <w:rPr>
          <w:sz w:val="16"/>
          <w:szCs w:val="16"/>
        </w:rPr>
        <w:t xml:space="preserve">, </w:t>
      </w:r>
      <w:hyperlink r:id="rId64" w:history="1">
        <w:r w:rsidRPr="00016FF6">
          <w:rPr>
            <w:rStyle w:val="Hyperlink"/>
            <w:sz w:val="16"/>
            <w:szCs w:val="16"/>
          </w:rPr>
          <w:t>https://doi.org/10.1038/s41586-023-06578-4</w:t>
        </w:r>
      </w:hyperlink>
      <w:r w:rsidRPr="00016FF6">
        <w:rPr>
          <w:sz w:val="16"/>
          <w:szCs w:val="16"/>
        </w:rPr>
        <w:t xml:space="preserve">; (2) </w:t>
      </w:r>
      <w:r w:rsidRPr="00016FF6">
        <w:rPr>
          <w:color w:val="222222"/>
          <w:sz w:val="16"/>
          <w:szCs w:val="16"/>
          <w:highlight w:val="white"/>
        </w:rPr>
        <w:t>Scheele, B. C. et al. (2019) Amphibian fungal panzootic causes catastrophic and ongoing loss of biodiversity. </w:t>
      </w:r>
      <w:r w:rsidRPr="00016FF6">
        <w:rPr>
          <w:i/>
          <w:color w:val="222222"/>
          <w:sz w:val="16"/>
          <w:szCs w:val="16"/>
          <w:highlight w:val="white"/>
        </w:rPr>
        <w:t>Science</w:t>
      </w:r>
      <w:r w:rsidRPr="00016FF6">
        <w:rPr>
          <w:color w:val="222222"/>
          <w:sz w:val="16"/>
          <w:szCs w:val="16"/>
          <w:highlight w:val="white"/>
        </w:rPr>
        <w:t>, </w:t>
      </w:r>
      <w:r w:rsidRPr="00016FF6">
        <w:rPr>
          <w:i/>
          <w:color w:val="222222"/>
          <w:sz w:val="16"/>
          <w:szCs w:val="16"/>
          <w:highlight w:val="white"/>
        </w:rPr>
        <w:t>363</w:t>
      </w:r>
      <w:r w:rsidRPr="00016FF6">
        <w:rPr>
          <w:color w:val="222222"/>
          <w:sz w:val="16"/>
          <w:szCs w:val="16"/>
          <w:highlight w:val="white"/>
        </w:rPr>
        <w:t xml:space="preserve">(6434), 1459-1463; (3) </w:t>
      </w:r>
      <w:r w:rsidRPr="00016FF6">
        <w:rPr>
          <w:sz w:val="16"/>
          <w:szCs w:val="16"/>
        </w:rPr>
        <w:t xml:space="preserve">O’Hanlon, S. J. et al. (2018) Recent Asian origin of chytrid fungi causing global amphibian declines. </w:t>
      </w:r>
      <w:r w:rsidRPr="00016FF6">
        <w:rPr>
          <w:i/>
          <w:iCs/>
          <w:sz w:val="16"/>
          <w:szCs w:val="16"/>
        </w:rPr>
        <w:t>Science</w:t>
      </w:r>
      <w:r w:rsidRPr="00016FF6">
        <w:rPr>
          <w:sz w:val="16"/>
          <w:szCs w:val="16"/>
        </w:rPr>
        <w:t xml:space="preserve">, </w:t>
      </w:r>
      <w:r w:rsidRPr="00016FF6">
        <w:rPr>
          <w:b/>
          <w:bCs/>
          <w:sz w:val="16"/>
          <w:szCs w:val="16"/>
        </w:rPr>
        <w:t>360</w:t>
      </w:r>
      <w:r w:rsidRPr="00016FF6">
        <w:rPr>
          <w:sz w:val="16"/>
          <w:szCs w:val="16"/>
        </w:rPr>
        <w:t xml:space="preserve">(6389), 621-627; (4) Jeffrey V. et al. (2014) Recent introduction of a chytrid fungus endangers Western Palearctic salamanders. </w:t>
      </w:r>
      <w:r w:rsidRPr="00016FF6">
        <w:rPr>
          <w:i/>
          <w:iCs/>
          <w:sz w:val="16"/>
          <w:szCs w:val="16"/>
        </w:rPr>
        <w:t>Science</w:t>
      </w:r>
      <w:r w:rsidRPr="00016FF6">
        <w:rPr>
          <w:sz w:val="16"/>
          <w:szCs w:val="16"/>
        </w:rPr>
        <w:t xml:space="preserve">, </w:t>
      </w:r>
      <w:r w:rsidRPr="00016FF6">
        <w:rPr>
          <w:b/>
          <w:bCs/>
          <w:sz w:val="16"/>
          <w:szCs w:val="16"/>
        </w:rPr>
        <w:t>346</w:t>
      </w:r>
      <w:r w:rsidRPr="00016FF6">
        <w:rPr>
          <w:sz w:val="16"/>
          <w:szCs w:val="16"/>
        </w:rPr>
        <w:t xml:space="preserve">(6209), 630-631.  </w:t>
      </w:r>
      <w:hyperlink r:id="rId65">
        <w:r w:rsidRPr="00016FF6">
          <w:rPr>
            <w:color w:val="0563C1"/>
            <w:sz w:val="16"/>
            <w:szCs w:val="16"/>
            <w:u w:val="single"/>
          </w:rPr>
          <w:t>https://doi.org/doi:10.1126/science.aar1965</w:t>
        </w:r>
      </w:hyperlink>
      <w:r w:rsidRPr="00016FF6">
        <w:rPr>
          <w:sz w:val="16"/>
          <w:szCs w:val="16"/>
        </w:rPr>
        <w:t xml:space="preserve"> </w:t>
      </w:r>
    </w:p>
  </w:footnote>
  <w:footnote w:id="73">
    <w:p w14:paraId="3F228697" w14:textId="72EAC0E4" w:rsidR="00C97B1C" w:rsidRPr="00016FF6" w:rsidRDefault="00C97B1C" w:rsidP="00C97B1C">
      <w:pPr>
        <w:spacing w:after="0" w:line="240" w:lineRule="auto"/>
        <w:ind w:right="142"/>
        <w:rPr>
          <w:sz w:val="16"/>
          <w:szCs w:val="16"/>
        </w:rPr>
      </w:pPr>
      <w:r w:rsidRPr="00016FF6">
        <w:rPr>
          <w:rStyle w:val="FootnoteReference"/>
          <w:sz w:val="16"/>
          <w:szCs w:val="16"/>
        </w:rPr>
        <w:footnoteRef/>
      </w:r>
      <w:r w:rsidRPr="00016FF6">
        <w:rPr>
          <w:sz w:val="16"/>
          <w:szCs w:val="16"/>
        </w:rPr>
        <w:t xml:space="preserve"> Pounds, </w:t>
      </w:r>
      <w:r w:rsidR="00AD357B" w:rsidRPr="00016FF6">
        <w:rPr>
          <w:sz w:val="16"/>
          <w:szCs w:val="16"/>
        </w:rPr>
        <w:t>A.</w:t>
      </w:r>
      <w:r w:rsidR="00AD357B">
        <w:rPr>
          <w:sz w:val="16"/>
          <w:szCs w:val="16"/>
        </w:rPr>
        <w:t xml:space="preserve"> </w:t>
      </w:r>
      <w:r w:rsidRPr="00016FF6">
        <w:rPr>
          <w:sz w:val="16"/>
          <w:szCs w:val="16"/>
        </w:rPr>
        <w:t xml:space="preserve">et al. (2006) Widespread amphibian extinctions from epidemic disease driven by global warming. </w:t>
      </w:r>
      <w:r w:rsidRPr="00016FF6">
        <w:rPr>
          <w:i/>
          <w:sz w:val="16"/>
          <w:szCs w:val="16"/>
        </w:rPr>
        <w:t>Nature</w:t>
      </w:r>
      <w:r w:rsidRPr="00016FF6">
        <w:rPr>
          <w:sz w:val="16"/>
          <w:szCs w:val="16"/>
        </w:rPr>
        <w:t xml:space="preserve">, </w:t>
      </w:r>
      <w:r w:rsidRPr="00016FF6">
        <w:rPr>
          <w:b/>
          <w:sz w:val="16"/>
          <w:szCs w:val="16"/>
        </w:rPr>
        <w:t>439</w:t>
      </w:r>
      <w:r w:rsidRPr="00016FF6">
        <w:rPr>
          <w:sz w:val="16"/>
          <w:szCs w:val="16"/>
        </w:rPr>
        <w:t>, 161-167.</w:t>
      </w:r>
    </w:p>
  </w:footnote>
  <w:footnote w:id="74">
    <w:p w14:paraId="723C944E" w14:textId="35DF0693" w:rsidR="004E20CE" w:rsidRPr="00016FF6" w:rsidRDefault="004E20CE">
      <w:pPr>
        <w:pStyle w:val="FootnoteText"/>
        <w:rPr>
          <w:sz w:val="16"/>
          <w:szCs w:val="16"/>
          <w:rtl/>
        </w:rPr>
      </w:pPr>
      <w:r w:rsidRPr="00016FF6">
        <w:rPr>
          <w:rStyle w:val="FootnoteReference"/>
          <w:sz w:val="16"/>
          <w:szCs w:val="16"/>
        </w:rPr>
        <w:footnoteRef/>
      </w:r>
      <w:r w:rsidRPr="00016FF6">
        <w:rPr>
          <w:sz w:val="16"/>
          <w:szCs w:val="16"/>
        </w:rPr>
        <w:t xml:space="preserve"> </w:t>
      </w:r>
      <w:hyperlink r:id="rId66" w:history="1">
        <w:r w:rsidRPr="00016FF6">
          <w:rPr>
            <w:rStyle w:val="Hyperlink"/>
            <w:sz w:val="16"/>
            <w:szCs w:val="16"/>
          </w:rPr>
          <w:t>https://www.emeraldashborer.info/about-eab</w:t>
        </w:r>
      </w:hyperlink>
      <w:r w:rsidRPr="00016FF6">
        <w:rPr>
          <w:rFonts w:hint="cs"/>
          <w:sz w:val="16"/>
          <w:szCs w:val="16"/>
          <w:rtl/>
        </w:rPr>
        <w:t xml:space="preserve"> </w:t>
      </w:r>
    </w:p>
  </w:footnote>
  <w:footnote w:id="75">
    <w:p w14:paraId="36F7B5F0" w14:textId="32F6CF88" w:rsidR="00FB702E" w:rsidRPr="00016FF6" w:rsidRDefault="00FB702E">
      <w:pPr>
        <w:pStyle w:val="FootnoteText"/>
        <w:rPr>
          <w:sz w:val="16"/>
          <w:szCs w:val="16"/>
          <w:rtl/>
        </w:rPr>
      </w:pPr>
      <w:r w:rsidRPr="00016FF6">
        <w:rPr>
          <w:rStyle w:val="FootnoteReference"/>
          <w:sz w:val="16"/>
          <w:szCs w:val="16"/>
        </w:rPr>
        <w:footnoteRef/>
      </w:r>
      <w:r w:rsidRPr="00016FF6">
        <w:rPr>
          <w:sz w:val="16"/>
          <w:szCs w:val="16"/>
        </w:rPr>
        <w:t xml:space="preserve"> </w:t>
      </w:r>
      <w:bookmarkStart w:id="6" w:name="_Hlk205048669"/>
      <w:r w:rsidR="009325DA" w:rsidRPr="00016FF6">
        <w:rPr>
          <w:sz w:val="16"/>
          <w:szCs w:val="16"/>
        </w:rPr>
        <w:t xml:space="preserve">Sternberg, M. (2016) From America to the Holy Land: disentangling plant traits of the invasive </w:t>
      </w:r>
      <w:proofErr w:type="spellStart"/>
      <w:r w:rsidR="009325DA" w:rsidRPr="00016FF6">
        <w:rPr>
          <w:i/>
          <w:iCs/>
          <w:sz w:val="16"/>
          <w:szCs w:val="16"/>
        </w:rPr>
        <w:t>Heterotheca</w:t>
      </w:r>
      <w:proofErr w:type="spellEnd"/>
      <w:r w:rsidR="009325DA" w:rsidRPr="00016FF6">
        <w:rPr>
          <w:i/>
          <w:iCs/>
          <w:sz w:val="16"/>
          <w:szCs w:val="16"/>
        </w:rPr>
        <w:t xml:space="preserve"> </w:t>
      </w:r>
      <w:proofErr w:type="spellStart"/>
      <w:r w:rsidR="009325DA" w:rsidRPr="00016FF6">
        <w:rPr>
          <w:i/>
          <w:iCs/>
          <w:sz w:val="16"/>
          <w:szCs w:val="16"/>
        </w:rPr>
        <w:t>subaxillaris</w:t>
      </w:r>
      <w:proofErr w:type="spellEnd"/>
      <w:r w:rsidR="009325DA" w:rsidRPr="00016FF6">
        <w:rPr>
          <w:sz w:val="16"/>
          <w:szCs w:val="16"/>
        </w:rPr>
        <w:t xml:space="preserve"> (Lam.) Britton &amp; </w:t>
      </w:r>
      <w:proofErr w:type="spellStart"/>
      <w:r w:rsidR="009325DA" w:rsidRPr="00016FF6">
        <w:rPr>
          <w:sz w:val="16"/>
          <w:szCs w:val="16"/>
        </w:rPr>
        <w:t>Rusby</w:t>
      </w:r>
      <w:proofErr w:type="spellEnd"/>
      <w:r w:rsidR="009325DA" w:rsidRPr="00016FF6">
        <w:rPr>
          <w:sz w:val="16"/>
          <w:szCs w:val="16"/>
        </w:rPr>
        <w:t xml:space="preserve">. Plant Ecology, 217(11), 1307–1314. </w:t>
      </w:r>
      <w:hyperlink r:id="rId67" w:history="1">
        <w:r w:rsidR="009325DA" w:rsidRPr="00016FF6">
          <w:rPr>
            <w:rStyle w:val="Hyperlink"/>
            <w:sz w:val="16"/>
            <w:szCs w:val="16"/>
          </w:rPr>
          <w:t>http://www.jstor.org/stable/26165300</w:t>
        </w:r>
      </w:hyperlink>
      <w:bookmarkEnd w:id="6"/>
      <w:r w:rsidR="009325DA" w:rsidRPr="00016FF6">
        <w:rPr>
          <w:sz w:val="16"/>
          <w:szCs w:val="16"/>
        </w:rPr>
        <w:t xml:space="preserve"> </w:t>
      </w:r>
    </w:p>
  </w:footnote>
  <w:footnote w:id="76">
    <w:p w14:paraId="000000C7" w14:textId="77777777" w:rsidR="006048C6" w:rsidRPr="00BB5D1F" w:rsidRDefault="006048C6">
      <w:pPr>
        <w:pBdr>
          <w:top w:val="nil"/>
          <w:left w:val="nil"/>
          <w:bottom w:val="nil"/>
          <w:right w:val="nil"/>
          <w:between w:val="nil"/>
        </w:pBdr>
        <w:spacing w:after="0" w:line="240" w:lineRule="auto"/>
        <w:rPr>
          <w:rFonts w:cs="Calibri"/>
          <w:color w:val="000000"/>
          <w:sz w:val="16"/>
          <w:szCs w:val="16"/>
        </w:rPr>
      </w:pPr>
      <w:r w:rsidRPr="00BB5D1F">
        <w:rPr>
          <w:rStyle w:val="FootnoteReference"/>
          <w:sz w:val="16"/>
          <w:szCs w:val="16"/>
        </w:rPr>
        <w:footnoteRef/>
      </w:r>
      <w:r w:rsidRPr="00BB5D1F">
        <w:rPr>
          <w:rFonts w:cs="Calibri"/>
          <w:color w:val="000000"/>
          <w:sz w:val="16"/>
          <w:szCs w:val="16"/>
        </w:rPr>
        <w:t xml:space="preserve"> </w:t>
      </w:r>
      <w:hyperlink r:id="rId68">
        <w:r w:rsidRPr="00BB5D1F">
          <w:rPr>
            <w:rFonts w:cs="Calibri"/>
            <w:color w:val="0563C1"/>
            <w:sz w:val="16"/>
            <w:szCs w:val="16"/>
            <w:u w:val="single"/>
          </w:rPr>
          <w:t>https://www.ynet.co.il/articles/0,7340,L-4877663,00.html</w:t>
        </w:r>
      </w:hyperlink>
      <w:r w:rsidRPr="00BB5D1F">
        <w:rPr>
          <w:rFonts w:cs="Calibri"/>
          <w:color w:val="000000"/>
          <w:sz w:val="16"/>
          <w:szCs w:val="16"/>
        </w:rPr>
        <w:t xml:space="preserve"> </w:t>
      </w:r>
    </w:p>
  </w:footnote>
  <w:footnote w:id="77">
    <w:p w14:paraId="6CA7263E" w14:textId="0B055E7D" w:rsidR="006048C6" w:rsidRPr="00BB5D1F" w:rsidRDefault="006048C6" w:rsidP="002D3002">
      <w:pPr>
        <w:pStyle w:val="FootnoteText"/>
        <w:rPr>
          <w:sz w:val="16"/>
          <w:szCs w:val="16"/>
          <w:rtl/>
        </w:rPr>
      </w:pPr>
      <w:r w:rsidRPr="00BB5D1F">
        <w:rPr>
          <w:rStyle w:val="FootnoteReference"/>
          <w:sz w:val="16"/>
          <w:szCs w:val="16"/>
        </w:rPr>
        <w:footnoteRef/>
      </w:r>
      <w:r w:rsidR="000A6268" w:rsidRPr="00BB5D1F">
        <w:rPr>
          <w:sz w:val="16"/>
          <w:szCs w:val="16"/>
        </w:rPr>
        <w:t xml:space="preserve"> </w:t>
      </w:r>
      <w:r w:rsidR="002D3002" w:rsidRPr="00BB5D1F">
        <w:rPr>
          <w:sz w:val="16"/>
          <w:szCs w:val="16"/>
        </w:rPr>
        <w:t xml:space="preserve">(1) </w:t>
      </w:r>
      <w:hyperlink r:id="rId69" w:history="1">
        <w:r w:rsidR="002D3002" w:rsidRPr="00BB5D1F">
          <w:rPr>
            <w:rStyle w:val="Hyperlink"/>
            <w:sz w:val="16"/>
            <w:szCs w:val="16"/>
          </w:rPr>
          <w:t>https://www.ynet.co.il/environment-science/article/bjfvwr2bkx</w:t>
        </w:r>
      </w:hyperlink>
      <w:r w:rsidR="002D3002" w:rsidRPr="00BB5D1F">
        <w:rPr>
          <w:sz w:val="16"/>
          <w:szCs w:val="16"/>
        </w:rPr>
        <w:t xml:space="preserve"> ; (2)</w:t>
      </w:r>
      <w:r w:rsidRPr="00BB5D1F">
        <w:rPr>
          <w:rFonts w:hint="cs"/>
          <w:sz w:val="16"/>
          <w:szCs w:val="16"/>
          <w:rtl/>
        </w:rPr>
        <w:t xml:space="preserve">  </w:t>
      </w:r>
      <w:hyperlink r:id="rId70" w:history="1">
        <w:r w:rsidRPr="00BB5D1F">
          <w:rPr>
            <w:rStyle w:val="Hyperlink"/>
            <w:sz w:val="16"/>
            <w:szCs w:val="16"/>
          </w:rPr>
          <w:t>https://he.wikipedia.org/wiki/%D7%A9%D7%99%D7%98%D7%94_%D7%9B%D7%97%D7%9C%D7%97%D7%9C%D7%94</w:t>
        </w:r>
      </w:hyperlink>
      <w:r w:rsidRPr="00BB5D1F">
        <w:rPr>
          <w:rFonts w:hint="cs"/>
          <w:sz w:val="16"/>
          <w:szCs w:val="16"/>
          <w:rtl/>
        </w:rPr>
        <w:t xml:space="preserve">  </w:t>
      </w:r>
    </w:p>
  </w:footnote>
  <w:footnote w:id="78">
    <w:p w14:paraId="00DEA03B" w14:textId="77777777" w:rsidR="00C97B1C" w:rsidRPr="00BB5D1F" w:rsidRDefault="00C97B1C" w:rsidP="00C97B1C">
      <w:pPr>
        <w:pStyle w:val="FootnoteText"/>
        <w:rPr>
          <w:sz w:val="16"/>
          <w:szCs w:val="16"/>
          <w:rtl/>
        </w:rPr>
      </w:pPr>
      <w:r w:rsidRPr="00BB5D1F">
        <w:rPr>
          <w:rStyle w:val="FootnoteReference"/>
          <w:sz w:val="16"/>
          <w:szCs w:val="16"/>
        </w:rPr>
        <w:footnoteRef/>
      </w:r>
      <w:r w:rsidRPr="00BB5D1F">
        <w:rPr>
          <w:sz w:val="16"/>
          <w:szCs w:val="16"/>
        </w:rPr>
        <w:t xml:space="preserve"> Frank E. G. (2024) The economic impacts of ecosystem disruptions: Costs from substituting biological pest control.</w:t>
      </w:r>
      <w:r w:rsidRPr="00BB5D1F">
        <w:rPr>
          <w:rFonts w:hint="cs"/>
          <w:sz w:val="16"/>
          <w:szCs w:val="16"/>
          <w:rtl/>
        </w:rPr>
        <w:t xml:space="preserve"> </w:t>
      </w:r>
      <w:r w:rsidRPr="00BB5D1F">
        <w:rPr>
          <w:i/>
          <w:iCs/>
          <w:sz w:val="16"/>
          <w:szCs w:val="16"/>
        </w:rPr>
        <w:t>Science</w:t>
      </w:r>
      <w:r w:rsidRPr="00BB5D1F">
        <w:rPr>
          <w:rFonts w:hint="cs"/>
          <w:sz w:val="16"/>
          <w:szCs w:val="16"/>
          <w:rtl/>
        </w:rPr>
        <w:t xml:space="preserve"> </w:t>
      </w:r>
      <w:r w:rsidRPr="00BB5D1F">
        <w:rPr>
          <w:b/>
          <w:bCs/>
          <w:sz w:val="16"/>
          <w:szCs w:val="16"/>
        </w:rPr>
        <w:t>385</w:t>
      </w:r>
      <w:r w:rsidRPr="00BB5D1F">
        <w:rPr>
          <w:sz w:val="16"/>
          <w:szCs w:val="16"/>
        </w:rPr>
        <w:t>,</w:t>
      </w:r>
      <w:r w:rsidRPr="00BB5D1F">
        <w:rPr>
          <w:rFonts w:hint="cs"/>
          <w:sz w:val="16"/>
          <w:szCs w:val="16"/>
          <w:rtl/>
        </w:rPr>
        <w:t xml:space="preserve"> </w:t>
      </w:r>
      <w:r w:rsidRPr="00BB5D1F">
        <w:rPr>
          <w:sz w:val="16"/>
          <w:szCs w:val="16"/>
        </w:rPr>
        <w:t xml:space="preserve">eadg0344. </w:t>
      </w:r>
      <w:hyperlink r:id="rId71" w:history="1">
        <w:r w:rsidRPr="00BB5D1F">
          <w:rPr>
            <w:rStyle w:val="Hyperlink"/>
            <w:sz w:val="16"/>
            <w:szCs w:val="16"/>
          </w:rPr>
          <w:t>https://www.science.org/doi/10.1126/science.adg0344</w:t>
        </w:r>
      </w:hyperlink>
      <w:r w:rsidRPr="00BB5D1F">
        <w:rPr>
          <w:rFonts w:hint="cs"/>
          <w:sz w:val="16"/>
          <w:szCs w:val="16"/>
          <w:rtl/>
        </w:rPr>
        <w:t xml:space="preserve"> </w:t>
      </w:r>
    </w:p>
  </w:footnote>
  <w:footnote w:id="79">
    <w:p w14:paraId="4D4F8E3E" w14:textId="4AA8FFD8" w:rsidR="008B45AC" w:rsidRPr="00BB5D1F" w:rsidRDefault="008B45AC">
      <w:pPr>
        <w:pStyle w:val="FootnoteText"/>
        <w:rPr>
          <w:sz w:val="16"/>
          <w:szCs w:val="16"/>
          <w:rtl/>
        </w:rPr>
      </w:pPr>
      <w:r w:rsidRPr="00BB5D1F">
        <w:rPr>
          <w:rStyle w:val="FootnoteReference"/>
          <w:sz w:val="16"/>
          <w:szCs w:val="16"/>
        </w:rPr>
        <w:footnoteRef/>
      </w:r>
      <w:r w:rsidRPr="00BB5D1F">
        <w:rPr>
          <w:sz w:val="16"/>
          <w:szCs w:val="16"/>
        </w:rPr>
        <w:t xml:space="preserve"> (1) </w:t>
      </w:r>
      <w:hyperlink r:id="rId72" w:history="1">
        <w:r w:rsidR="00BB5D1F" w:rsidRPr="006F2591">
          <w:rPr>
            <w:rStyle w:val="Hyperlink"/>
            <w:sz w:val="16"/>
            <w:szCs w:val="16"/>
          </w:rPr>
          <w:t>https://www.theguardian.com/environment/2025/jun/19/raccoons-german-city-kassel-wild-population-europe-aoe</w:t>
        </w:r>
      </w:hyperlink>
      <w:r w:rsidR="00BB5D1F">
        <w:rPr>
          <w:sz w:val="16"/>
          <w:szCs w:val="16"/>
        </w:rPr>
        <w:t xml:space="preserve">; (2) </w:t>
      </w:r>
      <w:proofErr w:type="spellStart"/>
      <w:r w:rsidRPr="00BB5D1F">
        <w:rPr>
          <w:sz w:val="16"/>
          <w:szCs w:val="16"/>
        </w:rPr>
        <w:t>Fiderer</w:t>
      </w:r>
      <w:proofErr w:type="spellEnd"/>
      <w:r w:rsidRPr="00BB5D1F">
        <w:rPr>
          <w:sz w:val="16"/>
          <w:szCs w:val="16"/>
        </w:rPr>
        <w:t xml:space="preserve">, C., </w:t>
      </w:r>
      <w:proofErr w:type="spellStart"/>
      <w:r w:rsidRPr="00BB5D1F">
        <w:rPr>
          <w:sz w:val="16"/>
          <w:szCs w:val="16"/>
        </w:rPr>
        <w:t>Göttert</w:t>
      </w:r>
      <w:proofErr w:type="spellEnd"/>
      <w:r w:rsidRPr="00BB5D1F">
        <w:rPr>
          <w:sz w:val="16"/>
          <w:szCs w:val="16"/>
        </w:rPr>
        <w:t xml:space="preserve">, T. &amp; Zeller, U. (2019) Spatial interrelations between raccoons (Procyon lotor), red foxes (Vulpes vulpes), and ground-nesting birds in a Special Protection Area of Germany. </w:t>
      </w:r>
      <w:r w:rsidRPr="00BB5D1F">
        <w:rPr>
          <w:i/>
          <w:iCs/>
          <w:sz w:val="16"/>
          <w:szCs w:val="16"/>
        </w:rPr>
        <w:t xml:space="preserve">Eur J </w:t>
      </w:r>
      <w:proofErr w:type="spellStart"/>
      <w:r w:rsidRPr="00BB5D1F">
        <w:rPr>
          <w:i/>
          <w:iCs/>
          <w:sz w:val="16"/>
          <w:szCs w:val="16"/>
        </w:rPr>
        <w:t>Wildl</w:t>
      </w:r>
      <w:proofErr w:type="spellEnd"/>
      <w:r w:rsidRPr="00BB5D1F">
        <w:rPr>
          <w:i/>
          <w:iCs/>
          <w:sz w:val="16"/>
          <w:szCs w:val="16"/>
        </w:rPr>
        <w:t xml:space="preserve"> Res</w:t>
      </w:r>
      <w:r w:rsidRPr="00BB5D1F">
        <w:rPr>
          <w:sz w:val="16"/>
          <w:szCs w:val="16"/>
        </w:rPr>
        <w:t xml:space="preserve"> </w:t>
      </w:r>
      <w:r w:rsidRPr="00BB5D1F">
        <w:rPr>
          <w:b/>
          <w:bCs/>
          <w:sz w:val="16"/>
          <w:szCs w:val="16"/>
        </w:rPr>
        <w:t>65</w:t>
      </w:r>
      <w:r w:rsidRPr="00BB5D1F">
        <w:rPr>
          <w:sz w:val="16"/>
          <w:szCs w:val="16"/>
        </w:rPr>
        <w:t xml:space="preserve">, 14. </w:t>
      </w:r>
      <w:hyperlink r:id="rId73" w:history="1">
        <w:r w:rsidRPr="00BB5D1F">
          <w:rPr>
            <w:rStyle w:val="Hyperlink"/>
            <w:sz w:val="16"/>
            <w:szCs w:val="16"/>
          </w:rPr>
          <w:t>https://doi.org/10.1007/s10344-018-1249-z</w:t>
        </w:r>
      </w:hyperlink>
      <w:r w:rsidRPr="00BB5D1F">
        <w:rPr>
          <w:sz w:val="16"/>
          <w:szCs w:val="16"/>
        </w:rPr>
        <w:t xml:space="preserve"> ; (</w:t>
      </w:r>
      <w:r w:rsidR="00BB5D1F">
        <w:rPr>
          <w:sz w:val="16"/>
          <w:szCs w:val="16"/>
        </w:rPr>
        <w:t>3</w:t>
      </w:r>
      <w:r w:rsidRPr="00BB5D1F">
        <w:rPr>
          <w:sz w:val="16"/>
          <w:szCs w:val="16"/>
        </w:rPr>
        <w:t xml:space="preserve">) </w:t>
      </w:r>
      <w:hyperlink r:id="rId74" w:history="1">
        <w:r w:rsidR="003A21D2" w:rsidRPr="00BB5D1F">
          <w:rPr>
            <w:rStyle w:val="Hyperlink"/>
            <w:sz w:val="16"/>
            <w:szCs w:val="16"/>
          </w:rPr>
          <w:t>https://hamaarag.org.il/en/project/biodiversity-index/</w:t>
        </w:r>
      </w:hyperlink>
      <w:r w:rsidR="003A21D2" w:rsidRPr="00BB5D1F">
        <w:rPr>
          <w:rFonts w:hint="cs"/>
          <w:sz w:val="16"/>
          <w:szCs w:val="16"/>
          <w:rtl/>
        </w:rPr>
        <w:t xml:space="preserve"> </w:t>
      </w:r>
    </w:p>
  </w:footnote>
  <w:footnote w:id="80">
    <w:p w14:paraId="4C89A885" w14:textId="77777777" w:rsidR="006048C6" w:rsidRPr="00BB5D1F" w:rsidRDefault="006048C6" w:rsidP="00890CFE">
      <w:pPr>
        <w:spacing w:after="0"/>
        <w:rPr>
          <w:sz w:val="16"/>
          <w:szCs w:val="16"/>
        </w:rPr>
      </w:pPr>
      <w:r w:rsidRPr="00BB5D1F">
        <w:rPr>
          <w:rStyle w:val="FootnoteReference"/>
          <w:sz w:val="16"/>
          <w:szCs w:val="16"/>
        </w:rPr>
        <w:footnoteRef/>
      </w:r>
      <w:r w:rsidRPr="00BB5D1F">
        <w:rPr>
          <w:sz w:val="16"/>
          <w:szCs w:val="16"/>
        </w:rPr>
        <w:t xml:space="preserve"> </w:t>
      </w:r>
      <w:hyperlink r:id="rId75">
        <w:r w:rsidRPr="00BB5D1F">
          <w:rPr>
            <w:color w:val="0563C1"/>
            <w:sz w:val="16"/>
            <w:szCs w:val="16"/>
            <w:u w:val="single"/>
          </w:rPr>
          <w:t>https://www.fao.org/newsroom/detail/Pollinators-vital-to-our-food-supply-under-threat/en</w:t>
        </w:r>
      </w:hyperlink>
    </w:p>
  </w:footnote>
  <w:footnote w:id="81">
    <w:p w14:paraId="52B88B3B" w14:textId="0FCFEB78" w:rsidR="00C94A5F" w:rsidRPr="00BB5D1F" w:rsidRDefault="00C94A5F">
      <w:pPr>
        <w:pStyle w:val="FootnoteText"/>
        <w:rPr>
          <w:sz w:val="16"/>
          <w:szCs w:val="16"/>
          <w:rtl/>
        </w:rPr>
      </w:pPr>
      <w:r w:rsidRPr="00BB5D1F">
        <w:rPr>
          <w:rStyle w:val="FootnoteReference"/>
          <w:sz w:val="16"/>
          <w:szCs w:val="16"/>
        </w:rPr>
        <w:footnoteRef/>
      </w:r>
      <w:r w:rsidRPr="00BB5D1F">
        <w:rPr>
          <w:sz w:val="16"/>
          <w:szCs w:val="16"/>
        </w:rPr>
        <w:t xml:space="preserve"> Millard J. et al. (2023) Key tropical crops at risk from pollinator loss due to climate change and land use. Sci. Adv. 9, eadh0756(2023). DOI:10.1126/</w:t>
      </w:r>
      <w:proofErr w:type="gramStart"/>
      <w:r w:rsidRPr="00BB5D1F">
        <w:rPr>
          <w:sz w:val="16"/>
          <w:szCs w:val="16"/>
        </w:rPr>
        <w:t>sciadv.adh</w:t>
      </w:r>
      <w:proofErr w:type="gramEnd"/>
      <w:r w:rsidRPr="00BB5D1F">
        <w:rPr>
          <w:sz w:val="16"/>
          <w:szCs w:val="16"/>
        </w:rPr>
        <w:t xml:space="preserve">0756  </w:t>
      </w:r>
    </w:p>
  </w:footnote>
  <w:footnote w:id="82">
    <w:p w14:paraId="2843373B" w14:textId="77777777" w:rsidR="004C339F" w:rsidRPr="00BB5D1F" w:rsidRDefault="004C339F" w:rsidP="004C339F">
      <w:pPr>
        <w:spacing w:after="0"/>
        <w:rPr>
          <w:color w:val="222222"/>
          <w:sz w:val="16"/>
          <w:szCs w:val="16"/>
          <w:highlight w:val="white"/>
        </w:rPr>
      </w:pPr>
      <w:r w:rsidRPr="00BB5D1F">
        <w:rPr>
          <w:rStyle w:val="FootnoteReference"/>
          <w:sz w:val="16"/>
          <w:szCs w:val="16"/>
        </w:rPr>
        <w:footnoteRef/>
      </w:r>
      <w:r w:rsidRPr="00BB5D1F">
        <w:rPr>
          <w:sz w:val="16"/>
          <w:szCs w:val="16"/>
        </w:rPr>
        <w:t xml:space="preserve"> (1) </w:t>
      </w:r>
      <w:r w:rsidRPr="00BB5D1F">
        <w:rPr>
          <w:color w:val="222222"/>
          <w:sz w:val="16"/>
          <w:szCs w:val="16"/>
          <w:highlight w:val="white"/>
        </w:rPr>
        <w:t>Woodcock, B. A. et al. (2017) Country-specific effects of neonicotinoid pesticides on honey bees and wild bees. </w:t>
      </w:r>
      <w:r w:rsidRPr="00BB5D1F">
        <w:rPr>
          <w:i/>
          <w:color w:val="222222"/>
          <w:sz w:val="16"/>
          <w:szCs w:val="16"/>
          <w:highlight w:val="white"/>
        </w:rPr>
        <w:t>Science</w:t>
      </w:r>
      <w:r w:rsidRPr="00BB5D1F">
        <w:rPr>
          <w:color w:val="222222"/>
          <w:sz w:val="16"/>
          <w:szCs w:val="16"/>
          <w:highlight w:val="white"/>
        </w:rPr>
        <w:t>, </w:t>
      </w:r>
      <w:r w:rsidRPr="00BB5D1F">
        <w:rPr>
          <w:i/>
          <w:color w:val="222222"/>
          <w:sz w:val="16"/>
          <w:szCs w:val="16"/>
          <w:highlight w:val="white"/>
        </w:rPr>
        <w:t>356</w:t>
      </w:r>
      <w:r w:rsidRPr="00BB5D1F">
        <w:rPr>
          <w:color w:val="222222"/>
          <w:sz w:val="16"/>
          <w:szCs w:val="16"/>
          <w:highlight w:val="white"/>
        </w:rPr>
        <w:t xml:space="preserve">(6345), 1393-1395; (2) </w:t>
      </w:r>
      <w:proofErr w:type="spellStart"/>
      <w:r w:rsidRPr="00BB5D1F">
        <w:rPr>
          <w:color w:val="222222"/>
          <w:sz w:val="16"/>
          <w:szCs w:val="16"/>
          <w:highlight w:val="white"/>
        </w:rPr>
        <w:t>Tsvetkov</w:t>
      </w:r>
      <w:proofErr w:type="spellEnd"/>
      <w:r w:rsidRPr="00BB5D1F">
        <w:rPr>
          <w:color w:val="222222"/>
          <w:sz w:val="16"/>
          <w:szCs w:val="16"/>
          <w:highlight w:val="white"/>
        </w:rPr>
        <w:t>, N. et al. (2017) Chronic exposure to neonicotinoids reduces honey bee health near corn crops. </w:t>
      </w:r>
      <w:r w:rsidRPr="00BB5D1F">
        <w:rPr>
          <w:i/>
          <w:color w:val="222222"/>
          <w:sz w:val="16"/>
          <w:szCs w:val="16"/>
          <w:highlight w:val="white"/>
        </w:rPr>
        <w:t>Science</w:t>
      </w:r>
      <w:r w:rsidRPr="00BB5D1F">
        <w:rPr>
          <w:color w:val="222222"/>
          <w:sz w:val="16"/>
          <w:szCs w:val="16"/>
          <w:highlight w:val="white"/>
        </w:rPr>
        <w:t>, </w:t>
      </w:r>
      <w:r w:rsidRPr="00BB5D1F">
        <w:rPr>
          <w:i/>
          <w:color w:val="222222"/>
          <w:sz w:val="16"/>
          <w:szCs w:val="16"/>
          <w:highlight w:val="white"/>
        </w:rPr>
        <w:t>356</w:t>
      </w:r>
      <w:r w:rsidRPr="00BB5D1F">
        <w:rPr>
          <w:color w:val="222222"/>
          <w:sz w:val="16"/>
          <w:szCs w:val="16"/>
          <w:highlight w:val="white"/>
        </w:rPr>
        <w:t>(6345), 1395-1397; (3) Stanley, D. A. et al. (2015) Neonicotinoid pesticide exposure impairs crop pollination services provided by bumblebees. </w:t>
      </w:r>
      <w:r w:rsidRPr="00BB5D1F">
        <w:rPr>
          <w:i/>
          <w:color w:val="222222"/>
          <w:sz w:val="16"/>
          <w:szCs w:val="16"/>
          <w:highlight w:val="white"/>
        </w:rPr>
        <w:t>Nature</w:t>
      </w:r>
      <w:r w:rsidRPr="00BB5D1F">
        <w:rPr>
          <w:color w:val="222222"/>
          <w:sz w:val="16"/>
          <w:szCs w:val="16"/>
          <w:highlight w:val="white"/>
        </w:rPr>
        <w:t>, </w:t>
      </w:r>
      <w:r w:rsidRPr="00BB5D1F">
        <w:rPr>
          <w:i/>
          <w:color w:val="222222"/>
          <w:sz w:val="16"/>
          <w:szCs w:val="16"/>
          <w:highlight w:val="white"/>
        </w:rPr>
        <w:t>528</w:t>
      </w:r>
      <w:r w:rsidRPr="00BB5D1F">
        <w:rPr>
          <w:color w:val="222222"/>
          <w:sz w:val="16"/>
          <w:szCs w:val="16"/>
          <w:highlight w:val="white"/>
        </w:rPr>
        <w:t xml:space="preserve">(7583), 548-550; (4) Gibbons, D., Morrissey, C., &amp; </w:t>
      </w:r>
      <w:proofErr w:type="spellStart"/>
      <w:r w:rsidRPr="00BB5D1F">
        <w:rPr>
          <w:color w:val="222222"/>
          <w:sz w:val="16"/>
          <w:szCs w:val="16"/>
          <w:highlight w:val="white"/>
        </w:rPr>
        <w:t>Mineau</w:t>
      </w:r>
      <w:proofErr w:type="spellEnd"/>
      <w:r w:rsidRPr="00BB5D1F">
        <w:rPr>
          <w:color w:val="222222"/>
          <w:sz w:val="16"/>
          <w:szCs w:val="16"/>
          <w:highlight w:val="white"/>
        </w:rPr>
        <w:t>, P. (2015). A review of the direct and indirect effects of neonicotinoids and fipronil on vertebrate wildlife. </w:t>
      </w:r>
      <w:r w:rsidRPr="00BB5D1F">
        <w:rPr>
          <w:i/>
          <w:color w:val="222222"/>
          <w:sz w:val="16"/>
          <w:szCs w:val="16"/>
          <w:highlight w:val="white"/>
        </w:rPr>
        <w:t>Environmental Science and Pollution Research</w:t>
      </w:r>
      <w:r w:rsidRPr="00BB5D1F">
        <w:rPr>
          <w:color w:val="222222"/>
          <w:sz w:val="16"/>
          <w:szCs w:val="16"/>
          <w:highlight w:val="white"/>
        </w:rPr>
        <w:t>, </w:t>
      </w:r>
      <w:r w:rsidRPr="00BB5D1F">
        <w:rPr>
          <w:i/>
          <w:color w:val="222222"/>
          <w:sz w:val="16"/>
          <w:szCs w:val="16"/>
          <w:highlight w:val="white"/>
        </w:rPr>
        <w:t>22</w:t>
      </w:r>
      <w:r w:rsidRPr="00BB5D1F">
        <w:rPr>
          <w:color w:val="222222"/>
          <w:sz w:val="16"/>
          <w:szCs w:val="16"/>
          <w:highlight w:val="white"/>
        </w:rPr>
        <w:t>, 103-118.</w:t>
      </w:r>
    </w:p>
  </w:footnote>
  <w:footnote w:id="83">
    <w:p w14:paraId="66BF6992" w14:textId="1DD1A5D3" w:rsidR="006048C6" w:rsidRPr="00BB5D1F" w:rsidRDefault="006048C6" w:rsidP="00890CFE">
      <w:pPr>
        <w:spacing w:after="0" w:line="240" w:lineRule="auto"/>
        <w:rPr>
          <w:sz w:val="16"/>
          <w:szCs w:val="16"/>
        </w:rPr>
      </w:pPr>
      <w:r w:rsidRPr="00BB5D1F">
        <w:rPr>
          <w:rStyle w:val="FootnoteReference"/>
          <w:sz w:val="16"/>
          <w:szCs w:val="16"/>
        </w:rPr>
        <w:footnoteRef/>
      </w:r>
      <w:r w:rsidRPr="00BB5D1F">
        <w:rPr>
          <w:sz w:val="16"/>
          <w:szCs w:val="16"/>
        </w:rPr>
        <w:t xml:space="preserve"> </w:t>
      </w:r>
      <w:proofErr w:type="spellStart"/>
      <w:r w:rsidRPr="00BB5D1F">
        <w:rPr>
          <w:sz w:val="16"/>
          <w:szCs w:val="16"/>
        </w:rPr>
        <w:t>Soroye</w:t>
      </w:r>
      <w:proofErr w:type="spellEnd"/>
      <w:r w:rsidRPr="00BB5D1F">
        <w:rPr>
          <w:sz w:val="16"/>
          <w:szCs w:val="16"/>
        </w:rPr>
        <w:t xml:space="preserve">, P., Newbold, T., &amp; Kerr, J. (2020). Climate change contributes to widespread declines among bumble bees across continents. </w:t>
      </w:r>
      <w:r w:rsidRPr="00BB5D1F">
        <w:rPr>
          <w:i/>
          <w:sz w:val="16"/>
          <w:szCs w:val="16"/>
        </w:rPr>
        <w:t>Science</w:t>
      </w:r>
      <w:r w:rsidRPr="00BB5D1F">
        <w:rPr>
          <w:sz w:val="16"/>
          <w:szCs w:val="16"/>
        </w:rPr>
        <w:t>,</w:t>
      </w:r>
      <w:r w:rsidRPr="00BB5D1F">
        <w:rPr>
          <w:i/>
          <w:sz w:val="16"/>
          <w:szCs w:val="16"/>
        </w:rPr>
        <w:t xml:space="preserve"> 367</w:t>
      </w:r>
      <w:r w:rsidRPr="00BB5D1F">
        <w:rPr>
          <w:sz w:val="16"/>
          <w:szCs w:val="16"/>
        </w:rPr>
        <w:t xml:space="preserve">(6478), 685-688. </w:t>
      </w:r>
      <w:hyperlink r:id="rId76" w:history="1">
        <w:r w:rsidR="00814ABF" w:rsidRPr="00BB5D1F">
          <w:rPr>
            <w:rStyle w:val="Hyperlink"/>
            <w:sz w:val="16"/>
            <w:szCs w:val="16"/>
          </w:rPr>
          <w:t>https://doi.org/doi:10.1126/science.aax8591</w:t>
        </w:r>
      </w:hyperlink>
      <w:r w:rsidR="00814ABF" w:rsidRPr="00BB5D1F">
        <w:rPr>
          <w:sz w:val="16"/>
          <w:szCs w:val="16"/>
        </w:rPr>
        <w:t xml:space="preserve"> </w:t>
      </w:r>
      <w:r w:rsidRPr="00BB5D1F">
        <w:rPr>
          <w:sz w:val="16"/>
          <w:szCs w:val="16"/>
        </w:rPr>
        <w:t xml:space="preserve"> </w:t>
      </w:r>
    </w:p>
  </w:footnote>
  <w:footnote w:id="84">
    <w:p w14:paraId="6F3B7A9E" w14:textId="5CB7A0B6" w:rsidR="00847DF4" w:rsidRPr="00847DF4" w:rsidRDefault="00847DF4">
      <w:pPr>
        <w:pStyle w:val="FootnoteText"/>
        <w:rPr>
          <w:sz w:val="16"/>
          <w:szCs w:val="16"/>
          <w:rtl/>
        </w:rPr>
      </w:pPr>
      <w:r w:rsidRPr="00847DF4">
        <w:rPr>
          <w:rStyle w:val="FootnoteReference"/>
          <w:sz w:val="16"/>
          <w:szCs w:val="16"/>
        </w:rPr>
        <w:footnoteRef/>
      </w:r>
      <w:r w:rsidRPr="00847DF4">
        <w:rPr>
          <w:sz w:val="16"/>
          <w:szCs w:val="16"/>
        </w:rPr>
        <w:t xml:space="preserve"> Prendergast, K. S., &amp; Wilson, R. S. (2025). Bee hotels as a tool for post-fire recovery of cavity-nesting native bees. Insects, 16, 659. </w:t>
      </w:r>
      <w:hyperlink r:id="rId77" w:history="1">
        <w:r w:rsidRPr="00847DF4">
          <w:rPr>
            <w:rStyle w:val="Hyperlink"/>
            <w:sz w:val="16"/>
            <w:szCs w:val="16"/>
          </w:rPr>
          <w:t>https://doi.org/10.3390/insects16070659</w:t>
        </w:r>
      </w:hyperlink>
      <w:r w:rsidRPr="00847DF4">
        <w:rPr>
          <w:rFonts w:hint="cs"/>
          <w:sz w:val="16"/>
          <w:szCs w:val="16"/>
          <w:rtl/>
        </w:rPr>
        <w:t xml:space="preserve"> </w:t>
      </w:r>
    </w:p>
  </w:footnote>
  <w:footnote w:id="85">
    <w:p w14:paraId="5841E725" w14:textId="77777777" w:rsidR="006048C6" w:rsidRPr="00BB5D1F" w:rsidRDefault="006048C6" w:rsidP="00890CFE">
      <w:pPr>
        <w:pBdr>
          <w:top w:val="nil"/>
          <w:left w:val="nil"/>
          <w:bottom w:val="nil"/>
          <w:right w:val="nil"/>
          <w:between w:val="nil"/>
        </w:pBdr>
        <w:spacing w:after="0" w:line="240" w:lineRule="auto"/>
        <w:rPr>
          <w:rFonts w:cs="Calibri"/>
          <w:color w:val="000000"/>
          <w:sz w:val="16"/>
          <w:szCs w:val="16"/>
        </w:rPr>
      </w:pPr>
      <w:r w:rsidRPr="00BB5D1F">
        <w:rPr>
          <w:rStyle w:val="FootnoteReference"/>
          <w:sz w:val="16"/>
          <w:szCs w:val="16"/>
        </w:rPr>
        <w:footnoteRef/>
      </w:r>
      <w:r w:rsidRPr="00BB5D1F">
        <w:rPr>
          <w:rFonts w:cs="Calibri"/>
          <w:color w:val="000000"/>
          <w:sz w:val="16"/>
          <w:szCs w:val="16"/>
        </w:rPr>
        <w:t xml:space="preserve"> </w:t>
      </w:r>
      <w:proofErr w:type="spellStart"/>
      <w:r w:rsidRPr="00BB5D1F">
        <w:rPr>
          <w:rFonts w:cs="Calibri"/>
          <w:color w:val="000000"/>
          <w:sz w:val="16"/>
          <w:szCs w:val="16"/>
        </w:rPr>
        <w:t>Ulyshen</w:t>
      </w:r>
      <w:proofErr w:type="spellEnd"/>
      <w:r w:rsidRPr="00BB5D1F">
        <w:rPr>
          <w:rFonts w:cs="Calibri"/>
          <w:color w:val="000000"/>
          <w:sz w:val="16"/>
          <w:szCs w:val="16"/>
        </w:rPr>
        <w:t xml:space="preserve"> M. and Horn S., (2023) Declines of bees and butterflies over 15 years in a forested landscape, Current Biology, </w:t>
      </w:r>
      <w:hyperlink r:id="rId78">
        <w:r w:rsidRPr="00BB5D1F">
          <w:rPr>
            <w:rFonts w:cs="Calibri"/>
            <w:color w:val="0563C1"/>
            <w:sz w:val="16"/>
            <w:szCs w:val="16"/>
            <w:u w:val="single"/>
          </w:rPr>
          <w:t>https://doi.org/10.1016/j.cub.2023.02.030</w:t>
        </w:r>
      </w:hyperlink>
      <w:r w:rsidRPr="00BB5D1F">
        <w:rPr>
          <w:rFonts w:cs="Calibri"/>
          <w:color w:val="000000"/>
          <w:sz w:val="16"/>
          <w:szCs w:val="16"/>
        </w:rPr>
        <w:t xml:space="preserve"> </w:t>
      </w:r>
    </w:p>
  </w:footnote>
  <w:footnote w:id="86">
    <w:p w14:paraId="734D5FDD" w14:textId="77777777" w:rsidR="006048C6" w:rsidRPr="00BB5D1F" w:rsidRDefault="006048C6" w:rsidP="00890CFE">
      <w:pPr>
        <w:spacing w:after="0" w:line="240" w:lineRule="auto"/>
        <w:ind w:right="142"/>
        <w:rPr>
          <w:color w:val="222222"/>
          <w:sz w:val="16"/>
          <w:szCs w:val="16"/>
          <w:highlight w:val="white"/>
        </w:rPr>
      </w:pPr>
      <w:r w:rsidRPr="00BB5D1F">
        <w:rPr>
          <w:rStyle w:val="FootnoteReference"/>
          <w:sz w:val="16"/>
          <w:szCs w:val="16"/>
        </w:rPr>
        <w:footnoteRef/>
      </w:r>
      <w:r w:rsidRPr="00BB5D1F">
        <w:rPr>
          <w:sz w:val="16"/>
          <w:szCs w:val="16"/>
        </w:rPr>
        <w:t xml:space="preserve"> (1) </w:t>
      </w:r>
      <w:proofErr w:type="spellStart"/>
      <w:r w:rsidRPr="00BB5D1F">
        <w:rPr>
          <w:color w:val="222222"/>
          <w:sz w:val="16"/>
          <w:szCs w:val="16"/>
          <w:highlight w:val="white"/>
        </w:rPr>
        <w:t>Goulson</w:t>
      </w:r>
      <w:proofErr w:type="spellEnd"/>
      <w:r w:rsidRPr="00BB5D1F">
        <w:rPr>
          <w:color w:val="222222"/>
          <w:sz w:val="16"/>
          <w:szCs w:val="16"/>
          <w:highlight w:val="white"/>
        </w:rPr>
        <w:t>, D. (2014) Pesticides linked to bird declines. </w:t>
      </w:r>
      <w:r w:rsidRPr="00BB5D1F">
        <w:rPr>
          <w:i/>
          <w:color w:val="222222"/>
          <w:sz w:val="16"/>
          <w:szCs w:val="16"/>
          <w:highlight w:val="white"/>
        </w:rPr>
        <w:t>Nature</w:t>
      </w:r>
      <w:r w:rsidRPr="00BB5D1F">
        <w:rPr>
          <w:color w:val="222222"/>
          <w:sz w:val="16"/>
          <w:szCs w:val="16"/>
          <w:highlight w:val="white"/>
        </w:rPr>
        <w:t> </w:t>
      </w:r>
      <w:r w:rsidRPr="00BB5D1F">
        <w:rPr>
          <w:b/>
          <w:color w:val="222222"/>
          <w:sz w:val="16"/>
          <w:szCs w:val="16"/>
          <w:highlight w:val="white"/>
        </w:rPr>
        <w:t>511</w:t>
      </w:r>
      <w:r w:rsidRPr="00BB5D1F">
        <w:rPr>
          <w:color w:val="222222"/>
          <w:sz w:val="16"/>
          <w:szCs w:val="16"/>
          <w:highlight w:val="white"/>
        </w:rPr>
        <w:t xml:space="preserve">, 295–296. </w:t>
      </w:r>
      <w:hyperlink r:id="rId79">
        <w:r w:rsidRPr="00BB5D1F">
          <w:rPr>
            <w:color w:val="0563C1"/>
            <w:sz w:val="16"/>
            <w:szCs w:val="16"/>
            <w:highlight w:val="white"/>
            <w:u w:val="single"/>
          </w:rPr>
          <w:t>https://doi.org/10.1038/nature13642</w:t>
        </w:r>
      </w:hyperlink>
      <w:r w:rsidRPr="00BB5D1F">
        <w:rPr>
          <w:color w:val="000000"/>
          <w:sz w:val="16"/>
          <w:szCs w:val="16"/>
          <w:highlight w:val="white"/>
        </w:rPr>
        <w:t>; (2)</w:t>
      </w:r>
      <w:r w:rsidRPr="00BB5D1F">
        <w:rPr>
          <w:color w:val="000000"/>
          <w:sz w:val="16"/>
          <w:szCs w:val="16"/>
          <w:highlight w:val="white"/>
          <w:u w:val="single"/>
        </w:rPr>
        <w:t xml:space="preserve"> </w:t>
      </w:r>
      <w:proofErr w:type="spellStart"/>
      <w:r w:rsidRPr="00BB5D1F">
        <w:rPr>
          <w:color w:val="222222"/>
          <w:sz w:val="16"/>
          <w:szCs w:val="16"/>
          <w:highlight w:val="white"/>
        </w:rPr>
        <w:t>Hallmann</w:t>
      </w:r>
      <w:proofErr w:type="spellEnd"/>
      <w:r w:rsidRPr="00BB5D1F">
        <w:rPr>
          <w:color w:val="222222"/>
          <w:sz w:val="16"/>
          <w:szCs w:val="16"/>
          <w:highlight w:val="white"/>
        </w:rPr>
        <w:t xml:space="preserve">, C., </w:t>
      </w:r>
      <w:proofErr w:type="spellStart"/>
      <w:r w:rsidRPr="00BB5D1F">
        <w:rPr>
          <w:color w:val="222222"/>
          <w:sz w:val="16"/>
          <w:szCs w:val="16"/>
          <w:highlight w:val="white"/>
        </w:rPr>
        <w:t>Foppen</w:t>
      </w:r>
      <w:proofErr w:type="spellEnd"/>
      <w:r w:rsidRPr="00BB5D1F">
        <w:rPr>
          <w:color w:val="222222"/>
          <w:sz w:val="16"/>
          <w:szCs w:val="16"/>
          <w:highlight w:val="white"/>
        </w:rPr>
        <w:t>, R., van Turnhout, C. </w:t>
      </w:r>
      <w:r w:rsidRPr="00BB5D1F">
        <w:rPr>
          <w:i/>
          <w:color w:val="222222"/>
          <w:sz w:val="16"/>
          <w:szCs w:val="16"/>
          <w:highlight w:val="white"/>
        </w:rPr>
        <w:t>et al.</w:t>
      </w:r>
      <w:r w:rsidRPr="00BB5D1F">
        <w:rPr>
          <w:color w:val="222222"/>
          <w:sz w:val="16"/>
          <w:szCs w:val="16"/>
          <w:highlight w:val="white"/>
        </w:rPr>
        <w:t> Declines in insectivorous birds are associated with high neonicotinoid concentrations. </w:t>
      </w:r>
      <w:r w:rsidRPr="00BB5D1F">
        <w:rPr>
          <w:i/>
          <w:color w:val="222222"/>
          <w:sz w:val="16"/>
          <w:szCs w:val="16"/>
          <w:highlight w:val="white"/>
        </w:rPr>
        <w:t>Nature</w:t>
      </w:r>
      <w:r w:rsidRPr="00BB5D1F">
        <w:rPr>
          <w:color w:val="222222"/>
          <w:sz w:val="16"/>
          <w:szCs w:val="16"/>
          <w:highlight w:val="white"/>
        </w:rPr>
        <w:t> </w:t>
      </w:r>
      <w:r w:rsidRPr="00BB5D1F">
        <w:rPr>
          <w:b/>
          <w:color w:val="222222"/>
          <w:sz w:val="16"/>
          <w:szCs w:val="16"/>
          <w:highlight w:val="white"/>
        </w:rPr>
        <w:t>511</w:t>
      </w:r>
      <w:r w:rsidRPr="00BB5D1F">
        <w:rPr>
          <w:color w:val="222222"/>
          <w:sz w:val="16"/>
          <w:szCs w:val="16"/>
          <w:highlight w:val="white"/>
        </w:rPr>
        <w:t xml:space="preserve">, 341–343 (2014). </w:t>
      </w:r>
      <w:hyperlink r:id="rId80">
        <w:r w:rsidRPr="00BB5D1F">
          <w:rPr>
            <w:color w:val="0563C1"/>
            <w:sz w:val="16"/>
            <w:szCs w:val="16"/>
            <w:highlight w:val="white"/>
            <w:u w:val="single"/>
          </w:rPr>
          <w:t>https://doi.org/10.1038/nature13531</w:t>
        </w:r>
      </w:hyperlink>
    </w:p>
  </w:footnote>
  <w:footnote w:id="87">
    <w:p w14:paraId="4525059B" w14:textId="77777777" w:rsidR="00B20EE3" w:rsidRPr="00BB5D1F" w:rsidRDefault="00B20EE3" w:rsidP="00B20EE3">
      <w:pPr>
        <w:pBdr>
          <w:top w:val="nil"/>
          <w:left w:val="nil"/>
          <w:bottom w:val="nil"/>
          <w:right w:val="nil"/>
          <w:between w:val="nil"/>
        </w:pBdr>
        <w:spacing w:after="0" w:line="240" w:lineRule="auto"/>
        <w:rPr>
          <w:rFonts w:cs="Calibri"/>
          <w:color w:val="000000"/>
          <w:sz w:val="16"/>
          <w:szCs w:val="16"/>
        </w:rPr>
      </w:pPr>
      <w:r w:rsidRPr="00BB5D1F">
        <w:rPr>
          <w:rStyle w:val="FootnoteReference"/>
          <w:sz w:val="16"/>
          <w:szCs w:val="16"/>
        </w:rPr>
        <w:footnoteRef/>
      </w:r>
      <w:r w:rsidRPr="00BB5D1F">
        <w:rPr>
          <w:rFonts w:cs="Calibri"/>
          <w:color w:val="000000"/>
          <w:sz w:val="16"/>
          <w:szCs w:val="16"/>
        </w:rPr>
        <w:t xml:space="preserve"> (1) </w:t>
      </w:r>
      <w:hyperlink r:id="rId81">
        <w:r w:rsidRPr="00BB5D1F">
          <w:rPr>
            <w:rFonts w:cs="Calibri"/>
            <w:color w:val="0563C1"/>
            <w:sz w:val="16"/>
            <w:szCs w:val="16"/>
            <w:u w:val="single"/>
          </w:rPr>
          <w:t>https://www.sciencenews.org/article/mystery-vanishing-honeybees-still-not-definitively-solved</w:t>
        </w:r>
      </w:hyperlink>
      <w:r w:rsidRPr="00BB5D1F">
        <w:rPr>
          <w:rFonts w:cs="Calibri"/>
          <w:color w:val="000000"/>
          <w:sz w:val="16"/>
          <w:szCs w:val="16"/>
        </w:rPr>
        <w:t xml:space="preserve"> ; (2) </w:t>
      </w:r>
      <w:r w:rsidRPr="00BB5D1F">
        <w:rPr>
          <w:rFonts w:cs="Calibri"/>
          <w:color w:val="212121"/>
          <w:sz w:val="16"/>
          <w:szCs w:val="16"/>
          <w:highlight w:val="white"/>
        </w:rPr>
        <w:t xml:space="preserve">Grab H, et al. (2019) Agriculturally dominated landscapes reduce bee phylogenetic diversity and pollination services. </w:t>
      </w:r>
      <w:r w:rsidRPr="00BB5D1F">
        <w:rPr>
          <w:rFonts w:cs="Calibri"/>
          <w:i/>
          <w:color w:val="212121"/>
          <w:sz w:val="16"/>
          <w:szCs w:val="16"/>
          <w:highlight w:val="white"/>
        </w:rPr>
        <w:t>Science</w:t>
      </w:r>
      <w:r w:rsidRPr="00BB5D1F">
        <w:rPr>
          <w:rFonts w:cs="Calibri"/>
          <w:color w:val="212121"/>
          <w:sz w:val="16"/>
          <w:szCs w:val="16"/>
          <w:highlight w:val="white"/>
        </w:rPr>
        <w:t xml:space="preserve">, </w:t>
      </w:r>
      <w:r w:rsidRPr="00BB5D1F">
        <w:rPr>
          <w:rFonts w:cs="Calibri"/>
          <w:b/>
          <w:color w:val="212121"/>
          <w:sz w:val="16"/>
          <w:szCs w:val="16"/>
          <w:highlight w:val="white"/>
        </w:rPr>
        <w:t>363</w:t>
      </w:r>
      <w:r w:rsidRPr="00BB5D1F">
        <w:rPr>
          <w:rFonts w:cs="Calibri"/>
          <w:color w:val="212121"/>
          <w:sz w:val="16"/>
          <w:szCs w:val="16"/>
          <w:highlight w:val="white"/>
        </w:rPr>
        <w:t xml:space="preserve">(6424):282-284. </w:t>
      </w:r>
      <w:proofErr w:type="spellStart"/>
      <w:r w:rsidRPr="00BB5D1F">
        <w:rPr>
          <w:rFonts w:cs="Calibri"/>
          <w:color w:val="212121"/>
          <w:sz w:val="16"/>
          <w:szCs w:val="16"/>
          <w:highlight w:val="white"/>
        </w:rPr>
        <w:t>doi</w:t>
      </w:r>
      <w:proofErr w:type="spellEnd"/>
      <w:r w:rsidRPr="00BB5D1F">
        <w:rPr>
          <w:rFonts w:cs="Calibri"/>
          <w:color w:val="212121"/>
          <w:sz w:val="16"/>
          <w:szCs w:val="16"/>
          <w:highlight w:val="white"/>
        </w:rPr>
        <w:t>: 10.1126/</w:t>
      </w:r>
      <w:proofErr w:type="gramStart"/>
      <w:r w:rsidRPr="00BB5D1F">
        <w:rPr>
          <w:rFonts w:cs="Calibri"/>
          <w:color w:val="212121"/>
          <w:sz w:val="16"/>
          <w:szCs w:val="16"/>
          <w:highlight w:val="white"/>
        </w:rPr>
        <w:t>science.aat</w:t>
      </w:r>
      <w:proofErr w:type="gramEnd"/>
      <w:r w:rsidRPr="00BB5D1F">
        <w:rPr>
          <w:rFonts w:cs="Calibri"/>
          <w:color w:val="212121"/>
          <w:sz w:val="16"/>
          <w:szCs w:val="16"/>
          <w:highlight w:val="white"/>
        </w:rPr>
        <w:t xml:space="preserve">6016. PMID: 30655441;   </w:t>
      </w:r>
    </w:p>
  </w:footnote>
  <w:footnote w:id="88">
    <w:p w14:paraId="1B8968D5" w14:textId="6A12AA70" w:rsidR="005B6878" w:rsidRPr="005B6878" w:rsidRDefault="005B6878">
      <w:pPr>
        <w:pStyle w:val="FootnoteText"/>
        <w:rPr>
          <w:sz w:val="16"/>
          <w:szCs w:val="16"/>
          <w:rtl/>
        </w:rPr>
      </w:pPr>
      <w:r w:rsidRPr="005B6878">
        <w:rPr>
          <w:rStyle w:val="FootnoteReference"/>
          <w:sz w:val="16"/>
          <w:szCs w:val="16"/>
        </w:rPr>
        <w:footnoteRef/>
      </w:r>
      <w:r w:rsidRPr="005B6878">
        <w:rPr>
          <w:sz w:val="16"/>
          <w:szCs w:val="16"/>
        </w:rPr>
        <w:t xml:space="preserve"> </w:t>
      </w:r>
      <w:hyperlink r:id="rId82" w:history="1">
        <w:r w:rsidRPr="005B6878">
          <w:rPr>
            <w:rStyle w:val="Hyperlink"/>
            <w:sz w:val="16"/>
            <w:szCs w:val="16"/>
          </w:rPr>
          <w:t>https://www.projectapism.org/pam-blog/keeping-beekeepers-buzzing-addressing-industry-concerns</w:t>
        </w:r>
      </w:hyperlink>
      <w:r w:rsidRPr="005B6878">
        <w:rPr>
          <w:rFonts w:hint="cs"/>
          <w:sz w:val="16"/>
          <w:szCs w:val="16"/>
          <w:rtl/>
        </w:rPr>
        <w:t xml:space="preserve"> </w:t>
      </w:r>
    </w:p>
  </w:footnote>
  <w:footnote w:id="89">
    <w:p w14:paraId="06A73D60" w14:textId="77777777" w:rsidR="00B20EE3" w:rsidRPr="00B72DE2" w:rsidRDefault="00B20EE3" w:rsidP="00B20EE3">
      <w:pPr>
        <w:pStyle w:val="FootnoteText"/>
        <w:rPr>
          <w:sz w:val="16"/>
          <w:szCs w:val="16"/>
          <w:rtl/>
        </w:rPr>
      </w:pPr>
      <w:r w:rsidRPr="00B72DE2">
        <w:rPr>
          <w:rStyle w:val="FootnoteReference"/>
          <w:sz w:val="16"/>
          <w:szCs w:val="16"/>
        </w:rPr>
        <w:footnoteRef/>
      </w:r>
      <w:r w:rsidRPr="00B72DE2">
        <w:rPr>
          <w:sz w:val="16"/>
          <w:szCs w:val="16"/>
        </w:rPr>
        <w:t xml:space="preserve"> Cho, Y. et al. (2024) Rising atmospheric levels of fine particulate matter reduce the degree of linear </w:t>
      </w:r>
      <w:proofErr w:type="spellStart"/>
      <w:r w:rsidRPr="00B72DE2">
        <w:rPr>
          <w:sz w:val="16"/>
          <w:szCs w:val="16"/>
        </w:rPr>
        <w:t>polarisation</w:t>
      </w:r>
      <w:proofErr w:type="spellEnd"/>
      <w:r w:rsidRPr="00B72DE2">
        <w:rPr>
          <w:sz w:val="16"/>
          <w:szCs w:val="16"/>
        </w:rPr>
        <w:t xml:space="preserve"> of light. </w:t>
      </w:r>
      <w:proofErr w:type="spellStart"/>
      <w:r w:rsidRPr="00B72DE2">
        <w:rPr>
          <w:i/>
          <w:iCs/>
          <w:sz w:val="16"/>
          <w:szCs w:val="16"/>
        </w:rPr>
        <w:t>Commun</w:t>
      </w:r>
      <w:proofErr w:type="spellEnd"/>
      <w:r w:rsidRPr="00B72DE2">
        <w:rPr>
          <w:i/>
          <w:iCs/>
          <w:sz w:val="16"/>
          <w:szCs w:val="16"/>
        </w:rPr>
        <w:t xml:space="preserve"> Earth Environ</w:t>
      </w:r>
      <w:r w:rsidRPr="00B72DE2">
        <w:rPr>
          <w:sz w:val="16"/>
          <w:szCs w:val="16"/>
        </w:rPr>
        <w:t xml:space="preserve"> </w:t>
      </w:r>
      <w:r w:rsidRPr="00B72DE2">
        <w:rPr>
          <w:b/>
          <w:bCs/>
          <w:sz w:val="16"/>
          <w:szCs w:val="16"/>
        </w:rPr>
        <w:t>5</w:t>
      </w:r>
      <w:r w:rsidRPr="00B72DE2">
        <w:rPr>
          <w:sz w:val="16"/>
          <w:szCs w:val="16"/>
        </w:rPr>
        <w:t xml:space="preserve">, 517. </w:t>
      </w:r>
      <w:hyperlink r:id="rId83" w:history="1">
        <w:r w:rsidRPr="00B72DE2">
          <w:rPr>
            <w:rStyle w:val="Hyperlink"/>
            <w:sz w:val="16"/>
            <w:szCs w:val="16"/>
          </w:rPr>
          <w:t>https://doi.org/10.1038/s43247-024-01682-3</w:t>
        </w:r>
      </w:hyperlink>
      <w:r w:rsidRPr="00B72DE2">
        <w:rPr>
          <w:sz w:val="16"/>
          <w:szCs w:val="16"/>
        </w:rPr>
        <w:t xml:space="preserve"> </w:t>
      </w:r>
    </w:p>
  </w:footnote>
  <w:footnote w:id="90">
    <w:p w14:paraId="490968C2" w14:textId="77777777" w:rsidR="009E7B9D" w:rsidRPr="00FD67EB" w:rsidRDefault="009E7B9D" w:rsidP="009E7B9D">
      <w:pPr>
        <w:pBdr>
          <w:top w:val="nil"/>
          <w:left w:val="nil"/>
          <w:bottom w:val="nil"/>
          <w:right w:val="nil"/>
          <w:between w:val="nil"/>
        </w:pBdr>
        <w:spacing w:after="0" w:line="240" w:lineRule="auto"/>
        <w:rPr>
          <w:rFonts w:cs="Calibri"/>
          <w:color w:val="000000"/>
          <w:sz w:val="16"/>
          <w:szCs w:val="16"/>
        </w:rPr>
      </w:pPr>
      <w:r w:rsidRPr="00FD67EB">
        <w:rPr>
          <w:rStyle w:val="FootnoteReference"/>
          <w:sz w:val="16"/>
          <w:szCs w:val="16"/>
        </w:rPr>
        <w:footnoteRef/>
      </w:r>
      <w:r w:rsidRPr="00FD67EB">
        <w:rPr>
          <w:rFonts w:cs="Calibri"/>
          <w:color w:val="000000"/>
          <w:sz w:val="16"/>
          <w:szCs w:val="16"/>
        </w:rPr>
        <w:t xml:space="preserve"> (1) </w:t>
      </w:r>
      <w:proofErr w:type="spellStart"/>
      <w:r w:rsidRPr="00FD67EB">
        <w:rPr>
          <w:rFonts w:cs="Calibri"/>
          <w:color w:val="000000"/>
          <w:sz w:val="16"/>
          <w:szCs w:val="16"/>
        </w:rPr>
        <w:t>Raup</w:t>
      </w:r>
      <w:proofErr w:type="spellEnd"/>
      <w:r w:rsidRPr="00FD67EB">
        <w:rPr>
          <w:rFonts w:cs="Calibri"/>
          <w:color w:val="000000"/>
          <w:sz w:val="16"/>
          <w:szCs w:val="16"/>
        </w:rPr>
        <w:t xml:space="preserve"> D.M., </w:t>
      </w:r>
      <w:proofErr w:type="spellStart"/>
      <w:r w:rsidRPr="00FD67EB">
        <w:rPr>
          <w:rFonts w:cs="Calibri"/>
          <w:color w:val="000000"/>
          <w:sz w:val="16"/>
          <w:szCs w:val="16"/>
        </w:rPr>
        <w:t>Sepkoski</w:t>
      </w:r>
      <w:proofErr w:type="spellEnd"/>
      <w:r w:rsidRPr="00FD67EB">
        <w:rPr>
          <w:rFonts w:cs="Calibri"/>
          <w:color w:val="000000"/>
          <w:sz w:val="16"/>
          <w:szCs w:val="16"/>
        </w:rPr>
        <w:t xml:space="preserve"> J. J. (1988) Testing for periodicity of extinction. </w:t>
      </w:r>
      <w:r w:rsidRPr="00FD67EB">
        <w:rPr>
          <w:rFonts w:cs="Calibri"/>
          <w:i/>
          <w:iCs/>
          <w:color w:val="000000"/>
          <w:sz w:val="16"/>
          <w:szCs w:val="16"/>
        </w:rPr>
        <w:t>Science</w:t>
      </w:r>
      <w:r w:rsidRPr="00FD67EB">
        <w:rPr>
          <w:rFonts w:cs="Calibri"/>
          <w:color w:val="000000"/>
          <w:sz w:val="16"/>
          <w:szCs w:val="16"/>
        </w:rPr>
        <w:t xml:space="preserve">, </w:t>
      </w:r>
      <w:r w:rsidRPr="00FD67EB">
        <w:rPr>
          <w:rFonts w:cs="Calibri"/>
          <w:b/>
          <w:bCs/>
          <w:color w:val="000000"/>
          <w:sz w:val="16"/>
          <w:szCs w:val="16"/>
        </w:rPr>
        <w:t>241</w:t>
      </w:r>
      <w:r>
        <w:rPr>
          <w:rFonts w:cs="Calibri"/>
          <w:color w:val="000000"/>
          <w:sz w:val="16"/>
          <w:szCs w:val="16"/>
        </w:rPr>
        <w:t>,</w:t>
      </w:r>
      <w:r w:rsidRPr="00FD67EB">
        <w:rPr>
          <w:rFonts w:cs="Calibri"/>
          <w:color w:val="000000"/>
          <w:sz w:val="16"/>
          <w:szCs w:val="16"/>
        </w:rPr>
        <w:t xml:space="preserve"> 94-</w:t>
      </w:r>
      <w:r>
        <w:rPr>
          <w:rFonts w:cs="Calibri"/>
          <w:color w:val="000000"/>
          <w:sz w:val="16"/>
          <w:szCs w:val="16"/>
        </w:rPr>
        <w:t>9</w:t>
      </w:r>
      <w:r w:rsidRPr="00FD67EB">
        <w:rPr>
          <w:rFonts w:cs="Calibri"/>
          <w:color w:val="000000"/>
          <w:sz w:val="16"/>
          <w:szCs w:val="16"/>
        </w:rPr>
        <w:t xml:space="preserve">6. DOI:10.1126/Science.241.4861.94; (2) </w:t>
      </w:r>
      <w:proofErr w:type="spellStart"/>
      <w:r w:rsidRPr="00FD67EB">
        <w:rPr>
          <w:rFonts w:cs="Calibri"/>
          <w:color w:val="000000"/>
          <w:sz w:val="16"/>
          <w:szCs w:val="16"/>
        </w:rPr>
        <w:t>Sepkoski</w:t>
      </w:r>
      <w:proofErr w:type="spellEnd"/>
      <w:r w:rsidRPr="00FD67EB">
        <w:rPr>
          <w:rFonts w:cs="Calibri"/>
          <w:color w:val="000000"/>
          <w:sz w:val="16"/>
          <w:szCs w:val="16"/>
        </w:rPr>
        <w:t xml:space="preserve"> J. J. (1989) Periodicity in extinction and the problem of catastrophism in the history of life. </w:t>
      </w:r>
      <w:r w:rsidRPr="00FD67EB">
        <w:rPr>
          <w:rFonts w:cs="Calibri"/>
          <w:i/>
          <w:iCs/>
          <w:color w:val="000000"/>
          <w:sz w:val="16"/>
          <w:szCs w:val="16"/>
        </w:rPr>
        <w:t>J. Geological Society</w:t>
      </w:r>
      <w:r w:rsidRPr="00FD67EB">
        <w:rPr>
          <w:rFonts w:cs="Calibri"/>
          <w:color w:val="000000"/>
          <w:sz w:val="16"/>
          <w:szCs w:val="16"/>
        </w:rPr>
        <w:t xml:space="preserve"> </w:t>
      </w:r>
      <w:r w:rsidRPr="00FD67EB">
        <w:rPr>
          <w:rFonts w:cs="Calibri"/>
          <w:b/>
          <w:bCs/>
          <w:color w:val="000000"/>
          <w:sz w:val="16"/>
          <w:szCs w:val="16"/>
        </w:rPr>
        <w:t>146</w:t>
      </w:r>
      <w:r w:rsidRPr="00FD67EB">
        <w:rPr>
          <w:rFonts w:cs="Calibri"/>
          <w:color w:val="000000"/>
          <w:sz w:val="16"/>
          <w:szCs w:val="16"/>
        </w:rPr>
        <w:t>: 7-19.</w:t>
      </w:r>
      <w:r w:rsidRPr="00FD67EB">
        <w:rPr>
          <w:rFonts w:cs="Calibri"/>
          <w:color w:val="000000"/>
          <w:sz w:val="16"/>
          <w:szCs w:val="16"/>
        </w:rPr>
        <w:tab/>
      </w:r>
    </w:p>
  </w:footnote>
  <w:footnote w:id="91">
    <w:p w14:paraId="7958383E" w14:textId="7E11100E" w:rsidR="00C66742" w:rsidRPr="00C66742" w:rsidRDefault="00C66742">
      <w:pPr>
        <w:pStyle w:val="FootnoteText"/>
        <w:rPr>
          <w:sz w:val="16"/>
          <w:szCs w:val="16"/>
        </w:rPr>
      </w:pPr>
      <w:r w:rsidRPr="00C66742">
        <w:rPr>
          <w:rStyle w:val="FootnoteReference"/>
          <w:sz w:val="16"/>
          <w:szCs w:val="16"/>
        </w:rPr>
        <w:footnoteRef/>
      </w:r>
      <w:r w:rsidRPr="00C66742">
        <w:rPr>
          <w:sz w:val="16"/>
          <w:szCs w:val="16"/>
        </w:rPr>
        <w:t xml:space="preserve"> </w:t>
      </w:r>
      <w:proofErr w:type="spellStart"/>
      <w:r w:rsidRPr="00C66742">
        <w:rPr>
          <w:sz w:val="16"/>
          <w:szCs w:val="16"/>
        </w:rPr>
        <w:t>Malanoski</w:t>
      </w:r>
      <w:proofErr w:type="spellEnd"/>
      <w:r w:rsidRPr="00C66742">
        <w:rPr>
          <w:sz w:val="16"/>
          <w:szCs w:val="16"/>
        </w:rPr>
        <w:t xml:space="preserve"> C. M. et al. (2024) Climate change is an important predictor of extinction risk on </w:t>
      </w:r>
      <w:r>
        <w:rPr>
          <w:sz w:val="16"/>
          <w:szCs w:val="16"/>
        </w:rPr>
        <w:t>m</w:t>
      </w:r>
      <w:r w:rsidRPr="00C66742">
        <w:rPr>
          <w:sz w:val="16"/>
          <w:szCs w:val="16"/>
        </w:rPr>
        <w:t xml:space="preserve">acroevolutionary timescales. </w:t>
      </w:r>
      <w:r w:rsidRPr="00C66742">
        <w:rPr>
          <w:i/>
          <w:iCs/>
          <w:sz w:val="16"/>
          <w:szCs w:val="16"/>
        </w:rPr>
        <w:t>Science</w:t>
      </w:r>
      <w:r w:rsidRPr="00C66742">
        <w:rPr>
          <w:sz w:val="16"/>
          <w:szCs w:val="16"/>
        </w:rPr>
        <w:t xml:space="preserve"> </w:t>
      </w:r>
      <w:r w:rsidRPr="00C66742">
        <w:rPr>
          <w:b/>
          <w:bCs/>
          <w:sz w:val="16"/>
          <w:szCs w:val="16"/>
        </w:rPr>
        <w:t>383</w:t>
      </w:r>
      <w:r w:rsidRPr="00C66742">
        <w:rPr>
          <w:sz w:val="16"/>
          <w:szCs w:val="16"/>
        </w:rPr>
        <w:t>, 1130-1134. DOI:10.1126/</w:t>
      </w:r>
      <w:proofErr w:type="gramStart"/>
      <w:r w:rsidRPr="00C66742">
        <w:rPr>
          <w:sz w:val="16"/>
          <w:szCs w:val="16"/>
        </w:rPr>
        <w:t>science.adj</w:t>
      </w:r>
      <w:proofErr w:type="gramEnd"/>
      <w:r w:rsidRPr="00C66742">
        <w:rPr>
          <w:sz w:val="16"/>
          <w:szCs w:val="16"/>
        </w:rPr>
        <w:t xml:space="preserve">5763, </w:t>
      </w:r>
      <w:hyperlink r:id="rId84" w:history="1">
        <w:r w:rsidRPr="00C66742">
          <w:rPr>
            <w:rStyle w:val="Hyperlink"/>
            <w:sz w:val="16"/>
            <w:szCs w:val="16"/>
          </w:rPr>
          <w:t>https://www.science.org/doi/abs/10.1126/science.adj5763</w:t>
        </w:r>
      </w:hyperlink>
      <w:r w:rsidRPr="00C66742">
        <w:rPr>
          <w:sz w:val="16"/>
          <w:szCs w:val="16"/>
        </w:rPr>
        <w:t xml:space="preserve"> </w:t>
      </w:r>
    </w:p>
  </w:footnote>
  <w:footnote w:id="92">
    <w:p w14:paraId="1C30235D" w14:textId="1FFA5F05" w:rsidR="00FD3A28" w:rsidRPr="00486FC7" w:rsidRDefault="00FD3A28">
      <w:pPr>
        <w:pStyle w:val="FootnoteText"/>
        <w:rPr>
          <w:sz w:val="16"/>
          <w:szCs w:val="16"/>
        </w:rPr>
      </w:pPr>
      <w:r w:rsidRPr="00486FC7">
        <w:rPr>
          <w:rStyle w:val="FootnoteReference"/>
          <w:sz w:val="16"/>
          <w:szCs w:val="16"/>
        </w:rPr>
        <w:footnoteRef/>
      </w:r>
      <w:r w:rsidRPr="00486FC7">
        <w:rPr>
          <w:sz w:val="16"/>
          <w:szCs w:val="16"/>
        </w:rPr>
        <w:t xml:space="preserve"> </w:t>
      </w:r>
      <w:r w:rsidR="00486FC7" w:rsidRPr="00486FC7">
        <w:rPr>
          <w:sz w:val="16"/>
          <w:szCs w:val="16"/>
        </w:rPr>
        <w:t>Sun Y. et al. (2024) Mega El Niño instigated the end-Permian mass extinction.</w:t>
      </w:r>
      <w:r w:rsidR="00486FC7">
        <w:rPr>
          <w:sz w:val="16"/>
          <w:szCs w:val="16"/>
        </w:rPr>
        <w:t xml:space="preserve"> </w:t>
      </w:r>
      <w:r w:rsidR="00486FC7" w:rsidRPr="00486FC7">
        <w:rPr>
          <w:i/>
          <w:iCs/>
          <w:sz w:val="16"/>
          <w:szCs w:val="16"/>
        </w:rPr>
        <w:t>Science</w:t>
      </w:r>
      <w:r w:rsidR="00486FC7">
        <w:rPr>
          <w:sz w:val="16"/>
          <w:szCs w:val="16"/>
        </w:rPr>
        <w:t xml:space="preserve"> </w:t>
      </w:r>
      <w:r w:rsidR="00486FC7" w:rsidRPr="00486FC7">
        <w:rPr>
          <w:b/>
          <w:bCs/>
          <w:sz w:val="16"/>
          <w:szCs w:val="16"/>
        </w:rPr>
        <w:t>385</w:t>
      </w:r>
      <w:r w:rsidR="00486FC7" w:rsidRPr="00486FC7">
        <w:rPr>
          <w:sz w:val="16"/>
          <w:szCs w:val="16"/>
        </w:rPr>
        <w:t xml:space="preserve">,1189-1195. </w:t>
      </w:r>
      <w:hyperlink r:id="rId85" w:history="1">
        <w:r w:rsidR="00486FC7" w:rsidRPr="00985DDA">
          <w:rPr>
            <w:rStyle w:val="Hyperlink"/>
            <w:sz w:val="16"/>
            <w:szCs w:val="16"/>
          </w:rPr>
          <w:t>https://www.science.org/doi/10.1126/science.ado2030</w:t>
        </w:r>
      </w:hyperlink>
      <w:r w:rsidR="00486FC7">
        <w:rPr>
          <w:sz w:val="16"/>
          <w:szCs w:val="16"/>
        </w:rPr>
        <w:t xml:space="preserve"> </w:t>
      </w:r>
    </w:p>
  </w:footnote>
  <w:footnote w:id="93">
    <w:p w14:paraId="2FF7E146" w14:textId="2B8326CC" w:rsidR="00FD3A28" w:rsidRPr="00FD3A28" w:rsidRDefault="00FD3A28">
      <w:pPr>
        <w:pStyle w:val="FootnoteText"/>
        <w:rPr>
          <w:sz w:val="16"/>
          <w:szCs w:val="16"/>
          <w:rtl/>
        </w:rPr>
      </w:pPr>
      <w:r w:rsidRPr="00FD3A28">
        <w:rPr>
          <w:rStyle w:val="FootnoteReference"/>
          <w:sz w:val="16"/>
          <w:szCs w:val="16"/>
        </w:rPr>
        <w:footnoteRef/>
      </w:r>
      <w:r w:rsidRPr="00FD3A28">
        <w:rPr>
          <w:sz w:val="16"/>
          <w:szCs w:val="16"/>
        </w:rPr>
        <w:t xml:space="preserve"> </w:t>
      </w:r>
      <w:r w:rsidR="008B2B1E">
        <w:rPr>
          <w:sz w:val="16"/>
          <w:szCs w:val="16"/>
        </w:rPr>
        <w:t xml:space="preserve">(1) </w:t>
      </w:r>
      <w:r w:rsidR="008B2B1E" w:rsidRPr="00CE1A78">
        <w:rPr>
          <w:sz w:val="16"/>
          <w:szCs w:val="16"/>
        </w:rPr>
        <w:t xml:space="preserve">El Niño is a climate pattern that describes the unusual warming of surface waters in the eastern equatorial Pacific Ocean. Trade winds and atmosphere are also impacted by El Niño - </w:t>
      </w:r>
      <w:hyperlink r:id="rId86" w:history="1">
        <w:r w:rsidR="008B2B1E" w:rsidRPr="00CE1A78">
          <w:rPr>
            <w:rStyle w:val="Hyperlink"/>
            <w:sz w:val="16"/>
            <w:szCs w:val="16"/>
          </w:rPr>
          <w:t>https://education.nationalgeographic.org/resource/el-nino/</w:t>
        </w:r>
      </w:hyperlink>
      <w:r w:rsidR="008B2B1E" w:rsidRPr="00CE1A78">
        <w:rPr>
          <w:sz w:val="16"/>
          <w:szCs w:val="16"/>
        </w:rPr>
        <w:t xml:space="preserve"> </w:t>
      </w:r>
      <w:r w:rsidR="008B2B1E">
        <w:rPr>
          <w:sz w:val="16"/>
          <w:szCs w:val="16"/>
        </w:rPr>
        <w:t xml:space="preserve">; (2) </w:t>
      </w:r>
      <w:hyperlink r:id="rId87" w:history="1">
        <w:r w:rsidR="008B2B1E" w:rsidRPr="003D5F86">
          <w:rPr>
            <w:rStyle w:val="Hyperlink"/>
            <w:sz w:val="16"/>
            <w:szCs w:val="16"/>
          </w:rPr>
          <w:t>https://pubs.aip.org/physicstoday/online/42564</w:t>
        </w:r>
      </w:hyperlink>
      <w:r w:rsidRPr="00FD3A28">
        <w:rPr>
          <w:rFonts w:hint="cs"/>
          <w:sz w:val="16"/>
          <w:szCs w:val="16"/>
          <w:rtl/>
        </w:rPr>
        <w:t xml:space="preserve"> </w:t>
      </w:r>
    </w:p>
  </w:footnote>
  <w:footnote w:id="94">
    <w:p w14:paraId="7CCFB17D" w14:textId="59C9915E" w:rsidR="009C5983" w:rsidRPr="009C5983" w:rsidRDefault="009C5983">
      <w:pPr>
        <w:pStyle w:val="FootnoteText"/>
        <w:rPr>
          <w:sz w:val="16"/>
          <w:szCs w:val="16"/>
          <w:rtl/>
        </w:rPr>
      </w:pPr>
      <w:r w:rsidRPr="009C5983">
        <w:rPr>
          <w:rStyle w:val="FootnoteReference"/>
          <w:sz w:val="16"/>
          <w:szCs w:val="16"/>
        </w:rPr>
        <w:footnoteRef/>
      </w:r>
      <w:r w:rsidRPr="009C5983">
        <w:rPr>
          <w:sz w:val="16"/>
          <w:szCs w:val="16"/>
        </w:rPr>
        <w:t xml:space="preserve"> Judd E. J. et al. (2024) A 485-million-year history of Earth’s surface temperature. </w:t>
      </w:r>
      <w:r w:rsidRPr="009C5983">
        <w:rPr>
          <w:i/>
          <w:iCs/>
          <w:sz w:val="16"/>
          <w:szCs w:val="16"/>
        </w:rPr>
        <w:t>Science</w:t>
      </w:r>
      <w:r w:rsidRPr="009C5983">
        <w:rPr>
          <w:sz w:val="16"/>
          <w:szCs w:val="16"/>
        </w:rPr>
        <w:t xml:space="preserve"> </w:t>
      </w:r>
      <w:r w:rsidRPr="009C5983">
        <w:rPr>
          <w:b/>
          <w:bCs/>
          <w:sz w:val="16"/>
          <w:szCs w:val="16"/>
        </w:rPr>
        <w:t>385</w:t>
      </w:r>
      <w:r w:rsidRPr="009C5983">
        <w:rPr>
          <w:sz w:val="16"/>
          <w:szCs w:val="16"/>
        </w:rPr>
        <w:t xml:space="preserve">, eadk3705 </w:t>
      </w:r>
      <w:hyperlink r:id="rId88" w:history="1">
        <w:r w:rsidRPr="009C5983">
          <w:rPr>
            <w:rStyle w:val="Hyperlink"/>
            <w:sz w:val="16"/>
            <w:szCs w:val="16"/>
          </w:rPr>
          <w:t>https://www.science.org/doi/10.1126/science.adk3705</w:t>
        </w:r>
      </w:hyperlink>
      <w:r w:rsidRPr="009C5983">
        <w:rPr>
          <w:rFonts w:hint="cs"/>
          <w:sz w:val="16"/>
          <w:szCs w:val="16"/>
          <w:rtl/>
        </w:rPr>
        <w:t xml:space="preserve"> </w:t>
      </w:r>
    </w:p>
  </w:footnote>
  <w:footnote w:id="95">
    <w:p w14:paraId="000000D8" w14:textId="77777777" w:rsidR="006048C6" w:rsidRPr="00FD67EB" w:rsidRDefault="006048C6">
      <w:pPr>
        <w:spacing w:after="0" w:line="240" w:lineRule="auto"/>
        <w:rPr>
          <w:rFonts w:cs="Calibri"/>
          <w:sz w:val="16"/>
          <w:szCs w:val="16"/>
        </w:rPr>
      </w:pPr>
      <w:r w:rsidRPr="00FD67EB">
        <w:rPr>
          <w:rStyle w:val="FootnoteReference"/>
          <w:sz w:val="16"/>
          <w:szCs w:val="16"/>
        </w:rPr>
        <w:footnoteRef/>
      </w:r>
      <w:r w:rsidRPr="00FD67EB">
        <w:rPr>
          <w:sz w:val="16"/>
          <w:szCs w:val="16"/>
        </w:rPr>
        <w:t xml:space="preserve"> (1) </w:t>
      </w:r>
      <w:proofErr w:type="spellStart"/>
      <w:r w:rsidRPr="00FD67EB">
        <w:rPr>
          <w:sz w:val="16"/>
          <w:szCs w:val="16"/>
        </w:rPr>
        <w:t>Sandom</w:t>
      </w:r>
      <w:proofErr w:type="spellEnd"/>
      <w:r w:rsidRPr="00FD67EB">
        <w:rPr>
          <w:sz w:val="16"/>
          <w:szCs w:val="16"/>
        </w:rPr>
        <w:t xml:space="preserve"> C., </w:t>
      </w:r>
      <w:proofErr w:type="spellStart"/>
      <w:r w:rsidRPr="00FD67EB">
        <w:rPr>
          <w:sz w:val="16"/>
          <w:szCs w:val="16"/>
        </w:rPr>
        <w:t>Faurby</w:t>
      </w:r>
      <w:proofErr w:type="spellEnd"/>
      <w:r w:rsidRPr="00FD67EB">
        <w:rPr>
          <w:sz w:val="16"/>
          <w:szCs w:val="16"/>
        </w:rPr>
        <w:t xml:space="preserve"> S., Sandel B. and </w:t>
      </w:r>
      <w:proofErr w:type="spellStart"/>
      <w:r w:rsidRPr="00FD67EB">
        <w:rPr>
          <w:sz w:val="16"/>
          <w:szCs w:val="16"/>
        </w:rPr>
        <w:t>Svenning</w:t>
      </w:r>
      <w:proofErr w:type="spellEnd"/>
      <w:r w:rsidRPr="00FD67EB">
        <w:rPr>
          <w:sz w:val="16"/>
          <w:szCs w:val="16"/>
        </w:rPr>
        <w:t xml:space="preserve"> J.C (2014) Global late Quaternary megafauna extinctions linked to humans, not climate change. Proc. R. Soc. B.2812013325420133254 </w:t>
      </w:r>
      <w:hyperlink r:id="rId89">
        <w:r w:rsidRPr="00FD67EB">
          <w:rPr>
            <w:color w:val="0563C1"/>
            <w:sz w:val="16"/>
            <w:szCs w:val="16"/>
            <w:u w:val="single"/>
          </w:rPr>
          <w:t>http://doi.org/10.1098/rspb.2013.3254</w:t>
        </w:r>
      </w:hyperlink>
      <w:r w:rsidRPr="00FD67EB">
        <w:rPr>
          <w:sz w:val="16"/>
          <w:szCs w:val="16"/>
        </w:rPr>
        <w:t xml:space="preserve">; (2) Science special issue – vol. 345, issue 6195, 25/7/2014; (3) </w:t>
      </w:r>
      <w:proofErr w:type="spellStart"/>
      <w:r w:rsidRPr="00FD67EB">
        <w:rPr>
          <w:rFonts w:cs="Calibri"/>
          <w:sz w:val="16"/>
          <w:szCs w:val="16"/>
        </w:rPr>
        <w:t>Barnosky</w:t>
      </w:r>
      <w:proofErr w:type="spellEnd"/>
      <w:r w:rsidRPr="00FD67EB">
        <w:rPr>
          <w:rFonts w:cs="Calibri"/>
          <w:sz w:val="16"/>
          <w:szCs w:val="16"/>
        </w:rPr>
        <w:t xml:space="preserve">, A. D. et al., (2017). Merging paleobiology with conservation biology to guide the future of terrestrial ecosystems. </w:t>
      </w:r>
      <w:r w:rsidRPr="00FD67EB">
        <w:rPr>
          <w:rFonts w:cs="Calibri"/>
          <w:i/>
          <w:sz w:val="16"/>
          <w:szCs w:val="16"/>
        </w:rPr>
        <w:t>Science</w:t>
      </w:r>
      <w:r w:rsidRPr="00FD67EB">
        <w:rPr>
          <w:rFonts w:cs="Calibri"/>
          <w:sz w:val="16"/>
          <w:szCs w:val="16"/>
        </w:rPr>
        <w:t>,</w:t>
      </w:r>
      <w:r w:rsidRPr="00FD67EB">
        <w:rPr>
          <w:rFonts w:cs="Calibri"/>
          <w:i/>
          <w:sz w:val="16"/>
          <w:szCs w:val="16"/>
        </w:rPr>
        <w:t xml:space="preserve"> 355</w:t>
      </w:r>
      <w:r w:rsidRPr="00FD67EB">
        <w:rPr>
          <w:rFonts w:cs="Calibri"/>
          <w:sz w:val="16"/>
          <w:szCs w:val="16"/>
        </w:rPr>
        <w:t xml:space="preserve">(6325), eaah4787. </w:t>
      </w:r>
      <w:hyperlink r:id="rId90">
        <w:r w:rsidRPr="00FD67EB">
          <w:rPr>
            <w:rFonts w:cs="Calibri"/>
            <w:color w:val="0563C1"/>
            <w:sz w:val="16"/>
            <w:szCs w:val="16"/>
            <w:u w:val="single"/>
          </w:rPr>
          <w:t>https://doi.org/doi:10.1126/science.aah4787</w:t>
        </w:r>
      </w:hyperlink>
      <w:r w:rsidRPr="00FD67EB">
        <w:rPr>
          <w:rFonts w:cs="Calibri"/>
          <w:color w:val="000000"/>
          <w:sz w:val="16"/>
          <w:szCs w:val="16"/>
          <w:u w:val="single"/>
        </w:rPr>
        <w:t xml:space="preserve">; (4) </w:t>
      </w:r>
      <w:proofErr w:type="spellStart"/>
      <w:r w:rsidRPr="00FD67EB">
        <w:rPr>
          <w:sz w:val="16"/>
          <w:szCs w:val="16"/>
        </w:rPr>
        <w:t>Tóth</w:t>
      </w:r>
      <w:proofErr w:type="spellEnd"/>
      <w:r w:rsidRPr="00FD67EB">
        <w:rPr>
          <w:sz w:val="16"/>
          <w:szCs w:val="16"/>
        </w:rPr>
        <w:t xml:space="preserve">, A. B. et al., (2019) Reorganization of surviving mammal communities after the end-Pleistocene megafaunal extinction. Science, 365(6459), 1305-1308. </w:t>
      </w:r>
      <w:hyperlink r:id="rId91">
        <w:r w:rsidRPr="00FD67EB">
          <w:rPr>
            <w:color w:val="0563C1"/>
            <w:sz w:val="16"/>
            <w:szCs w:val="16"/>
            <w:u w:val="single"/>
          </w:rPr>
          <w:t>https://doi.org/doi:10.1126/science.aaw1605</w:t>
        </w:r>
      </w:hyperlink>
      <w:r w:rsidRPr="00FD67EB">
        <w:rPr>
          <w:color w:val="000000"/>
          <w:sz w:val="16"/>
          <w:szCs w:val="16"/>
          <w:u w:val="single"/>
        </w:rPr>
        <w:t xml:space="preserve">; (5) </w:t>
      </w:r>
      <w:hyperlink r:id="rId92">
        <w:r w:rsidRPr="00FD67EB">
          <w:rPr>
            <w:color w:val="0563C1"/>
            <w:sz w:val="16"/>
            <w:szCs w:val="16"/>
            <w:u w:val="single"/>
          </w:rPr>
          <w:t>https://www.haaretz.co.il/magazine/underthesun/2020-12-09/ty-article/.highlight/0000017f-e3f1-d9aa-afff-fbf9a6d90000</w:t>
        </w:r>
      </w:hyperlink>
      <w:r w:rsidRPr="00FD67EB">
        <w:rPr>
          <w:color w:val="000000"/>
          <w:sz w:val="16"/>
          <w:szCs w:val="16"/>
          <w:u w:val="single"/>
        </w:rPr>
        <w:t xml:space="preserve"> </w:t>
      </w:r>
    </w:p>
  </w:footnote>
  <w:footnote w:id="96">
    <w:p w14:paraId="000000D9" w14:textId="11529A51" w:rsidR="006048C6" w:rsidRPr="00991F1C" w:rsidRDefault="006048C6">
      <w:pPr>
        <w:spacing w:after="0" w:line="240" w:lineRule="auto"/>
        <w:rPr>
          <w:sz w:val="16"/>
          <w:szCs w:val="16"/>
        </w:rPr>
      </w:pPr>
      <w:r w:rsidRPr="00FD67EB">
        <w:rPr>
          <w:rStyle w:val="FootnoteReference"/>
          <w:sz w:val="16"/>
          <w:szCs w:val="16"/>
        </w:rPr>
        <w:footnoteRef/>
      </w:r>
      <w:r w:rsidRPr="00FD67EB">
        <w:rPr>
          <w:sz w:val="16"/>
          <w:szCs w:val="16"/>
        </w:rPr>
        <w:t xml:space="preserve"> (1) </w:t>
      </w:r>
      <w:r w:rsidRPr="00FD67EB">
        <w:rPr>
          <w:color w:val="222222"/>
          <w:sz w:val="16"/>
          <w:szCs w:val="16"/>
          <w:highlight w:val="white"/>
        </w:rPr>
        <w:t xml:space="preserve">Ripple W. J., </w:t>
      </w:r>
      <w:r w:rsidR="006675EC" w:rsidRPr="00FD67EB">
        <w:rPr>
          <w:color w:val="222222"/>
          <w:sz w:val="16"/>
          <w:szCs w:val="16"/>
          <w:highlight w:val="white"/>
        </w:rPr>
        <w:t>et al.</w:t>
      </w:r>
      <w:r w:rsidRPr="00FD67EB">
        <w:rPr>
          <w:color w:val="222222"/>
          <w:sz w:val="16"/>
          <w:szCs w:val="16"/>
          <w:highlight w:val="white"/>
        </w:rPr>
        <w:t xml:space="preserve"> (2014). Status and </w:t>
      </w:r>
      <w:r w:rsidR="006675EC" w:rsidRPr="00FD67EB">
        <w:rPr>
          <w:color w:val="222222"/>
          <w:sz w:val="16"/>
          <w:szCs w:val="16"/>
          <w:highlight w:val="white"/>
        </w:rPr>
        <w:t>e</w:t>
      </w:r>
      <w:r w:rsidRPr="00FD67EB">
        <w:rPr>
          <w:color w:val="222222"/>
          <w:sz w:val="16"/>
          <w:szCs w:val="16"/>
          <w:highlight w:val="white"/>
        </w:rPr>
        <w:t xml:space="preserve">cological </w:t>
      </w:r>
      <w:r w:rsidR="006675EC" w:rsidRPr="00FD67EB">
        <w:rPr>
          <w:color w:val="222222"/>
          <w:sz w:val="16"/>
          <w:szCs w:val="16"/>
          <w:highlight w:val="white"/>
        </w:rPr>
        <w:t>e</w:t>
      </w:r>
      <w:r w:rsidRPr="00FD67EB">
        <w:rPr>
          <w:color w:val="222222"/>
          <w:sz w:val="16"/>
          <w:szCs w:val="16"/>
          <w:highlight w:val="white"/>
        </w:rPr>
        <w:t xml:space="preserve">ffects of the World 2019’s </w:t>
      </w:r>
      <w:r w:rsidR="006675EC" w:rsidRPr="00FD67EB">
        <w:rPr>
          <w:color w:val="222222"/>
          <w:sz w:val="16"/>
          <w:szCs w:val="16"/>
          <w:highlight w:val="white"/>
        </w:rPr>
        <w:t>l</w:t>
      </w:r>
      <w:r w:rsidRPr="00FD67EB">
        <w:rPr>
          <w:color w:val="222222"/>
          <w:sz w:val="16"/>
          <w:szCs w:val="16"/>
          <w:highlight w:val="white"/>
        </w:rPr>
        <w:t xml:space="preserve">argest </w:t>
      </w:r>
      <w:r w:rsidR="006675EC" w:rsidRPr="00FD67EB">
        <w:rPr>
          <w:color w:val="222222"/>
          <w:sz w:val="16"/>
          <w:szCs w:val="16"/>
          <w:highlight w:val="white"/>
        </w:rPr>
        <w:t>c</w:t>
      </w:r>
      <w:r w:rsidRPr="00FD67EB">
        <w:rPr>
          <w:color w:val="222222"/>
          <w:sz w:val="16"/>
          <w:szCs w:val="16"/>
          <w:highlight w:val="white"/>
        </w:rPr>
        <w:t xml:space="preserve">arnivores. </w:t>
      </w:r>
      <w:r w:rsidRPr="006B2B16">
        <w:rPr>
          <w:i/>
          <w:iCs/>
          <w:color w:val="222222"/>
          <w:sz w:val="16"/>
          <w:szCs w:val="16"/>
          <w:highlight w:val="white"/>
        </w:rPr>
        <w:t>Science</w:t>
      </w:r>
      <w:r w:rsidRPr="00FD67EB">
        <w:rPr>
          <w:color w:val="222222"/>
          <w:sz w:val="16"/>
          <w:szCs w:val="16"/>
          <w:highlight w:val="white"/>
        </w:rPr>
        <w:t xml:space="preserve">, </w:t>
      </w:r>
      <w:r w:rsidRPr="006B2B16">
        <w:rPr>
          <w:b/>
          <w:bCs/>
          <w:color w:val="222222"/>
          <w:sz w:val="16"/>
          <w:szCs w:val="16"/>
          <w:highlight w:val="white"/>
        </w:rPr>
        <w:t>343</w:t>
      </w:r>
      <w:r w:rsidRPr="00FD67EB">
        <w:rPr>
          <w:color w:val="222222"/>
          <w:sz w:val="16"/>
          <w:szCs w:val="16"/>
          <w:highlight w:val="white"/>
        </w:rPr>
        <w:t xml:space="preserve">(6167), 1241484. </w:t>
      </w:r>
      <w:hyperlink r:id="rId93">
        <w:r w:rsidRPr="00FD67EB">
          <w:rPr>
            <w:color w:val="0563C1"/>
            <w:sz w:val="16"/>
            <w:szCs w:val="16"/>
            <w:highlight w:val="white"/>
            <w:u w:val="single"/>
          </w:rPr>
          <w:t>https://doi.org/doi:10.1126/science.1241484</w:t>
        </w:r>
      </w:hyperlink>
      <w:r w:rsidRPr="00FD67EB">
        <w:rPr>
          <w:color w:val="000000"/>
          <w:sz w:val="16"/>
          <w:szCs w:val="16"/>
          <w:highlight w:val="white"/>
        </w:rPr>
        <w:t>; (2)</w:t>
      </w:r>
      <w:r w:rsidRPr="00FD67EB">
        <w:rPr>
          <w:color w:val="000000"/>
          <w:sz w:val="16"/>
          <w:szCs w:val="16"/>
          <w:highlight w:val="white"/>
          <w:u w:val="single"/>
        </w:rPr>
        <w:t xml:space="preserve"> </w:t>
      </w:r>
      <w:proofErr w:type="spellStart"/>
      <w:r w:rsidRPr="00FD67EB">
        <w:rPr>
          <w:color w:val="222222"/>
          <w:sz w:val="16"/>
          <w:szCs w:val="16"/>
          <w:highlight w:val="white"/>
        </w:rPr>
        <w:t>Leclère</w:t>
      </w:r>
      <w:proofErr w:type="spellEnd"/>
      <w:r w:rsidRPr="00FD67EB">
        <w:rPr>
          <w:color w:val="222222"/>
          <w:sz w:val="16"/>
          <w:szCs w:val="16"/>
          <w:highlight w:val="white"/>
        </w:rPr>
        <w:t>, D.</w:t>
      </w:r>
      <w:r w:rsidR="003A35A7">
        <w:rPr>
          <w:color w:val="222222"/>
          <w:sz w:val="16"/>
          <w:szCs w:val="16"/>
          <w:highlight w:val="white"/>
        </w:rPr>
        <w:t xml:space="preserve"> </w:t>
      </w:r>
      <w:r w:rsidRPr="003A35A7">
        <w:rPr>
          <w:iCs/>
          <w:color w:val="222222"/>
          <w:sz w:val="16"/>
          <w:szCs w:val="16"/>
          <w:highlight w:val="white"/>
        </w:rPr>
        <w:t>et al.</w:t>
      </w:r>
      <w:r w:rsidRPr="00FD67EB">
        <w:rPr>
          <w:color w:val="222222"/>
          <w:sz w:val="16"/>
          <w:szCs w:val="16"/>
          <w:highlight w:val="white"/>
        </w:rPr>
        <w:t> </w:t>
      </w:r>
      <w:r w:rsidR="003A35A7">
        <w:rPr>
          <w:color w:val="222222"/>
          <w:sz w:val="16"/>
          <w:szCs w:val="16"/>
          <w:highlight w:val="white"/>
        </w:rPr>
        <w:t xml:space="preserve">(2020) </w:t>
      </w:r>
      <w:r w:rsidRPr="00FD67EB">
        <w:rPr>
          <w:color w:val="222222"/>
          <w:sz w:val="16"/>
          <w:szCs w:val="16"/>
          <w:highlight w:val="white"/>
        </w:rPr>
        <w:t>Bending the curve of terrestrial biodiversity needs an integrated strategy. </w:t>
      </w:r>
      <w:r w:rsidRPr="00FD67EB">
        <w:rPr>
          <w:i/>
          <w:color w:val="222222"/>
          <w:sz w:val="16"/>
          <w:szCs w:val="16"/>
          <w:highlight w:val="white"/>
        </w:rPr>
        <w:t>Nature</w:t>
      </w:r>
      <w:r w:rsidRPr="00FD67EB">
        <w:rPr>
          <w:color w:val="222222"/>
          <w:sz w:val="16"/>
          <w:szCs w:val="16"/>
          <w:highlight w:val="white"/>
        </w:rPr>
        <w:t> </w:t>
      </w:r>
      <w:r w:rsidRPr="00FD67EB">
        <w:rPr>
          <w:b/>
          <w:color w:val="222222"/>
          <w:sz w:val="16"/>
          <w:szCs w:val="16"/>
          <w:highlight w:val="white"/>
        </w:rPr>
        <w:t>585</w:t>
      </w:r>
      <w:r w:rsidRPr="00FD67EB">
        <w:rPr>
          <w:color w:val="222222"/>
          <w:sz w:val="16"/>
          <w:szCs w:val="16"/>
          <w:highlight w:val="white"/>
        </w:rPr>
        <w:t xml:space="preserve">, 551–556. </w:t>
      </w:r>
      <w:hyperlink r:id="rId94">
        <w:r w:rsidRPr="00FD67EB">
          <w:rPr>
            <w:color w:val="0563C1"/>
            <w:sz w:val="16"/>
            <w:szCs w:val="16"/>
            <w:highlight w:val="white"/>
            <w:u w:val="single"/>
          </w:rPr>
          <w:t>https://doi.org/10.1038/s41586-020-2705-y</w:t>
        </w:r>
      </w:hyperlink>
      <w:r w:rsidRPr="00FD67EB">
        <w:rPr>
          <w:color w:val="222222"/>
          <w:sz w:val="16"/>
          <w:szCs w:val="16"/>
          <w:highlight w:val="white"/>
        </w:rPr>
        <w:t xml:space="preserve"> ; (3) </w:t>
      </w:r>
      <w:hyperlink r:id="rId95">
        <w:r w:rsidRPr="00FD67EB">
          <w:rPr>
            <w:color w:val="000000"/>
            <w:sz w:val="16"/>
            <w:szCs w:val="16"/>
            <w:u w:val="single"/>
          </w:rPr>
          <w:t>https://www.nature.com/articles/d41586-022-04503-9?utm_source=Nature+Briefing&amp;utm_campaign=2bc755ed32-briefing-dy-20221219_COPY_01&amp;utm_medium=email&amp;utm_term=0_c9dfd39373-2bc755ed32-47645252</w:t>
        </w:r>
      </w:hyperlink>
      <w:r w:rsidRPr="00FD67EB">
        <w:rPr>
          <w:color w:val="000000"/>
          <w:sz w:val="16"/>
          <w:szCs w:val="16"/>
          <w:u w:val="single"/>
        </w:rPr>
        <w:t>;</w:t>
      </w:r>
      <w:r w:rsidRPr="006B2B16">
        <w:rPr>
          <w:color w:val="000000"/>
          <w:sz w:val="16"/>
          <w:szCs w:val="16"/>
        </w:rPr>
        <w:t xml:space="preserve"> (4) </w:t>
      </w:r>
      <w:r w:rsidRPr="00FD67EB">
        <w:rPr>
          <w:sz w:val="16"/>
          <w:szCs w:val="16"/>
        </w:rPr>
        <w:t xml:space="preserve">National Academies of Sciences, Engineering, and Medicine (2022) </w:t>
      </w:r>
      <w:r w:rsidRPr="00FD67EB">
        <w:rPr>
          <w:i/>
          <w:sz w:val="16"/>
          <w:szCs w:val="16"/>
        </w:rPr>
        <w:t>Biodiversity at Risk: Today's Choices Matter</w:t>
      </w:r>
      <w:r w:rsidRPr="00FD67EB">
        <w:rPr>
          <w:sz w:val="16"/>
          <w:szCs w:val="16"/>
        </w:rPr>
        <w:t>. Washington, DC: The National Academies Press.</w:t>
      </w:r>
      <w:r w:rsidRPr="00FD67EB">
        <w:rPr>
          <w:i/>
          <w:sz w:val="16"/>
          <w:szCs w:val="16"/>
        </w:rPr>
        <w:t xml:space="preserve"> </w:t>
      </w:r>
      <w:hyperlink r:id="rId96">
        <w:r w:rsidRPr="00FD67EB">
          <w:rPr>
            <w:color w:val="000000"/>
            <w:sz w:val="16"/>
            <w:szCs w:val="16"/>
            <w:u w:val="single"/>
          </w:rPr>
          <w:t>https://doi.org/10.17226/26384</w:t>
        </w:r>
      </w:hyperlink>
      <w:r w:rsidRPr="00FD67EB">
        <w:rPr>
          <w:sz w:val="16"/>
          <w:szCs w:val="16"/>
        </w:rPr>
        <w:t xml:space="preserve">; (5) National Academies of Sciences, Engineering, and Medicine 2022. Animal Welfare Challenges in Research and Education on Wildlife, Non-Model Animal Species and Biodiversity: Proceedings of a Workshop. Washington, DC: The </w:t>
      </w:r>
      <w:r w:rsidRPr="00991F1C">
        <w:rPr>
          <w:sz w:val="16"/>
          <w:szCs w:val="16"/>
        </w:rPr>
        <w:t xml:space="preserve">National Academies Press. </w:t>
      </w:r>
      <w:hyperlink r:id="rId97">
        <w:r w:rsidRPr="00991F1C">
          <w:rPr>
            <w:color w:val="0563C1"/>
            <w:sz w:val="16"/>
            <w:szCs w:val="16"/>
            <w:u w:val="single"/>
          </w:rPr>
          <w:t>https://doi.org/10.17226/26614</w:t>
        </w:r>
      </w:hyperlink>
      <w:r w:rsidRPr="00991F1C">
        <w:rPr>
          <w:sz w:val="16"/>
          <w:szCs w:val="16"/>
        </w:rPr>
        <w:t xml:space="preserve">; (6) </w:t>
      </w:r>
      <w:proofErr w:type="spellStart"/>
      <w:r w:rsidRPr="00991F1C">
        <w:rPr>
          <w:sz w:val="16"/>
          <w:szCs w:val="16"/>
        </w:rPr>
        <w:t>Carrero</w:t>
      </w:r>
      <w:proofErr w:type="spellEnd"/>
      <w:r w:rsidRPr="00991F1C">
        <w:rPr>
          <w:sz w:val="16"/>
          <w:szCs w:val="16"/>
        </w:rPr>
        <w:t xml:space="preserve">, C., et al. (2022) Data sharing for conservation: A standardized checklist of US native tree species and threat assessments to prioritize and coordinate action. </w:t>
      </w:r>
      <w:r w:rsidRPr="00991F1C">
        <w:rPr>
          <w:i/>
          <w:iCs/>
          <w:sz w:val="16"/>
          <w:szCs w:val="16"/>
        </w:rPr>
        <w:t>Plants, People, Planet</w:t>
      </w:r>
      <w:r w:rsidRPr="00991F1C">
        <w:rPr>
          <w:sz w:val="16"/>
          <w:szCs w:val="16"/>
        </w:rPr>
        <w:t xml:space="preserve">, 1– 17. </w:t>
      </w:r>
      <w:hyperlink r:id="rId98">
        <w:r w:rsidRPr="00991F1C">
          <w:rPr>
            <w:color w:val="0563C1"/>
            <w:sz w:val="16"/>
            <w:szCs w:val="16"/>
            <w:u w:val="single"/>
          </w:rPr>
          <w:t>https://doi.org/10.1002/ppp3.10305</w:t>
        </w:r>
      </w:hyperlink>
      <w:r w:rsidRPr="00991F1C">
        <w:rPr>
          <w:sz w:val="16"/>
          <w:szCs w:val="16"/>
        </w:rPr>
        <w:t xml:space="preserve">;  </w:t>
      </w:r>
    </w:p>
  </w:footnote>
  <w:footnote w:id="97">
    <w:p w14:paraId="000000DA" w14:textId="77777777" w:rsidR="006048C6" w:rsidRPr="00991F1C" w:rsidRDefault="006048C6">
      <w:pPr>
        <w:pBdr>
          <w:top w:val="nil"/>
          <w:left w:val="nil"/>
          <w:bottom w:val="nil"/>
          <w:right w:val="nil"/>
          <w:between w:val="nil"/>
        </w:pBdr>
        <w:spacing w:after="0" w:line="240" w:lineRule="auto"/>
        <w:rPr>
          <w:rFonts w:cs="Calibri"/>
          <w:color w:val="000000"/>
          <w:sz w:val="16"/>
          <w:szCs w:val="16"/>
        </w:rPr>
      </w:pPr>
      <w:r w:rsidRPr="00991F1C">
        <w:rPr>
          <w:rStyle w:val="FootnoteReference"/>
          <w:sz w:val="16"/>
          <w:szCs w:val="16"/>
        </w:rPr>
        <w:footnoteRef/>
      </w:r>
      <w:r w:rsidRPr="00991F1C">
        <w:rPr>
          <w:rFonts w:cs="Calibri"/>
          <w:color w:val="000000"/>
          <w:sz w:val="16"/>
          <w:szCs w:val="16"/>
        </w:rPr>
        <w:t xml:space="preserve"> IUCN (International Union for Conservation of Nature) Red List of Threatened Species: </w:t>
      </w:r>
      <w:hyperlink r:id="rId99">
        <w:r w:rsidRPr="00991F1C">
          <w:rPr>
            <w:rFonts w:cs="Calibri"/>
            <w:color w:val="0563C1"/>
            <w:sz w:val="16"/>
            <w:szCs w:val="16"/>
            <w:u w:val="single"/>
          </w:rPr>
          <w:t>https://www.iucnredlist.org/</w:t>
        </w:r>
      </w:hyperlink>
    </w:p>
  </w:footnote>
  <w:footnote w:id="98">
    <w:p w14:paraId="55C1FC6B" w14:textId="20076798" w:rsidR="00B62952" w:rsidRPr="00991F1C" w:rsidRDefault="00B62952" w:rsidP="00B62952">
      <w:pPr>
        <w:pStyle w:val="FootnoteText"/>
        <w:bidi/>
        <w:rPr>
          <w:sz w:val="16"/>
          <w:szCs w:val="16"/>
          <w:rtl/>
        </w:rPr>
      </w:pPr>
      <w:r w:rsidRPr="00991F1C">
        <w:rPr>
          <w:rStyle w:val="FootnoteReference"/>
          <w:sz w:val="16"/>
          <w:szCs w:val="16"/>
        </w:rPr>
        <w:footnoteRef/>
      </w:r>
      <w:r w:rsidRPr="00991F1C">
        <w:rPr>
          <w:sz w:val="16"/>
          <w:szCs w:val="16"/>
        </w:rPr>
        <w:t xml:space="preserve"> </w:t>
      </w:r>
      <w:r w:rsidRPr="00991F1C">
        <w:rPr>
          <w:rFonts w:hint="cs"/>
          <w:sz w:val="16"/>
          <w:szCs w:val="16"/>
          <w:rtl/>
        </w:rPr>
        <w:t xml:space="preserve"> </w:t>
      </w:r>
      <w:r w:rsidRPr="00991F1C">
        <w:rPr>
          <w:rFonts w:hint="cs"/>
          <w:sz w:val="16"/>
          <w:szCs w:val="16"/>
          <w:rtl/>
        </w:rPr>
        <w:t xml:space="preserve">מידת שימור </w:t>
      </w:r>
      <w:r w:rsidRPr="00991F1C">
        <w:rPr>
          <w:sz w:val="16"/>
          <w:szCs w:val="16"/>
          <w:rtl/>
        </w:rPr>
        <w:t>–</w:t>
      </w:r>
      <w:r w:rsidRPr="00991F1C">
        <w:rPr>
          <w:rFonts w:hint="cs"/>
          <w:sz w:val="16"/>
          <w:szCs w:val="16"/>
          <w:rtl/>
        </w:rPr>
        <w:t xml:space="preserve"> יש שונות גדולה בעמידות של שלדים שונים בתהליכי שחיקה ובליה.</w:t>
      </w:r>
    </w:p>
  </w:footnote>
  <w:footnote w:id="99">
    <w:p w14:paraId="000000DB" w14:textId="3212CD3A" w:rsidR="006048C6" w:rsidRPr="00991F1C" w:rsidRDefault="006048C6">
      <w:pPr>
        <w:pBdr>
          <w:top w:val="nil"/>
          <w:left w:val="nil"/>
          <w:bottom w:val="nil"/>
          <w:right w:val="nil"/>
          <w:between w:val="nil"/>
        </w:pBdr>
        <w:spacing w:after="0" w:line="240" w:lineRule="auto"/>
        <w:rPr>
          <w:rFonts w:cs="Calibri"/>
          <w:color w:val="000000"/>
          <w:sz w:val="16"/>
          <w:szCs w:val="16"/>
        </w:rPr>
      </w:pPr>
      <w:r w:rsidRPr="00991F1C">
        <w:rPr>
          <w:rStyle w:val="FootnoteReference"/>
          <w:sz w:val="16"/>
          <w:szCs w:val="16"/>
        </w:rPr>
        <w:footnoteRef/>
      </w:r>
      <w:r w:rsidRPr="00991F1C">
        <w:rPr>
          <w:rFonts w:cs="Calibri"/>
          <w:color w:val="000000"/>
          <w:sz w:val="16"/>
          <w:szCs w:val="16"/>
        </w:rPr>
        <w:t xml:space="preserve"> Hull, P., </w:t>
      </w:r>
      <w:proofErr w:type="spellStart"/>
      <w:r w:rsidRPr="00991F1C">
        <w:rPr>
          <w:rFonts w:cs="Calibri"/>
          <w:color w:val="000000"/>
          <w:sz w:val="16"/>
          <w:szCs w:val="16"/>
        </w:rPr>
        <w:t>Darroch</w:t>
      </w:r>
      <w:proofErr w:type="spellEnd"/>
      <w:r w:rsidRPr="00991F1C">
        <w:rPr>
          <w:rFonts w:cs="Calibri"/>
          <w:color w:val="000000"/>
          <w:sz w:val="16"/>
          <w:szCs w:val="16"/>
        </w:rPr>
        <w:t xml:space="preserve">, S. &amp; Erwin, D. </w:t>
      </w:r>
      <w:r w:rsidR="00991F1C">
        <w:rPr>
          <w:rFonts w:cs="Calibri"/>
          <w:color w:val="000000"/>
          <w:sz w:val="16"/>
          <w:szCs w:val="16"/>
        </w:rPr>
        <w:t xml:space="preserve">(2015) </w:t>
      </w:r>
      <w:r w:rsidRPr="00991F1C">
        <w:rPr>
          <w:rFonts w:cs="Calibri"/>
          <w:color w:val="000000"/>
          <w:sz w:val="16"/>
          <w:szCs w:val="16"/>
        </w:rPr>
        <w:t xml:space="preserve">Rarity in mass extinctions and the future of ecosystems. </w:t>
      </w:r>
      <w:r w:rsidRPr="00991F1C">
        <w:rPr>
          <w:rFonts w:cs="Calibri"/>
          <w:i/>
          <w:iCs/>
          <w:color w:val="000000"/>
          <w:sz w:val="16"/>
          <w:szCs w:val="16"/>
        </w:rPr>
        <w:t>Nature</w:t>
      </w:r>
      <w:r w:rsidRPr="00991F1C">
        <w:rPr>
          <w:rFonts w:cs="Calibri"/>
          <w:color w:val="000000"/>
          <w:sz w:val="16"/>
          <w:szCs w:val="16"/>
        </w:rPr>
        <w:t xml:space="preserve"> </w:t>
      </w:r>
      <w:r w:rsidRPr="00991F1C">
        <w:rPr>
          <w:rFonts w:cs="Calibri"/>
          <w:b/>
          <w:bCs/>
          <w:color w:val="000000"/>
          <w:sz w:val="16"/>
          <w:szCs w:val="16"/>
        </w:rPr>
        <w:t>528</w:t>
      </w:r>
      <w:r w:rsidRPr="00991F1C">
        <w:rPr>
          <w:rFonts w:cs="Calibri"/>
          <w:color w:val="000000"/>
          <w:sz w:val="16"/>
          <w:szCs w:val="16"/>
        </w:rPr>
        <w:t xml:space="preserve">, 345–351 (2015). </w:t>
      </w:r>
      <w:hyperlink r:id="rId100">
        <w:r w:rsidRPr="00991F1C">
          <w:rPr>
            <w:rFonts w:cs="Calibri"/>
            <w:color w:val="0563C1"/>
            <w:sz w:val="16"/>
            <w:szCs w:val="16"/>
            <w:u w:val="single"/>
          </w:rPr>
          <w:t>https://doi.org/10.1038/nature16160</w:t>
        </w:r>
      </w:hyperlink>
    </w:p>
  </w:footnote>
  <w:footnote w:id="100">
    <w:p w14:paraId="6221FC4A" w14:textId="11F27AA5" w:rsidR="00BD7520" w:rsidRPr="00991F1C" w:rsidRDefault="00BD7520" w:rsidP="00BD7520">
      <w:pPr>
        <w:spacing w:after="0" w:line="240" w:lineRule="auto"/>
        <w:ind w:right="142"/>
        <w:rPr>
          <w:color w:val="222222"/>
          <w:sz w:val="16"/>
          <w:szCs w:val="16"/>
          <w:highlight w:val="white"/>
        </w:rPr>
      </w:pPr>
      <w:r w:rsidRPr="00991F1C">
        <w:rPr>
          <w:rStyle w:val="FootnoteReference"/>
          <w:sz w:val="16"/>
          <w:szCs w:val="16"/>
        </w:rPr>
        <w:footnoteRef/>
      </w:r>
      <w:r w:rsidRPr="00991F1C">
        <w:rPr>
          <w:sz w:val="16"/>
          <w:szCs w:val="16"/>
        </w:rPr>
        <w:t xml:space="preserve"> </w:t>
      </w:r>
      <w:proofErr w:type="spellStart"/>
      <w:r w:rsidRPr="00991F1C">
        <w:rPr>
          <w:color w:val="222222"/>
          <w:sz w:val="16"/>
          <w:szCs w:val="16"/>
          <w:highlight w:val="white"/>
        </w:rPr>
        <w:t>Barnosky</w:t>
      </w:r>
      <w:proofErr w:type="spellEnd"/>
      <w:r w:rsidRPr="00991F1C">
        <w:rPr>
          <w:color w:val="222222"/>
          <w:sz w:val="16"/>
          <w:szCs w:val="16"/>
          <w:highlight w:val="white"/>
        </w:rPr>
        <w:t>, A.</w:t>
      </w:r>
      <w:r w:rsidR="005C721C">
        <w:rPr>
          <w:color w:val="222222"/>
          <w:sz w:val="16"/>
          <w:szCs w:val="16"/>
          <w:highlight w:val="white"/>
        </w:rPr>
        <w:t xml:space="preserve"> </w:t>
      </w:r>
      <w:r w:rsidRPr="00991F1C">
        <w:rPr>
          <w:i/>
          <w:color w:val="222222"/>
          <w:sz w:val="16"/>
          <w:szCs w:val="16"/>
          <w:highlight w:val="white"/>
        </w:rPr>
        <w:t>et al.</w:t>
      </w:r>
      <w:r w:rsidRPr="00991F1C">
        <w:rPr>
          <w:color w:val="222222"/>
          <w:sz w:val="16"/>
          <w:szCs w:val="16"/>
          <w:highlight w:val="white"/>
        </w:rPr>
        <w:t> </w:t>
      </w:r>
      <w:r w:rsidR="005C721C">
        <w:rPr>
          <w:color w:val="222222"/>
          <w:sz w:val="16"/>
          <w:szCs w:val="16"/>
          <w:highlight w:val="white"/>
        </w:rPr>
        <w:t xml:space="preserve">(2011) </w:t>
      </w:r>
      <w:r w:rsidRPr="00991F1C">
        <w:rPr>
          <w:color w:val="222222"/>
          <w:sz w:val="16"/>
          <w:szCs w:val="16"/>
          <w:highlight w:val="white"/>
        </w:rPr>
        <w:t>Has the Earth’s sixth mass extinction already arrived? </w:t>
      </w:r>
      <w:r w:rsidRPr="00991F1C">
        <w:rPr>
          <w:i/>
          <w:color w:val="222222"/>
          <w:sz w:val="16"/>
          <w:szCs w:val="16"/>
          <w:highlight w:val="white"/>
        </w:rPr>
        <w:t>Nature</w:t>
      </w:r>
      <w:r w:rsidRPr="00991F1C">
        <w:rPr>
          <w:color w:val="222222"/>
          <w:sz w:val="16"/>
          <w:szCs w:val="16"/>
          <w:highlight w:val="white"/>
        </w:rPr>
        <w:t> </w:t>
      </w:r>
      <w:r w:rsidRPr="00991F1C">
        <w:rPr>
          <w:b/>
          <w:color w:val="222222"/>
          <w:sz w:val="16"/>
          <w:szCs w:val="16"/>
          <w:highlight w:val="white"/>
        </w:rPr>
        <w:t>471</w:t>
      </w:r>
      <w:r w:rsidRPr="00991F1C">
        <w:rPr>
          <w:color w:val="222222"/>
          <w:sz w:val="16"/>
          <w:szCs w:val="16"/>
          <w:highlight w:val="white"/>
        </w:rPr>
        <w:t xml:space="preserve">, 51–57. </w:t>
      </w:r>
      <w:hyperlink r:id="rId101">
        <w:r w:rsidRPr="00991F1C">
          <w:rPr>
            <w:color w:val="0563C1"/>
            <w:sz w:val="16"/>
            <w:szCs w:val="16"/>
            <w:highlight w:val="white"/>
            <w:u w:val="single"/>
          </w:rPr>
          <w:t>https://doi.org/10.1038/nature09678</w:t>
        </w:r>
      </w:hyperlink>
    </w:p>
  </w:footnote>
  <w:footnote w:id="101">
    <w:p w14:paraId="000000DD" w14:textId="7155F3D7" w:rsidR="006048C6" w:rsidRPr="00991F1C" w:rsidRDefault="006048C6">
      <w:pPr>
        <w:spacing w:after="0" w:line="240" w:lineRule="auto"/>
        <w:rPr>
          <w:color w:val="444444"/>
          <w:sz w:val="16"/>
          <w:szCs w:val="16"/>
        </w:rPr>
      </w:pPr>
      <w:r w:rsidRPr="00991F1C">
        <w:rPr>
          <w:rStyle w:val="FootnoteReference"/>
          <w:sz w:val="16"/>
          <w:szCs w:val="16"/>
        </w:rPr>
        <w:footnoteRef/>
      </w:r>
      <w:r w:rsidRPr="00991F1C">
        <w:rPr>
          <w:sz w:val="16"/>
          <w:szCs w:val="16"/>
        </w:rPr>
        <w:t xml:space="preserve"> </w:t>
      </w:r>
      <w:r w:rsidRPr="00991F1C">
        <w:rPr>
          <w:color w:val="222222"/>
          <w:sz w:val="16"/>
          <w:szCs w:val="16"/>
          <w:highlight w:val="white"/>
        </w:rPr>
        <w:t>González‐Suárez, M., &amp; Revilla, E. (2013) Variability in life‐history and ecological traits is a buffer against extinction in mammals. </w:t>
      </w:r>
      <w:r w:rsidRPr="00991F1C">
        <w:rPr>
          <w:i/>
          <w:color w:val="222222"/>
          <w:sz w:val="16"/>
          <w:szCs w:val="16"/>
          <w:highlight w:val="white"/>
        </w:rPr>
        <w:t>Ecology letters</w:t>
      </w:r>
      <w:r w:rsidRPr="00991F1C">
        <w:rPr>
          <w:color w:val="222222"/>
          <w:sz w:val="16"/>
          <w:szCs w:val="16"/>
          <w:highlight w:val="white"/>
        </w:rPr>
        <w:t>, </w:t>
      </w:r>
      <w:r w:rsidRPr="00991F1C">
        <w:rPr>
          <w:i/>
          <w:color w:val="222222"/>
          <w:sz w:val="16"/>
          <w:szCs w:val="16"/>
          <w:highlight w:val="white"/>
        </w:rPr>
        <w:t>16</w:t>
      </w:r>
      <w:r w:rsidRPr="00991F1C">
        <w:rPr>
          <w:color w:val="222222"/>
          <w:sz w:val="16"/>
          <w:szCs w:val="16"/>
          <w:highlight w:val="white"/>
        </w:rPr>
        <w:t>(2), 242-251.</w:t>
      </w:r>
    </w:p>
  </w:footnote>
  <w:footnote w:id="102">
    <w:p w14:paraId="000000DE" w14:textId="4F63B4BA" w:rsidR="006048C6" w:rsidRPr="00991F1C" w:rsidRDefault="006048C6">
      <w:pPr>
        <w:spacing w:after="0" w:line="240" w:lineRule="auto"/>
        <w:rPr>
          <w:sz w:val="16"/>
          <w:szCs w:val="16"/>
          <w:highlight w:val="white"/>
        </w:rPr>
      </w:pPr>
      <w:r w:rsidRPr="00991F1C">
        <w:rPr>
          <w:rStyle w:val="FootnoteReference"/>
          <w:sz w:val="16"/>
          <w:szCs w:val="16"/>
        </w:rPr>
        <w:footnoteRef/>
      </w:r>
      <w:r w:rsidRPr="00991F1C">
        <w:rPr>
          <w:sz w:val="16"/>
          <w:szCs w:val="16"/>
        </w:rPr>
        <w:t xml:space="preserve"> </w:t>
      </w:r>
      <w:r w:rsidRPr="00991F1C">
        <w:rPr>
          <w:sz w:val="16"/>
          <w:szCs w:val="16"/>
          <w:highlight w:val="white"/>
        </w:rPr>
        <w:t>Van Klink, R., et. Al., (2020). Meta-analysis reveals declines in terrestrial but increases in freshwater insect abundances. </w:t>
      </w:r>
      <w:r w:rsidRPr="00991F1C">
        <w:rPr>
          <w:i/>
          <w:sz w:val="16"/>
          <w:szCs w:val="16"/>
          <w:highlight w:val="white"/>
        </w:rPr>
        <w:t>Science</w:t>
      </w:r>
      <w:r w:rsidRPr="00991F1C">
        <w:rPr>
          <w:sz w:val="16"/>
          <w:szCs w:val="16"/>
          <w:highlight w:val="white"/>
        </w:rPr>
        <w:t xml:space="preserve">, </w:t>
      </w:r>
      <w:r w:rsidRPr="00991F1C">
        <w:rPr>
          <w:i/>
          <w:sz w:val="16"/>
          <w:szCs w:val="16"/>
          <w:highlight w:val="white"/>
        </w:rPr>
        <w:t xml:space="preserve">368 </w:t>
      </w:r>
      <w:r w:rsidRPr="00991F1C">
        <w:rPr>
          <w:sz w:val="16"/>
          <w:szCs w:val="16"/>
          <w:highlight w:val="white"/>
        </w:rPr>
        <w:t>(6489), 417-420.</w:t>
      </w:r>
    </w:p>
  </w:footnote>
  <w:footnote w:id="103">
    <w:p w14:paraId="658455DB" w14:textId="77777777" w:rsidR="00991F1C" w:rsidRPr="00991F1C" w:rsidRDefault="00991F1C" w:rsidP="00991F1C">
      <w:pPr>
        <w:pBdr>
          <w:top w:val="nil"/>
          <w:left w:val="nil"/>
          <w:bottom w:val="nil"/>
          <w:right w:val="nil"/>
          <w:between w:val="nil"/>
        </w:pBdr>
        <w:spacing w:after="0" w:line="240" w:lineRule="auto"/>
        <w:rPr>
          <w:rFonts w:cs="Calibri"/>
          <w:color w:val="000000"/>
          <w:sz w:val="16"/>
          <w:szCs w:val="16"/>
        </w:rPr>
      </w:pPr>
      <w:r w:rsidRPr="00991F1C">
        <w:rPr>
          <w:rStyle w:val="FootnoteReference"/>
          <w:sz w:val="16"/>
          <w:szCs w:val="16"/>
        </w:rPr>
        <w:footnoteRef/>
      </w:r>
      <w:r w:rsidRPr="00991F1C">
        <w:rPr>
          <w:rFonts w:cs="Calibri"/>
          <w:color w:val="000000"/>
          <w:sz w:val="16"/>
          <w:szCs w:val="16"/>
        </w:rPr>
        <w:t xml:space="preserve"> </w:t>
      </w:r>
      <w:hyperlink r:id="rId102">
        <w:r w:rsidRPr="00991F1C">
          <w:rPr>
            <w:rFonts w:cs="Calibri"/>
            <w:color w:val="0563C1"/>
            <w:sz w:val="16"/>
            <w:szCs w:val="16"/>
            <w:u w:val="single"/>
          </w:rPr>
          <w:t>https://www.nytimes.com/2021/03/25/science/elephants-africa-endangered.html</w:t>
        </w:r>
      </w:hyperlink>
      <w:r w:rsidRPr="00991F1C">
        <w:rPr>
          <w:rFonts w:cs="Calibri"/>
          <w:color w:val="000000"/>
          <w:sz w:val="16"/>
          <w:szCs w:val="16"/>
        </w:rPr>
        <w:t xml:space="preserve"> </w:t>
      </w:r>
    </w:p>
  </w:footnote>
  <w:footnote w:id="104">
    <w:p w14:paraId="000000E0" w14:textId="77777777" w:rsidR="006048C6" w:rsidRPr="00991F1C" w:rsidRDefault="006048C6">
      <w:pPr>
        <w:pBdr>
          <w:top w:val="nil"/>
          <w:left w:val="nil"/>
          <w:bottom w:val="nil"/>
          <w:right w:val="nil"/>
          <w:between w:val="nil"/>
        </w:pBdr>
        <w:spacing w:after="0" w:line="240" w:lineRule="auto"/>
        <w:rPr>
          <w:rFonts w:cs="Calibri"/>
          <w:color w:val="000000"/>
          <w:sz w:val="16"/>
          <w:szCs w:val="16"/>
        </w:rPr>
      </w:pPr>
      <w:r w:rsidRPr="00991F1C">
        <w:rPr>
          <w:rStyle w:val="FootnoteReference"/>
          <w:sz w:val="16"/>
          <w:szCs w:val="16"/>
        </w:rPr>
        <w:footnoteRef/>
      </w:r>
      <w:r w:rsidRPr="00991F1C">
        <w:rPr>
          <w:rFonts w:cs="Calibri"/>
          <w:color w:val="000000"/>
          <w:sz w:val="16"/>
          <w:szCs w:val="16"/>
        </w:rPr>
        <w:t xml:space="preserve"> Fauna in Decline: Science special issue – vol. 346, issue 6211, 14/11/2014. </w:t>
      </w:r>
    </w:p>
  </w:footnote>
  <w:footnote w:id="105">
    <w:p w14:paraId="0EC6BFF9" w14:textId="5DB79914" w:rsidR="00B62952" w:rsidRPr="00991F1C" w:rsidRDefault="00B62952">
      <w:pPr>
        <w:pStyle w:val="FootnoteText"/>
        <w:rPr>
          <w:sz w:val="16"/>
          <w:szCs w:val="16"/>
          <w:rtl/>
        </w:rPr>
      </w:pPr>
      <w:r w:rsidRPr="00991F1C">
        <w:rPr>
          <w:rStyle w:val="FootnoteReference"/>
          <w:sz w:val="16"/>
          <w:szCs w:val="16"/>
        </w:rPr>
        <w:footnoteRef/>
      </w:r>
      <w:r w:rsidRPr="00991F1C">
        <w:rPr>
          <w:sz w:val="16"/>
          <w:szCs w:val="16"/>
        </w:rPr>
        <w:t xml:space="preserve"> mutations-area relationship - MAR </w:t>
      </w:r>
      <w:r w:rsidR="00FD67EB" w:rsidRPr="00991F1C">
        <w:rPr>
          <w:sz w:val="16"/>
          <w:szCs w:val="16"/>
        </w:rPr>
        <w:t>–</w:t>
      </w:r>
      <w:r w:rsidRPr="00991F1C">
        <w:rPr>
          <w:sz w:val="16"/>
          <w:szCs w:val="16"/>
        </w:rPr>
        <w:t xml:space="preserve"> </w:t>
      </w:r>
      <w:r w:rsidR="00FA6F9D" w:rsidRPr="00991F1C">
        <w:rPr>
          <w:sz w:val="16"/>
          <w:szCs w:val="16"/>
        </w:rPr>
        <w:t>“</w:t>
      </w:r>
      <w:r w:rsidR="00FD67EB" w:rsidRPr="00991F1C">
        <w:rPr>
          <w:sz w:val="16"/>
          <w:szCs w:val="16"/>
        </w:rPr>
        <w:t>building models that are built on theoretical understanding of</w:t>
      </w:r>
      <w:r w:rsidR="007927E4" w:rsidRPr="00991F1C">
        <w:rPr>
          <w:sz w:val="16"/>
          <w:szCs w:val="16"/>
        </w:rPr>
        <w:t xml:space="preserve"> </w:t>
      </w:r>
      <w:r w:rsidR="00FD67EB" w:rsidRPr="00991F1C">
        <w:rPr>
          <w:sz w:val="16"/>
          <w:szCs w:val="16"/>
        </w:rPr>
        <w:t>how</w:t>
      </w:r>
      <w:r w:rsidR="007927E4" w:rsidRPr="00991F1C">
        <w:rPr>
          <w:sz w:val="16"/>
          <w:szCs w:val="16"/>
        </w:rPr>
        <w:t xml:space="preserve"> </w:t>
      </w:r>
      <w:r w:rsidR="00FD67EB" w:rsidRPr="00991F1C">
        <w:rPr>
          <w:sz w:val="16"/>
          <w:szCs w:val="16"/>
        </w:rPr>
        <w:t>genetic</w:t>
      </w:r>
      <w:r w:rsidR="007927E4" w:rsidRPr="00991F1C">
        <w:rPr>
          <w:sz w:val="16"/>
          <w:szCs w:val="16"/>
        </w:rPr>
        <w:t xml:space="preserve"> </w:t>
      </w:r>
      <w:r w:rsidR="00FD67EB" w:rsidRPr="00991F1C">
        <w:rPr>
          <w:sz w:val="16"/>
          <w:szCs w:val="16"/>
        </w:rPr>
        <w:t>diversity</w:t>
      </w:r>
      <w:r w:rsidR="007927E4" w:rsidRPr="00991F1C">
        <w:rPr>
          <w:sz w:val="16"/>
          <w:szCs w:val="16"/>
        </w:rPr>
        <w:t xml:space="preserve"> </w:t>
      </w:r>
      <w:r w:rsidR="00FD67EB" w:rsidRPr="00991F1C">
        <w:rPr>
          <w:sz w:val="16"/>
          <w:szCs w:val="16"/>
        </w:rPr>
        <w:t>of</w:t>
      </w:r>
      <w:r w:rsidR="007927E4" w:rsidRPr="00991F1C">
        <w:rPr>
          <w:sz w:val="16"/>
          <w:szCs w:val="16"/>
        </w:rPr>
        <w:t xml:space="preserve"> </w:t>
      </w:r>
      <w:r w:rsidR="00FD67EB" w:rsidRPr="00991F1C">
        <w:rPr>
          <w:sz w:val="16"/>
          <w:szCs w:val="16"/>
        </w:rPr>
        <w:t>a</w:t>
      </w:r>
      <w:r w:rsidR="007927E4" w:rsidRPr="00991F1C">
        <w:rPr>
          <w:sz w:val="16"/>
          <w:szCs w:val="16"/>
        </w:rPr>
        <w:t xml:space="preserve"> </w:t>
      </w:r>
      <w:r w:rsidR="00FD67EB" w:rsidRPr="00991F1C">
        <w:rPr>
          <w:sz w:val="16"/>
          <w:szCs w:val="16"/>
        </w:rPr>
        <w:t>species</w:t>
      </w:r>
      <w:r w:rsidR="007927E4" w:rsidRPr="00991F1C">
        <w:rPr>
          <w:sz w:val="16"/>
          <w:szCs w:val="16"/>
        </w:rPr>
        <w:t xml:space="preserve"> </w:t>
      </w:r>
      <w:r w:rsidR="00FD67EB" w:rsidRPr="00991F1C">
        <w:rPr>
          <w:sz w:val="16"/>
          <w:szCs w:val="16"/>
        </w:rPr>
        <w:t>is</w:t>
      </w:r>
      <w:r w:rsidR="007927E4" w:rsidRPr="00991F1C">
        <w:rPr>
          <w:sz w:val="16"/>
          <w:szCs w:val="16"/>
        </w:rPr>
        <w:t xml:space="preserve"> </w:t>
      </w:r>
      <w:r w:rsidR="00FD67EB" w:rsidRPr="00991F1C">
        <w:rPr>
          <w:sz w:val="16"/>
          <w:szCs w:val="16"/>
        </w:rPr>
        <w:t>distributed</w:t>
      </w:r>
      <w:r w:rsidR="007927E4" w:rsidRPr="00991F1C">
        <w:rPr>
          <w:sz w:val="16"/>
          <w:szCs w:val="16"/>
        </w:rPr>
        <w:t xml:space="preserve"> </w:t>
      </w:r>
      <w:r w:rsidR="00FD67EB" w:rsidRPr="00991F1C">
        <w:rPr>
          <w:sz w:val="16"/>
          <w:szCs w:val="16"/>
        </w:rPr>
        <w:t>in</w:t>
      </w:r>
      <w:r w:rsidR="007927E4" w:rsidRPr="00991F1C">
        <w:rPr>
          <w:sz w:val="16"/>
          <w:szCs w:val="16"/>
        </w:rPr>
        <w:t xml:space="preserve"> </w:t>
      </w:r>
      <w:r w:rsidR="00FD67EB" w:rsidRPr="00991F1C">
        <w:rPr>
          <w:sz w:val="16"/>
          <w:szCs w:val="16"/>
        </w:rPr>
        <w:t>space.</w:t>
      </w:r>
      <w:r w:rsidR="007927E4" w:rsidRPr="00991F1C">
        <w:rPr>
          <w:sz w:val="16"/>
          <w:szCs w:val="16"/>
        </w:rPr>
        <w:t xml:space="preserve"> </w:t>
      </w:r>
      <w:r w:rsidR="00FD67EB" w:rsidRPr="00991F1C">
        <w:rPr>
          <w:sz w:val="16"/>
          <w:szCs w:val="16"/>
        </w:rPr>
        <w:t>These</w:t>
      </w:r>
      <w:r w:rsidR="007927E4" w:rsidRPr="00991F1C">
        <w:rPr>
          <w:sz w:val="16"/>
          <w:szCs w:val="16"/>
        </w:rPr>
        <w:t xml:space="preserve"> </w:t>
      </w:r>
      <w:r w:rsidR="00FD67EB" w:rsidRPr="00991F1C">
        <w:rPr>
          <w:sz w:val="16"/>
          <w:szCs w:val="16"/>
        </w:rPr>
        <w:t>models</w:t>
      </w:r>
      <w:r w:rsidR="007927E4" w:rsidRPr="00991F1C">
        <w:rPr>
          <w:sz w:val="16"/>
          <w:szCs w:val="16"/>
        </w:rPr>
        <w:t xml:space="preserve"> </w:t>
      </w:r>
      <w:r w:rsidR="00FD67EB" w:rsidRPr="00991F1C">
        <w:rPr>
          <w:sz w:val="16"/>
          <w:szCs w:val="16"/>
        </w:rPr>
        <w:t>can</w:t>
      </w:r>
      <w:r w:rsidR="007927E4" w:rsidRPr="00991F1C">
        <w:rPr>
          <w:sz w:val="16"/>
          <w:szCs w:val="16"/>
        </w:rPr>
        <w:t xml:space="preserve"> </w:t>
      </w:r>
      <w:r w:rsidR="00FD67EB" w:rsidRPr="00991F1C">
        <w:rPr>
          <w:sz w:val="16"/>
          <w:szCs w:val="16"/>
        </w:rPr>
        <w:t>be</w:t>
      </w:r>
      <w:r w:rsidR="007927E4" w:rsidRPr="00991F1C">
        <w:rPr>
          <w:sz w:val="16"/>
          <w:szCs w:val="16"/>
        </w:rPr>
        <w:t xml:space="preserve"> </w:t>
      </w:r>
      <w:r w:rsidR="00FD67EB" w:rsidRPr="00991F1C">
        <w:rPr>
          <w:sz w:val="16"/>
          <w:szCs w:val="16"/>
        </w:rPr>
        <w:t>calibrated</w:t>
      </w:r>
      <w:r w:rsidR="007927E4" w:rsidRPr="00991F1C">
        <w:rPr>
          <w:sz w:val="16"/>
          <w:szCs w:val="16"/>
        </w:rPr>
        <w:t xml:space="preserve"> </w:t>
      </w:r>
      <w:r w:rsidR="00FD67EB" w:rsidRPr="00991F1C">
        <w:rPr>
          <w:sz w:val="16"/>
          <w:szCs w:val="16"/>
        </w:rPr>
        <w:t>in</w:t>
      </w:r>
      <w:r w:rsidR="007927E4" w:rsidRPr="00991F1C">
        <w:rPr>
          <w:sz w:val="16"/>
          <w:szCs w:val="16"/>
        </w:rPr>
        <w:t xml:space="preserve"> </w:t>
      </w:r>
      <w:r w:rsidR="00FD67EB" w:rsidRPr="00991F1C">
        <w:rPr>
          <w:sz w:val="16"/>
          <w:szCs w:val="16"/>
        </w:rPr>
        <w:t>well-documented</w:t>
      </w:r>
      <w:r w:rsidR="007927E4" w:rsidRPr="00991F1C">
        <w:rPr>
          <w:sz w:val="16"/>
          <w:szCs w:val="16"/>
        </w:rPr>
        <w:t xml:space="preserve"> </w:t>
      </w:r>
      <w:r w:rsidR="00FD67EB" w:rsidRPr="00991F1C">
        <w:rPr>
          <w:sz w:val="16"/>
          <w:szCs w:val="16"/>
        </w:rPr>
        <w:t>species</w:t>
      </w:r>
      <w:r w:rsidR="007927E4" w:rsidRPr="00991F1C">
        <w:rPr>
          <w:sz w:val="16"/>
          <w:szCs w:val="16"/>
        </w:rPr>
        <w:t xml:space="preserve"> </w:t>
      </w:r>
      <w:r w:rsidR="00FD67EB" w:rsidRPr="00991F1C">
        <w:rPr>
          <w:sz w:val="16"/>
          <w:szCs w:val="16"/>
        </w:rPr>
        <w:t>and</w:t>
      </w:r>
      <w:r w:rsidR="007927E4" w:rsidRPr="00991F1C">
        <w:rPr>
          <w:sz w:val="16"/>
          <w:szCs w:val="16"/>
        </w:rPr>
        <w:t xml:space="preserve"> </w:t>
      </w:r>
      <w:r w:rsidR="00FD67EB" w:rsidRPr="00991F1C">
        <w:rPr>
          <w:sz w:val="16"/>
          <w:szCs w:val="16"/>
        </w:rPr>
        <w:t>used</w:t>
      </w:r>
      <w:r w:rsidR="007927E4" w:rsidRPr="00991F1C">
        <w:rPr>
          <w:sz w:val="16"/>
          <w:szCs w:val="16"/>
        </w:rPr>
        <w:t xml:space="preserve"> </w:t>
      </w:r>
      <w:r w:rsidR="00FD67EB" w:rsidRPr="00991F1C">
        <w:rPr>
          <w:sz w:val="16"/>
          <w:szCs w:val="16"/>
        </w:rPr>
        <w:t>to</w:t>
      </w:r>
      <w:r w:rsidR="007927E4" w:rsidRPr="00991F1C">
        <w:rPr>
          <w:sz w:val="16"/>
          <w:szCs w:val="16"/>
        </w:rPr>
        <w:t xml:space="preserve"> </w:t>
      </w:r>
      <w:r w:rsidR="00FD67EB" w:rsidRPr="00991F1C">
        <w:rPr>
          <w:sz w:val="16"/>
          <w:szCs w:val="16"/>
        </w:rPr>
        <w:t>extrapolate</w:t>
      </w:r>
      <w:r w:rsidR="007927E4" w:rsidRPr="00991F1C">
        <w:rPr>
          <w:sz w:val="16"/>
          <w:szCs w:val="16"/>
        </w:rPr>
        <w:t xml:space="preserve"> </w:t>
      </w:r>
      <w:r w:rsidR="00FD67EB" w:rsidRPr="00991F1C">
        <w:rPr>
          <w:sz w:val="16"/>
          <w:szCs w:val="16"/>
        </w:rPr>
        <w:t>to</w:t>
      </w:r>
      <w:r w:rsidR="007927E4" w:rsidRPr="00991F1C">
        <w:rPr>
          <w:sz w:val="16"/>
          <w:szCs w:val="16"/>
        </w:rPr>
        <w:t xml:space="preserve"> </w:t>
      </w:r>
      <w:r w:rsidR="00FD67EB" w:rsidRPr="00991F1C">
        <w:rPr>
          <w:sz w:val="16"/>
          <w:szCs w:val="16"/>
        </w:rPr>
        <w:t>those</w:t>
      </w:r>
      <w:r w:rsidR="007927E4" w:rsidRPr="00991F1C">
        <w:rPr>
          <w:sz w:val="16"/>
          <w:szCs w:val="16"/>
        </w:rPr>
        <w:t xml:space="preserve"> </w:t>
      </w:r>
      <w:r w:rsidR="00FD67EB" w:rsidRPr="00991F1C">
        <w:rPr>
          <w:sz w:val="16"/>
          <w:szCs w:val="16"/>
        </w:rPr>
        <w:t>where</w:t>
      </w:r>
      <w:r w:rsidR="007927E4" w:rsidRPr="00991F1C">
        <w:rPr>
          <w:sz w:val="16"/>
          <w:szCs w:val="16"/>
        </w:rPr>
        <w:t xml:space="preserve"> </w:t>
      </w:r>
      <w:r w:rsidR="00FD67EB" w:rsidRPr="00991F1C">
        <w:rPr>
          <w:sz w:val="16"/>
          <w:szCs w:val="16"/>
        </w:rPr>
        <w:t>gaps</w:t>
      </w:r>
      <w:r w:rsidR="007927E4" w:rsidRPr="00991F1C">
        <w:rPr>
          <w:sz w:val="16"/>
          <w:szCs w:val="16"/>
        </w:rPr>
        <w:t xml:space="preserve"> </w:t>
      </w:r>
      <w:r w:rsidR="00FD67EB" w:rsidRPr="00991F1C">
        <w:rPr>
          <w:sz w:val="16"/>
          <w:szCs w:val="16"/>
        </w:rPr>
        <w:t>of</w:t>
      </w:r>
      <w:r w:rsidR="007927E4" w:rsidRPr="00991F1C">
        <w:rPr>
          <w:sz w:val="16"/>
          <w:szCs w:val="16"/>
        </w:rPr>
        <w:t xml:space="preserve"> </w:t>
      </w:r>
      <w:r w:rsidR="00FD67EB" w:rsidRPr="00991F1C">
        <w:rPr>
          <w:sz w:val="16"/>
          <w:szCs w:val="16"/>
        </w:rPr>
        <w:t>data</w:t>
      </w:r>
      <w:r w:rsidR="007927E4" w:rsidRPr="00991F1C">
        <w:rPr>
          <w:sz w:val="16"/>
          <w:szCs w:val="16"/>
        </w:rPr>
        <w:t xml:space="preserve"> </w:t>
      </w:r>
      <w:r w:rsidR="00FD67EB" w:rsidRPr="00991F1C">
        <w:rPr>
          <w:sz w:val="16"/>
          <w:szCs w:val="16"/>
        </w:rPr>
        <w:t>exist.</w:t>
      </w:r>
      <w:r w:rsidR="007927E4" w:rsidRPr="00991F1C">
        <w:rPr>
          <w:sz w:val="16"/>
          <w:szCs w:val="16"/>
        </w:rPr>
        <w:t xml:space="preserve"> </w:t>
      </w:r>
      <w:r w:rsidR="00FD67EB" w:rsidRPr="00991F1C">
        <w:rPr>
          <w:sz w:val="16"/>
          <w:szCs w:val="16"/>
        </w:rPr>
        <w:t>One</w:t>
      </w:r>
      <w:r w:rsidR="007927E4" w:rsidRPr="00991F1C">
        <w:rPr>
          <w:sz w:val="16"/>
          <w:szCs w:val="16"/>
        </w:rPr>
        <w:t xml:space="preserve"> </w:t>
      </w:r>
      <w:r w:rsidR="00FD67EB" w:rsidRPr="00991F1C">
        <w:rPr>
          <w:sz w:val="16"/>
          <w:szCs w:val="16"/>
        </w:rPr>
        <w:t>such</w:t>
      </w:r>
      <w:r w:rsidR="007927E4" w:rsidRPr="00991F1C">
        <w:rPr>
          <w:sz w:val="16"/>
          <w:szCs w:val="16"/>
        </w:rPr>
        <w:t xml:space="preserve"> </w:t>
      </w:r>
      <w:r w:rsidR="00FD67EB" w:rsidRPr="00991F1C">
        <w:rPr>
          <w:sz w:val="16"/>
          <w:szCs w:val="16"/>
        </w:rPr>
        <w:t>predictive</w:t>
      </w:r>
      <w:r w:rsidR="007927E4" w:rsidRPr="00991F1C">
        <w:rPr>
          <w:sz w:val="16"/>
          <w:szCs w:val="16"/>
        </w:rPr>
        <w:t xml:space="preserve"> </w:t>
      </w:r>
      <w:r w:rsidR="00FD67EB" w:rsidRPr="00991F1C">
        <w:rPr>
          <w:sz w:val="16"/>
          <w:szCs w:val="16"/>
        </w:rPr>
        <w:t>model</w:t>
      </w:r>
      <w:r w:rsidR="007927E4" w:rsidRPr="00991F1C">
        <w:rPr>
          <w:sz w:val="16"/>
          <w:szCs w:val="16"/>
        </w:rPr>
        <w:t xml:space="preserve"> </w:t>
      </w:r>
      <w:r w:rsidR="00FD67EB" w:rsidRPr="00991F1C">
        <w:rPr>
          <w:sz w:val="16"/>
          <w:szCs w:val="16"/>
        </w:rPr>
        <w:t>is</w:t>
      </w:r>
      <w:r w:rsidR="007927E4" w:rsidRPr="00991F1C">
        <w:rPr>
          <w:sz w:val="16"/>
          <w:szCs w:val="16"/>
        </w:rPr>
        <w:t xml:space="preserve"> </w:t>
      </w:r>
      <w:r w:rsidR="00FD67EB" w:rsidRPr="00991F1C">
        <w:rPr>
          <w:sz w:val="16"/>
          <w:szCs w:val="16"/>
        </w:rPr>
        <w:t>the</w:t>
      </w:r>
      <w:r w:rsidR="007927E4" w:rsidRPr="00991F1C">
        <w:rPr>
          <w:sz w:val="16"/>
          <w:szCs w:val="16"/>
        </w:rPr>
        <w:t xml:space="preserve"> </w:t>
      </w:r>
      <w:r w:rsidR="00FD67EB" w:rsidRPr="00991F1C">
        <w:rPr>
          <w:sz w:val="16"/>
          <w:szCs w:val="16"/>
        </w:rPr>
        <w:t>mutations</w:t>
      </w:r>
      <w:r w:rsidR="007927E4" w:rsidRPr="00991F1C">
        <w:rPr>
          <w:sz w:val="16"/>
          <w:szCs w:val="16"/>
        </w:rPr>
        <w:t xml:space="preserve"> – </w:t>
      </w:r>
      <w:r w:rsidR="00FD67EB" w:rsidRPr="00991F1C">
        <w:rPr>
          <w:sz w:val="16"/>
          <w:szCs w:val="16"/>
        </w:rPr>
        <w:t>area</w:t>
      </w:r>
      <w:r w:rsidR="007927E4" w:rsidRPr="00991F1C">
        <w:rPr>
          <w:sz w:val="16"/>
          <w:szCs w:val="16"/>
        </w:rPr>
        <w:t xml:space="preserve"> </w:t>
      </w:r>
      <w:r w:rsidR="00FD67EB" w:rsidRPr="00991F1C">
        <w:rPr>
          <w:sz w:val="16"/>
          <w:szCs w:val="16"/>
        </w:rPr>
        <w:t>relationship</w:t>
      </w:r>
      <w:r w:rsidR="007927E4" w:rsidRPr="00991F1C">
        <w:rPr>
          <w:sz w:val="16"/>
          <w:szCs w:val="16"/>
        </w:rPr>
        <w:t xml:space="preserve"> </w:t>
      </w:r>
      <w:r w:rsidR="00FD67EB" w:rsidRPr="00991F1C">
        <w:rPr>
          <w:sz w:val="16"/>
          <w:szCs w:val="16"/>
        </w:rPr>
        <w:t>(MAR)</w:t>
      </w:r>
      <w:r w:rsidR="007927E4" w:rsidRPr="00991F1C">
        <w:rPr>
          <w:sz w:val="16"/>
          <w:szCs w:val="16"/>
        </w:rPr>
        <w:t xml:space="preserve"> </w:t>
      </w:r>
      <w:r w:rsidR="00FD67EB" w:rsidRPr="00991F1C">
        <w:rPr>
          <w:sz w:val="16"/>
          <w:szCs w:val="16"/>
        </w:rPr>
        <w:t>that</w:t>
      </w:r>
      <w:r w:rsidR="007927E4" w:rsidRPr="00991F1C">
        <w:rPr>
          <w:sz w:val="16"/>
          <w:szCs w:val="16"/>
        </w:rPr>
        <w:t xml:space="preserve"> </w:t>
      </w:r>
      <w:r w:rsidR="00FD67EB" w:rsidRPr="00991F1C">
        <w:rPr>
          <w:sz w:val="16"/>
          <w:szCs w:val="16"/>
        </w:rPr>
        <w:t>describes</w:t>
      </w:r>
      <w:r w:rsidR="007927E4" w:rsidRPr="00991F1C">
        <w:rPr>
          <w:sz w:val="16"/>
          <w:szCs w:val="16"/>
        </w:rPr>
        <w:t xml:space="preserve"> </w:t>
      </w:r>
      <w:r w:rsidR="00FD67EB" w:rsidRPr="00991F1C">
        <w:rPr>
          <w:sz w:val="16"/>
          <w:szCs w:val="16"/>
        </w:rPr>
        <w:t>the</w:t>
      </w:r>
      <w:r w:rsidR="007927E4" w:rsidRPr="00991F1C">
        <w:rPr>
          <w:sz w:val="16"/>
          <w:szCs w:val="16"/>
        </w:rPr>
        <w:t xml:space="preserve"> </w:t>
      </w:r>
      <w:r w:rsidR="00FD67EB" w:rsidRPr="00991F1C">
        <w:rPr>
          <w:sz w:val="16"/>
          <w:szCs w:val="16"/>
        </w:rPr>
        <w:t>relationship</w:t>
      </w:r>
      <w:r w:rsidR="007927E4" w:rsidRPr="00991F1C">
        <w:rPr>
          <w:sz w:val="16"/>
          <w:szCs w:val="16"/>
        </w:rPr>
        <w:t xml:space="preserve"> </w:t>
      </w:r>
      <w:r w:rsidR="00FD67EB" w:rsidRPr="00991F1C">
        <w:rPr>
          <w:sz w:val="16"/>
          <w:szCs w:val="16"/>
        </w:rPr>
        <w:t>between</w:t>
      </w:r>
      <w:r w:rsidR="007927E4" w:rsidRPr="00991F1C">
        <w:rPr>
          <w:sz w:val="16"/>
          <w:szCs w:val="16"/>
        </w:rPr>
        <w:t xml:space="preserve"> </w:t>
      </w:r>
      <w:r w:rsidR="00FD67EB" w:rsidRPr="00991F1C">
        <w:rPr>
          <w:sz w:val="16"/>
          <w:szCs w:val="16"/>
        </w:rPr>
        <w:t>genetic</w:t>
      </w:r>
      <w:r w:rsidR="007927E4" w:rsidRPr="00991F1C">
        <w:rPr>
          <w:sz w:val="16"/>
          <w:szCs w:val="16"/>
        </w:rPr>
        <w:t xml:space="preserve"> </w:t>
      </w:r>
      <w:r w:rsidR="00FD67EB" w:rsidRPr="00991F1C">
        <w:rPr>
          <w:sz w:val="16"/>
          <w:szCs w:val="16"/>
        </w:rPr>
        <w:t>diversity</w:t>
      </w:r>
      <w:r w:rsidR="007927E4" w:rsidRPr="00991F1C">
        <w:rPr>
          <w:sz w:val="16"/>
          <w:szCs w:val="16"/>
        </w:rPr>
        <w:t xml:space="preserve"> </w:t>
      </w:r>
      <w:r w:rsidR="00FD67EB" w:rsidRPr="00991F1C">
        <w:rPr>
          <w:sz w:val="16"/>
          <w:szCs w:val="16"/>
        </w:rPr>
        <w:t>within</w:t>
      </w:r>
      <w:r w:rsidR="007927E4" w:rsidRPr="00991F1C">
        <w:rPr>
          <w:sz w:val="16"/>
          <w:szCs w:val="16"/>
        </w:rPr>
        <w:t xml:space="preserve"> </w:t>
      </w:r>
      <w:r w:rsidR="00FD67EB" w:rsidRPr="00991F1C">
        <w:rPr>
          <w:sz w:val="16"/>
          <w:szCs w:val="16"/>
        </w:rPr>
        <w:t>a</w:t>
      </w:r>
      <w:r w:rsidR="007927E4" w:rsidRPr="00991F1C">
        <w:rPr>
          <w:sz w:val="16"/>
          <w:szCs w:val="16"/>
        </w:rPr>
        <w:t xml:space="preserve"> </w:t>
      </w:r>
      <w:r w:rsidR="00FD67EB" w:rsidRPr="00991F1C">
        <w:rPr>
          <w:sz w:val="16"/>
          <w:szCs w:val="16"/>
        </w:rPr>
        <w:t>species</w:t>
      </w:r>
      <w:r w:rsidR="007927E4" w:rsidRPr="00991F1C">
        <w:rPr>
          <w:sz w:val="16"/>
          <w:szCs w:val="16"/>
        </w:rPr>
        <w:t xml:space="preserve"> </w:t>
      </w:r>
      <w:r w:rsidR="00FD67EB" w:rsidRPr="00991F1C">
        <w:rPr>
          <w:sz w:val="16"/>
          <w:szCs w:val="16"/>
        </w:rPr>
        <w:t>(measured</w:t>
      </w:r>
      <w:r w:rsidR="007927E4" w:rsidRPr="00991F1C">
        <w:rPr>
          <w:sz w:val="16"/>
          <w:szCs w:val="16"/>
        </w:rPr>
        <w:t xml:space="preserve"> </w:t>
      </w:r>
      <w:r w:rsidR="00FD67EB" w:rsidRPr="00991F1C">
        <w:rPr>
          <w:sz w:val="16"/>
          <w:szCs w:val="16"/>
        </w:rPr>
        <w:t>as</w:t>
      </w:r>
      <w:r w:rsidR="007927E4" w:rsidRPr="00991F1C">
        <w:rPr>
          <w:sz w:val="16"/>
          <w:szCs w:val="16"/>
        </w:rPr>
        <w:t xml:space="preserve"> </w:t>
      </w:r>
      <w:r w:rsidR="00FD67EB" w:rsidRPr="00991F1C">
        <w:rPr>
          <w:sz w:val="16"/>
          <w:szCs w:val="16"/>
        </w:rPr>
        <w:t>the</w:t>
      </w:r>
      <w:r w:rsidR="007927E4" w:rsidRPr="00991F1C">
        <w:rPr>
          <w:sz w:val="16"/>
          <w:szCs w:val="16"/>
        </w:rPr>
        <w:t xml:space="preserve"> </w:t>
      </w:r>
      <w:r w:rsidR="00FD67EB" w:rsidRPr="00991F1C">
        <w:rPr>
          <w:sz w:val="16"/>
          <w:szCs w:val="16"/>
        </w:rPr>
        <w:t>number</w:t>
      </w:r>
      <w:r w:rsidR="007927E4" w:rsidRPr="00991F1C">
        <w:rPr>
          <w:sz w:val="16"/>
          <w:szCs w:val="16"/>
        </w:rPr>
        <w:t xml:space="preserve"> </w:t>
      </w:r>
      <w:r w:rsidR="00FD67EB" w:rsidRPr="00991F1C">
        <w:rPr>
          <w:sz w:val="16"/>
          <w:szCs w:val="16"/>
        </w:rPr>
        <w:t>of</w:t>
      </w:r>
      <w:r w:rsidR="007927E4" w:rsidRPr="00991F1C">
        <w:rPr>
          <w:sz w:val="16"/>
          <w:szCs w:val="16"/>
        </w:rPr>
        <w:t xml:space="preserve"> </w:t>
      </w:r>
      <w:r w:rsidR="00FD67EB" w:rsidRPr="00991F1C">
        <w:rPr>
          <w:sz w:val="16"/>
          <w:szCs w:val="16"/>
        </w:rPr>
        <w:t>unique</w:t>
      </w:r>
      <w:r w:rsidR="007927E4" w:rsidRPr="00991F1C">
        <w:rPr>
          <w:sz w:val="16"/>
          <w:szCs w:val="16"/>
        </w:rPr>
        <w:t xml:space="preserve"> </w:t>
      </w:r>
      <w:r w:rsidR="00FD67EB" w:rsidRPr="00991F1C">
        <w:rPr>
          <w:sz w:val="16"/>
          <w:szCs w:val="16"/>
        </w:rPr>
        <w:t>alleles</w:t>
      </w:r>
      <w:r w:rsidR="007927E4" w:rsidRPr="00991F1C">
        <w:rPr>
          <w:sz w:val="16"/>
          <w:szCs w:val="16"/>
        </w:rPr>
        <w:t xml:space="preserve"> </w:t>
      </w:r>
      <w:r w:rsidR="00FD67EB" w:rsidRPr="00991F1C">
        <w:rPr>
          <w:sz w:val="16"/>
          <w:szCs w:val="16"/>
        </w:rPr>
        <w:t>or</w:t>
      </w:r>
      <w:r w:rsidR="007927E4" w:rsidRPr="00991F1C">
        <w:rPr>
          <w:sz w:val="16"/>
          <w:szCs w:val="16"/>
        </w:rPr>
        <w:t xml:space="preserve"> </w:t>
      </w:r>
      <w:r w:rsidR="00FD67EB" w:rsidRPr="00991F1C">
        <w:rPr>
          <w:sz w:val="16"/>
          <w:szCs w:val="16"/>
        </w:rPr>
        <w:t>variable</w:t>
      </w:r>
      <w:r w:rsidR="007927E4" w:rsidRPr="00991F1C">
        <w:rPr>
          <w:sz w:val="16"/>
          <w:szCs w:val="16"/>
        </w:rPr>
        <w:t xml:space="preserve"> </w:t>
      </w:r>
      <w:r w:rsidR="00FD67EB" w:rsidRPr="00991F1C">
        <w:rPr>
          <w:sz w:val="16"/>
          <w:szCs w:val="16"/>
        </w:rPr>
        <w:t>positions</w:t>
      </w:r>
      <w:r w:rsidR="007927E4" w:rsidRPr="00991F1C">
        <w:rPr>
          <w:sz w:val="16"/>
          <w:szCs w:val="16"/>
        </w:rPr>
        <w:t xml:space="preserve"> </w:t>
      </w:r>
      <w:r w:rsidR="00FD67EB" w:rsidRPr="00991F1C">
        <w:rPr>
          <w:sz w:val="16"/>
          <w:szCs w:val="16"/>
        </w:rPr>
        <w:t>in</w:t>
      </w:r>
      <w:r w:rsidR="007927E4" w:rsidRPr="00991F1C">
        <w:rPr>
          <w:sz w:val="16"/>
          <w:szCs w:val="16"/>
        </w:rPr>
        <w:t xml:space="preserve"> </w:t>
      </w:r>
      <w:r w:rsidR="00FD67EB" w:rsidRPr="00991F1C">
        <w:rPr>
          <w:sz w:val="16"/>
          <w:szCs w:val="16"/>
        </w:rPr>
        <w:t>the</w:t>
      </w:r>
      <w:r w:rsidR="007927E4" w:rsidRPr="00991F1C">
        <w:rPr>
          <w:sz w:val="16"/>
          <w:szCs w:val="16"/>
        </w:rPr>
        <w:t xml:space="preserve"> </w:t>
      </w:r>
      <w:r w:rsidR="00FD67EB" w:rsidRPr="00991F1C">
        <w:rPr>
          <w:sz w:val="16"/>
          <w:szCs w:val="16"/>
        </w:rPr>
        <w:t>genome)</w:t>
      </w:r>
      <w:r w:rsidR="007927E4" w:rsidRPr="00991F1C">
        <w:rPr>
          <w:sz w:val="16"/>
          <w:szCs w:val="16"/>
        </w:rPr>
        <w:t xml:space="preserve"> </w:t>
      </w:r>
      <w:r w:rsidR="00FD67EB" w:rsidRPr="00991F1C">
        <w:rPr>
          <w:sz w:val="16"/>
          <w:szCs w:val="16"/>
        </w:rPr>
        <w:t>and</w:t>
      </w:r>
      <w:r w:rsidR="007927E4" w:rsidRPr="00991F1C">
        <w:rPr>
          <w:sz w:val="16"/>
          <w:szCs w:val="16"/>
        </w:rPr>
        <w:t xml:space="preserve"> </w:t>
      </w:r>
      <w:r w:rsidR="00FD67EB" w:rsidRPr="00991F1C">
        <w:rPr>
          <w:sz w:val="16"/>
          <w:szCs w:val="16"/>
        </w:rPr>
        <w:t>its</w:t>
      </w:r>
      <w:r w:rsidR="007927E4" w:rsidRPr="00991F1C">
        <w:rPr>
          <w:sz w:val="16"/>
          <w:szCs w:val="16"/>
        </w:rPr>
        <w:t xml:space="preserve"> </w:t>
      </w:r>
      <w:r w:rsidR="00FD67EB" w:rsidRPr="00991F1C">
        <w:rPr>
          <w:sz w:val="16"/>
          <w:szCs w:val="16"/>
        </w:rPr>
        <w:t>habitat</w:t>
      </w:r>
      <w:r w:rsidR="007927E4" w:rsidRPr="00991F1C">
        <w:rPr>
          <w:sz w:val="16"/>
          <w:szCs w:val="16"/>
        </w:rPr>
        <w:t xml:space="preserve"> </w:t>
      </w:r>
      <w:r w:rsidR="00FD67EB" w:rsidRPr="00991F1C">
        <w:rPr>
          <w:sz w:val="16"/>
          <w:szCs w:val="16"/>
        </w:rPr>
        <w:t>size.</w:t>
      </w:r>
      <w:r w:rsidR="00FA6F9D" w:rsidRPr="00991F1C">
        <w:rPr>
          <w:sz w:val="16"/>
          <w:szCs w:val="16"/>
        </w:rPr>
        <w:t>”</w:t>
      </w:r>
      <w:r w:rsidR="000F0DC0" w:rsidRPr="00991F1C">
        <w:rPr>
          <w:sz w:val="16"/>
          <w:szCs w:val="16"/>
        </w:rPr>
        <w:t xml:space="preserve"> </w:t>
      </w:r>
      <w:hyperlink r:id="rId103" w:history="1">
        <w:r w:rsidR="00FA6F9D" w:rsidRPr="00991F1C">
          <w:rPr>
            <w:rStyle w:val="Hyperlink"/>
            <w:sz w:val="16"/>
            <w:szCs w:val="16"/>
          </w:rPr>
          <w:t>https://ecoevorxiv.org/repository/object/4793/download/9545/</w:t>
        </w:r>
      </w:hyperlink>
      <w:r w:rsidR="00FA6F9D" w:rsidRPr="00991F1C">
        <w:rPr>
          <w:sz w:val="16"/>
          <w:szCs w:val="16"/>
        </w:rPr>
        <w:t xml:space="preserve"> </w:t>
      </w:r>
    </w:p>
  </w:footnote>
  <w:footnote w:id="106">
    <w:p w14:paraId="529704D7" w14:textId="6BE6F445" w:rsidR="00B62952" w:rsidRPr="00991F1C" w:rsidRDefault="00B62952" w:rsidP="00EF17CC">
      <w:pPr>
        <w:pStyle w:val="FootnoteText"/>
        <w:rPr>
          <w:sz w:val="16"/>
          <w:szCs w:val="16"/>
        </w:rPr>
      </w:pPr>
      <w:r w:rsidRPr="00991F1C">
        <w:rPr>
          <w:rStyle w:val="FootnoteReference"/>
          <w:sz w:val="16"/>
          <w:szCs w:val="16"/>
        </w:rPr>
        <w:footnoteRef/>
      </w:r>
      <w:r w:rsidRPr="00991F1C">
        <w:rPr>
          <w:sz w:val="16"/>
          <w:szCs w:val="16"/>
        </w:rPr>
        <w:t xml:space="preserve"> species-area relationship – SAR </w:t>
      </w:r>
      <w:r w:rsidR="00EF17CC" w:rsidRPr="00991F1C">
        <w:rPr>
          <w:sz w:val="16"/>
          <w:szCs w:val="16"/>
        </w:rPr>
        <w:t>–</w:t>
      </w:r>
      <w:r w:rsidRPr="00991F1C">
        <w:rPr>
          <w:sz w:val="16"/>
          <w:szCs w:val="16"/>
        </w:rPr>
        <w:t xml:space="preserve"> </w:t>
      </w:r>
      <w:r w:rsidR="00EF17CC" w:rsidRPr="00991F1C">
        <w:rPr>
          <w:sz w:val="16"/>
          <w:szCs w:val="16"/>
        </w:rPr>
        <w:t>“</w:t>
      </w:r>
      <w:r w:rsidR="00137005" w:rsidRPr="00991F1C">
        <w:rPr>
          <w:sz w:val="16"/>
          <w:szCs w:val="16"/>
        </w:rPr>
        <w:t>The species-area relationship refers to the observed association between the number of species and the size of the habitat. In general, the number of species increases as the size of the habitat increases, and vice versa. Often abbreviated as SAR, the species-area relationship represents an important way to better understand the interaction between a habitat, its structures, and the organisms living there in order to create more effective conservation strategies.</w:t>
      </w:r>
      <w:r w:rsidR="00EF17CC" w:rsidRPr="00991F1C">
        <w:rPr>
          <w:sz w:val="16"/>
          <w:szCs w:val="16"/>
        </w:rPr>
        <w:t xml:space="preserve">” - </w:t>
      </w:r>
      <w:hyperlink r:id="rId104" w:history="1">
        <w:r w:rsidR="00EF17CC" w:rsidRPr="00991F1C">
          <w:rPr>
            <w:rStyle w:val="Hyperlink"/>
            <w:sz w:val="16"/>
            <w:szCs w:val="16"/>
          </w:rPr>
          <w:t>https://study.com/academy/lesson/species-area-relationships-definition-curve-importance.html</w:t>
        </w:r>
      </w:hyperlink>
      <w:r w:rsidR="00EF17CC" w:rsidRPr="00991F1C">
        <w:rPr>
          <w:sz w:val="16"/>
          <w:szCs w:val="16"/>
        </w:rPr>
        <w:t xml:space="preserve"> </w:t>
      </w:r>
    </w:p>
  </w:footnote>
  <w:footnote w:id="107">
    <w:p w14:paraId="000000E5" w14:textId="1E57BCDF" w:rsidR="006048C6" w:rsidRPr="00991F1C" w:rsidRDefault="006048C6">
      <w:pPr>
        <w:spacing w:after="0" w:line="240" w:lineRule="auto"/>
        <w:rPr>
          <w:sz w:val="16"/>
          <w:szCs w:val="16"/>
        </w:rPr>
      </w:pPr>
      <w:r w:rsidRPr="00991F1C">
        <w:rPr>
          <w:rStyle w:val="FootnoteReference"/>
          <w:sz w:val="16"/>
          <w:szCs w:val="16"/>
        </w:rPr>
        <w:footnoteRef/>
      </w:r>
      <w:r w:rsidRPr="00991F1C">
        <w:rPr>
          <w:sz w:val="16"/>
          <w:szCs w:val="16"/>
        </w:rPr>
        <w:t xml:space="preserve"> </w:t>
      </w:r>
      <w:proofErr w:type="spellStart"/>
      <w:r w:rsidRPr="00991F1C">
        <w:rPr>
          <w:sz w:val="16"/>
          <w:szCs w:val="16"/>
        </w:rPr>
        <w:t>Exposito</w:t>
      </w:r>
      <w:proofErr w:type="spellEnd"/>
      <w:r w:rsidRPr="00991F1C">
        <w:rPr>
          <w:sz w:val="16"/>
          <w:szCs w:val="16"/>
        </w:rPr>
        <w:t>-Alonso, M. et. al., (2022) Genetic diversity loss in the Anthropocene. Science 377</w:t>
      </w:r>
      <w:r w:rsidR="008E74A4" w:rsidRPr="00991F1C">
        <w:rPr>
          <w:sz w:val="16"/>
          <w:szCs w:val="16"/>
        </w:rPr>
        <w:t xml:space="preserve"> </w:t>
      </w:r>
      <w:r w:rsidRPr="00991F1C">
        <w:rPr>
          <w:sz w:val="16"/>
          <w:szCs w:val="16"/>
        </w:rPr>
        <w:t>(6613):1431–</w:t>
      </w:r>
      <w:r w:rsidR="008E74A4" w:rsidRPr="00991F1C">
        <w:rPr>
          <w:sz w:val="16"/>
          <w:szCs w:val="16"/>
        </w:rPr>
        <w:t>14</w:t>
      </w:r>
      <w:r w:rsidRPr="00991F1C">
        <w:rPr>
          <w:sz w:val="16"/>
          <w:szCs w:val="16"/>
        </w:rPr>
        <w:t xml:space="preserve">35.  </w:t>
      </w:r>
      <w:hyperlink r:id="rId105" w:history="1">
        <w:r w:rsidR="008E74A4" w:rsidRPr="00991F1C">
          <w:rPr>
            <w:rStyle w:val="Hyperlink"/>
            <w:sz w:val="16"/>
            <w:szCs w:val="16"/>
          </w:rPr>
          <w:t>https://pubmed.ncbi.nlm.nih.gov/36137047/</w:t>
        </w:r>
      </w:hyperlink>
      <w:r w:rsidR="008E74A4" w:rsidRPr="00991F1C">
        <w:rPr>
          <w:sz w:val="16"/>
          <w:szCs w:val="16"/>
        </w:rPr>
        <w:t xml:space="preserve"> </w:t>
      </w:r>
      <w:r w:rsidRPr="00991F1C">
        <w:rPr>
          <w:color w:val="000000"/>
          <w:sz w:val="16"/>
          <w:szCs w:val="16"/>
          <w:u w:val="single"/>
        </w:rPr>
        <w:t xml:space="preserve">    </w:t>
      </w:r>
      <w:r w:rsidRPr="00991F1C">
        <w:rPr>
          <w:sz w:val="16"/>
          <w:szCs w:val="16"/>
        </w:rPr>
        <w:t xml:space="preserve">  </w:t>
      </w:r>
    </w:p>
  </w:footnote>
  <w:footnote w:id="108">
    <w:p w14:paraId="000000E6" w14:textId="793EFC12" w:rsidR="006048C6" w:rsidRPr="00F46F9D" w:rsidRDefault="006048C6">
      <w:pPr>
        <w:spacing w:after="0" w:line="240" w:lineRule="auto"/>
        <w:ind w:right="142"/>
        <w:rPr>
          <w:sz w:val="16"/>
          <w:szCs w:val="16"/>
        </w:rPr>
      </w:pPr>
      <w:r w:rsidRPr="00991F1C">
        <w:rPr>
          <w:rStyle w:val="FootnoteReference"/>
          <w:sz w:val="16"/>
          <w:szCs w:val="16"/>
        </w:rPr>
        <w:footnoteRef/>
      </w:r>
      <w:r w:rsidRPr="00991F1C">
        <w:rPr>
          <w:sz w:val="16"/>
          <w:szCs w:val="16"/>
        </w:rPr>
        <w:t xml:space="preserve"> (1) </w:t>
      </w:r>
      <w:proofErr w:type="spellStart"/>
      <w:r w:rsidRPr="00991F1C">
        <w:rPr>
          <w:sz w:val="16"/>
          <w:szCs w:val="16"/>
        </w:rPr>
        <w:t>Rheindt</w:t>
      </w:r>
      <w:proofErr w:type="spellEnd"/>
      <w:r w:rsidRPr="00991F1C">
        <w:rPr>
          <w:sz w:val="16"/>
          <w:szCs w:val="16"/>
        </w:rPr>
        <w:t xml:space="preserve">, F. E. et al. (2020) A lost world in </w:t>
      </w:r>
      <w:proofErr w:type="spellStart"/>
      <w:r w:rsidRPr="00991F1C">
        <w:rPr>
          <w:sz w:val="16"/>
          <w:szCs w:val="16"/>
        </w:rPr>
        <w:t>Wallacea</w:t>
      </w:r>
      <w:proofErr w:type="spellEnd"/>
      <w:r w:rsidRPr="00991F1C">
        <w:rPr>
          <w:sz w:val="16"/>
          <w:szCs w:val="16"/>
        </w:rPr>
        <w:t xml:space="preserve">: Description of a montane archipelagic avifauna. Science, 367(6474), 167-170. </w:t>
      </w:r>
      <w:hyperlink r:id="rId106">
        <w:r w:rsidRPr="00991F1C">
          <w:rPr>
            <w:color w:val="0563C1"/>
            <w:sz w:val="16"/>
            <w:szCs w:val="16"/>
            <w:u w:val="single"/>
          </w:rPr>
          <w:t>https://doi.org/doi:10.1126/science.aax2146</w:t>
        </w:r>
      </w:hyperlink>
      <w:r w:rsidRPr="00991F1C">
        <w:rPr>
          <w:sz w:val="16"/>
          <w:szCs w:val="16"/>
        </w:rPr>
        <w:t xml:space="preserve">; (2) Garrick, R. C. et. </w:t>
      </w:r>
      <w:r w:rsidR="005C721C">
        <w:rPr>
          <w:sz w:val="16"/>
          <w:szCs w:val="16"/>
        </w:rPr>
        <w:t>a</w:t>
      </w:r>
      <w:r w:rsidRPr="00991F1C">
        <w:rPr>
          <w:sz w:val="16"/>
          <w:szCs w:val="16"/>
        </w:rPr>
        <w:t>l. (2012) Genetic rediscovery of an ‘extinct’ Galápagos giant tortoise</w:t>
      </w:r>
      <w:r w:rsidRPr="00F46F9D">
        <w:rPr>
          <w:sz w:val="16"/>
          <w:szCs w:val="16"/>
        </w:rPr>
        <w:t xml:space="preserve"> species. Current Biology, 22(1), R10-R11; (3) </w:t>
      </w:r>
      <w:proofErr w:type="spellStart"/>
      <w:r w:rsidRPr="00F46F9D">
        <w:rPr>
          <w:sz w:val="16"/>
          <w:szCs w:val="16"/>
        </w:rPr>
        <w:t>Biton</w:t>
      </w:r>
      <w:proofErr w:type="spellEnd"/>
      <w:r w:rsidRPr="00F46F9D">
        <w:rPr>
          <w:sz w:val="16"/>
          <w:szCs w:val="16"/>
        </w:rPr>
        <w:t xml:space="preserve">, R. et al. </w:t>
      </w:r>
      <w:r w:rsidR="005C721C">
        <w:rPr>
          <w:sz w:val="16"/>
          <w:szCs w:val="16"/>
        </w:rPr>
        <w:t xml:space="preserve">(2013) </w:t>
      </w:r>
      <w:r w:rsidRPr="00F46F9D">
        <w:rPr>
          <w:sz w:val="16"/>
          <w:szCs w:val="16"/>
        </w:rPr>
        <w:t xml:space="preserve">The rediscovered Hula painted frog is a living fossil. </w:t>
      </w:r>
      <w:r w:rsidRPr="00F46F9D">
        <w:rPr>
          <w:i/>
          <w:iCs/>
          <w:sz w:val="16"/>
          <w:szCs w:val="16"/>
        </w:rPr>
        <w:t>Nat</w:t>
      </w:r>
      <w:r w:rsidR="00DB22F6" w:rsidRPr="00F46F9D">
        <w:rPr>
          <w:i/>
          <w:iCs/>
          <w:sz w:val="16"/>
          <w:szCs w:val="16"/>
        </w:rPr>
        <w:t>ure</w:t>
      </w:r>
      <w:r w:rsidRPr="00F46F9D">
        <w:rPr>
          <w:i/>
          <w:iCs/>
          <w:sz w:val="16"/>
          <w:szCs w:val="16"/>
        </w:rPr>
        <w:t xml:space="preserve"> </w:t>
      </w:r>
      <w:proofErr w:type="spellStart"/>
      <w:r w:rsidRPr="00F46F9D">
        <w:rPr>
          <w:i/>
          <w:iCs/>
          <w:sz w:val="16"/>
          <w:szCs w:val="16"/>
        </w:rPr>
        <w:t>Commun</w:t>
      </w:r>
      <w:proofErr w:type="spellEnd"/>
      <w:r w:rsidRPr="00F46F9D">
        <w:rPr>
          <w:sz w:val="16"/>
          <w:szCs w:val="16"/>
        </w:rPr>
        <w:t xml:space="preserve"> </w:t>
      </w:r>
      <w:r w:rsidRPr="00F46F9D">
        <w:rPr>
          <w:b/>
          <w:bCs/>
          <w:sz w:val="16"/>
          <w:szCs w:val="16"/>
        </w:rPr>
        <w:t>4</w:t>
      </w:r>
      <w:r w:rsidRPr="00F46F9D">
        <w:rPr>
          <w:sz w:val="16"/>
          <w:szCs w:val="16"/>
        </w:rPr>
        <w:t xml:space="preserve">, 1959. </w:t>
      </w:r>
      <w:hyperlink r:id="rId107">
        <w:r w:rsidRPr="00F46F9D">
          <w:rPr>
            <w:color w:val="0563C1"/>
            <w:sz w:val="16"/>
            <w:szCs w:val="16"/>
            <w:u w:val="single"/>
          </w:rPr>
          <w:t>https://doi.org/10.1038/ncomms2959</w:t>
        </w:r>
      </w:hyperlink>
      <w:r w:rsidRPr="00F46F9D">
        <w:rPr>
          <w:sz w:val="16"/>
          <w:szCs w:val="16"/>
        </w:rPr>
        <w:t xml:space="preserve">; </w:t>
      </w:r>
      <w:r w:rsidR="003A5F31">
        <w:rPr>
          <w:sz w:val="16"/>
          <w:szCs w:val="16"/>
        </w:rPr>
        <w:t xml:space="preserve">(4) </w:t>
      </w:r>
      <w:hyperlink r:id="rId108" w:history="1">
        <w:r w:rsidR="003A5F31" w:rsidRPr="005A3F9D">
          <w:rPr>
            <w:rStyle w:val="Hyperlink"/>
            <w:sz w:val="16"/>
            <w:szCs w:val="16"/>
          </w:rPr>
          <w:t>https://www.bbc.com/news/science-environment-67363874</w:t>
        </w:r>
      </w:hyperlink>
      <w:r w:rsidR="003A5F31">
        <w:rPr>
          <w:sz w:val="16"/>
          <w:szCs w:val="16"/>
        </w:rPr>
        <w:t xml:space="preserve"> </w:t>
      </w:r>
      <w:r w:rsidR="006A60CD">
        <w:rPr>
          <w:sz w:val="16"/>
          <w:szCs w:val="16"/>
        </w:rPr>
        <w:t xml:space="preserve">; (5) </w:t>
      </w:r>
      <w:r w:rsidR="006A60CD" w:rsidRPr="006A60CD">
        <w:rPr>
          <w:sz w:val="16"/>
          <w:szCs w:val="16"/>
        </w:rPr>
        <w:t>Clark J</w:t>
      </w:r>
      <w:r w:rsidR="006A60CD">
        <w:rPr>
          <w:sz w:val="16"/>
          <w:szCs w:val="16"/>
        </w:rPr>
        <w:t>.</w:t>
      </w:r>
      <w:r w:rsidR="006A60CD" w:rsidRPr="006A60CD">
        <w:rPr>
          <w:sz w:val="16"/>
          <w:szCs w:val="16"/>
        </w:rPr>
        <w:t>L</w:t>
      </w:r>
      <w:r w:rsidR="006A60CD">
        <w:rPr>
          <w:sz w:val="16"/>
          <w:szCs w:val="16"/>
        </w:rPr>
        <w:t>.</w:t>
      </w:r>
      <w:r w:rsidR="006A60CD" w:rsidRPr="006A60CD">
        <w:rPr>
          <w:sz w:val="16"/>
          <w:szCs w:val="16"/>
        </w:rPr>
        <w:t xml:space="preserve"> </w:t>
      </w:r>
      <w:r w:rsidR="006A60CD">
        <w:rPr>
          <w:sz w:val="16"/>
          <w:szCs w:val="16"/>
        </w:rPr>
        <w:t>et al.</w:t>
      </w:r>
      <w:r w:rsidR="006A60CD" w:rsidRPr="006A60CD">
        <w:rPr>
          <w:sz w:val="16"/>
          <w:szCs w:val="16"/>
        </w:rPr>
        <w:t xml:space="preserve"> (2024) </w:t>
      </w:r>
      <w:proofErr w:type="spellStart"/>
      <w:r w:rsidR="006A60CD" w:rsidRPr="006A60CD">
        <w:rPr>
          <w:sz w:val="16"/>
          <w:szCs w:val="16"/>
        </w:rPr>
        <w:t>Amalophyllon</w:t>
      </w:r>
      <w:proofErr w:type="spellEnd"/>
      <w:r w:rsidR="006A60CD" w:rsidRPr="006A60CD">
        <w:rPr>
          <w:sz w:val="16"/>
          <w:szCs w:val="16"/>
        </w:rPr>
        <w:t xml:space="preserve"> </w:t>
      </w:r>
      <w:proofErr w:type="spellStart"/>
      <w:r w:rsidR="006A60CD" w:rsidRPr="006A60CD">
        <w:rPr>
          <w:sz w:val="16"/>
          <w:szCs w:val="16"/>
        </w:rPr>
        <w:t>miraculum</w:t>
      </w:r>
      <w:proofErr w:type="spellEnd"/>
      <w:r w:rsidR="006A60CD" w:rsidRPr="006A60CD">
        <w:rPr>
          <w:sz w:val="16"/>
          <w:szCs w:val="16"/>
        </w:rPr>
        <w:t xml:space="preserve"> (</w:t>
      </w:r>
      <w:proofErr w:type="spellStart"/>
      <w:r w:rsidR="006A60CD" w:rsidRPr="006A60CD">
        <w:rPr>
          <w:sz w:val="16"/>
          <w:szCs w:val="16"/>
        </w:rPr>
        <w:t>Gesneriaceae</w:t>
      </w:r>
      <w:proofErr w:type="spellEnd"/>
      <w:r w:rsidR="006A60CD" w:rsidRPr="006A60CD">
        <w:rPr>
          <w:sz w:val="16"/>
          <w:szCs w:val="16"/>
        </w:rPr>
        <w:t xml:space="preserve">), an exceptionally small lithophilous new species from the western Andean slopes of Ecuador. </w:t>
      </w:r>
      <w:proofErr w:type="spellStart"/>
      <w:r w:rsidR="006A60CD" w:rsidRPr="006A60CD">
        <w:rPr>
          <w:i/>
          <w:iCs/>
          <w:sz w:val="16"/>
          <w:szCs w:val="16"/>
        </w:rPr>
        <w:t>PhytoKeys</w:t>
      </w:r>
      <w:proofErr w:type="spellEnd"/>
      <w:r w:rsidR="006A60CD" w:rsidRPr="006A60CD">
        <w:rPr>
          <w:sz w:val="16"/>
          <w:szCs w:val="16"/>
        </w:rPr>
        <w:t xml:space="preserve"> </w:t>
      </w:r>
      <w:r w:rsidR="006A60CD" w:rsidRPr="006A60CD">
        <w:rPr>
          <w:b/>
          <w:bCs/>
          <w:sz w:val="16"/>
          <w:szCs w:val="16"/>
        </w:rPr>
        <w:t>242</w:t>
      </w:r>
      <w:r w:rsidR="006A60CD" w:rsidRPr="006A60CD">
        <w:rPr>
          <w:sz w:val="16"/>
          <w:szCs w:val="16"/>
        </w:rPr>
        <w:t xml:space="preserve">: 307–316. </w:t>
      </w:r>
      <w:hyperlink r:id="rId109" w:history="1">
        <w:r w:rsidR="006A60CD" w:rsidRPr="009D3ECA">
          <w:rPr>
            <w:rStyle w:val="Hyperlink"/>
            <w:sz w:val="16"/>
            <w:szCs w:val="16"/>
          </w:rPr>
          <w:t>https://doi.org/10.3897/phytokeys.242.118069</w:t>
        </w:r>
      </w:hyperlink>
      <w:r w:rsidR="006A60CD">
        <w:rPr>
          <w:sz w:val="16"/>
          <w:szCs w:val="16"/>
        </w:rPr>
        <w:t xml:space="preserve"> </w:t>
      </w:r>
      <w:r w:rsidR="005C721C">
        <w:rPr>
          <w:sz w:val="16"/>
          <w:szCs w:val="16"/>
        </w:rPr>
        <w:t xml:space="preserve">; </w:t>
      </w:r>
    </w:p>
  </w:footnote>
  <w:footnote w:id="109">
    <w:p w14:paraId="353F6C4C" w14:textId="77777777" w:rsidR="005C721C" w:rsidRPr="00F46F9D" w:rsidRDefault="005C721C" w:rsidP="005C721C">
      <w:pPr>
        <w:pBdr>
          <w:top w:val="nil"/>
          <w:left w:val="nil"/>
          <w:bottom w:val="nil"/>
          <w:right w:val="nil"/>
          <w:between w:val="nil"/>
        </w:pBdr>
        <w:spacing w:after="0" w:line="240" w:lineRule="auto"/>
        <w:rPr>
          <w:rFonts w:cs="Calibri"/>
          <w:color w:val="000000"/>
          <w:sz w:val="16"/>
          <w:szCs w:val="16"/>
        </w:rPr>
      </w:pPr>
      <w:r w:rsidRPr="00F46F9D">
        <w:rPr>
          <w:rStyle w:val="FootnoteReference"/>
          <w:sz w:val="16"/>
          <w:szCs w:val="16"/>
        </w:rPr>
        <w:footnoteRef/>
      </w:r>
      <w:r w:rsidRPr="00F46F9D">
        <w:rPr>
          <w:rFonts w:cs="Calibri"/>
          <w:color w:val="000000"/>
          <w:sz w:val="16"/>
          <w:szCs w:val="16"/>
        </w:rPr>
        <w:t xml:space="preserve"> (1) Lovelock J. E. (1972) Gaia as seen through the atmosphere. </w:t>
      </w:r>
      <w:r w:rsidRPr="00F46F9D">
        <w:rPr>
          <w:rFonts w:cs="Calibri"/>
          <w:i/>
          <w:iCs/>
          <w:color w:val="000000"/>
          <w:sz w:val="16"/>
          <w:szCs w:val="16"/>
        </w:rPr>
        <w:t>Atmos. Environ</w:t>
      </w:r>
      <w:r w:rsidRPr="00F46F9D">
        <w:rPr>
          <w:rFonts w:cs="Calibri"/>
          <w:color w:val="000000"/>
          <w:sz w:val="16"/>
          <w:szCs w:val="16"/>
        </w:rPr>
        <w:t xml:space="preserve">. </w:t>
      </w:r>
      <w:r w:rsidRPr="00F46F9D">
        <w:rPr>
          <w:rFonts w:cs="Calibri"/>
          <w:b/>
          <w:bCs/>
          <w:color w:val="000000"/>
          <w:sz w:val="16"/>
          <w:szCs w:val="16"/>
        </w:rPr>
        <w:t>6</w:t>
      </w:r>
      <w:r w:rsidRPr="00F46F9D">
        <w:rPr>
          <w:rFonts w:cs="Calibri"/>
          <w:color w:val="000000"/>
          <w:sz w:val="16"/>
          <w:szCs w:val="16"/>
        </w:rPr>
        <w:t xml:space="preserve"> (8): 579–580. doi:10.1016/0004-6981(72)90076-5; (2) </w:t>
      </w:r>
    </w:p>
    <w:p w14:paraId="5D2A60CC" w14:textId="77777777" w:rsidR="005C721C" w:rsidRPr="00FD67EB" w:rsidRDefault="005C721C" w:rsidP="005C721C">
      <w:pPr>
        <w:pBdr>
          <w:top w:val="nil"/>
          <w:left w:val="nil"/>
          <w:bottom w:val="nil"/>
          <w:right w:val="nil"/>
          <w:between w:val="nil"/>
        </w:pBdr>
        <w:spacing w:after="0" w:line="240" w:lineRule="auto"/>
        <w:rPr>
          <w:rFonts w:cs="Calibri"/>
          <w:color w:val="000000"/>
          <w:sz w:val="16"/>
          <w:szCs w:val="16"/>
        </w:rPr>
      </w:pPr>
      <w:r w:rsidRPr="00FD67EB">
        <w:rPr>
          <w:rFonts w:cs="Calibri"/>
          <w:color w:val="000000"/>
          <w:sz w:val="16"/>
          <w:szCs w:val="16"/>
        </w:rPr>
        <w:t xml:space="preserve"> Lovelock J. E., Margulis L. (1974) Atmospheric homeostasis by and for the biosphere: the </w:t>
      </w:r>
      <w:proofErr w:type="spellStart"/>
      <w:r w:rsidRPr="00FD67EB">
        <w:rPr>
          <w:rFonts w:cs="Calibri"/>
          <w:color w:val="000000"/>
          <w:sz w:val="16"/>
          <w:szCs w:val="16"/>
        </w:rPr>
        <w:t>gaia</w:t>
      </w:r>
      <w:proofErr w:type="spellEnd"/>
      <w:r w:rsidRPr="00FD67EB">
        <w:rPr>
          <w:rFonts w:cs="Calibri"/>
          <w:color w:val="000000"/>
          <w:sz w:val="16"/>
          <w:szCs w:val="16"/>
        </w:rPr>
        <w:t xml:space="preserve"> hypothesis. </w:t>
      </w:r>
      <w:r w:rsidRPr="00FD67EB">
        <w:rPr>
          <w:rFonts w:cs="Calibri"/>
          <w:i/>
          <w:iCs/>
          <w:color w:val="000000"/>
          <w:sz w:val="16"/>
          <w:szCs w:val="16"/>
        </w:rPr>
        <w:t>Tellus</w:t>
      </w:r>
      <w:r w:rsidRPr="00FD67EB">
        <w:rPr>
          <w:rFonts w:cs="Calibri"/>
          <w:color w:val="000000"/>
          <w:sz w:val="16"/>
          <w:szCs w:val="16"/>
        </w:rPr>
        <w:t xml:space="preserve"> </w:t>
      </w:r>
      <w:r w:rsidRPr="00FD67EB">
        <w:rPr>
          <w:rFonts w:cs="Calibri"/>
          <w:i/>
          <w:iCs/>
          <w:color w:val="000000"/>
          <w:sz w:val="16"/>
          <w:szCs w:val="16"/>
        </w:rPr>
        <w:t>A</w:t>
      </w:r>
      <w:r w:rsidRPr="00FD67EB">
        <w:rPr>
          <w:rFonts w:cs="Calibri"/>
          <w:color w:val="000000"/>
          <w:sz w:val="16"/>
          <w:szCs w:val="16"/>
        </w:rPr>
        <w:t xml:space="preserve">. </w:t>
      </w:r>
      <w:r w:rsidRPr="00FD67EB">
        <w:rPr>
          <w:rFonts w:cs="Calibri"/>
          <w:b/>
          <w:bCs/>
          <w:color w:val="000000"/>
          <w:sz w:val="16"/>
          <w:szCs w:val="16"/>
        </w:rPr>
        <w:t>26</w:t>
      </w:r>
      <w:r w:rsidRPr="00FD67EB">
        <w:rPr>
          <w:rFonts w:cs="Calibri"/>
          <w:color w:val="000000"/>
          <w:sz w:val="16"/>
          <w:szCs w:val="16"/>
        </w:rPr>
        <w:t xml:space="preserve"> (1–2): 2–10. doi:10.3402/</w:t>
      </w:r>
      <w:proofErr w:type="gramStart"/>
      <w:r w:rsidRPr="00FD67EB">
        <w:rPr>
          <w:rFonts w:cs="Calibri"/>
          <w:color w:val="000000"/>
          <w:sz w:val="16"/>
          <w:szCs w:val="16"/>
        </w:rPr>
        <w:t>tellusa.v</w:t>
      </w:r>
      <w:proofErr w:type="gramEnd"/>
      <w:r w:rsidRPr="00FD67EB">
        <w:rPr>
          <w:rFonts w:cs="Calibri"/>
          <w:color w:val="000000"/>
          <w:sz w:val="16"/>
          <w:szCs w:val="16"/>
        </w:rPr>
        <w:t>26i1-2.9731</w:t>
      </w:r>
    </w:p>
  </w:footnote>
  <w:footnote w:id="110">
    <w:p w14:paraId="4A755B8E" w14:textId="77777777" w:rsidR="00B83EA8" w:rsidRPr="00FD67EB" w:rsidRDefault="00B83EA8" w:rsidP="00B83EA8">
      <w:pPr>
        <w:pBdr>
          <w:top w:val="nil"/>
          <w:left w:val="nil"/>
          <w:bottom w:val="nil"/>
          <w:right w:val="nil"/>
          <w:between w:val="nil"/>
        </w:pBdr>
        <w:spacing w:after="0" w:line="240" w:lineRule="auto"/>
        <w:rPr>
          <w:rFonts w:cs="Calibri"/>
          <w:color w:val="000000"/>
          <w:sz w:val="16"/>
          <w:szCs w:val="16"/>
        </w:rPr>
      </w:pPr>
      <w:r w:rsidRPr="00FD67EB">
        <w:rPr>
          <w:rStyle w:val="FootnoteReference"/>
          <w:sz w:val="16"/>
          <w:szCs w:val="16"/>
        </w:rPr>
        <w:footnoteRef/>
      </w:r>
      <w:r w:rsidRPr="00FD67EB">
        <w:rPr>
          <w:rFonts w:cs="Calibri"/>
          <w:color w:val="000000"/>
          <w:sz w:val="16"/>
          <w:szCs w:val="16"/>
        </w:rPr>
        <w:t xml:space="preserve"> Quinn, P. K., &amp; Bates, T. S. (2011). The case against climate regulation via oceanic phytoplankton </w:t>
      </w:r>
      <w:proofErr w:type="spellStart"/>
      <w:r w:rsidRPr="00FD67EB">
        <w:rPr>
          <w:rFonts w:cs="Calibri"/>
          <w:color w:val="000000"/>
          <w:sz w:val="16"/>
          <w:szCs w:val="16"/>
        </w:rPr>
        <w:t>sulphur</w:t>
      </w:r>
      <w:proofErr w:type="spellEnd"/>
      <w:r w:rsidRPr="00FD67EB">
        <w:rPr>
          <w:rFonts w:cs="Calibri"/>
          <w:color w:val="000000"/>
          <w:sz w:val="16"/>
          <w:szCs w:val="16"/>
        </w:rPr>
        <w:t xml:space="preserve"> emissions. Nature, 480(7375), 51-56.</w:t>
      </w:r>
    </w:p>
    <w:bookmarkStart w:id="7" w:name="_heading=h.gjdgxs" w:colFirst="0" w:colLast="0"/>
    <w:bookmarkEnd w:id="7"/>
  </w:footnote>
  <w:footnote w:id="111">
    <w:p w14:paraId="525B01B6" w14:textId="77777777" w:rsidR="007E07C2" w:rsidRPr="00FD67EB" w:rsidRDefault="007E07C2" w:rsidP="007E07C2">
      <w:pPr>
        <w:pBdr>
          <w:top w:val="nil"/>
          <w:left w:val="nil"/>
          <w:bottom w:val="nil"/>
          <w:right w:val="nil"/>
          <w:between w:val="nil"/>
        </w:pBdr>
        <w:spacing w:after="0" w:line="240" w:lineRule="auto"/>
        <w:rPr>
          <w:rFonts w:cs="Calibri"/>
          <w:color w:val="000000"/>
          <w:sz w:val="16"/>
          <w:szCs w:val="16"/>
        </w:rPr>
      </w:pPr>
      <w:bookmarkStart w:id="8" w:name="_heading=h.gjdgxs" w:colFirst="0" w:colLast="0"/>
      <w:bookmarkEnd w:id="8"/>
      <w:r w:rsidRPr="00FD67EB">
        <w:rPr>
          <w:rStyle w:val="FootnoteReference"/>
          <w:sz w:val="16"/>
          <w:szCs w:val="16"/>
        </w:rPr>
        <w:footnoteRef/>
      </w:r>
      <w:r w:rsidRPr="00FD67EB">
        <w:rPr>
          <w:rFonts w:cs="Calibri"/>
          <w:color w:val="000000"/>
          <w:sz w:val="16"/>
          <w:szCs w:val="16"/>
        </w:rPr>
        <w:t xml:space="preserve"> Ward P. D. (2009) The Medea Hypothesis: Is Life on Earth Ultimately Self-Destructive? Princeton University Press.</w:t>
      </w:r>
    </w:p>
  </w:footnote>
  <w:footnote w:id="112">
    <w:p w14:paraId="7287C7FC" w14:textId="77777777" w:rsidR="005C721C" w:rsidRPr="00D536B4" w:rsidRDefault="005C721C" w:rsidP="005C721C">
      <w:pPr>
        <w:pStyle w:val="FootnoteText"/>
        <w:rPr>
          <w:sz w:val="16"/>
          <w:szCs w:val="16"/>
          <w:rtl/>
        </w:rPr>
      </w:pPr>
      <w:r w:rsidRPr="00D536B4">
        <w:rPr>
          <w:rStyle w:val="FootnoteReference"/>
          <w:sz w:val="16"/>
          <w:szCs w:val="16"/>
        </w:rPr>
        <w:footnoteRef/>
      </w:r>
      <w:r w:rsidRPr="00D536B4">
        <w:rPr>
          <w:sz w:val="16"/>
          <w:szCs w:val="16"/>
        </w:rPr>
        <w:t xml:space="preserve"> Pereira H. M. et al. (2024) Global trends and scenarios for terrestrial biodiversity and ecosystem services from 1900 to 2050. Science 384, 458-465. DOI:10.1126/</w:t>
      </w:r>
      <w:proofErr w:type="gramStart"/>
      <w:r w:rsidRPr="00D536B4">
        <w:rPr>
          <w:sz w:val="16"/>
          <w:szCs w:val="16"/>
        </w:rPr>
        <w:t>science.adn</w:t>
      </w:r>
      <w:proofErr w:type="gramEnd"/>
      <w:r w:rsidRPr="00D536B4">
        <w:rPr>
          <w:sz w:val="16"/>
          <w:szCs w:val="16"/>
        </w:rPr>
        <w:t xml:space="preserve">344, </w:t>
      </w:r>
      <w:hyperlink r:id="rId110" w:history="1">
        <w:r w:rsidRPr="00D536B4">
          <w:rPr>
            <w:rStyle w:val="Hyperlink"/>
            <w:sz w:val="16"/>
            <w:szCs w:val="16"/>
          </w:rPr>
          <w:t>https://www.science.org/doi/10.1126/science.adn3441</w:t>
        </w:r>
      </w:hyperlink>
      <w:r w:rsidRPr="00D536B4">
        <w:rPr>
          <w:rFonts w:hint="cs"/>
          <w:sz w:val="16"/>
          <w:szCs w:val="16"/>
          <w:rtl/>
        </w:rPr>
        <w:t xml:space="preserve"> </w:t>
      </w:r>
    </w:p>
  </w:footnote>
  <w:footnote w:id="113">
    <w:p w14:paraId="61E18A4C" w14:textId="39686C84" w:rsidR="009C176E" w:rsidRPr="009C176E" w:rsidRDefault="009C176E">
      <w:pPr>
        <w:pStyle w:val="FootnoteText"/>
        <w:rPr>
          <w:sz w:val="16"/>
          <w:szCs w:val="16"/>
          <w:rtl/>
        </w:rPr>
      </w:pPr>
      <w:r w:rsidRPr="009C176E">
        <w:rPr>
          <w:rStyle w:val="FootnoteReference"/>
          <w:sz w:val="16"/>
          <w:szCs w:val="16"/>
        </w:rPr>
        <w:footnoteRef/>
      </w:r>
      <w:r w:rsidRPr="009C176E">
        <w:rPr>
          <w:sz w:val="16"/>
          <w:szCs w:val="16"/>
        </w:rPr>
        <w:t xml:space="preserve"> B. </w:t>
      </w:r>
      <w:proofErr w:type="spellStart"/>
      <w:r w:rsidRPr="009C176E">
        <w:rPr>
          <w:sz w:val="16"/>
          <w:szCs w:val="16"/>
        </w:rPr>
        <w:t>Guénard</w:t>
      </w:r>
      <w:proofErr w:type="spellEnd"/>
      <w:r w:rsidRPr="009C176E">
        <w:rPr>
          <w:sz w:val="16"/>
          <w:szCs w:val="16"/>
        </w:rPr>
        <w:t>, B. et al. (2025) Limited and biased global conservation funding means most threatened species remain unsupported, PNAS 122 (9) e2412479122, https://doi.org/10.1073/pnas.2412479122</w:t>
      </w:r>
    </w:p>
  </w:footnote>
  <w:footnote w:id="114">
    <w:p w14:paraId="5E100A8D" w14:textId="77777777" w:rsidR="005C721C" w:rsidRPr="00DB22F6" w:rsidRDefault="005C721C" w:rsidP="005C721C">
      <w:pPr>
        <w:pBdr>
          <w:top w:val="nil"/>
          <w:left w:val="nil"/>
          <w:bottom w:val="nil"/>
          <w:right w:val="nil"/>
          <w:between w:val="nil"/>
        </w:pBdr>
        <w:spacing w:after="0" w:line="240" w:lineRule="auto"/>
        <w:rPr>
          <w:rFonts w:cs="Calibri"/>
          <w:color w:val="000000"/>
          <w:sz w:val="16"/>
          <w:szCs w:val="16"/>
        </w:rPr>
      </w:pPr>
      <w:r w:rsidRPr="00DB22F6">
        <w:rPr>
          <w:rStyle w:val="FootnoteReference"/>
          <w:sz w:val="16"/>
          <w:szCs w:val="16"/>
        </w:rPr>
        <w:footnoteRef/>
      </w:r>
      <w:r w:rsidRPr="00DB22F6">
        <w:rPr>
          <w:rFonts w:cs="Calibri"/>
          <w:color w:val="000000"/>
          <w:sz w:val="16"/>
          <w:szCs w:val="16"/>
        </w:rPr>
        <w:t xml:space="preserve"> (1) </w:t>
      </w:r>
      <w:proofErr w:type="spellStart"/>
      <w:r w:rsidRPr="00DB22F6">
        <w:rPr>
          <w:rFonts w:cs="Calibri"/>
          <w:color w:val="000000"/>
          <w:sz w:val="16"/>
          <w:szCs w:val="16"/>
        </w:rPr>
        <w:t>Saragusty</w:t>
      </w:r>
      <w:proofErr w:type="spellEnd"/>
      <w:r w:rsidRPr="00DB22F6">
        <w:rPr>
          <w:rFonts w:cs="Calibri"/>
          <w:color w:val="000000"/>
          <w:sz w:val="16"/>
          <w:szCs w:val="16"/>
        </w:rPr>
        <w:t xml:space="preserve"> J, et al. (2016) Rewinding the process of mammalian extinction. Zoo Biol. 35(4), 280-292. </w:t>
      </w:r>
      <w:proofErr w:type="spellStart"/>
      <w:r w:rsidRPr="00DB22F6">
        <w:rPr>
          <w:rFonts w:cs="Calibri"/>
          <w:color w:val="000000"/>
          <w:sz w:val="16"/>
          <w:szCs w:val="16"/>
        </w:rPr>
        <w:t>doi</w:t>
      </w:r>
      <w:proofErr w:type="spellEnd"/>
      <w:r w:rsidRPr="00DB22F6">
        <w:rPr>
          <w:rFonts w:cs="Calibri"/>
          <w:color w:val="000000"/>
          <w:sz w:val="16"/>
          <w:szCs w:val="16"/>
        </w:rPr>
        <w:t>: 10.1002/zoo.21284.</w:t>
      </w:r>
    </w:p>
  </w:footnote>
  <w:footnote w:id="115">
    <w:p w14:paraId="6F3B6C6B" w14:textId="77777777" w:rsidR="00F55414" w:rsidRPr="008E74A4" w:rsidRDefault="00F55414" w:rsidP="00F55414">
      <w:pPr>
        <w:pStyle w:val="FootnoteText"/>
        <w:bidi/>
        <w:rPr>
          <w:sz w:val="16"/>
          <w:szCs w:val="16"/>
          <w:rtl/>
        </w:rPr>
      </w:pPr>
      <w:r w:rsidRPr="008E74A4">
        <w:rPr>
          <w:rStyle w:val="FootnoteReference"/>
          <w:sz w:val="16"/>
          <w:szCs w:val="16"/>
        </w:rPr>
        <w:footnoteRef/>
      </w:r>
      <w:r w:rsidRPr="008E74A4">
        <w:rPr>
          <w:sz w:val="16"/>
          <w:szCs w:val="16"/>
        </w:rPr>
        <w:t xml:space="preserve"> </w:t>
      </w:r>
      <w:r w:rsidRPr="008E74A4">
        <w:rPr>
          <w:rFonts w:hint="cs"/>
          <w:sz w:val="16"/>
          <w:szCs w:val="16"/>
          <w:rtl/>
        </w:rPr>
        <w:t xml:space="preserve"> </w:t>
      </w:r>
      <w:r w:rsidRPr="008E74A4">
        <w:rPr>
          <w:rFonts w:hint="cs"/>
          <w:sz w:val="16"/>
          <w:szCs w:val="16"/>
          <w:rtl/>
        </w:rPr>
        <w:t xml:space="preserve">מחלקה - </w:t>
      </w:r>
      <w:r w:rsidRPr="008E74A4">
        <w:rPr>
          <w:rFonts w:cs="Calibri"/>
          <w:sz w:val="16"/>
          <w:szCs w:val="16"/>
          <w:rtl/>
        </w:rPr>
        <w:t xml:space="preserve">מחלקה היא אחת הרמות במיון עולם </w:t>
      </w:r>
      <w:r w:rsidRPr="008E74A4">
        <w:rPr>
          <w:rFonts w:cs="Calibri" w:hint="cs"/>
          <w:sz w:val="16"/>
          <w:szCs w:val="16"/>
          <w:rtl/>
        </w:rPr>
        <w:t>החי.</w:t>
      </w:r>
      <w:r w:rsidRPr="008E74A4">
        <w:rPr>
          <w:rFonts w:cs="Calibri"/>
          <w:sz w:val="16"/>
          <w:szCs w:val="16"/>
          <w:rtl/>
        </w:rPr>
        <w:t xml:space="preserve"> היא נמצאת מעל לסדרה ומתחת למערכה</w:t>
      </w:r>
      <w:r w:rsidRPr="008E74A4">
        <w:rPr>
          <w:rFonts w:cs="Calibri" w:hint="cs"/>
          <w:sz w:val="16"/>
          <w:szCs w:val="16"/>
          <w:rtl/>
        </w:rPr>
        <w:t xml:space="preserve">, כאשר </w:t>
      </w:r>
      <w:r w:rsidRPr="008E74A4">
        <w:rPr>
          <w:rFonts w:cs="Calibri"/>
          <w:sz w:val="16"/>
          <w:szCs w:val="16"/>
          <w:rtl/>
        </w:rPr>
        <w:t xml:space="preserve">כל מערכה כוללת </w:t>
      </w:r>
      <w:r w:rsidRPr="008E74A4">
        <w:rPr>
          <w:rFonts w:cs="Calibri" w:hint="cs"/>
          <w:sz w:val="16"/>
          <w:szCs w:val="16"/>
          <w:rtl/>
        </w:rPr>
        <w:t>מספר</w:t>
      </w:r>
      <w:r w:rsidRPr="008E74A4">
        <w:rPr>
          <w:rFonts w:cs="Calibri"/>
          <w:sz w:val="16"/>
          <w:szCs w:val="16"/>
          <w:rtl/>
        </w:rPr>
        <w:t xml:space="preserve"> מחלקות, כל מחלקה כוללת </w:t>
      </w:r>
      <w:r w:rsidRPr="008E74A4">
        <w:rPr>
          <w:rFonts w:cs="Calibri" w:hint="cs"/>
          <w:sz w:val="16"/>
          <w:szCs w:val="16"/>
          <w:rtl/>
        </w:rPr>
        <w:t>מספר</w:t>
      </w:r>
      <w:r w:rsidRPr="008E74A4">
        <w:rPr>
          <w:rFonts w:cs="Calibri"/>
          <w:sz w:val="16"/>
          <w:szCs w:val="16"/>
          <w:rtl/>
        </w:rPr>
        <w:t xml:space="preserve"> סדרות</w:t>
      </w:r>
      <w:r w:rsidRPr="008E74A4">
        <w:rPr>
          <w:rFonts w:cs="Calibri" w:hint="cs"/>
          <w:sz w:val="16"/>
          <w:szCs w:val="16"/>
          <w:rtl/>
        </w:rPr>
        <w:t xml:space="preserve">, </w:t>
      </w:r>
      <w:r w:rsidRPr="008E74A4">
        <w:rPr>
          <w:rFonts w:cs="Calibri"/>
          <w:sz w:val="16"/>
          <w:szCs w:val="16"/>
          <w:rtl/>
        </w:rPr>
        <w:t xml:space="preserve">כל </w:t>
      </w:r>
      <w:r w:rsidRPr="008E74A4">
        <w:rPr>
          <w:rFonts w:cs="Calibri" w:hint="cs"/>
          <w:sz w:val="16"/>
          <w:szCs w:val="16"/>
          <w:rtl/>
        </w:rPr>
        <w:t>סדרה</w:t>
      </w:r>
      <w:r w:rsidRPr="008E74A4">
        <w:rPr>
          <w:rFonts w:cs="Calibri"/>
          <w:sz w:val="16"/>
          <w:szCs w:val="16"/>
          <w:rtl/>
        </w:rPr>
        <w:t xml:space="preserve"> כוללת </w:t>
      </w:r>
      <w:r w:rsidRPr="008E74A4">
        <w:rPr>
          <w:rFonts w:cs="Calibri" w:hint="cs"/>
          <w:sz w:val="16"/>
          <w:szCs w:val="16"/>
          <w:rtl/>
        </w:rPr>
        <w:t>מספר</w:t>
      </w:r>
      <w:r w:rsidRPr="008E74A4">
        <w:rPr>
          <w:rFonts w:cs="Calibri"/>
          <w:sz w:val="16"/>
          <w:szCs w:val="16"/>
          <w:rtl/>
        </w:rPr>
        <w:t xml:space="preserve"> </w:t>
      </w:r>
      <w:r w:rsidRPr="008E74A4">
        <w:rPr>
          <w:rFonts w:cs="Calibri" w:hint="cs"/>
          <w:sz w:val="16"/>
          <w:szCs w:val="16"/>
          <w:rtl/>
        </w:rPr>
        <w:t xml:space="preserve">משפחות, </w:t>
      </w:r>
      <w:r w:rsidRPr="008E74A4">
        <w:rPr>
          <w:rFonts w:cs="Calibri"/>
          <w:sz w:val="16"/>
          <w:szCs w:val="16"/>
          <w:rtl/>
        </w:rPr>
        <w:t xml:space="preserve">כל </w:t>
      </w:r>
      <w:r w:rsidRPr="008E74A4">
        <w:rPr>
          <w:rFonts w:cs="Calibri" w:hint="cs"/>
          <w:sz w:val="16"/>
          <w:szCs w:val="16"/>
          <w:rtl/>
        </w:rPr>
        <w:t>משפחה</w:t>
      </w:r>
      <w:r w:rsidRPr="008E74A4">
        <w:rPr>
          <w:rFonts w:cs="Calibri"/>
          <w:sz w:val="16"/>
          <w:szCs w:val="16"/>
          <w:rtl/>
        </w:rPr>
        <w:t xml:space="preserve"> כוללת </w:t>
      </w:r>
      <w:r w:rsidRPr="008E74A4">
        <w:rPr>
          <w:rFonts w:cs="Calibri" w:hint="cs"/>
          <w:sz w:val="16"/>
          <w:szCs w:val="16"/>
          <w:rtl/>
        </w:rPr>
        <w:t>מספר</w:t>
      </w:r>
      <w:r w:rsidRPr="008E74A4">
        <w:rPr>
          <w:rFonts w:cs="Calibri"/>
          <w:sz w:val="16"/>
          <w:szCs w:val="16"/>
          <w:rtl/>
        </w:rPr>
        <w:t xml:space="preserve"> </w:t>
      </w:r>
      <w:r w:rsidRPr="008E74A4">
        <w:rPr>
          <w:rFonts w:cs="Calibri" w:hint="cs"/>
          <w:sz w:val="16"/>
          <w:szCs w:val="16"/>
          <w:rtl/>
        </w:rPr>
        <w:t>סוגים, וכל סוג כולל מספר מינים</w:t>
      </w:r>
      <w:r w:rsidRPr="008E74A4">
        <w:rPr>
          <w:rFonts w:cs="Calibri"/>
          <w:sz w:val="16"/>
          <w:szCs w:val="16"/>
          <w:rtl/>
        </w:rPr>
        <w:t>.</w:t>
      </w:r>
    </w:p>
  </w:footnote>
  <w:footnote w:id="116">
    <w:p w14:paraId="78518C12" w14:textId="77777777" w:rsidR="00F55414" w:rsidRPr="008D5B30" w:rsidRDefault="00F55414" w:rsidP="00F55414">
      <w:pPr>
        <w:pStyle w:val="FootnoteText"/>
        <w:rPr>
          <w:sz w:val="16"/>
          <w:szCs w:val="16"/>
          <w:rtl/>
        </w:rPr>
      </w:pPr>
      <w:r w:rsidRPr="008D5B30">
        <w:rPr>
          <w:rStyle w:val="FootnoteReference"/>
          <w:sz w:val="16"/>
          <w:szCs w:val="16"/>
        </w:rPr>
        <w:footnoteRef/>
      </w:r>
      <w:r w:rsidRPr="008D5B30">
        <w:rPr>
          <w:sz w:val="16"/>
          <w:szCs w:val="16"/>
        </w:rPr>
        <w:t xml:space="preserve"> </w:t>
      </w:r>
      <w:proofErr w:type="spellStart"/>
      <w:r w:rsidRPr="008D5B30">
        <w:rPr>
          <w:sz w:val="16"/>
          <w:szCs w:val="16"/>
        </w:rPr>
        <w:t>Hähn</w:t>
      </w:r>
      <w:proofErr w:type="spellEnd"/>
      <w:r w:rsidRPr="008D5B30">
        <w:rPr>
          <w:sz w:val="16"/>
          <w:szCs w:val="16"/>
        </w:rPr>
        <w:t xml:space="preserve">, G.J.A. et al. (2024) Global decoupling of functional and phylogenetic diversity in plant communities. </w:t>
      </w:r>
      <w:r w:rsidRPr="00D545D5">
        <w:rPr>
          <w:i/>
          <w:iCs/>
          <w:sz w:val="16"/>
          <w:szCs w:val="16"/>
        </w:rPr>
        <w:t xml:space="preserve">Nat </w:t>
      </w:r>
      <w:proofErr w:type="spellStart"/>
      <w:r w:rsidRPr="00D545D5">
        <w:rPr>
          <w:i/>
          <w:iCs/>
          <w:sz w:val="16"/>
          <w:szCs w:val="16"/>
        </w:rPr>
        <w:t>Ecol</w:t>
      </w:r>
      <w:proofErr w:type="spellEnd"/>
      <w:r w:rsidRPr="00D545D5">
        <w:rPr>
          <w:i/>
          <w:iCs/>
          <w:sz w:val="16"/>
          <w:szCs w:val="16"/>
        </w:rPr>
        <w:t xml:space="preserve"> </w:t>
      </w:r>
      <w:proofErr w:type="spellStart"/>
      <w:r w:rsidRPr="00D545D5">
        <w:rPr>
          <w:i/>
          <w:iCs/>
          <w:sz w:val="16"/>
          <w:szCs w:val="16"/>
        </w:rPr>
        <w:t>Evol</w:t>
      </w:r>
      <w:proofErr w:type="spellEnd"/>
      <w:r w:rsidRPr="008D5B30">
        <w:rPr>
          <w:sz w:val="16"/>
          <w:szCs w:val="16"/>
        </w:rPr>
        <w:t xml:space="preserve">. </w:t>
      </w:r>
      <w:hyperlink r:id="rId111" w:history="1">
        <w:r w:rsidRPr="008D5B30">
          <w:rPr>
            <w:rStyle w:val="Hyperlink"/>
            <w:sz w:val="16"/>
            <w:szCs w:val="16"/>
          </w:rPr>
          <w:t>https://doi.org/10.1038/s41559-024-02589-0</w:t>
        </w:r>
      </w:hyperlink>
      <w:r w:rsidRPr="008D5B30">
        <w:rPr>
          <w:rFonts w:hint="cs"/>
          <w:sz w:val="16"/>
          <w:szCs w:val="16"/>
          <w:rtl/>
        </w:rPr>
        <w:t xml:space="preserve"> </w:t>
      </w:r>
    </w:p>
  </w:footnote>
  <w:footnote w:id="117">
    <w:p w14:paraId="6B77805A" w14:textId="77777777" w:rsidR="00F55414" w:rsidRPr="00FD67EB" w:rsidRDefault="00F55414" w:rsidP="00F55414">
      <w:pPr>
        <w:spacing w:after="0" w:line="240" w:lineRule="auto"/>
        <w:ind w:right="142"/>
        <w:rPr>
          <w:color w:val="222222"/>
          <w:sz w:val="16"/>
          <w:szCs w:val="16"/>
          <w:highlight w:val="white"/>
        </w:rPr>
      </w:pPr>
      <w:r w:rsidRPr="00FD67EB">
        <w:rPr>
          <w:rStyle w:val="FootnoteReference"/>
          <w:sz w:val="16"/>
          <w:szCs w:val="16"/>
        </w:rPr>
        <w:footnoteRef/>
      </w:r>
      <w:r w:rsidRPr="00FD67EB">
        <w:rPr>
          <w:sz w:val="16"/>
          <w:szCs w:val="16"/>
        </w:rPr>
        <w:t xml:space="preserve"> (1) Hooper</w:t>
      </w:r>
      <w:r>
        <w:rPr>
          <w:sz w:val="16"/>
          <w:szCs w:val="16"/>
        </w:rPr>
        <w:t>,</w:t>
      </w:r>
      <w:r w:rsidRPr="00FD67EB">
        <w:rPr>
          <w:sz w:val="16"/>
          <w:szCs w:val="16"/>
        </w:rPr>
        <w:t xml:space="preserve"> D</w:t>
      </w:r>
      <w:r>
        <w:rPr>
          <w:sz w:val="16"/>
          <w:szCs w:val="16"/>
        </w:rPr>
        <w:t>.</w:t>
      </w:r>
      <w:r w:rsidRPr="00FD67EB">
        <w:rPr>
          <w:sz w:val="16"/>
          <w:szCs w:val="16"/>
        </w:rPr>
        <w:t>U</w:t>
      </w:r>
      <w:r>
        <w:rPr>
          <w:sz w:val="16"/>
          <w:szCs w:val="16"/>
        </w:rPr>
        <w:t>. et al</w:t>
      </w:r>
      <w:r w:rsidRPr="00FD67EB">
        <w:rPr>
          <w:sz w:val="16"/>
          <w:szCs w:val="16"/>
        </w:rPr>
        <w:t xml:space="preserve">. </w:t>
      </w:r>
      <w:r>
        <w:rPr>
          <w:sz w:val="16"/>
          <w:szCs w:val="16"/>
        </w:rPr>
        <w:t xml:space="preserve">(2012) </w:t>
      </w:r>
      <w:r w:rsidRPr="00FD67EB">
        <w:rPr>
          <w:sz w:val="16"/>
          <w:szCs w:val="16"/>
        </w:rPr>
        <w:t xml:space="preserve">A global synthesis reveals biodiversity loss as a major driver of ecosystem change. </w:t>
      </w:r>
      <w:r w:rsidRPr="00D545D5">
        <w:rPr>
          <w:i/>
          <w:iCs/>
          <w:sz w:val="16"/>
          <w:szCs w:val="16"/>
        </w:rPr>
        <w:t>Nature</w:t>
      </w:r>
      <w:r>
        <w:rPr>
          <w:sz w:val="16"/>
          <w:szCs w:val="16"/>
        </w:rPr>
        <w:t xml:space="preserve"> </w:t>
      </w:r>
      <w:r w:rsidRPr="00FD67EB">
        <w:rPr>
          <w:sz w:val="16"/>
          <w:szCs w:val="16"/>
        </w:rPr>
        <w:t>486</w:t>
      </w:r>
      <w:r>
        <w:rPr>
          <w:sz w:val="16"/>
          <w:szCs w:val="16"/>
        </w:rPr>
        <w:t xml:space="preserve">, </w:t>
      </w:r>
      <w:r w:rsidRPr="00FD67EB">
        <w:rPr>
          <w:sz w:val="16"/>
          <w:szCs w:val="16"/>
        </w:rPr>
        <w:t xml:space="preserve">105-8. </w:t>
      </w:r>
      <w:proofErr w:type="spellStart"/>
      <w:r w:rsidRPr="00FD67EB">
        <w:rPr>
          <w:sz w:val="16"/>
          <w:szCs w:val="16"/>
        </w:rPr>
        <w:t>doi</w:t>
      </w:r>
      <w:proofErr w:type="spellEnd"/>
      <w:r w:rsidRPr="00FD67EB">
        <w:rPr>
          <w:sz w:val="16"/>
          <w:szCs w:val="16"/>
        </w:rPr>
        <w:t xml:space="preserve">: 10.1038/nature11118. PMID: 22678289; (2) </w:t>
      </w:r>
      <w:proofErr w:type="spellStart"/>
      <w:r w:rsidRPr="00FD67EB">
        <w:rPr>
          <w:color w:val="222222"/>
          <w:sz w:val="16"/>
          <w:szCs w:val="16"/>
          <w:highlight w:val="white"/>
        </w:rPr>
        <w:t>Soliveres</w:t>
      </w:r>
      <w:proofErr w:type="spellEnd"/>
      <w:r w:rsidRPr="00FD67EB">
        <w:rPr>
          <w:color w:val="222222"/>
          <w:sz w:val="16"/>
          <w:szCs w:val="16"/>
          <w:highlight w:val="white"/>
        </w:rPr>
        <w:t>, S. </w:t>
      </w:r>
      <w:r w:rsidRPr="00FD67EB">
        <w:rPr>
          <w:i/>
          <w:sz w:val="16"/>
          <w:szCs w:val="16"/>
        </w:rPr>
        <w:t>et al.</w:t>
      </w:r>
      <w:r w:rsidRPr="00FD67EB">
        <w:rPr>
          <w:sz w:val="16"/>
          <w:szCs w:val="16"/>
        </w:rPr>
        <w:t> </w:t>
      </w:r>
      <w:r>
        <w:rPr>
          <w:sz w:val="16"/>
          <w:szCs w:val="16"/>
        </w:rPr>
        <w:t xml:space="preserve">(2016) </w:t>
      </w:r>
      <w:r w:rsidRPr="00FD67EB">
        <w:rPr>
          <w:sz w:val="16"/>
          <w:szCs w:val="16"/>
        </w:rPr>
        <w:t>Biodiversity at multiple trophic levels is needed for ecosystem multifunctionality. </w:t>
      </w:r>
      <w:r w:rsidRPr="00FD67EB">
        <w:rPr>
          <w:i/>
          <w:sz w:val="16"/>
          <w:szCs w:val="16"/>
        </w:rPr>
        <w:t>Nature</w:t>
      </w:r>
      <w:r w:rsidRPr="00FD67EB">
        <w:rPr>
          <w:sz w:val="16"/>
          <w:szCs w:val="16"/>
        </w:rPr>
        <w:t> </w:t>
      </w:r>
      <w:r w:rsidRPr="00FD67EB">
        <w:rPr>
          <w:b/>
          <w:sz w:val="16"/>
          <w:szCs w:val="16"/>
        </w:rPr>
        <w:t>536</w:t>
      </w:r>
      <w:r w:rsidRPr="00FD67EB">
        <w:rPr>
          <w:sz w:val="16"/>
          <w:szCs w:val="16"/>
        </w:rPr>
        <w:t xml:space="preserve">, 456–459. </w:t>
      </w:r>
      <w:hyperlink r:id="rId112">
        <w:r w:rsidRPr="00FD67EB">
          <w:rPr>
            <w:color w:val="0563C1"/>
            <w:sz w:val="16"/>
            <w:szCs w:val="16"/>
            <w:u w:val="single"/>
          </w:rPr>
          <w:t>https://doi.org/10.1038/nature19092</w:t>
        </w:r>
      </w:hyperlink>
      <w:r w:rsidRPr="00FD67EB">
        <w:rPr>
          <w:sz w:val="16"/>
          <w:szCs w:val="16"/>
        </w:rPr>
        <w:t xml:space="preserve">    </w:t>
      </w:r>
    </w:p>
  </w:footnote>
  <w:footnote w:id="118">
    <w:p w14:paraId="6283F999" w14:textId="77777777" w:rsidR="00F55414" w:rsidRPr="00EA2DDF" w:rsidRDefault="00F55414" w:rsidP="00F55414">
      <w:pPr>
        <w:spacing w:after="0"/>
        <w:rPr>
          <w:sz w:val="16"/>
          <w:szCs w:val="16"/>
        </w:rPr>
      </w:pPr>
      <w:r w:rsidRPr="00EA2DDF">
        <w:rPr>
          <w:rStyle w:val="FootnoteReference"/>
          <w:sz w:val="16"/>
          <w:szCs w:val="16"/>
        </w:rPr>
        <w:footnoteRef/>
      </w:r>
      <w:r w:rsidRPr="00EA2DDF">
        <w:rPr>
          <w:sz w:val="16"/>
          <w:szCs w:val="16"/>
        </w:rPr>
        <w:t xml:space="preserve"> (1) Wilson E. O. (2006) The creation: </w:t>
      </w:r>
      <w:r>
        <w:rPr>
          <w:sz w:val="16"/>
          <w:szCs w:val="16"/>
        </w:rPr>
        <w:t>A</w:t>
      </w:r>
      <w:r w:rsidRPr="00EA2DDF">
        <w:rPr>
          <w:sz w:val="16"/>
          <w:szCs w:val="16"/>
        </w:rPr>
        <w:t xml:space="preserve">n appeal to save life on earth. Norton, New York; (2) </w:t>
      </w:r>
      <w:hyperlink r:id="rId113">
        <w:r w:rsidRPr="00EA2DDF">
          <w:rPr>
            <w:color w:val="000000"/>
            <w:sz w:val="16"/>
            <w:szCs w:val="16"/>
            <w:u w:val="single"/>
          </w:rPr>
          <w:t>https://www.iucn.org/</w:t>
        </w:r>
      </w:hyperlink>
      <w:r>
        <w:rPr>
          <w:color w:val="000000"/>
          <w:sz w:val="16"/>
          <w:szCs w:val="16"/>
          <w:u w:val="single"/>
        </w:rPr>
        <w:t xml:space="preserve"> </w:t>
      </w:r>
      <w:r w:rsidRPr="00EA2DDF">
        <w:rPr>
          <w:sz w:val="16"/>
          <w:szCs w:val="16"/>
        </w:rPr>
        <w:t xml:space="preserve">The International Union for Conservation of Nature (IUCN); (3) </w:t>
      </w:r>
      <w:hyperlink r:id="rId114">
        <w:r w:rsidRPr="00EA2DDF">
          <w:rPr>
            <w:color w:val="000000"/>
            <w:sz w:val="16"/>
            <w:szCs w:val="16"/>
            <w:u w:val="single"/>
          </w:rPr>
          <w:t>https://www.epa.gov/eco-research</w:t>
        </w:r>
      </w:hyperlink>
      <w:r>
        <w:rPr>
          <w:color w:val="000000"/>
          <w:sz w:val="16"/>
          <w:szCs w:val="16"/>
          <w:u w:val="single"/>
        </w:rPr>
        <w:t xml:space="preserve"> </w:t>
      </w:r>
      <w:r w:rsidRPr="00EA2DDF">
        <w:rPr>
          <w:sz w:val="16"/>
          <w:szCs w:val="16"/>
        </w:rPr>
        <w:t xml:space="preserve">- EPA portal to ecosystems; (4) </w:t>
      </w:r>
      <w:hyperlink r:id="rId115">
        <w:r w:rsidRPr="00EA2DDF">
          <w:rPr>
            <w:color w:val="0563C1"/>
            <w:sz w:val="16"/>
            <w:szCs w:val="16"/>
            <w:u w:val="single"/>
          </w:rPr>
          <w:t>https://www.esa.org/</w:t>
        </w:r>
      </w:hyperlink>
      <w:r w:rsidRPr="00EA2DDF">
        <w:rPr>
          <w:sz w:val="16"/>
          <w:szCs w:val="16"/>
        </w:rPr>
        <w:t xml:space="preserve"> ; (5) Chaplin-Kramer, R. et al. (2019) Global modeling of nature’s contributions to people. </w:t>
      </w:r>
      <w:r w:rsidRPr="00EA2DDF">
        <w:rPr>
          <w:i/>
          <w:iCs/>
          <w:sz w:val="16"/>
          <w:szCs w:val="16"/>
        </w:rPr>
        <w:t>Science</w:t>
      </w:r>
      <w:r w:rsidRPr="00EA2DDF">
        <w:rPr>
          <w:sz w:val="16"/>
          <w:szCs w:val="16"/>
        </w:rPr>
        <w:t xml:space="preserve">, </w:t>
      </w:r>
      <w:r w:rsidRPr="00EA2DDF">
        <w:rPr>
          <w:b/>
          <w:bCs/>
          <w:sz w:val="16"/>
          <w:szCs w:val="16"/>
        </w:rPr>
        <w:t>366</w:t>
      </w:r>
      <w:r w:rsidRPr="00EA2DDF">
        <w:rPr>
          <w:sz w:val="16"/>
          <w:szCs w:val="16"/>
        </w:rPr>
        <w:t xml:space="preserve">(6462), 255-258. </w:t>
      </w:r>
    </w:p>
  </w:footnote>
  <w:footnote w:id="119">
    <w:p w14:paraId="7C0B5AFD" w14:textId="77777777" w:rsidR="00F55414" w:rsidRPr="00EA2DDF" w:rsidRDefault="00F55414" w:rsidP="00F55414">
      <w:pPr>
        <w:pStyle w:val="FootnoteText"/>
        <w:bidi/>
        <w:rPr>
          <w:sz w:val="16"/>
          <w:szCs w:val="16"/>
          <w:rtl/>
        </w:rPr>
      </w:pPr>
      <w:r w:rsidRPr="00EA2DDF">
        <w:rPr>
          <w:rStyle w:val="FootnoteReference"/>
          <w:sz w:val="16"/>
          <w:szCs w:val="16"/>
        </w:rPr>
        <w:footnoteRef/>
      </w:r>
      <w:r w:rsidRPr="00EA2DDF">
        <w:rPr>
          <w:sz w:val="16"/>
          <w:szCs w:val="16"/>
        </w:rPr>
        <w:t xml:space="preserve"> </w:t>
      </w:r>
      <w:r w:rsidRPr="00EA2DDF">
        <w:rPr>
          <w:rFonts w:hint="cs"/>
          <w:sz w:val="16"/>
          <w:szCs w:val="16"/>
          <w:rtl/>
        </w:rPr>
        <w:t xml:space="preserve"> </w:t>
      </w:r>
      <w:r w:rsidRPr="00EA2DDF">
        <w:rPr>
          <w:rFonts w:cs="Calibri"/>
          <w:sz w:val="16"/>
          <w:szCs w:val="16"/>
          <w:rtl/>
        </w:rPr>
        <w:t>ההגדרה שבה נשתמש בספר הזה, היא ההגדרה הכללית ביותר המתייחסת לכל הרמות הטרופיות (רמות ההזנה). ישנן הגדרות שונות</w:t>
      </w:r>
      <w:r w:rsidRPr="00EA2DDF">
        <w:rPr>
          <w:rFonts w:cs="Calibri" w:hint="cs"/>
          <w:sz w:val="16"/>
          <w:szCs w:val="16"/>
          <w:rtl/>
        </w:rPr>
        <w:t>,</w:t>
      </w:r>
      <w:r w:rsidRPr="00EA2DDF">
        <w:rPr>
          <w:rFonts w:cs="Calibri"/>
          <w:sz w:val="16"/>
          <w:szCs w:val="16"/>
          <w:rtl/>
        </w:rPr>
        <w:t xml:space="preserve"> למשל </w:t>
      </w:r>
      <w:r w:rsidRPr="00EA2DDF">
        <w:rPr>
          <w:rFonts w:cs="Calibri" w:hint="cs"/>
          <w:sz w:val="16"/>
          <w:szCs w:val="16"/>
          <w:rtl/>
        </w:rPr>
        <w:t>כאשר</w:t>
      </w:r>
      <w:r w:rsidRPr="00EA2DDF">
        <w:rPr>
          <w:rFonts w:cs="Calibri"/>
          <w:sz w:val="16"/>
          <w:szCs w:val="16"/>
          <w:rtl/>
        </w:rPr>
        <w:t xml:space="preserve"> מתייחסים לתזונת בני אדם בלבד. חומרי הזנה, או נוטריינטים הם יסודות כימיים הנחוצים לתפקודים שונים בגוף החי, של כל או חלק מהיצורים. חלקם נדרשים בכמויות גדולות יחסית (מקרו-נוטריינטים – פחמן, מימן, חמצן, מימן, חנקן, זרחן, סידן, מגנזיום, גופרית), וחלקם בכמויות קטנות יותר (למשל ברזל, אבץ, נחושת, ועוד). ראו התייחסות לנושא זה גם בפרק על הסביבה הימית (</w:t>
      </w:r>
      <w:r w:rsidRPr="00EA2DDF">
        <w:rPr>
          <w:rFonts w:cs="Calibri" w:hint="cs"/>
          <w:sz w:val="16"/>
          <w:szCs w:val="16"/>
          <w:rtl/>
        </w:rPr>
        <w:t>10</w:t>
      </w:r>
      <w:r w:rsidRPr="00EA2DDF">
        <w:rPr>
          <w:rFonts w:cs="Calibri"/>
          <w:sz w:val="16"/>
          <w:szCs w:val="16"/>
          <w:rtl/>
        </w:rPr>
        <w:t xml:space="preserve">), </w:t>
      </w:r>
      <w:r w:rsidRPr="00EA2DDF">
        <w:rPr>
          <w:rFonts w:cs="Calibri" w:hint="cs"/>
          <w:sz w:val="16"/>
          <w:szCs w:val="16"/>
          <w:rtl/>
        </w:rPr>
        <w:t>חקלאות</w:t>
      </w:r>
      <w:r w:rsidRPr="00EA2DDF">
        <w:rPr>
          <w:rFonts w:cs="Calibri"/>
          <w:sz w:val="16"/>
          <w:szCs w:val="16"/>
          <w:rtl/>
        </w:rPr>
        <w:t xml:space="preserve"> (</w:t>
      </w:r>
      <w:r w:rsidRPr="00EA2DDF">
        <w:rPr>
          <w:rFonts w:cs="Calibri" w:hint="cs"/>
          <w:sz w:val="16"/>
          <w:szCs w:val="16"/>
          <w:rtl/>
        </w:rPr>
        <w:t>2</w:t>
      </w:r>
      <w:r w:rsidRPr="00EA2DDF">
        <w:rPr>
          <w:rFonts w:cs="Calibri"/>
          <w:sz w:val="16"/>
          <w:szCs w:val="16"/>
          <w:rtl/>
        </w:rPr>
        <w:t>), ומחזורים ביוגאוכימיים (5).</w:t>
      </w:r>
    </w:p>
  </w:footnote>
  <w:footnote w:id="120">
    <w:p w14:paraId="5AAE9824" w14:textId="77777777" w:rsidR="00F55414" w:rsidRPr="00EA2DDF" w:rsidRDefault="00F55414" w:rsidP="00F55414">
      <w:pPr>
        <w:pBdr>
          <w:top w:val="nil"/>
          <w:left w:val="nil"/>
          <w:bottom w:val="nil"/>
          <w:right w:val="nil"/>
          <w:between w:val="nil"/>
        </w:pBdr>
        <w:spacing w:after="0" w:line="240" w:lineRule="auto"/>
        <w:rPr>
          <w:rFonts w:cs="Calibri"/>
          <w:color w:val="000000"/>
          <w:sz w:val="16"/>
          <w:szCs w:val="16"/>
        </w:rPr>
      </w:pPr>
      <w:r w:rsidRPr="00EA2DDF">
        <w:rPr>
          <w:rStyle w:val="FootnoteReference"/>
          <w:sz w:val="16"/>
          <w:szCs w:val="16"/>
        </w:rPr>
        <w:footnoteRef/>
      </w:r>
      <w:r w:rsidRPr="00EA2DDF">
        <w:rPr>
          <w:rFonts w:cs="Calibri"/>
          <w:color w:val="000000"/>
          <w:sz w:val="16"/>
          <w:szCs w:val="16"/>
        </w:rPr>
        <w:t xml:space="preserve"> </w:t>
      </w:r>
      <w:proofErr w:type="spellStart"/>
      <w:r w:rsidRPr="00EA2DDF">
        <w:rPr>
          <w:rFonts w:cs="Calibri"/>
          <w:color w:val="222222"/>
          <w:sz w:val="16"/>
          <w:szCs w:val="16"/>
          <w:highlight w:val="white"/>
        </w:rPr>
        <w:t>Hautier</w:t>
      </w:r>
      <w:proofErr w:type="spellEnd"/>
      <w:r w:rsidRPr="00EA2DDF">
        <w:rPr>
          <w:rFonts w:cs="Calibri"/>
          <w:color w:val="222222"/>
          <w:sz w:val="16"/>
          <w:szCs w:val="16"/>
          <w:highlight w:val="white"/>
        </w:rPr>
        <w:t>, Y. et al. (2015) Anthropogenic environmental changes affect ecosystem stability via biodiversity. </w:t>
      </w:r>
      <w:r w:rsidRPr="00EA2DDF">
        <w:rPr>
          <w:rFonts w:cs="Calibri"/>
          <w:i/>
          <w:color w:val="222222"/>
          <w:sz w:val="16"/>
          <w:szCs w:val="16"/>
          <w:highlight w:val="white"/>
        </w:rPr>
        <w:t>Science</w:t>
      </w:r>
      <w:r w:rsidRPr="00EA2DDF">
        <w:rPr>
          <w:rFonts w:cs="Calibri"/>
          <w:color w:val="222222"/>
          <w:sz w:val="16"/>
          <w:szCs w:val="16"/>
          <w:highlight w:val="white"/>
        </w:rPr>
        <w:t>, </w:t>
      </w:r>
      <w:r w:rsidRPr="00EA2DDF">
        <w:rPr>
          <w:rFonts w:cs="Calibri"/>
          <w:b/>
          <w:bCs/>
          <w:iCs/>
          <w:color w:val="222222"/>
          <w:sz w:val="16"/>
          <w:szCs w:val="16"/>
          <w:highlight w:val="white"/>
        </w:rPr>
        <w:t>348</w:t>
      </w:r>
      <w:r w:rsidRPr="00EA2DDF">
        <w:rPr>
          <w:rFonts w:cs="Calibri"/>
          <w:i/>
          <w:color w:val="222222"/>
          <w:sz w:val="16"/>
          <w:szCs w:val="16"/>
          <w:highlight w:val="white"/>
        </w:rPr>
        <w:t xml:space="preserve"> </w:t>
      </w:r>
      <w:r w:rsidRPr="00EA2DDF">
        <w:rPr>
          <w:rFonts w:cs="Calibri"/>
          <w:color w:val="222222"/>
          <w:sz w:val="16"/>
          <w:szCs w:val="16"/>
          <w:highlight w:val="white"/>
        </w:rPr>
        <w:t>(6232), 336-340.</w:t>
      </w:r>
    </w:p>
  </w:footnote>
  <w:footnote w:id="121">
    <w:p w14:paraId="770F7D35" w14:textId="77777777" w:rsidR="00F55414" w:rsidRPr="00EA2DDF" w:rsidRDefault="00F55414" w:rsidP="00F55414">
      <w:pPr>
        <w:pBdr>
          <w:top w:val="nil"/>
          <w:left w:val="nil"/>
          <w:bottom w:val="nil"/>
          <w:right w:val="nil"/>
          <w:between w:val="nil"/>
        </w:pBdr>
        <w:spacing w:after="0" w:line="240" w:lineRule="auto"/>
        <w:rPr>
          <w:rFonts w:cs="Calibri"/>
          <w:color w:val="000000"/>
          <w:sz w:val="16"/>
          <w:szCs w:val="16"/>
        </w:rPr>
      </w:pPr>
      <w:r w:rsidRPr="00EA2DDF">
        <w:rPr>
          <w:rStyle w:val="FootnoteReference"/>
          <w:sz w:val="16"/>
          <w:szCs w:val="16"/>
        </w:rPr>
        <w:footnoteRef/>
      </w:r>
      <w:r w:rsidRPr="00EA2DDF">
        <w:rPr>
          <w:rFonts w:cs="Calibri"/>
          <w:color w:val="000000"/>
          <w:sz w:val="16"/>
          <w:szCs w:val="16"/>
        </w:rPr>
        <w:t xml:space="preserve"> MacDougall, A. S. et al. (2013) Diversity loss with persistent human disturbance increases vulnerability to ecosystem collapse. </w:t>
      </w:r>
      <w:r w:rsidRPr="00EA2DDF">
        <w:rPr>
          <w:rFonts w:cs="Calibri"/>
          <w:i/>
          <w:iCs/>
          <w:color w:val="000000"/>
          <w:sz w:val="16"/>
          <w:szCs w:val="16"/>
        </w:rPr>
        <w:t>Nature</w:t>
      </w:r>
      <w:r w:rsidRPr="00EA2DDF">
        <w:rPr>
          <w:rFonts w:cs="Calibri"/>
          <w:color w:val="000000"/>
          <w:sz w:val="16"/>
          <w:szCs w:val="16"/>
        </w:rPr>
        <w:t xml:space="preserve">, </w:t>
      </w:r>
      <w:r w:rsidRPr="00EA2DDF">
        <w:rPr>
          <w:rFonts w:cs="Calibri"/>
          <w:b/>
          <w:bCs/>
          <w:color w:val="000000"/>
          <w:sz w:val="16"/>
          <w:szCs w:val="16"/>
        </w:rPr>
        <w:t>494</w:t>
      </w:r>
      <w:r w:rsidRPr="00EA2DDF">
        <w:rPr>
          <w:rFonts w:cs="Calibri"/>
          <w:color w:val="000000"/>
          <w:sz w:val="16"/>
          <w:szCs w:val="16"/>
        </w:rPr>
        <w:t xml:space="preserve"> (7435), 86-89.</w:t>
      </w:r>
    </w:p>
  </w:footnote>
  <w:footnote w:id="122">
    <w:p w14:paraId="28435C2E" w14:textId="77777777" w:rsidR="00F55414" w:rsidRPr="00EA2DDF" w:rsidRDefault="00F55414" w:rsidP="00F55414">
      <w:pPr>
        <w:pBdr>
          <w:top w:val="nil"/>
          <w:left w:val="nil"/>
          <w:bottom w:val="nil"/>
          <w:right w:val="nil"/>
          <w:between w:val="nil"/>
        </w:pBdr>
        <w:spacing w:after="0" w:line="240" w:lineRule="auto"/>
        <w:rPr>
          <w:rFonts w:cs="Calibri"/>
          <w:color w:val="000000"/>
          <w:sz w:val="16"/>
          <w:szCs w:val="16"/>
        </w:rPr>
      </w:pPr>
      <w:r w:rsidRPr="00EA2DDF">
        <w:rPr>
          <w:rStyle w:val="FootnoteReference"/>
          <w:sz w:val="16"/>
          <w:szCs w:val="16"/>
        </w:rPr>
        <w:footnoteRef/>
      </w:r>
      <w:r w:rsidRPr="00EA2DDF">
        <w:rPr>
          <w:rFonts w:cs="Calibri"/>
          <w:color w:val="000000"/>
          <w:sz w:val="16"/>
          <w:szCs w:val="16"/>
        </w:rPr>
        <w:t xml:space="preserve"> Isbell, F. et al. (2015) Biodiversity increases the resistance of ecosystem productivity to climate extremes. </w:t>
      </w:r>
      <w:r w:rsidRPr="00EA2DDF">
        <w:rPr>
          <w:rFonts w:cs="Calibri"/>
          <w:i/>
          <w:iCs/>
          <w:color w:val="000000"/>
          <w:sz w:val="16"/>
          <w:szCs w:val="16"/>
        </w:rPr>
        <w:t>Nature</w:t>
      </w:r>
      <w:r w:rsidRPr="00EA2DDF">
        <w:rPr>
          <w:rFonts w:cs="Calibri"/>
          <w:color w:val="000000"/>
          <w:sz w:val="16"/>
          <w:szCs w:val="16"/>
        </w:rPr>
        <w:t xml:space="preserve">, </w:t>
      </w:r>
      <w:r w:rsidRPr="00EA2DDF">
        <w:rPr>
          <w:rFonts w:cs="Calibri"/>
          <w:b/>
          <w:bCs/>
          <w:color w:val="000000"/>
          <w:sz w:val="16"/>
          <w:szCs w:val="16"/>
        </w:rPr>
        <w:t>526</w:t>
      </w:r>
      <w:r w:rsidRPr="00EA2DDF">
        <w:rPr>
          <w:rFonts w:cs="Calibri"/>
          <w:color w:val="000000"/>
          <w:sz w:val="16"/>
          <w:szCs w:val="16"/>
        </w:rPr>
        <w:t>, 574-577.</w:t>
      </w:r>
    </w:p>
  </w:footnote>
  <w:footnote w:id="123">
    <w:p w14:paraId="3B34295A" w14:textId="77777777" w:rsidR="00F55414" w:rsidRPr="00EA2DDF" w:rsidRDefault="00F55414" w:rsidP="00F55414">
      <w:pPr>
        <w:spacing w:after="0" w:line="240" w:lineRule="auto"/>
        <w:ind w:right="142"/>
        <w:rPr>
          <w:sz w:val="16"/>
          <w:szCs w:val="16"/>
        </w:rPr>
      </w:pPr>
      <w:r w:rsidRPr="00EA2DDF">
        <w:rPr>
          <w:rStyle w:val="FootnoteReference"/>
          <w:sz w:val="16"/>
          <w:szCs w:val="16"/>
        </w:rPr>
        <w:footnoteRef/>
      </w:r>
      <w:r w:rsidRPr="00EA2DDF">
        <w:rPr>
          <w:sz w:val="16"/>
          <w:szCs w:val="16"/>
        </w:rPr>
        <w:t xml:space="preserve"> </w:t>
      </w:r>
      <w:proofErr w:type="spellStart"/>
      <w:r w:rsidRPr="00EA2DDF">
        <w:rPr>
          <w:sz w:val="16"/>
          <w:szCs w:val="16"/>
        </w:rPr>
        <w:t>Avise</w:t>
      </w:r>
      <w:proofErr w:type="spellEnd"/>
      <w:r w:rsidRPr="00EA2DDF">
        <w:rPr>
          <w:sz w:val="16"/>
          <w:szCs w:val="16"/>
        </w:rPr>
        <w:t xml:space="preserve">, John C., and Francisco J. Ayala, </w:t>
      </w:r>
      <w:r>
        <w:rPr>
          <w:sz w:val="16"/>
          <w:szCs w:val="16"/>
        </w:rPr>
        <w:t>(e</w:t>
      </w:r>
      <w:r w:rsidRPr="00EA2DDF">
        <w:rPr>
          <w:sz w:val="16"/>
          <w:szCs w:val="16"/>
        </w:rPr>
        <w:t>ds.</w:t>
      </w:r>
      <w:r>
        <w:rPr>
          <w:sz w:val="16"/>
          <w:szCs w:val="16"/>
        </w:rPr>
        <w:t>)</w:t>
      </w:r>
      <w:r w:rsidRPr="00EA2DDF">
        <w:rPr>
          <w:sz w:val="16"/>
          <w:szCs w:val="16"/>
        </w:rPr>
        <w:t xml:space="preserve"> (2017) In the Light of Evolution, Volume X: Comparative </w:t>
      </w:r>
      <w:proofErr w:type="spellStart"/>
      <w:r w:rsidRPr="00EA2DDF">
        <w:rPr>
          <w:sz w:val="16"/>
          <w:szCs w:val="16"/>
        </w:rPr>
        <w:t>Phylogeography</w:t>
      </w:r>
      <w:proofErr w:type="spellEnd"/>
      <w:r w:rsidRPr="00EA2DDF">
        <w:rPr>
          <w:sz w:val="16"/>
          <w:szCs w:val="16"/>
        </w:rPr>
        <w:t xml:space="preserve">. Washington, DC: The National Academies Press. </w:t>
      </w:r>
      <w:proofErr w:type="spellStart"/>
      <w:r w:rsidRPr="00EA2DDF">
        <w:rPr>
          <w:sz w:val="16"/>
          <w:szCs w:val="16"/>
        </w:rPr>
        <w:t>doi</w:t>
      </w:r>
      <w:proofErr w:type="spellEnd"/>
      <w:r w:rsidRPr="00EA2DDF">
        <w:rPr>
          <w:sz w:val="16"/>
          <w:szCs w:val="16"/>
        </w:rPr>
        <w:t>: 10.17226/23542.</w:t>
      </w:r>
    </w:p>
  </w:footnote>
  <w:footnote w:id="124">
    <w:p w14:paraId="5B2336F6" w14:textId="77777777" w:rsidR="00F55414" w:rsidRPr="00EA2DDF" w:rsidRDefault="00F55414" w:rsidP="00F55414">
      <w:pPr>
        <w:pBdr>
          <w:top w:val="nil"/>
          <w:left w:val="nil"/>
          <w:bottom w:val="nil"/>
          <w:right w:val="nil"/>
          <w:between w:val="nil"/>
        </w:pBdr>
        <w:spacing w:after="0" w:line="240" w:lineRule="auto"/>
        <w:rPr>
          <w:rFonts w:cs="Calibri"/>
          <w:color w:val="000000"/>
          <w:sz w:val="16"/>
          <w:szCs w:val="16"/>
        </w:rPr>
      </w:pPr>
      <w:r w:rsidRPr="00EA2DDF">
        <w:rPr>
          <w:rStyle w:val="FootnoteReference"/>
          <w:sz w:val="16"/>
          <w:szCs w:val="16"/>
        </w:rPr>
        <w:footnoteRef/>
      </w:r>
      <w:r w:rsidRPr="00EA2DDF">
        <w:rPr>
          <w:rFonts w:cs="Calibri"/>
          <w:sz w:val="16"/>
          <w:szCs w:val="16"/>
        </w:rPr>
        <w:t xml:space="preserve"> </w:t>
      </w:r>
      <w:proofErr w:type="spellStart"/>
      <w:r w:rsidRPr="00EA2DDF">
        <w:rPr>
          <w:rFonts w:cs="Calibri"/>
          <w:sz w:val="16"/>
          <w:szCs w:val="16"/>
        </w:rPr>
        <w:t>Woese</w:t>
      </w:r>
      <w:proofErr w:type="spellEnd"/>
      <w:r w:rsidRPr="00EA2DDF">
        <w:rPr>
          <w:rFonts w:cs="Calibri"/>
          <w:sz w:val="16"/>
          <w:szCs w:val="16"/>
        </w:rPr>
        <w:t xml:space="preserve">, C. R., &amp; Fox, G. E. (1977). Phylogenetic structure of the prokaryotic domain: The primary kingdoms. </w:t>
      </w:r>
      <w:r w:rsidRPr="00EA2DDF">
        <w:rPr>
          <w:rFonts w:cs="Calibri" w:hint="cs"/>
          <w:i/>
          <w:iCs/>
          <w:sz w:val="16"/>
          <w:szCs w:val="16"/>
        </w:rPr>
        <w:t>PNAS</w:t>
      </w:r>
      <w:r w:rsidRPr="00EA2DDF">
        <w:rPr>
          <w:rFonts w:cs="Calibri"/>
          <w:sz w:val="16"/>
          <w:szCs w:val="16"/>
        </w:rPr>
        <w:t xml:space="preserve">, </w:t>
      </w:r>
      <w:r w:rsidRPr="00EA2DDF">
        <w:rPr>
          <w:rFonts w:cs="Calibri"/>
          <w:b/>
          <w:bCs/>
          <w:sz w:val="16"/>
          <w:szCs w:val="16"/>
        </w:rPr>
        <w:t>74</w:t>
      </w:r>
      <w:r w:rsidRPr="00EA2DDF">
        <w:rPr>
          <w:rFonts w:cs="Calibri"/>
          <w:sz w:val="16"/>
          <w:szCs w:val="16"/>
        </w:rPr>
        <w:t xml:space="preserve">(11), 5088-5090. </w:t>
      </w:r>
      <w:hyperlink r:id="rId116">
        <w:r w:rsidRPr="00EA2DDF">
          <w:rPr>
            <w:rFonts w:cs="Calibri"/>
            <w:color w:val="0563C1"/>
            <w:sz w:val="16"/>
            <w:szCs w:val="16"/>
          </w:rPr>
          <w:t>https://doi.org/doi:10.1073/pnas.74.11.5088</w:t>
        </w:r>
      </w:hyperlink>
      <w:r w:rsidRPr="00EA2DDF">
        <w:rPr>
          <w:rFonts w:cs="Calibri"/>
          <w:color w:val="000000"/>
          <w:sz w:val="16"/>
          <w:szCs w:val="16"/>
        </w:rPr>
        <w:t xml:space="preserve"> </w:t>
      </w:r>
    </w:p>
  </w:footnote>
  <w:footnote w:id="125">
    <w:p w14:paraId="71007054" w14:textId="77777777" w:rsidR="00F55414" w:rsidRPr="00496103" w:rsidRDefault="00F55414" w:rsidP="00F55414">
      <w:pPr>
        <w:pStyle w:val="FootnoteText"/>
        <w:rPr>
          <w:rtl/>
        </w:rPr>
      </w:pPr>
      <w:r w:rsidRPr="00EA2DDF">
        <w:rPr>
          <w:rStyle w:val="FootnoteReference"/>
          <w:sz w:val="16"/>
          <w:szCs w:val="16"/>
        </w:rPr>
        <w:footnoteRef/>
      </w:r>
      <w:r w:rsidRPr="00EA2DDF">
        <w:rPr>
          <w:sz w:val="16"/>
          <w:szCs w:val="16"/>
        </w:rPr>
        <w:t xml:space="preserve"> “C3 plants use the C3 pathway or Calvin cycle for the dark reaction of photosynthesis. C4 plants use the C4 pathway or Hatch-Slack Pathway for the dark reaction of photosynthesis. C3 plants are cool-season plants, commonly found in cool and wet areas. C4 plants are warm-season plants, commonly found in dry areas.“ - </w:t>
      </w:r>
      <w:hyperlink r:id="rId117" w:anchor=":~:text=C3%20plants%20use%20the%20C3,the%20dark%20reaction%20of%20photosynthesis.&amp;text=These%20plants%20are%20cool%2Dseason,commonly%20found%20in%20dry%20areas" w:history="1">
        <w:r w:rsidRPr="00EA2DDF">
          <w:rPr>
            <w:rStyle w:val="Hyperlink"/>
            <w:sz w:val="16"/>
            <w:szCs w:val="16"/>
          </w:rPr>
          <w:t>https://www.toppr.com/guides/biology/difference-between/c3-and-c4-plants/#:~:text=C3%20plants%20use%20the%20C3,the%20dark%20reaction%20of%20photosynthesis.&amp;text=These%20plants%20are%20cool%2Dseason,commonly%20found%20in%20dry%20areas</w:t>
        </w:r>
      </w:hyperlink>
    </w:p>
  </w:footnote>
  <w:footnote w:id="126">
    <w:p w14:paraId="38E2351C" w14:textId="77777777" w:rsidR="00F55414" w:rsidRPr="00C54E9A" w:rsidRDefault="00F55414" w:rsidP="00F55414">
      <w:pPr>
        <w:spacing w:after="0" w:line="240" w:lineRule="auto"/>
        <w:ind w:right="142"/>
        <w:rPr>
          <w:sz w:val="16"/>
          <w:szCs w:val="16"/>
        </w:rPr>
      </w:pPr>
      <w:r w:rsidRPr="00C54E9A">
        <w:rPr>
          <w:rStyle w:val="FootnoteReference"/>
          <w:sz w:val="16"/>
          <w:szCs w:val="16"/>
        </w:rPr>
        <w:footnoteRef/>
      </w:r>
      <w:r w:rsidRPr="00C54E9A">
        <w:rPr>
          <w:sz w:val="16"/>
          <w:szCs w:val="16"/>
        </w:rPr>
        <w:t xml:space="preserve"> Edwards, E. J.</w:t>
      </w:r>
      <w:r>
        <w:rPr>
          <w:sz w:val="16"/>
          <w:szCs w:val="16"/>
        </w:rPr>
        <w:t xml:space="preserve"> et al. </w:t>
      </w:r>
      <w:r w:rsidRPr="00C54E9A">
        <w:rPr>
          <w:sz w:val="16"/>
          <w:szCs w:val="16"/>
        </w:rPr>
        <w:t xml:space="preserve">(2010) The origins of C4 grasslands: integrating evolutionary and ecosystem science. </w:t>
      </w:r>
      <w:r w:rsidRPr="00C54E9A">
        <w:rPr>
          <w:i/>
          <w:iCs/>
          <w:sz w:val="16"/>
          <w:szCs w:val="16"/>
        </w:rPr>
        <w:t>Science</w:t>
      </w:r>
      <w:r w:rsidRPr="00C54E9A">
        <w:rPr>
          <w:sz w:val="16"/>
          <w:szCs w:val="16"/>
        </w:rPr>
        <w:t xml:space="preserve">, </w:t>
      </w:r>
      <w:r w:rsidRPr="00C54E9A">
        <w:rPr>
          <w:b/>
          <w:bCs/>
          <w:sz w:val="16"/>
          <w:szCs w:val="16"/>
        </w:rPr>
        <w:t>328</w:t>
      </w:r>
      <w:r w:rsidRPr="00C54E9A">
        <w:rPr>
          <w:sz w:val="16"/>
          <w:szCs w:val="16"/>
        </w:rPr>
        <w:t xml:space="preserve">, 587-591. </w:t>
      </w:r>
      <w:hyperlink r:id="rId118" w:history="1">
        <w:r w:rsidRPr="00316D6A">
          <w:rPr>
            <w:rStyle w:val="Hyperlink"/>
            <w:sz w:val="16"/>
            <w:szCs w:val="16"/>
          </w:rPr>
          <w:t>https://www.science.org/doi/10.1126/science.1177216</w:t>
        </w:r>
      </w:hyperlink>
      <w:r>
        <w:rPr>
          <w:sz w:val="16"/>
          <w:szCs w:val="16"/>
        </w:rPr>
        <w:t xml:space="preserve"> </w:t>
      </w:r>
    </w:p>
  </w:footnote>
  <w:footnote w:id="127">
    <w:p w14:paraId="7F2C3D88" w14:textId="77777777" w:rsidR="00AA11E4" w:rsidRPr="007A106A" w:rsidRDefault="00AA11E4" w:rsidP="00AA11E4">
      <w:pPr>
        <w:pBdr>
          <w:top w:val="nil"/>
          <w:left w:val="nil"/>
          <w:bottom w:val="nil"/>
          <w:right w:val="nil"/>
          <w:between w:val="nil"/>
        </w:pBdr>
        <w:spacing w:after="0" w:line="240" w:lineRule="auto"/>
        <w:rPr>
          <w:rFonts w:cs="Calibri"/>
          <w:color w:val="000000"/>
          <w:sz w:val="16"/>
          <w:szCs w:val="16"/>
        </w:rPr>
      </w:pPr>
      <w:r w:rsidRPr="007A106A">
        <w:rPr>
          <w:rStyle w:val="FootnoteReference"/>
          <w:sz w:val="16"/>
          <w:szCs w:val="16"/>
        </w:rPr>
        <w:footnoteRef/>
      </w:r>
      <w:r w:rsidRPr="007A106A">
        <w:rPr>
          <w:rFonts w:cs="Calibri"/>
          <w:color w:val="000000"/>
          <w:sz w:val="16"/>
          <w:szCs w:val="16"/>
        </w:rPr>
        <w:t xml:space="preserve"> </w:t>
      </w:r>
      <w:hyperlink r:id="rId119">
        <w:r w:rsidRPr="007A106A">
          <w:rPr>
            <w:rFonts w:cs="Calibri"/>
            <w:color w:val="0563C1"/>
            <w:sz w:val="16"/>
            <w:szCs w:val="16"/>
            <w:u w:val="single"/>
          </w:rPr>
          <w:t>https://www.outdoors.org/conservation/</w:t>
        </w:r>
      </w:hyperlink>
      <w:r w:rsidRPr="007A106A">
        <w:rPr>
          <w:rFonts w:cs="Calibri"/>
          <w:color w:val="000000"/>
          <w:sz w:val="16"/>
          <w:szCs w:val="16"/>
        </w:rPr>
        <w:t xml:space="preserve">    </w:t>
      </w:r>
    </w:p>
  </w:footnote>
  <w:footnote w:id="128">
    <w:p w14:paraId="5F417E8B" w14:textId="77777777" w:rsidR="00AA11E4" w:rsidRPr="007A106A" w:rsidRDefault="00AA11E4" w:rsidP="00AA11E4">
      <w:pPr>
        <w:pBdr>
          <w:top w:val="nil"/>
          <w:left w:val="nil"/>
          <w:bottom w:val="nil"/>
          <w:right w:val="nil"/>
          <w:between w:val="nil"/>
        </w:pBdr>
        <w:spacing w:after="0" w:line="240" w:lineRule="auto"/>
        <w:rPr>
          <w:rFonts w:cs="Calibri"/>
          <w:color w:val="000000"/>
          <w:sz w:val="16"/>
          <w:szCs w:val="16"/>
        </w:rPr>
      </w:pPr>
      <w:r w:rsidRPr="007A106A">
        <w:rPr>
          <w:rStyle w:val="FootnoteReference"/>
          <w:sz w:val="16"/>
          <w:szCs w:val="16"/>
        </w:rPr>
        <w:footnoteRef/>
      </w:r>
      <w:r w:rsidRPr="007A106A">
        <w:rPr>
          <w:rFonts w:cs="Calibri"/>
          <w:color w:val="000000"/>
          <w:sz w:val="16"/>
          <w:szCs w:val="16"/>
        </w:rPr>
        <w:t xml:space="preserve"> </w:t>
      </w:r>
      <w:hyperlink r:id="rId120">
        <w:r w:rsidRPr="007A106A">
          <w:rPr>
            <w:rFonts w:cs="Calibri"/>
            <w:color w:val="0563C1"/>
            <w:sz w:val="16"/>
            <w:szCs w:val="16"/>
            <w:u w:val="single"/>
          </w:rPr>
          <w:t>https://www.sierraclubfoundation.org/</w:t>
        </w:r>
      </w:hyperlink>
      <w:r w:rsidRPr="007A106A">
        <w:rPr>
          <w:rFonts w:cs="Calibri"/>
          <w:color w:val="000000"/>
          <w:sz w:val="16"/>
          <w:szCs w:val="16"/>
        </w:rPr>
        <w:t xml:space="preserve"> </w:t>
      </w:r>
    </w:p>
  </w:footnote>
  <w:footnote w:id="129">
    <w:p w14:paraId="6EA08950" w14:textId="77777777" w:rsidR="00AA11E4" w:rsidRPr="007A106A" w:rsidRDefault="00AA11E4" w:rsidP="00AA11E4">
      <w:pPr>
        <w:pBdr>
          <w:top w:val="nil"/>
          <w:left w:val="nil"/>
          <w:bottom w:val="nil"/>
          <w:right w:val="nil"/>
          <w:between w:val="nil"/>
        </w:pBdr>
        <w:spacing w:after="0" w:line="240" w:lineRule="auto"/>
        <w:rPr>
          <w:rFonts w:cs="Calibri"/>
          <w:color w:val="000000"/>
          <w:sz w:val="16"/>
          <w:szCs w:val="16"/>
        </w:rPr>
      </w:pPr>
      <w:r w:rsidRPr="007A106A">
        <w:rPr>
          <w:rStyle w:val="FootnoteReference"/>
          <w:sz w:val="16"/>
          <w:szCs w:val="16"/>
        </w:rPr>
        <w:footnoteRef/>
      </w:r>
      <w:r w:rsidRPr="007A106A">
        <w:rPr>
          <w:rFonts w:cs="Calibri"/>
          <w:color w:val="000000"/>
          <w:sz w:val="16"/>
          <w:szCs w:val="16"/>
        </w:rPr>
        <w:t xml:space="preserve"> </w:t>
      </w:r>
      <w:hyperlink r:id="rId121" w:anchor=":~:text=Systematic%20conservation%20efforts%20only%20started,of%20historic%20significance%2C%20including%20landscapes">
        <w:r w:rsidRPr="007A106A">
          <w:rPr>
            <w:rFonts w:cs="Calibri"/>
            <w:color w:val="0563C1"/>
            <w:sz w:val="16"/>
            <w:szCs w:val="16"/>
            <w:u w:val="single"/>
          </w:rPr>
          <w:t>https://www.eh-resources.org/origins-nature-conservation-in-britain/#:~:text=Systematic%20conservation%20efforts%20only%20started,of%20historic%20significance%2C%20including%20landscapes</w:t>
        </w:r>
      </w:hyperlink>
    </w:p>
  </w:footnote>
  <w:footnote w:id="130">
    <w:p w14:paraId="1FC0B4B5" w14:textId="77777777" w:rsidR="00AA11E4" w:rsidRPr="007A106A" w:rsidRDefault="00AA11E4" w:rsidP="00AA11E4">
      <w:pPr>
        <w:pBdr>
          <w:top w:val="nil"/>
          <w:left w:val="nil"/>
          <w:bottom w:val="nil"/>
          <w:right w:val="nil"/>
          <w:between w:val="nil"/>
        </w:pBdr>
        <w:spacing w:after="0" w:line="240" w:lineRule="auto"/>
        <w:rPr>
          <w:rFonts w:cs="Calibri"/>
          <w:color w:val="000000"/>
          <w:sz w:val="16"/>
          <w:szCs w:val="16"/>
        </w:rPr>
      </w:pPr>
      <w:r w:rsidRPr="007A106A">
        <w:rPr>
          <w:rStyle w:val="FootnoteReference"/>
          <w:sz w:val="16"/>
          <w:szCs w:val="16"/>
        </w:rPr>
        <w:footnoteRef/>
      </w:r>
      <w:r w:rsidRPr="007A106A">
        <w:rPr>
          <w:rFonts w:cs="Calibri"/>
          <w:color w:val="000000"/>
          <w:sz w:val="16"/>
          <w:szCs w:val="16"/>
        </w:rPr>
        <w:t xml:space="preserve"> </w:t>
      </w:r>
      <w:hyperlink r:id="rId122">
        <w:r w:rsidRPr="007A106A">
          <w:rPr>
            <w:rFonts w:cs="Calibri"/>
            <w:color w:val="0563C1"/>
            <w:sz w:val="16"/>
            <w:szCs w:val="16"/>
            <w:u w:val="single"/>
          </w:rPr>
          <w:t>https://www.bfn.de/en/history</w:t>
        </w:r>
      </w:hyperlink>
      <w:r w:rsidRPr="007A106A">
        <w:rPr>
          <w:rFonts w:cs="Calibri"/>
          <w:color w:val="000000"/>
          <w:sz w:val="16"/>
          <w:szCs w:val="16"/>
        </w:rPr>
        <w:t xml:space="preserve"> </w:t>
      </w:r>
    </w:p>
  </w:footnote>
  <w:footnote w:id="131">
    <w:p w14:paraId="7D2AB783" w14:textId="1CA15E0C" w:rsidR="00EC7BC1" w:rsidRPr="00EC7BC1" w:rsidRDefault="00EC7BC1">
      <w:pPr>
        <w:pStyle w:val="FootnoteText"/>
        <w:rPr>
          <w:sz w:val="16"/>
          <w:szCs w:val="16"/>
          <w:rtl/>
        </w:rPr>
      </w:pPr>
      <w:r w:rsidRPr="00EC7BC1">
        <w:rPr>
          <w:rStyle w:val="FootnoteReference"/>
          <w:sz w:val="16"/>
          <w:szCs w:val="16"/>
        </w:rPr>
        <w:footnoteRef/>
      </w:r>
      <w:r w:rsidRPr="00EC7BC1">
        <w:rPr>
          <w:sz w:val="16"/>
          <w:szCs w:val="16"/>
        </w:rPr>
        <w:t xml:space="preserve"> </w:t>
      </w:r>
      <w:hyperlink r:id="rId123" w:history="1">
        <w:r w:rsidRPr="00EC7BC1">
          <w:rPr>
            <w:rStyle w:val="Hyperlink"/>
            <w:sz w:val="16"/>
            <w:szCs w:val="16"/>
          </w:rPr>
          <w:t>https://www.nps.gov/articles/quick-nps-history.htm</w:t>
        </w:r>
      </w:hyperlink>
      <w:r w:rsidRPr="00EC7BC1">
        <w:rPr>
          <w:rFonts w:hint="cs"/>
          <w:sz w:val="16"/>
          <w:szCs w:val="16"/>
          <w:rtl/>
        </w:rPr>
        <w:t xml:space="preserve"> </w:t>
      </w:r>
    </w:p>
  </w:footnote>
  <w:footnote w:id="132">
    <w:p w14:paraId="654AD267" w14:textId="77777777" w:rsidR="006B5DC0" w:rsidRPr="007A106A" w:rsidRDefault="006B5DC0" w:rsidP="006B5DC0">
      <w:pPr>
        <w:pBdr>
          <w:top w:val="nil"/>
          <w:left w:val="nil"/>
          <w:bottom w:val="nil"/>
          <w:right w:val="nil"/>
          <w:between w:val="nil"/>
        </w:pBdr>
        <w:spacing w:after="0" w:line="240" w:lineRule="auto"/>
        <w:rPr>
          <w:rFonts w:cs="Calibri"/>
          <w:color w:val="000000"/>
          <w:sz w:val="16"/>
          <w:szCs w:val="16"/>
        </w:rPr>
      </w:pPr>
      <w:r w:rsidRPr="007A106A">
        <w:rPr>
          <w:rStyle w:val="FootnoteReference"/>
          <w:sz w:val="16"/>
          <w:szCs w:val="16"/>
        </w:rPr>
        <w:footnoteRef/>
      </w:r>
      <w:r w:rsidRPr="007A106A">
        <w:rPr>
          <w:rFonts w:cs="Calibri"/>
          <w:color w:val="000000"/>
          <w:sz w:val="16"/>
          <w:szCs w:val="16"/>
        </w:rPr>
        <w:t xml:space="preserve"> (1) Díaz, S., et al. (2019) Pervasive human-driven decline of life on Earth points to the need for transformative change. </w:t>
      </w:r>
      <w:r w:rsidRPr="007A106A">
        <w:rPr>
          <w:rFonts w:cs="Calibri"/>
          <w:i/>
          <w:color w:val="000000"/>
          <w:sz w:val="16"/>
          <w:szCs w:val="16"/>
        </w:rPr>
        <w:t>Science</w:t>
      </w:r>
      <w:r w:rsidRPr="007A106A">
        <w:rPr>
          <w:rFonts w:cs="Calibri"/>
          <w:color w:val="000000"/>
          <w:sz w:val="16"/>
          <w:szCs w:val="16"/>
        </w:rPr>
        <w:t xml:space="preserve">, </w:t>
      </w:r>
      <w:r w:rsidRPr="007A106A">
        <w:rPr>
          <w:rFonts w:cs="Calibri"/>
          <w:b/>
          <w:color w:val="000000"/>
          <w:sz w:val="16"/>
          <w:szCs w:val="16"/>
        </w:rPr>
        <w:t xml:space="preserve">366 </w:t>
      </w:r>
      <w:r w:rsidRPr="007A106A">
        <w:rPr>
          <w:rFonts w:cs="Calibri"/>
          <w:color w:val="000000"/>
          <w:sz w:val="16"/>
          <w:szCs w:val="16"/>
        </w:rPr>
        <w:t xml:space="preserve">(6471), eaax3100.  </w:t>
      </w:r>
      <w:hyperlink r:id="rId124" w:history="1">
        <w:r w:rsidRPr="007A106A">
          <w:rPr>
            <w:rStyle w:val="Hyperlink"/>
            <w:sz w:val="16"/>
            <w:szCs w:val="16"/>
          </w:rPr>
          <w:t>https://www.science.org/doi/10.1126/science.aax3100</w:t>
        </w:r>
      </w:hyperlink>
      <w:hyperlink r:id="rId125" w:history="1">
        <w:r w:rsidRPr="007A106A">
          <w:rPr>
            <w:rStyle w:val="Hyperlink"/>
            <w:rFonts w:cs="Calibri"/>
            <w:color w:val="auto"/>
            <w:sz w:val="16"/>
            <w:szCs w:val="16"/>
            <w:u w:val="none"/>
          </w:rPr>
          <w:t>; (2)</w:t>
        </w:r>
      </w:hyperlink>
      <w:r w:rsidRPr="007A106A">
        <w:rPr>
          <w:rFonts w:cs="Calibri"/>
          <w:color w:val="000000"/>
          <w:sz w:val="16"/>
          <w:szCs w:val="16"/>
        </w:rPr>
        <w:t xml:space="preserve"> IUCN (International Union for Conservation of Nature) Red List of Threatened Species: </w:t>
      </w:r>
      <w:hyperlink r:id="rId126">
        <w:r w:rsidRPr="007A106A">
          <w:rPr>
            <w:rFonts w:cs="Calibri"/>
            <w:color w:val="0563C1"/>
            <w:sz w:val="16"/>
            <w:szCs w:val="16"/>
            <w:u w:val="single"/>
          </w:rPr>
          <w:t>https://www.iucnredlist.org/</w:t>
        </w:r>
      </w:hyperlink>
      <w:r w:rsidRPr="007A106A">
        <w:rPr>
          <w:rFonts w:cs="Calibri"/>
          <w:color w:val="000000"/>
          <w:sz w:val="16"/>
          <w:szCs w:val="16"/>
        </w:rPr>
        <w:t xml:space="preserve"> ;</w:t>
      </w:r>
    </w:p>
  </w:footnote>
  <w:footnote w:id="133">
    <w:p w14:paraId="0276B760" w14:textId="77777777" w:rsidR="006B5DC0" w:rsidRPr="00E26551" w:rsidRDefault="006B5DC0" w:rsidP="006B5DC0">
      <w:pPr>
        <w:pStyle w:val="FootnoteText"/>
        <w:rPr>
          <w:sz w:val="16"/>
          <w:szCs w:val="16"/>
        </w:rPr>
      </w:pPr>
      <w:r w:rsidRPr="00E26551">
        <w:rPr>
          <w:rStyle w:val="FootnoteReference"/>
          <w:sz w:val="16"/>
          <w:szCs w:val="16"/>
        </w:rPr>
        <w:footnoteRef/>
      </w:r>
      <w:r w:rsidRPr="00E26551">
        <w:rPr>
          <w:sz w:val="16"/>
          <w:szCs w:val="16"/>
        </w:rPr>
        <w:t xml:space="preserve"> </w:t>
      </w:r>
      <w:proofErr w:type="spellStart"/>
      <w:r w:rsidRPr="00E26551">
        <w:rPr>
          <w:sz w:val="16"/>
          <w:szCs w:val="16"/>
        </w:rPr>
        <w:t>Fischman</w:t>
      </w:r>
      <w:proofErr w:type="spellEnd"/>
      <w:r w:rsidRPr="00E26551">
        <w:rPr>
          <w:sz w:val="16"/>
          <w:szCs w:val="16"/>
        </w:rPr>
        <w:t xml:space="preserve"> R. L. et al. (2023) A landmark environmental law looks ahead. </w:t>
      </w:r>
      <w:r w:rsidRPr="00E26551">
        <w:rPr>
          <w:i/>
          <w:iCs/>
          <w:sz w:val="16"/>
          <w:szCs w:val="16"/>
        </w:rPr>
        <w:t>Science</w:t>
      </w:r>
      <w:r w:rsidRPr="00E26551">
        <w:rPr>
          <w:sz w:val="16"/>
          <w:szCs w:val="16"/>
        </w:rPr>
        <w:t xml:space="preserve"> </w:t>
      </w:r>
      <w:r w:rsidRPr="00E26551">
        <w:rPr>
          <w:b/>
          <w:bCs/>
          <w:sz w:val="16"/>
          <w:szCs w:val="16"/>
        </w:rPr>
        <w:t>382</w:t>
      </w:r>
      <w:r w:rsidRPr="00E26551">
        <w:rPr>
          <w:sz w:val="16"/>
          <w:szCs w:val="16"/>
        </w:rPr>
        <w:t>, 1348-1355. DOI:10.1126/</w:t>
      </w:r>
      <w:proofErr w:type="gramStart"/>
      <w:r w:rsidRPr="00E26551">
        <w:rPr>
          <w:sz w:val="16"/>
          <w:szCs w:val="16"/>
        </w:rPr>
        <w:t>science.adn</w:t>
      </w:r>
      <w:proofErr w:type="gramEnd"/>
      <w:r w:rsidRPr="00E26551">
        <w:rPr>
          <w:sz w:val="16"/>
          <w:szCs w:val="16"/>
        </w:rPr>
        <w:t xml:space="preserve">3245, </w:t>
      </w:r>
      <w:hyperlink r:id="rId127" w:history="1">
        <w:r w:rsidRPr="00E26551">
          <w:rPr>
            <w:rStyle w:val="Hyperlink"/>
            <w:sz w:val="16"/>
            <w:szCs w:val="16"/>
          </w:rPr>
          <w:t>https://www.science.org/doi/10.1126/science.adn3245</w:t>
        </w:r>
      </w:hyperlink>
      <w:r w:rsidRPr="00E26551">
        <w:rPr>
          <w:sz w:val="16"/>
          <w:szCs w:val="16"/>
        </w:rPr>
        <w:t xml:space="preserve"> </w:t>
      </w:r>
    </w:p>
  </w:footnote>
  <w:footnote w:id="134">
    <w:p w14:paraId="1F659E51" w14:textId="77777777" w:rsidR="006B5DC0" w:rsidRPr="007A106A" w:rsidRDefault="006B5DC0" w:rsidP="006B5DC0">
      <w:pPr>
        <w:pStyle w:val="FootnoteText"/>
        <w:bidi/>
        <w:rPr>
          <w:sz w:val="16"/>
          <w:szCs w:val="16"/>
          <w:rtl/>
        </w:rPr>
      </w:pPr>
      <w:r w:rsidRPr="007A106A">
        <w:rPr>
          <w:rStyle w:val="FootnoteReference"/>
          <w:sz w:val="16"/>
          <w:szCs w:val="16"/>
        </w:rPr>
        <w:footnoteRef/>
      </w:r>
      <w:r w:rsidRPr="007A106A">
        <w:rPr>
          <w:sz w:val="16"/>
          <w:szCs w:val="16"/>
        </w:rPr>
        <w:t xml:space="preserve"> </w:t>
      </w:r>
      <w:r w:rsidRPr="007A106A">
        <w:rPr>
          <w:rFonts w:hint="cs"/>
          <w:sz w:val="16"/>
          <w:szCs w:val="16"/>
          <w:rtl/>
        </w:rPr>
        <w:t xml:space="preserve"> </w:t>
      </w:r>
      <w:r w:rsidRPr="007A106A">
        <w:rPr>
          <w:rFonts w:cs="Calibri"/>
          <w:sz w:val="16"/>
          <w:szCs w:val="16"/>
          <w:rtl/>
        </w:rPr>
        <w:t>סביבה (</w:t>
      </w:r>
      <w:r w:rsidRPr="007A106A">
        <w:rPr>
          <w:sz w:val="16"/>
          <w:szCs w:val="16"/>
        </w:rPr>
        <w:t>Environment</w:t>
      </w:r>
      <w:r w:rsidRPr="007A106A">
        <w:rPr>
          <w:rFonts w:cs="Calibri"/>
          <w:sz w:val="16"/>
          <w:szCs w:val="16"/>
          <w:rtl/>
        </w:rPr>
        <w:t xml:space="preserve">): כל הגורמים בבית גידול, ביוטיים </w:t>
      </w:r>
      <w:proofErr w:type="spellStart"/>
      <w:r w:rsidRPr="007A106A">
        <w:rPr>
          <w:rFonts w:cs="Calibri"/>
          <w:sz w:val="16"/>
          <w:szCs w:val="16"/>
          <w:rtl/>
        </w:rPr>
        <w:t>וא</w:t>
      </w:r>
      <w:proofErr w:type="spellEnd"/>
      <w:r w:rsidRPr="007A106A">
        <w:rPr>
          <w:rFonts w:cs="Calibri"/>
          <w:sz w:val="16"/>
          <w:szCs w:val="16"/>
          <w:rtl/>
        </w:rPr>
        <w:t>-ביוטיים, המשפיעים על האורגניזם.</w:t>
      </w:r>
    </w:p>
  </w:footnote>
  <w:footnote w:id="135">
    <w:p w14:paraId="18774500" w14:textId="77777777" w:rsidR="006B5DC0" w:rsidRPr="007A106A" w:rsidRDefault="006B5DC0" w:rsidP="006B5DC0">
      <w:pPr>
        <w:pBdr>
          <w:top w:val="nil"/>
          <w:left w:val="nil"/>
          <w:bottom w:val="nil"/>
          <w:right w:val="nil"/>
          <w:between w:val="nil"/>
        </w:pBdr>
        <w:spacing w:after="0" w:line="240" w:lineRule="auto"/>
        <w:rPr>
          <w:rFonts w:cs="Calibri"/>
          <w:color w:val="000000"/>
          <w:sz w:val="16"/>
          <w:szCs w:val="16"/>
        </w:rPr>
      </w:pPr>
      <w:r w:rsidRPr="007A106A">
        <w:rPr>
          <w:rStyle w:val="FootnoteReference"/>
          <w:sz w:val="16"/>
          <w:szCs w:val="16"/>
        </w:rPr>
        <w:footnoteRef/>
      </w:r>
      <w:r w:rsidRPr="007A106A">
        <w:rPr>
          <w:rFonts w:cs="Calibri"/>
          <w:color w:val="000000"/>
          <w:sz w:val="16"/>
          <w:szCs w:val="16"/>
        </w:rPr>
        <w:t xml:space="preserve"> </w:t>
      </w:r>
      <w:hyperlink r:id="rId128">
        <w:r w:rsidRPr="007A106A">
          <w:rPr>
            <w:rFonts w:cs="Calibri"/>
            <w:color w:val="0563C1"/>
            <w:sz w:val="16"/>
            <w:szCs w:val="16"/>
            <w:u w:val="single"/>
          </w:rPr>
          <w:t>https://www.informea.org/en/goals/aichi-targets</w:t>
        </w:r>
      </w:hyperlink>
      <w:r w:rsidRPr="007A106A">
        <w:rPr>
          <w:rFonts w:cs="Calibri"/>
          <w:color w:val="000000"/>
          <w:sz w:val="16"/>
          <w:szCs w:val="16"/>
        </w:rPr>
        <w:t xml:space="preserve"> </w:t>
      </w:r>
    </w:p>
  </w:footnote>
  <w:footnote w:id="136">
    <w:p w14:paraId="329EC4A0" w14:textId="77777777" w:rsidR="006B5DC0" w:rsidRPr="000D6568" w:rsidRDefault="006B5DC0" w:rsidP="006B5DC0">
      <w:pPr>
        <w:pStyle w:val="FootnoteText"/>
        <w:rPr>
          <w:sz w:val="16"/>
          <w:szCs w:val="16"/>
        </w:rPr>
      </w:pPr>
      <w:r w:rsidRPr="000D6568">
        <w:rPr>
          <w:rStyle w:val="FootnoteReference"/>
          <w:sz w:val="16"/>
          <w:szCs w:val="16"/>
        </w:rPr>
        <w:footnoteRef/>
      </w:r>
      <w:r w:rsidRPr="000D6568">
        <w:rPr>
          <w:sz w:val="16"/>
          <w:szCs w:val="16"/>
        </w:rPr>
        <w:t xml:space="preserve"> </w:t>
      </w:r>
      <w:hyperlink r:id="rId129" w:history="1">
        <w:r w:rsidRPr="000D6568">
          <w:rPr>
            <w:rStyle w:val="Hyperlink"/>
            <w:sz w:val="16"/>
            <w:szCs w:val="16"/>
          </w:rPr>
          <w:t>https://www.ipbes.net/</w:t>
        </w:r>
      </w:hyperlink>
      <w:r w:rsidRPr="000D6568">
        <w:rPr>
          <w:sz w:val="16"/>
          <w:szCs w:val="16"/>
        </w:rPr>
        <w:t xml:space="preserve"> </w:t>
      </w:r>
    </w:p>
  </w:footnote>
  <w:footnote w:id="137">
    <w:p w14:paraId="0FEA0DBD" w14:textId="77777777" w:rsidR="006B5DC0" w:rsidRPr="000D6568" w:rsidRDefault="006B5DC0" w:rsidP="006B5DC0">
      <w:pPr>
        <w:pStyle w:val="FootnoteText"/>
        <w:rPr>
          <w:sz w:val="16"/>
          <w:szCs w:val="16"/>
        </w:rPr>
      </w:pPr>
      <w:r w:rsidRPr="000D6568">
        <w:rPr>
          <w:rStyle w:val="FootnoteReference"/>
          <w:sz w:val="16"/>
          <w:szCs w:val="16"/>
        </w:rPr>
        <w:footnoteRef/>
      </w:r>
      <w:r w:rsidRPr="000D6568">
        <w:rPr>
          <w:sz w:val="16"/>
          <w:szCs w:val="16"/>
        </w:rPr>
        <w:t xml:space="preserve"> </w:t>
      </w:r>
      <w:hyperlink r:id="rId130" w:history="1">
        <w:r w:rsidRPr="000D6568">
          <w:rPr>
            <w:rStyle w:val="Hyperlink"/>
            <w:sz w:val="16"/>
            <w:szCs w:val="16"/>
          </w:rPr>
          <w:t>https://www.unep.org/</w:t>
        </w:r>
      </w:hyperlink>
      <w:r w:rsidRPr="000D6568">
        <w:rPr>
          <w:sz w:val="16"/>
          <w:szCs w:val="16"/>
        </w:rPr>
        <w:t xml:space="preserve"> </w:t>
      </w:r>
    </w:p>
  </w:footnote>
  <w:footnote w:id="138">
    <w:p w14:paraId="024C57D2" w14:textId="77777777" w:rsidR="006B5DC0" w:rsidRPr="007A106A" w:rsidRDefault="006B5DC0" w:rsidP="006B5DC0">
      <w:pPr>
        <w:pBdr>
          <w:top w:val="nil"/>
          <w:left w:val="nil"/>
          <w:bottom w:val="nil"/>
          <w:right w:val="nil"/>
          <w:between w:val="nil"/>
        </w:pBdr>
        <w:spacing w:after="0" w:line="240" w:lineRule="auto"/>
        <w:rPr>
          <w:rFonts w:cs="Calibri"/>
          <w:color w:val="000000"/>
          <w:sz w:val="16"/>
          <w:szCs w:val="16"/>
        </w:rPr>
      </w:pPr>
      <w:r w:rsidRPr="007A106A">
        <w:rPr>
          <w:rStyle w:val="FootnoteReference"/>
          <w:sz w:val="16"/>
          <w:szCs w:val="16"/>
        </w:rPr>
        <w:footnoteRef/>
      </w:r>
      <w:r w:rsidRPr="007A106A">
        <w:rPr>
          <w:rFonts w:cs="Calibri"/>
          <w:color w:val="000000"/>
          <w:sz w:val="16"/>
          <w:szCs w:val="16"/>
        </w:rPr>
        <w:t xml:space="preserve"> </w:t>
      </w:r>
      <w:proofErr w:type="spellStart"/>
      <w:r w:rsidRPr="007A106A">
        <w:rPr>
          <w:rFonts w:cs="Calibri"/>
          <w:color w:val="000000"/>
          <w:sz w:val="16"/>
          <w:szCs w:val="16"/>
        </w:rPr>
        <w:t>Tittensor</w:t>
      </w:r>
      <w:proofErr w:type="spellEnd"/>
      <w:r w:rsidRPr="007A106A">
        <w:rPr>
          <w:rFonts w:cs="Calibri"/>
          <w:color w:val="000000"/>
          <w:sz w:val="16"/>
          <w:szCs w:val="16"/>
        </w:rPr>
        <w:t xml:space="preserve">, D. P. </w:t>
      </w:r>
      <w:r>
        <w:rPr>
          <w:rFonts w:cs="Calibri"/>
          <w:color w:val="000000"/>
          <w:sz w:val="16"/>
          <w:szCs w:val="16"/>
        </w:rPr>
        <w:t>et al</w:t>
      </w:r>
      <w:r w:rsidRPr="007A106A">
        <w:rPr>
          <w:rFonts w:cs="Calibri"/>
          <w:color w:val="000000"/>
          <w:sz w:val="16"/>
          <w:szCs w:val="16"/>
        </w:rPr>
        <w:t xml:space="preserve">. (2014) A mid-term analysis of progress toward international biodiversity targets. </w:t>
      </w:r>
      <w:r w:rsidRPr="000E7EB2">
        <w:rPr>
          <w:rFonts w:cs="Calibri"/>
          <w:i/>
          <w:iCs/>
          <w:color w:val="000000"/>
          <w:sz w:val="16"/>
          <w:szCs w:val="16"/>
        </w:rPr>
        <w:t>Science</w:t>
      </w:r>
      <w:r w:rsidRPr="007A106A">
        <w:rPr>
          <w:rFonts w:cs="Calibri"/>
          <w:color w:val="000000"/>
          <w:sz w:val="16"/>
          <w:szCs w:val="16"/>
        </w:rPr>
        <w:t xml:space="preserve">, </w:t>
      </w:r>
      <w:r w:rsidRPr="000E7EB2">
        <w:rPr>
          <w:rFonts w:cs="Calibri"/>
          <w:b/>
          <w:bCs/>
          <w:color w:val="000000"/>
          <w:sz w:val="16"/>
          <w:szCs w:val="16"/>
        </w:rPr>
        <w:t>346</w:t>
      </w:r>
      <w:r w:rsidRPr="007A106A">
        <w:rPr>
          <w:rFonts w:cs="Calibri"/>
          <w:color w:val="000000"/>
          <w:sz w:val="16"/>
          <w:szCs w:val="16"/>
        </w:rPr>
        <w:t xml:space="preserve">(6206), 241-244. </w:t>
      </w:r>
      <w:hyperlink r:id="rId131">
        <w:r w:rsidRPr="007A106A">
          <w:rPr>
            <w:rFonts w:cs="Calibri"/>
            <w:color w:val="0563C1"/>
            <w:sz w:val="16"/>
            <w:szCs w:val="16"/>
            <w:u w:val="single"/>
          </w:rPr>
          <w:t>https://doi.org/doi:10.1126/science.1257484</w:t>
        </w:r>
      </w:hyperlink>
    </w:p>
  </w:footnote>
  <w:footnote w:id="139">
    <w:p w14:paraId="760F4A1E" w14:textId="77777777" w:rsidR="0009283C" w:rsidRPr="007A106A" w:rsidRDefault="0009283C" w:rsidP="0009283C">
      <w:pPr>
        <w:pBdr>
          <w:top w:val="nil"/>
          <w:left w:val="nil"/>
          <w:bottom w:val="nil"/>
          <w:right w:val="nil"/>
          <w:between w:val="nil"/>
        </w:pBdr>
        <w:spacing w:after="0" w:line="240" w:lineRule="auto"/>
        <w:rPr>
          <w:rFonts w:cs="Calibri"/>
          <w:color w:val="000000"/>
          <w:sz w:val="16"/>
          <w:szCs w:val="16"/>
        </w:rPr>
      </w:pPr>
      <w:r w:rsidRPr="007A106A">
        <w:rPr>
          <w:rStyle w:val="FootnoteReference"/>
          <w:sz w:val="16"/>
          <w:szCs w:val="16"/>
        </w:rPr>
        <w:footnoteRef/>
      </w:r>
      <w:r w:rsidRPr="007A106A">
        <w:rPr>
          <w:rFonts w:cs="Calibri"/>
          <w:color w:val="000000"/>
          <w:sz w:val="16"/>
          <w:szCs w:val="16"/>
        </w:rPr>
        <w:t xml:space="preserve"> United Nations Environment </w:t>
      </w:r>
      <w:proofErr w:type="spellStart"/>
      <w:r w:rsidRPr="007A106A">
        <w:rPr>
          <w:rFonts w:cs="Calibri"/>
          <w:color w:val="000000"/>
          <w:sz w:val="16"/>
          <w:szCs w:val="16"/>
        </w:rPr>
        <w:t>Programme</w:t>
      </w:r>
      <w:proofErr w:type="spellEnd"/>
      <w:r w:rsidRPr="007A106A">
        <w:rPr>
          <w:rFonts w:cs="Calibri"/>
          <w:color w:val="000000"/>
          <w:sz w:val="16"/>
          <w:szCs w:val="16"/>
        </w:rPr>
        <w:t xml:space="preserve"> (2021). Making Peace with Nature: A scientific blueprint to tackle the climate, biodiversity and pollution emergencies. Nairobi. </w:t>
      </w:r>
      <w:bookmarkStart w:id="9" w:name="_Hlk151924078"/>
      <w:r w:rsidRPr="007A106A">
        <w:rPr>
          <w:sz w:val="16"/>
          <w:szCs w:val="16"/>
        </w:rPr>
        <w:fldChar w:fldCharType="begin"/>
      </w:r>
      <w:r w:rsidRPr="007A106A">
        <w:rPr>
          <w:sz w:val="16"/>
          <w:szCs w:val="16"/>
        </w:rPr>
        <w:instrText xml:space="preserve"> HYPERLINK "https://www.unep.org/resources/making-peace-nature" \h </w:instrText>
      </w:r>
      <w:r w:rsidRPr="007A106A">
        <w:rPr>
          <w:sz w:val="16"/>
          <w:szCs w:val="16"/>
        </w:rPr>
        <w:fldChar w:fldCharType="separate"/>
      </w:r>
      <w:r w:rsidRPr="007A106A">
        <w:rPr>
          <w:rFonts w:cs="Calibri"/>
          <w:color w:val="0563C1"/>
          <w:sz w:val="16"/>
          <w:szCs w:val="16"/>
          <w:u w:val="single"/>
        </w:rPr>
        <w:t>https://www.unep.org/resources/making-peace-nature</w:t>
      </w:r>
      <w:r w:rsidRPr="007A106A">
        <w:rPr>
          <w:rFonts w:cs="Calibri"/>
          <w:color w:val="0563C1"/>
          <w:sz w:val="16"/>
          <w:szCs w:val="16"/>
          <w:u w:val="single"/>
        </w:rPr>
        <w:fldChar w:fldCharType="end"/>
      </w:r>
      <w:bookmarkEnd w:id="9"/>
      <w:r w:rsidRPr="007A106A">
        <w:rPr>
          <w:rFonts w:cs="Calibri"/>
          <w:color w:val="000000"/>
          <w:sz w:val="16"/>
          <w:szCs w:val="16"/>
        </w:rPr>
        <w:t xml:space="preserve"> </w:t>
      </w:r>
      <w:r w:rsidRPr="007A106A">
        <w:rPr>
          <w:rFonts w:cs="Calibri"/>
          <w:color w:val="000000"/>
          <w:sz w:val="16"/>
          <w:szCs w:val="16"/>
          <w:u w:val="single"/>
        </w:rPr>
        <w:t xml:space="preserve">  </w:t>
      </w:r>
    </w:p>
  </w:footnote>
  <w:footnote w:id="140">
    <w:p w14:paraId="0A6870A9" w14:textId="77777777" w:rsidR="0009283C" w:rsidRPr="007A106A" w:rsidRDefault="0009283C" w:rsidP="0009283C">
      <w:pPr>
        <w:spacing w:after="0" w:line="240" w:lineRule="auto"/>
        <w:ind w:right="142"/>
        <w:rPr>
          <w:sz w:val="16"/>
          <w:szCs w:val="16"/>
          <w:u w:val="single"/>
        </w:rPr>
      </w:pPr>
      <w:r w:rsidRPr="007A106A">
        <w:rPr>
          <w:rStyle w:val="FootnoteReference"/>
          <w:sz w:val="16"/>
          <w:szCs w:val="16"/>
        </w:rPr>
        <w:footnoteRef/>
      </w:r>
      <w:r w:rsidRPr="007A106A">
        <w:rPr>
          <w:sz w:val="16"/>
          <w:szCs w:val="16"/>
        </w:rPr>
        <w:t xml:space="preserve"> (1) </w:t>
      </w:r>
      <w:hyperlink r:id="rId132">
        <w:r w:rsidRPr="007A106A">
          <w:rPr>
            <w:color w:val="0563C1"/>
            <w:sz w:val="16"/>
            <w:szCs w:val="16"/>
            <w:u w:val="single"/>
          </w:rPr>
          <w:t>https://www.nationalacademies.org/news/2022/12/momentum-builds-for-global-action-on-biodiversity?utm_source=NASEM+News+and+Publications&amp;utm_campaign=f1c4c71dd4-EMAIL_CAMPAIGN_2022_12_12_02_41&amp;utm_medium=email&amp;utm_term=0_-f1c4c71dd4-%5BLIST_EMAIL_ID%5D&amp;mc_cid=f1c4c71dd4&amp;mc_eid=fb6317afed</w:t>
        </w:r>
      </w:hyperlink>
      <w:r w:rsidRPr="007A106A">
        <w:rPr>
          <w:sz w:val="16"/>
          <w:szCs w:val="16"/>
        </w:rPr>
        <w:t xml:space="preserve">; (2) </w:t>
      </w:r>
      <w:hyperlink r:id="rId133">
        <w:r w:rsidRPr="007A106A">
          <w:rPr>
            <w:color w:val="0563C1"/>
            <w:sz w:val="16"/>
            <w:szCs w:val="16"/>
            <w:u w:val="single"/>
          </w:rPr>
          <w:t>https://www.nature.com/articles/d41586-022-04503-9?utm_source=Nature+Briefing&amp;utm_campaign=2bc755ed32-briefing-dy-20221219_COPY_01&amp;utm_medium=email&amp;utm_term=0_c9dfd39373-2bc755ed32-47645252</w:t>
        </w:r>
      </w:hyperlink>
      <w:r w:rsidRPr="007A106A">
        <w:rPr>
          <w:sz w:val="16"/>
          <w:szCs w:val="16"/>
        </w:rPr>
        <w:t xml:space="preserve"> ; (3) </w:t>
      </w:r>
      <w:hyperlink r:id="rId134">
        <w:r w:rsidRPr="007A106A">
          <w:rPr>
            <w:color w:val="0563C1"/>
            <w:sz w:val="16"/>
            <w:szCs w:val="16"/>
            <w:u w:val="single"/>
          </w:rPr>
          <w:t>https://www.haaretz.co.il/nature/2022-12-12/ty-article-magazine/.premium/00000185-02dc-dad3-afad-f7dd9bd40000?print=true</w:t>
        </w:r>
      </w:hyperlink>
      <w:r w:rsidRPr="007A106A">
        <w:rPr>
          <w:color w:val="000000"/>
          <w:sz w:val="16"/>
          <w:szCs w:val="16"/>
          <w:u w:val="single"/>
        </w:rPr>
        <w:t xml:space="preserve"> ; (4) </w:t>
      </w:r>
      <w:hyperlink r:id="rId135">
        <w:r w:rsidRPr="007A106A">
          <w:rPr>
            <w:color w:val="0563C1"/>
            <w:sz w:val="16"/>
            <w:szCs w:val="16"/>
            <w:highlight w:val="white"/>
            <w:u w:val="single"/>
          </w:rPr>
          <w:t>https://www.haaretz.co.il/nature/climate/2022-12-19/ty-article/.premium/00000185-26f3-dcac-a185-bef7cac00000</w:t>
        </w:r>
      </w:hyperlink>
      <w:r w:rsidRPr="007A106A">
        <w:rPr>
          <w:sz w:val="16"/>
          <w:szCs w:val="16"/>
          <w:highlight w:val="white"/>
        </w:rPr>
        <w:t xml:space="preserve"> ; (5) </w:t>
      </w:r>
      <w:hyperlink r:id="rId136">
        <w:r w:rsidRPr="007A106A">
          <w:rPr>
            <w:color w:val="0563C1"/>
            <w:sz w:val="16"/>
            <w:szCs w:val="16"/>
            <w:u w:val="single"/>
          </w:rPr>
          <w:t>https://www.ynet.co.il/environment-science/article/bj5400tp00j</w:t>
        </w:r>
      </w:hyperlink>
      <w:r w:rsidRPr="007A106A">
        <w:rPr>
          <w:sz w:val="16"/>
          <w:szCs w:val="16"/>
        </w:rPr>
        <w:t xml:space="preserve"> </w:t>
      </w:r>
    </w:p>
  </w:footnote>
  <w:footnote w:id="141">
    <w:p w14:paraId="4BF24A45" w14:textId="77777777" w:rsidR="00895C6A" w:rsidRPr="00E67260" w:rsidRDefault="00895C6A" w:rsidP="00895C6A">
      <w:pPr>
        <w:pStyle w:val="FootnoteText"/>
        <w:rPr>
          <w:sz w:val="16"/>
          <w:szCs w:val="16"/>
          <w:rtl/>
        </w:rPr>
      </w:pPr>
      <w:r w:rsidRPr="00E67260">
        <w:rPr>
          <w:rStyle w:val="FootnoteReference"/>
          <w:sz w:val="16"/>
          <w:szCs w:val="16"/>
        </w:rPr>
        <w:footnoteRef/>
      </w:r>
      <w:r w:rsidRPr="00E67260">
        <w:rPr>
          <w:sz w:val="16"/>
          <w:szCs w:val="16"/>
        </w:rPr>
        <w:t xml:space="preserve"> </w:t>
      </w:r>
      <w:hyperlink r:id="rId137" w:history="1">
        <w:r w:rsidRPr="00E67260">
          <w:rPr>
            <w:rStyle w:val="Hyperlink"/>
            <w:sz w:val="16"/>
            <w:szCs w:val="16"/>
          </w:rPr>
          <w:t>https://www.ecowatch.com/cop16-biodiversity-conservation-plan.html</w:t>
        </w:r>
      </w:hyperlink>
      <w:r w:rsidRPr="00E67260">
        <w:rPr>
          <w:rFonts w:hint="cs"/>
          <w:sz w:val="16"/>
          <w:szCs w:val="16"/>
          <w:rtl/>
        </w:rPr>
        <w:t xml:space="preserve"> </w:t>
      </w:r>
    </w:p>
  </w:footnote>
  <w:footnote w:id="142">
    <w:p w14:paraId="415CC19A" w14:textId="73C47698" w:rsidR="00D90EB0" w:rsidRPr="006533BA" w:rsidRDefault="00D90EB0" w:rsidP="00D90EB0">
      <w:pPr>
        <w:pStyle w:val="FootnoteText"/>
        <w:rPr>
          <w:sz w:val="16"/>
          <w:szCs w:val="16"/>
          <w:rtl/>
        </w:rPr>
      </w:pPr>
      <w:r w:rsidRPr="006533BA">
        <w:rPr>
          <w:rStyle w:val="FootnoteReference"/>
          <w:sz w:val="16"/>
          <w:szCs w:val="16"/>
        </w:rPr>
        <w:footnoteRef/>
      </w:r>
      <w:r w:rsidRPr="006533BA">
        <w:rPr>
          <w:sz w:val="16"/>
          <w:szCs w:val="16"/>
        </w:rPr>
        <w:t xml:space="preserve"> Simmonds, J. S. et al. (2023) Retaining natural vegetation to safeguard biodiversity and humanity. </w:t>
      </w:r>
      <w:r w:rsidRPr="00EC7BC1">
        <w:rPr>
          <w:i/>
          <w:iCs/>
          <w:sz w:val="16"/>
          <w:szCs w:val="16"/>
        </w:rPr>
        <w:t>Conservation Biology</w:t>
      </w:r>
      <w:r w:rsidRPr="006533BA">
        <w:rPr>
          <w:sz w:val="16"/>
          <w:szCs w:val="16"/>
        </w:rPr>
        <w:t xml:space="preserve"> </w:t>
      </w:r>
      <w:r w:rsidRPr="00EC7BC1">
        <w:rPr>
          <w:b/>
          <w:bCs/>
          <w:sz w:val="16"/>
          <w:szCs w:val="16"/>
        </w:rPr>
        <w:t>37</w:t>
      </w:r>
      <w:r w:rsidRPr="006533BA">
        <w:rPr>
          <w:sz w:val="16"/>
          <w:szCs w:val="16"/>
        </w:rPr>
        <w:t xml:space="preserve">, e14040. </w:t>
      </w:r>
      <w:hyperlink r:id="rId138" w:history="1">
        <w:r w:rsidRPr="006533BA">
          <w:rPr>
            <w:rStyle w:val="Hyperlink"/>
            <w:sz w:val="16"/>
            <w:szCs w:val="16"/>
          </w:rPr>
          <w:t>https://doi.org/10.1111/cobi.14040</w:t>
        </w:r>
      </w:hyperlink>
      <w:r w:rsidRPr="006533BA">
        <w:rPr>
          <w:rFonts w:hint="cs"/>
          <w:sz w:val="16"/>
          <w:szCs w:val="16"/>
          <w:rtl/>
        </w:rPr>
        <w:t xml:space="preserve"> </w:t>
      </w:r>
    </w:p>
  </w:footnote>
  <w:footnote w:id="143">
    <w:p w14:paraId="7440B1DF" w14:textId="1F108034" w:rsidR="00895C6A" w:rsidRPr="00895C6A" w:rsidRDefault="00895C6A">
      <w:pPr>
        <w:pStyle w:val="FootnoteText"/>
        <w:rPr>
          <w:sz w:val="16"/>
          <w:szCs w:val="16"/>
          <w:rtl/>
        </w:rPr>
      </w:pPr>
      <w:r w:rsidRPr="00895C6A">
        <w:rPr>
          <w:rStyle w:val="FootnoteReference"/>
          <w:sz w:val="16"/>
          <w:szCs w:val="16"/>
        </w:rPr>
        <w:footnoteRef/>
      </w:r>
      <w:r w:rsidRPr="00895C6A">
        <w:rPr>
          <w:sz w:val="16"/>
          <w:szCs w:val="16"/>
        </w:rPr>
        <w:t xml:space="preserve"> Zeng Y. et al. (2023) Gaps and weaknesses in the global protected area network for safeguarding at-risk species. Sci. Adv. 9. DOI:10.1126/</w:t>
      </w:r>
      <w:proofErr w:type="gramStart"/>
      <w:r w:rsidRPr="00895C6A">
        <w:rPr>
          <w:sz w:val="16"/>
          <w:szCs w:val="16"/>
        </w:rPr>
        <w:t>sciadv.adg</w:t>
      </w:r>
      <w:proofErr w:type="gramEnd"/>
      <w:r w:rsidRPr="00895C6A">
        <w:rPr>
          <w:sz w:val="16"/>
          <w:szCs w:val="16"/>
        </w:rPr>
        <w:t xml:space="preserve">0288, </w:t>
      </w:r>
      <w:hyperlink r:id="rId139" w:history="1">
        <w:r w:rsidRPr="00895C6A">
          <w:rPr>
            <w:rStyle w:val="Hyperlink"/>
            <w:sz w:val="16"/>
            <w:szCs w:val="16"/>
          </w:rPr>
          <w:t>https://www.science.org/doi/10.1126/sciadv.adg0288</w:t>
        </w:r>
      </w:hyperlink>
      <w:r w:rsidRPr="00895C6A">
        <w:rPr>
          <w:rFonts w:hint="cs"/>
          <w:sz w:val="16"/>
          <w:szCs w:val="16"/>
          <w:rtl/>
        </w:rPr>
        <w:t xml:space="preserve"> </w:t>
      </w:r>
    </w:p>
  </w:footnote>
  <w:footnote w:id="144">
    <w:p w14:paraId="5493DE2D" w14:textId="77777777" w:rsidR="002764B3" w:rsidRPr="00FD67EB" w:rsidRDefault="002764B3" w:rsidP="002764B3">
      <w:pPr>
        <w:pBdr>
          <w:top w:val="nil"/>
          <w:left w:val="nil"/>
          <w:bottom w:val="nil"/>
          <w:right w:val="nil"/>
          <w:between w:val="nil"/>
        </w:pBdr>
        <w:spacing w:after="0" w:line="240" w:lineRule="auto"/>
        <w:rPr>
          <w:rFonts w:cs="Calibri"/>
          <w:color w:val="000000"/>
          <w:sz w:val="16"/>
          <w:szCs w:val="16"/>
        </w:rPr>
      </w:pPr>
      <w:r w:rsidRPr="00FD67EB">
        <w:rPr>
          <w:rStyle w:val="FootnoteReference"/>
          <w:sz w:val="16"/>
          <w:szCs w:val="16"/>
        </w:rPr>
        <w:footnoteRef/>
      </w:r>
      <w:r w:rsidRPr="00FD67EB">
        <w:rPr>
          <w:rFonts w:cs="Calibri"/>
          <w:color w:val="000000"/>
          <w:sz w:val="16"/>
          <w:szCs w:val="16"/>
        </w:rPr>
        <w:t xml:space="preserve"> </w:t>
      </w:r>
      <w:proofErr w:type="spellStart"/>
      <w:r w:rsidRPr="00FD67EB">
        <w:rPr>
          <w:rFonts w:cs="Calibri"/>
          <w:color w:val="222222"/>
          <w:sz w:val="16"/>
          <w:szCs w:val="16"/>
          <w:highlight w:val="white"/>
        </w:rPr>
        <w:t>Strassburg</w:t>
      </w:r>
      <w:proofErr w:type="spellEnd"/>
      <w:r w:rsidRPr="00FD67EB">
        <w:rPr>
          <w:rFonts w:cs="Calibri"/>
          <w:color w:val="222222"/>
          <w:sz w:val="16"/>
          <w:szCs w:val="16"/>
          <w:highlight w:val="white"/>
        </w:rPr>
        <w:t xml:space="preserve">, B.B.N., </w:t>
      </w:r>
      <w:proofErr w:type="spellStart"/>
      <w:r w:rsidRPr="00FD67EB">
        <w:rPr>
          <w:rFonts w:cs="Calibri"/>
          <w:color w:val="222222"/>
          <w:sz w:val="16"/>
          <w:szCs w:val="16"/>
          <w:highlight w:val="white"/>
        </w:rPr>
        <w:t>Iribarrem</w:t>
      </w:r>
      <w:proofErr w:type="spellEnd"/>
      <w:r w:rsidRPr="00FD67EB">
        <w:rPr>
          <w:rFonts w:cs="Calibri"/>
          <w:color w:val="222222"/>
          <w:sz w:val="16"/>
          <w:szCs w:val="16"/>
          <w:highlight w:val="white"/>
        </w:rPr>
        <w:t>, A., Beyer, H.L. </w:t>
      </w:r>
      <w:r w:rsidRPr="00FD67EB">
        <w:rPr>
          <w:rFonts w:cs="Calibri"/>
          <w:i/>
          <w:color w:val="222222"/>
          <w:sz w:val="16"/>
          <w:szCs w:val="16"/>
          <w:highlight w:val="white"/>
        </w:rPr>
        <w:t>et al.</w:t>
      </w:r>
      <w:r w:rsidRPr="00FD67EB">
        <w:rPr>
          <w:rFonts w:cs="Calibri"/>
          <w:color w:val="222222"/>
          <w:sz w:val="16"/>
          <w:szCs w:val="16"/>
          <w:highlight w:val="white"/>
        </w:rPr>
        <w:t> (2020) Global priority areas for ecosystem restoration. </w:t>
      </w:r>
      <w:r w:rsidRPr="00FD67EB">
        <w:rPr>
          <w:rFonts w:cs="Calibri"/>
          <w:i/>
          <w:color w:val="222222"/>
          <w:sz w:val="16"/>
          <w:szCs w:val="16"/>
          <w:highlight w:val="white"/>
        </w:rPr>
        <w:t>Nature</w:t>
      </w:r>
      <w:r w:rsidRPr="00FD67EB">
        <w:rPr>
          <w:rFonts w:cs="Calibri"/>
          <w:color w:val="222222"/>
          <w:sz w:val="16"/>
          <w:szCs w:val="16"/>
          <w:highlight w:val="white"/>
        </w:rPr>
        <w:t> </w:t>
      </w:r>
      <w:r w:rsidRPr="00FD67EB">
        <w:rPr>
          <w:rFonts w:cs="Calibri"/>
          <w:b/>
          <w:color w:val="222222"/>
          <w:sz w:val="16"/>
          <w:szCs w:val="16"/>
          <w:highlight w:val="white"/>
        </w:rPr>
        <w:t>586</w:t>
      </w:r>
      <w:r w:rsidRPr="00FD67EB">
        <w:rPr>
          <w:rFonts w:cs="Calibri"/>
          <w:color w:val="222222"/>
          <w:sz w:val="16"/>
          <w:szCs w:val="16"/>
          <w:highlight w:val="white"/>
        </w:rPr>
        <w:t xml:space="preserve">, 724–729. </w:t>
      </w:r>
      <w:hyperlink r:id="rId140">
        <w:r w:rsidRPr="00FD67EB">
          <w:rPr>
            <w:rFonts w:cs="Calibri"/>
            <w:color w:val="0563C1"/>
            <w:sz w:val="16"/>
            <w:szCs w:val="16"/>
            <w:highlight w:val="white"/>
            <w:u w:val="single"/>
          </w:rPr>
          <w:t>https://doi.org/10.1038/s41586-020-2784-9</w:t>
        </w:r>
      </w:hyperlink>
      <w:r w:rsidRPr="00FD67EB">
        <w:rPr>
          <w:rFonts w:cs="Calibri"/>
          <w:color w:val="222222"/>
          <w:sz w:val="16"/>
          <w:szCs w:val="16"/>
          <w:highlight w:val="white"/>
        </w:rPr>
        <w:t xml:space="preserve"> </w:t>
      </w:r>
    </w:p>
  </w:footnote>
  <w:footnote w:id="145">
    <w:p w14:paraId="47BF52CB" w14:textId="77777777" w:rsidR="002764B3" w:rsidRPr="00FD67EB" w:rsidRDefault="002764B3" w:rsidP="002764B3">
      <w:pPr>
        <w:pBdr>
          <w:top w:val="nil"/>
          <w:left w:val="nil"/>
          <w:bottom w:val="nil"/>
          <w:right w:val="nil"/>
          <w:between w:val="nil"/>
        </w:pBdr>
        <w:spacing w:after="0" w:line="240" w:lineRule="auto"/>
        <w:rPr>
          <w:rFonts w:cs="Calibri"/>
          <w:color w:val="000000"/>
          <w:sz w:val="16"/>
          <w:szCs w:val="16"/>
        </w:rPr>
      </w:pPr>
      <w:r w:rsidRPr="00FD67EB">
        <w:rPr>
          <w:rStyle w:val="FootnoteReference"/>
          <w:sz w:val="16"/>
          <w:szCs w:val="16"/>
        </w:rPr>
        <w:footnoteRef/>
      </w:r>
      <w:r w:rsidRPr="00FD67EB">
        <w:rPr>
          <w:rFonts w:cs="Calibri"/>
          <w:color w:val="000000"/>
          <w:sz w:val="16"/>
          <w:szCs w:val="16"/>
        </w:rPr>
        <w:t xml:space="preserve"> GT – giga-tonne = 10^9 tonne, where 1 tonne = 1,000 kg.</w:t>
      </w:r>
    </w:p>
  </w:footnote>
  <w:footnote w:id="146">
    <w:p w14:paraId="11D8058C" w14:textId="77777777" w:rsidR="002764B3" w:rsidRPr="00FD67EB" w:rsidRDefault="002764B3" w:rsidP="002764B3">
      <w:pPr>
        <w:pStyle w:val="FootnoteText"/>
        <w:bidi/>
        <w:rPr>
          <w:sz w:val="16"/>
          <w:szCs w:val="16"/>
          <w:rtl/>
        </w:rPr>
      </w:pPr>
      <w:r w:rsidRPr="00FD67EB">
        <w:rPr>
          <w:rStyle w:val="FootnoteReference"/>
          <w:sz w:val="16"/>
          <w:szCs w:val="16"/>
        </w:rPr>
        <w:footnoteRef/>
      </w:r>
      <w:r w:rsidRPr="00FD67EB">
        <w:rPr>
          <w:sz w:val="16"/>
          <w:szCs w:val="16"/>
        </w:rPr>
        <w:t xml:space="preserve"> </w:t>
      </w:r>
      <w:r w:rsidRPr="00FD67EB">
        <w:rPr>
          <w:rFonts w:cs="Calibri"/>
          <w:sz w:val="16"/>
          <w:szCs w:val="16"/>
          <w:rtl/>
        </w:rPr>
        <w:t>ביום (</w:t>
      </w:r>
      <w:r w:rsidRPr="00FD67EB">
        <w:rPr>
          <w:sz w:val="16"/>
          <w:szCs w:val="16"/>
        </w:rPr>
        <w:t>biome</w:t>
      </w:r>
      <w:r w:rsidRPr="00FD67EB">
        <w:rPr>
          <w:rFonts w:cs="Calibri"/>
          <w:sz w:val="16"/>
          <w:szCs w:val="16"/>
          <w:rtl/>
        </w:rPr>
        <w:t>): אקוסיסטמה המשתרעת על פני אזור טבעי רחב-ממדים (למשל, ביום של יער משווני).</w:t>
      </w:r>
    </w:p>
  </w:footnote>
  <w:footnote w:id="147">
    <w:p w14:paraId="2759907F" w14:textId="77777777" w:rsidR="002764B3" w:rsidRPr="00FD67EB" w:rsidRDefault="002764B3" w:rsidP="002764B3">
      <w:pPr>
        <w:pBdr>
          <w:top w:val="nil"/>
          <w:left w:val="nil"/>
          <w:bottom w:val="nil"/>
          <w:right w:val="nil"/>
          <w:between w:val="nil"/>
        </w:pBdr>
        <w:spacing w:after="0" w:line="240" w:lineRule="auto"/>
        <w:rPr>
          <w:rFonts w:cs="Calibri"/>
          <w:color w:val="000000"/>
          <w:sz w:val="16"/>
          <w:szCs w:val="16"/>
        </w:rPr>
      </w:pPr>
      <w:r w:rsidRPr="00FD67EB">
        <w:rPr>
          <w:rStyle w:val="FootnoteReference"/>
          <w:sz w:val="16"/>
          <w:szCs w:val="16"/>
        </w:rPr>
        <w:footnoteRef/>
      </w:r>
      <w:r w:rsidRPr="00FD67EB">
        <w:rPr>
          <w:rFonts w:cs="Calibri"/>
          <w:color w:val="000000"/>
          <w:sz w:val="16"/>
          <w:szCs w:val="16"/>
        </w:rPr>
        <w:t xml:space="preserve"> </w:t>
      </w:r>
      <w:hyperlink r:id="rId141">
        <w:r w:rsidRPr="00FD67EB">
          <w:rPr>
            <w:rFonts w:cs="Calibri"/>
            <w:color w:val="0563C1"/>
            <w:sz w:val="16"/>
            <w:szCs w:val="16"/>
            <w:u w:val="single"/>
          </w:rPr>
          <w:t>https://prod.drupal.www.infra.cbd.int/sites/default/files/2022-12/221219-CBD-PressRelease-COP15-Final_0.pdf</w:t>
        </w:r>
      </w:hyperlink>
      <w:r w:rsidRPr="00FD67EB">
        <w:rPr>
          <w:rFonts w:cs="Calibri"/>
          <w:color w:val="000000"/>
          <w:sz w:val="16"/>
          <w:szCs w:val="16"/>
        </w:rPr>
        <w:t xml:space="preserve"> </w:t>
      </w:r>
    </w:p>
  </w:footnote>
  <w:footnote w:id="148">
    <w:p w14:paraId="32091A4D" w14:textId="77777777" w:rsidR="002764B3" w:rsidRPr="00537DEA" w:rsidRDefault="002764B3" w:rsidP="002764B3">
      <w:pPr>
        <w:spacing w:after="0" w:line="240" w:lineRule="auto"/>
        <w:rPr>
          <w:sz w:val="16"/>
          <w:szCs w:val="16"/>
        </w:rPr>
      </w:pPr>
      <w:r w:rsidRPr="00537DEA">
        <w:rPr>
          <w:rStyle w:val="FootnoteReference"/>
          <w:sz w:val="16"/>
          <w:szCs w:val="16"/>
        </w:rPr>
        <w:footnoteRef/>
      </w:r>
      <w:r w:rsidRPr="00537DEA">
        <w:rPr>
          <w:sz w:val="16"/>
          <w:szCs w:val="16"/>
        </w:rPr>
        <w:t xml:space="preserve"> </w:t>
      </w:r>
      <w:proofErr w:type="spellStart"/>
      <w:r w:rsidRPr="00537DEA">
        <w:rPr>
          <w:sz w:val="16"/>
          <w:szCs w:val="16"/>
        </w:rPr>
        <w:t>Ralimanana</w:t>
      </w:r>
      <w:proofErr w:type="spellEnd"/>
      <w:r w:rsidRPr="00537DEA">
        <w:rPr>
          <w:sz w:val="16"/>
          <w:szCs w:val="16"/>
        </w:rPr>
        <w:t xml:space="preserve">, H., et al. (2022). Madagascar’s extraordinary biodiversity: Threats and opportunities. Science, 378(6623), eadf1466. </w:t>
      </w:r>
      <w:hyperlink r:id="rId142">
        <w:r w:rsidRPr="00537DEA">
          <w:rPr>
            <w:color w:val="0563C1"/>
            <w:sz w:val="16"/>
            <w:szCs w:val="16"/>
            <w:u w:val="single"/>
          </w:rPr>
          <w:t>https://doi.org/doi:10.1126/science.adf1466</w:t>
        </w:r>
      </w:hyperlink>
      <w:r w:rsidRPr="00537DEA">
        <w:rPr>
          <w:sz w:val="16"/>
          <w:szCs w:val="16"/>
        </w:rPr>
        <w:t xml:space="preserve">  </w:t>
      </w:r>
    </w:p>
  </w:footnote>
  <w:footnote w:id="149">
    <w:p w14:paraId="2242BE5C" w14:textId="77777777" w:rsidR="002764B3" w:rsidRPr="002055DC" w:rsidRDefault="002764B3" w:rsidP="002764B3">
      <w:pPr>
        <w:pStyle w:val="FootnoteText"/>
        <w:rPr>
          <w:rStyle w:val="FootnoteReference"/>
          <w:sz w:val="16"/>
          <w:szCs w:val="16"/>
          <w:rtl/>
        </w:rPr>
      </w:pPr>
      <w:r w:rsidRPr="00393E13">
        <w:rPr>
          <w:rStyle w:val="FootnoteReference"/>
          <w:sz w:val="16"/>
          <w:szCs w:val="16"/>
        </w:rPr>
        <w:footnoteRef/>
      </w:r>
      <w:r w:rsidRPr="00393E13">
        <w:rPr>
          <w:sz w:val="16"/>
          <w:szCs w:val="16"/>
        </w:rPr>
        <w:t xml:space="preserve"> </w:t>
      </w:r>
      <w:proofErr w:type="spellStart"/>
      <w:r w:rsidRPr="00393E13">
        <w:rPr>
          <w:sz w:val="16"/>
          <w:szCs w:val="16"/>
        </w:rPr>
        <w:t>Pironon</w:t>
      </w:r>
      <w:proofErr w:type="spellEnd"/>
      <w:r w:rsidRPr="00393E13">
        <w:rPr>
          <w:sz w:val="16"/>
          <w:szCs w:val="16"/>
        </w:rPr>
        <w:t xml:space="preserve"> S.</w:t>
      </w:r>
      <w:r w:rsidRPr="00393E13">
        <w:rPr>
          <w:rFonts w:hint="cs"/>
          <w:sz w:val="16"/>
          <w:szCs w:val="16"/>
          <w:rtl/>
        </w:rPr>
        <w:t xml:space="preserve"> </w:t>
      </w:r>
      <w:r w:rsidRPr="00393E13">
        <w:rPr>
          <w:sz w:val="16"/>
          <w:szCs w:val="16"/>
        </w:rPr>
        <w:t>et al. (2024)</w:t>
      </w:r>
      <w:r w:rsidRPr="00393E13">
        <w:rPr>
          <w:rFonts w:hint="cs"/>
          <w:sz w:val="16"/>
          <w:szCs w:val="16"/>
          <w:rtl/>
        </w:rPr>
        <w:t xml:space="preserve"> </w:t>
      </w:r>
      <w:r w:rsidRPr="00393E13">
        <w:rPr>
          <w:sz w:val="16"/>
          <w:szCs w:val="16"/>
        </w:rPr>
        <w:t>The global distribution of plants used by humans.</w:t>
      </w:r>
      <w:r w:rsidRPr="00393E13">
        <w:rPr>
          <w:rFonts w:hint="cs"/>
          <w:sz w:val="16"/>
          <w:szCs w:val="16"/>
          <w:rtl/>
        </w:rPr>
        <w:t xml:space="preserve"> </w:t>
      </w:r>
      <w:r w:rsidRPr="002055DC">
        <w:rPr>
          <w:i/>
          <w:iCs/>
          <w:sz w:val="16"/>
          <w:szCs w:val="16"/>
        </w:rPr>
        <w:t>Science</w:t>
      </w:r>
      <w:r w:rsidRPr="00393E13">
        <w:rPr>
          <w:rFonts w:hint="cs"/>
          <w:sz w:val="16"/>
          <w:szCs w:val="16"/>
          <w:rtl/>
        </w:rPr>
        <w:t xml:space="preserve"> </w:t>
      </w:r>
      <w:r w:rsidRPr="002055DC">
        <w:rPr>
          <w:b/>
          <w:bCs/>
          <w:sz w:val="16"/>
          <w:szCs w:val="16"/>
        </w:rPr>
        <w:t>383</w:t>
      </w:r>
      <w:r w:rsidRPr="00393E13">
        <w:rPr>
          <w:sz w:val="16"/>
          <w:szCs w:val="16"/>
        </w:rPr>
        <w:t>,</w:t>
      </w:r>
      <w:r w:rsidRPr="00393E13">
        <w:rPr>
          <w:rFonts w:hint="cs"/>
          <w:sz w:val="16"/>
          <w:szCs w:val="16"/>
          <w:rtl/>
        </w:rPr>
        <w:t xml:space="preserve"> </w:t>
      </w:r>
      <w:r w:rsidRPr="00393E13">
        <w:rPr>
          <w:sz w:val="16"/>
          <w:szCs w:val="16"/>
        </w:rPr>
        <w:t>293-297.</w:t>
      </w:r>
      <w:r w:rsidRPr="00393E13">
        <w:rPr>
          <w:rFonts w:hint="cs"/>
          <w:sz w:val="16"/>
          <w:szCs w:val="16"/>
          <w:rtl/>
        </w:rPr>
        <w:t xml:space="preserve"> </w:t>
      </w:r>
      <w:r w:rsidRPr="00393E13">
        <w:rPr>
          <w:sz w:val="16"/>
          <w:szCs w:val="16"/>
        </w:rPr>
        <w:t>DOI:10.1126/</w:t>
      </w:r>
      <w:proofErr w:type="gramStart"/>
      <w:r w:rsidRPr="00393E13">
        <w:rPr>
          <w:sz w:val="16"/>
          <w:szCs w:val="16"/>
        </w:rPr>
        <w:t>science.adg</w:t>
      </w:r>
      <w:proofErr w:type="gramEnd"/>
      <w:r w:rsidRPr="00393E13">
        <w:rPr>
          <w:sz w:val="16"/>
          <w:szCs w:val="16"/>
        </w:rPr>
        <w:t>8028</w:t>
      </w:r>
      <w:r w:rsidRPr="00393E13">
        <w:rPr>
          <w:rStyle w:val="FootnoteReference"/>
          <w:rFonts w:hint="cs"/>
          <w:rtl/>
        </w:rPr>
        <w:t xml:space="preserve">  </w:t>
      </w:r>
      <w:r>
        <w:rPr>
          <w:rFonts w:hint="cs"/>
          <w:rtl/>
        </w:rPr>
        <w:t>.</w:t>
      </w:r>
      <w:r w:rsidRPr="002055DC">
        <w:t xml:space="preserve"> </w:t>
      </w:r>
      <w:hyperlink r:id="rId143" w:history="1">
        <w:r w:rsidRPr="002055DC">
          <w:rPr>
            <w:rStyle w:val="Hyperlink"/>
            <w:sz w:val="16"/>
            <w:szCs w:val="16"/>
          </w:rPr>
          <w:t>https://www.science.org/doi/10.1126/science.adg8028</w:t>
        </w:r>
      </w:hyperlink>
      <w:r w:rsidRPr="002055DC">
        <w:rPr>
          <w:rFonts w:hint="cs"/>
          <w:sz w:val="16"/>
          <w:szCs w:val="16"/>
          <w:rtl/>
        </w:rPr>
        <w:t xml:space="preserve"> </w:t>
      </w:r>
    </w:p>
  </w:footnote>
  <w:footnote w:id="150">
    <w:p w14:paraId="758DA6B6" w14:textId="77777777" w:rsidR="002764B3" w:rsidRPr="00437FA0" w:rsidRDefault="002764B3" w:rsidP="002764B3">
      <w:pPr>
        <w:pStyle w:val="FootnoteText"/>
        <w:rPr>
          <w:sz w:val="16"/>
          <w:szCs w:val="16"/>
          <w:rtl/>
        </w:rPr>
      </w:pPr>
      <w:r w:rsidRPr="00437FA0">
        <w:rPr>
          <w:rStyle w:val="FootnoteReference"/>
          <w:sz w:val="16"/>
          <w:szCs w:val="16"/>
        </w:rPr>
        <w:footnoteRef/>
      </w:r>
      <w:r w:rsidRPr="00437FA0">
        <w:rPr>
          <w:sz w:val="16"/>
          <w:szCs w:val="16"/>
        </w:rPr>
        <w:t xml:space="preserve"> Senior, R.A.</w:t>
      </w:r>
      <w:r w:rsidRPr="00437FA0">
        <w:rPr>
          <w:rFonts w:hint="cs"/>
          <w:sz w:val="16"/>
          <w:szCs w:val="16"/>
          <w:rtl/>
        </w:rPr>
        <w:t xml:space="preserve"> </w:t>
      </w:r>
      <w:r w:rsidRPr="00437FA0">
        <w:rPr>
          <w:sz w:val="16"/>
          <w:szCs w:val="16"/>
        </w:rPr>
        <w:t>et al. (2024)</w:t>
      </w:r>
      <w:r w:rsidRPr="00437FA0">
        <w:rPr>
          <w:rFonts w:hint="cs"/>
          <w:sz w:val="16"/>
          <w:szCs w:val="16"/>
          <w:rtl/>
        </w:rPr>
        <w:t xml:space="preserve"> </w:t>
      </w:r>
      <w:r w:rsidRPr="00437FA0">
        <w:rPr>
          <w:sz w:val="16"/>
          <w:szCs w:val="16"/>
        </w:rPr>
        <w:t xml:space="preserve">Global shortfalls in documented actions to conserve biodiversity. </w:t>
      </w:r>
      <w:r w:rsidRPr="00437FA0">
        <w:rPr>
          <w:i/>
          <w:iCs/>
          <w:sz w:val="16"/>
          <w:szCs w:val="16"/>
        </w:rPr>
        <w:t>Nature</w:t>
      </w:r>
      <w:r w:rsidRPr="00437FA0">
        <w:rPr>
          <w:sz w:val="16"/>
          <w:szCs w:val="16"/>
        </w:rPr>
        <w:t xml:space="preserve"> </w:t>
      </w:r>
      <w:r w:rsidRPr="00437FA0">
        <w:rPr>
          <w:b/>
          <w:bCs/>
          <w:sz w:val="16"/>
          <w:szCs w:val="16"/>
        </w:rPr>
        <w:t>630</w:t>
      </w:r>
      <w:r w:rsidRPr="00437FA0">
        <w:rPr>
          <w:sz w:val="16"/>
          <w:szCs w:val="16"/>
        </w:rPr>
        <w:t xml:space="preserve">, 387–391. </w:t>
      </w:r>
      <w:hyperlink r:id="rId144" w:history="1">
        <w:r w:rsidRPr="00437FA0">
          <w:rPr>
            <w:rStyle w:val="Hyperlink"/>
            <w:sz w:val="16"/>
            <w:szCs w:val="16"/>
          </w:rPr>
          <w:t>https://doi.org/10.1038/s41586-024-07498-7</w:t>
        </w:r>
      </w:hyperlink>
      <w:r w:rsidRPr="00437FA0">
        <w:rPr>
          <w:rFonts w:hint="cs"/>
          <w:sz w:val="16"/>
          <w:szCs w:val="16"/>
          <w:rtl/>
        </w:rPr>
        <w:t xml:space="preserve"> </w:t>
      </w:r>
    </w:p>
  </w:footnote>
  <w:footnote w:id="151">
    <w:p w14:paraId="56418568" w14:textId="77777777" w:rsidR="002764B3" w:rsidRPr="008950B1" w:rsidRDefault="002764B3" w:rsidP="002764B3">
      <w:pPr>
        <w:pStyle w:val="FootnoteText"/>
        <w:rPr>
          <w:sz w:val="16"/>
          <w:szCs w:val="16"/>
          <w:rtl/>
        </w:rPr>
      </w:pPr>
      <w:r w:rsidRPr="008950B1">
        <w:rPr>
          <w:rStyle w:val="FootnoteReference"/>
          <w:sz w:val="16"/>
          <w:szCs w:val="16"/>
        </w:rPr>
        <w:footnoteRef/>
      </w:r>
      <w:r w:rsidRPr="008950B1">
        <w:rPr>
          <w:sz w:val="16"/>
          <w:szCs w:val="16"/>
        </w:rPr>
        <w:t xml:space="preserve"> Langhammer P. F. et al. (2024) The positive impact of conservation action. </w:t>
      </w:r>
      <w:r w:rsidRPr="008C0743">
        <w:rPr>
          <w:i/>
          <w:iCs/>
          <w:sz w:val="16"/>
          <w:szCs w:val="16"/>
        </w:rPr>
        <w:t>Science</w:t>
      </w:r>
      <w:r w:rsidRPr="008950B1">
        <w:rPr>
          <w:sz w:val="16"/>
          <w:szCs w:val="16"/>
        </w:rPr>
        <w:t xml:space="preserve"> </w:t>
      </w:r>
      <w:r w:rsidRPr="008C0743">
        <w:rPr>
          <w:b/>
          <w:bCs/>
          <w:sz w:val="16"/>
          <w:szCs w:val="16"/>
        </w:rPr>
        <w:t>384</w:t>
      </w:r>
      <w:r w:rsidRPr="008950B1">
        <w:rPr>
          <w:sz w:val="16"/>
          <w:szCs w:val="16"/>
        </w:rPr>
        <w:t>, 453-458. DOI:10.1126/</w:t>
      </w:r>
      <w:proofErr w:type="gramStart"/>
      <w:r w:rsidRPr="008950B1">
        <w:rPr>
          <w:sz w:val="16"/>
          <w:szCs w:val="16"/>
        </w:rPr>
        <w:t>science.adj</w:t>
      </w:r>
      <w:proofErr w:type="gramEnd"/>
      <w:r w:rsidRPr="008950B1">
        <w:rPr>
          <w:sz w:val="16"/>
          <w:szCs w:val="16"/>
        </w:rPr>
        <w:t xml:space="preserve">6598, </w:t>
      </w:r>
      <w:hyperlink r:id="rId145" w:history="1">
        <w:r w:rsidRPr="008950B1">
          <w:rPr>
            <w:rStyle w:val="Hyperlink"/>
            <w:sz w:val="16"/>
            <w:szCs w:val="16"/>
          </w:rPr>
          <w:t>https://www.science.org/doi/10.1126/science.adj6598</w:t>
        </w:r>
      </w:hyperlink>
      <w:r w:rsidRPr="008950B1">
        <w:rPr>
          <w:rFonts w:hint="cs"/>
          <w:sz w:val="16"/>
          <w:szCs w:val="16"/>
          <w:rtl/>
        </w:rPr>
        <w:t xml:space="preserve"> </w:t>
      </w:r>
    </w:p>
  </w:footnote>
  <w:footnote w:id="152">
    <w:p w14:paraId="382EB8B1" w14:textId="77777777" w:rsidR="00895C6A" w:rsidRPr="004828A4" w:rsidRDefault="00895C6A" w:rsidP="00895C6A">
      <w:pPr>
        <w:pStyle w:val="FootnoteText"/>
        <w:rPr>
          <w:sz w:val="16"/>
          <w:szCs w:val="16"/>
        </w:rPr>
      </w:pPr>
      <w:r w:rsidRPr="004828A4">
        <w:rPr>
          <w:rStyle w:val="FootnoteReference"/>
          <w:sz w:val="16"/>
          <w:szCs w:val="16"/>
        </w:rPr>
        <w:footnoteRef/>
      </w:r>
      <w:r w:rsidRPr="004828A4">
        <w:rPr>
          <w:sz w:val="16"/>
          <w:szCs w:val="16"/>
        </w:rPr>
        <w:t xml:space="preserve"> Nelson, M.K. &amp; Reed, G. (2025) Indigenous critiques and recommendations for reclaiming nature-based solutions, </w:t>
      </w:r>
      <w:r w:rsidRPr="00EC7BC1">
        <w:rPr>
          <w:i/>
          <w:iCs/>
          <w:sz w:val="16"/>
          <w:szCs w:val="16"/>
        </w:rPr>
        <w:t>PNAS</w:t>
      </w:r>
      <w:r w:rsidRPr="004828A4">
        <w:rPr>
          <w:sz w:val="16"/>
          <w:szCs w:val="16"/>
        </w:rPr>
        <w:t xml:space="preserve"> </w:t>
      </w:r>
      <w:r w:rsidRPr="00EC7BC1">
        <w:rPr>
          <w:b/>
          <w:bCs/>
          <w:sz w:val="16"/>
          <w:szCs w:val="16"/>
        </w:rPr>
        <w:t>122</w:t>
      </w:r>
      <w:r w:rsidRPr="004828A4">
        <w:rPr>
          <w:sz w:val="16"/>
          <w:szCs w:val="16"/>
        </w:rPr>
        <w:t xml:space="preserve">, </w:t>
      </w:r>
      <w:hyperlink r:id="rId146" w:history="1">
        <w:r w:rsidRPr="004828A4">
          <w:rPr>
            <w:rStyle w:val="Hyperlink"/>
            <w:sz w:val="16"/>
            <w:szCs w:val="16"/>
          </w:rPr>
          <w:t>https://doi.org/10.1073/pnas.2315917121</w:t>
        </w:r>
      </w:hyperlink>
      <w:r w:rsidRPr="004828A4">
        <w:rPr>
          <w:sz w:val="16"/>
          <w:szCs w:val="16"/>
        </w:rPr>
        <w:t xml:space="preserve"> </w:t>
      </w:r>
    </w:p>
  </w:footnote>
  <w:footnote w:id="153">
    <w:p w14:paraId="164C0011" w14:textId="77777777" w:rsidR="00EC7BC1" w:rsidRPr="00FD67EB" w:rsidRDefault="00EC7BC1" w:rsidP="00EC7BC1">
      <w:pPr>
        <w:pStyle w:val="FootnoteText"/>
        <w:bidi/>
        <w:rPr>
          <w:sz w:val="16"/>
          <w:szCs w:val="16"/>
        </w:rPr>
      </w:pPr>
      <w:r w:rsidRPr="00FD67EB">
        <w:rPr>
          <w:rStyle w:val="FootnoteReference"/>
          <w:sz w:val="16"/>
          <w:szCs w:val="16"/>
        </w:rPr>
        <w:footnoteRef/>
      </w:r>
      <w:r w:rsidRPr="00FD67EB">
        <w:rPr>
          <w:sz w:val="16"/>
          <w:szCs w:val="16"/>
        </w:rPr>
        <w:t xml:space="preserve"> </w:t>
      </w:r>
      <w:r w:rsidRPr="00FD67EB">
        <w:rPr>
          <w:sz w:val="16"/>
          <w:szCs w:val="16"/>
          <w:rtl/>
        </w:rPr>
        <w:t xml:space="preserve"> </w:t>
      </w:r>
      <w:r w:rsidRPr="00FD67EB">
        <w:rPr>
          <w:rFonts w:hint="eastAsia"/>
          <w:sz w:val="16"/>
          <w:szCs w:val="16"/>
          <w:rtl/>
        </w:rPr>
        <w:t>האם</w:t>
      </w:r>
      <w:r w:rsidRPr="00FD67EB">
        <w:rPr>
          <w:sz w:val="16"/>
          <w:szCs w:val="16"/>
          <w:rtl/>
        </w:rPr>
        <w:t xml:space="preserve"> באמת </w:t>
      </w:r>
      <w:r w:rsidRPr="00FD67EB">
        <w:rPr>
          <w:rFonts w:hint="cs"/>
          <w:sz w:val="16"/>
          <w:szCs w:val="16"/>
          <w:rtl/>
        </w:rPr>
        <w:t>ניתן לקיים</w:t>
      </w:r>
      <w:r w:rsidRPr="00FD67EB">
        <w:rPr>
          <w:sz w:val="16"/>
          <w:szCs w:val="16"/>
          <w:rtl/>
        </w:rPr>
        <w:t xml:space="preserve"> איזון</w:t>
      </w:r>
      <w:r w:rsidRPr="00FD67EB">
        <w:rPr>
          <w:rFonts w:hint="cs"/>
          <w:sz w:val="16"/>
          <w:szCs w:val="16"/>
          <w:rtl/>
        </w:rPr>
        <w:t>, ואיך קובעים מהו "איזון" היא דוגמא מרכזית שבה מגיע לידי ביטוי סולם הערכים של מקבלי ההחלטות</w:t>
      </w:r>
      <w:r w:rsidRPr="00FD67EB">
        <w:rPr>
          <w:sz w:val="16"/>
          <w:szCs w:val="16"/>
          <w:rtl/>
        </w:rPr>
        <w:t>.</w:t>
      </w:r>
    </w:p>
  </w:footnote>
  <w:footnote w:id="154">
    <w:p w14:paraId="7CAB4318" w14:textId="77777777" w:rsidR="00EC7BC1" w:rsidRPr="00FD67EB" w:rsidRDefault="00EC7BC1" w:rsidP="00EC7BC1">
      <w:pPr>
        <w:pBdr>
          <w:top w:val="nil"/>
          <w:left w:val="nil"/>
          <w:bottom w:val="nil"/>
          <w:right w:val="nil"/>
          <w:between w:val="nil"/>
        </w:pBdr>
        <w:spacing w:after="0" w:line="240" w:lineRule="auto"/>
        <w:rPr>
          <w:rFonts w:cs="Calibri"/>
          <w:color w:val="000000"/>
          <w:sz w:val="16"/>
          <w:szCs w:val="16"/>
        </w:rPr>
      </w:pPr>
      <w:r w:rsidRPr="00FD67EB">
        <w:rPr>
          <w:rStyle w:val="FootnoteReference"/>
          <w:sz w:val="16"/>
          <w:szCs w:val="16"/>
        </w:rPr>
        <w:footnoteRef/>
      </w:r>
      <w:r w:rsidRPr="00FD67EB">
        <w:rPr>
          <w:rFonts w:cs="Calibri"/>
          <w:color w:val="000000"/>
          <w:sz w:val="16"/>
          <w:szCs w:val="16"/>
        </w:rPr>
        <w:t xml:space="preserve"> </w:t>
      </w:r>
      <w:r w:rsidRPr="00FD67EB">
        <w:rPr>
          <w:rFonts w:cs="Calibri"/>
          <w:color w:val="222222"/>
          <w:sz w:val="16"/>
          <w:szCs w:val="16"/>
          <w:highlight w:val="white"/>
        </w:rPr>
        <w:t xml:space="preserve">Lampert, A., Hastings, A., </w:t>
      </w:r>
      <w:proofErr w:type="spellStart"/>
      <w:r w:rsidRPr="00FD67EB">
        <w:rPr>
          <w:rFonts w:cs="Calibri"/>
          <w:color w:val="222222"/>
          <w:sz w:val="16"/>
          <w:szCs w:val="16"/>
          <w:highlight w:val="white"/>
        </w:rPr>
        <w:t>Grosholz</w:t>
      </w:r>
      <w:proofErr w:type="spellEnd"/>
      <w:r w:rsidRPr="00FD67EB">
        <w:rPr>
          <w:rFonts w:cs="Calibri"/>
          <w:color w:val="222222"/>
          <w:sz w:val="16"/>
          <w:szCs w:val="16"/>
          <w:highlight w:val="white"/>
        </w:rPr>
        <w:t xml:space="preserve">, E. D., Jardine, S. L., &amp; </w:t>
      </w:r>
      <w:proofErr w:type="spellStart"/>
      <w:r w:rsidRPr="00FD67EB">
        <w:rPr>
          <w:rFonts w:cs="Calibri"/>
          <w:color w:val="222222"/>
          <w:sz w:val="16"/>
          <w:szCs w:val="16"/>
          <w:highlight w:val="white"/>
        </w:rPr>
        <w:t>Sanchirico</w:t>
      </w:r>
      <w:proofErr w:type="spellEnd"/>
      <w:r w:rsidRPr="00FD67EB">
        <w:rPr>
          <w:rFonts w:cs="Calibri"/>
          <w:color w:val="222222"/>
          <w:sz w:val="16"/>
          <w:szCs w:val="16"/>
          <w:highlight w:val="white"/>
        </w:rPr>
        <w:t xml:space="preserve">, J. N. (2014). Optimal approaches for balancing invasive species eradication and endangered species management. Science, 344(6187), 1028-1031. </w:t>
      </w:r>
      <w:hyperlink r:id="rId147">
        <w:r w:rsidRPr="00FD67EB">
          <w:rPr>
            <w:rFonts w:cs="Calibri"/>
            <w:color w:val="0563C1"/>
            <w:sz w:val="16"/>
            <w:szCs w:val="16"/>
            <w:highlight w:val="white"/>
            <w:u w:val="single"/>
          </w:rPr>
          <w:t>https://doi.org/doi:10.1126/science.1250763</w:t>
        </w:r>
      </w:hyperlink>
    </w:p>
  </w:footnote>
  <w:footnote w:id="155">
    <w:p w14:paraId="5139F564" w14:textId="77777777" w:rsidR="00EC7BC1" w:rsidRPr="00FD67EB" w:rsidRDefault="00EC7BC1" w:rsidP="00EC7BC1">
      <w:pPr>
        <w:pBdr>
          <w:top w:val="nil"/>
          <w:left w:val="nil"/>
          <w:bottom w:val="nil"/>
          <w:right w:val="nil"/>
          <w:between w:val="nil"/>
        </w:pBdr>
        <w:spacing w:after="0" w:line="240" w:lineRule="auto"/>
        <w:rPr>
          <w:rFonts w:cs="Calibri"/>
          <w:color w:val="000000"/>
          <w:sz w:val="16"/>
          <w:szCs w:val="16"/>
        </w:rPr>
      </w:pPr>
      <w:r w:rsidRPr="00FD67EB">
        <w:rPr>
          <w:rStyle w:val="FootnoteReference"/>
          <w:sz w:val="16"/>
          <w:szCs w:val="16"/>
        </w:rPr>
        <w:footnoteRef/>
      </w:r>
      <w:r w:rsidRPr="00FD67EB">
        <w:rPr>
          <w:rFonts w:cs="Calibri"/>
          <w:color w:val="000000"/>
          <w:sz w:val="16"/>
          <w:szCs w:val="16"/>
        </w:rPr>
        <w:t xml:space="preserve"> </w:t>
      </w:r>
      <w:proofErr w:type="spellStart"/>
      <w:r w:rsidRPr="00FD67EB">
        <w:rPr>
          <w:rFonts w:cs="Calibri"/>
          <w:color w:val="000000"/>
          <w:sz w:val="16"/>
          <w:szCs w:val="16"/>
        </w:rPr>
        <w:t>Radinger</w:t>
      </w:r>
      <w:proofErr w:type="spellEnd"/>
      <w:r w:rsidRPr="00FD67EB">
        <w:rPr>
          <w:rFonts w:cs="Calibri"/>
          <w:color w:val="000000"/>
          <w:sz w:val="16"/>
          <w:szCs w:val="16"/>
        </w:rPr>
        <w:t xml:space="preserve">, J., </w:t>
      </w:r>
      <w:proofErr w:type="spellStart"/>
      <w:r w:rsidRPr="00FD67EB">
        <w:rPr>
          <w:rFonts w:cs="Calibri"/>
          <w:color w:val="000000"/>
          <w:sz w:val="16"/>
          <w:szCs w:val="16"/>
        </w:rPr>
        <w:t>Matern</w:t>
      </w:r>
      <w:proofErr w:type="spellEnd"/>
      <w:r w:rsidRPr="00FD67EB">
        <w:rPr>
          <w:rFonts w:cs="Calibri"/>
          <w:color w:val="000000"/>
          <w:sz w:val="16"/>
          <w:szCs w:val="16"/>
        </w:rPr>
        <w:t xml:space="preserve">, S., </w:t>
      </w:r>
      <w:proofErr w:type="spellStart"/>
      <w:r w:rsidRPr="00FD67EB">
        <w:rPr>
          <w:rFonts w:cs="Calibri"/>
          <w:color w:val="000000"/>
          <w:sz w:val="16"/>
          <w:szCs w:val="16"/>
        </w:rPr>
        <w:t>Klefoth</w:t>
      </w:r>
      <w:proofErr w:type="spellEnd"/>
      <w:r w:rsidRPr="00FD67EB">
        <w:rPr>
          <w:rFonts w:cs="Calibri"/>
          <w:color w:val="000000"/>
          <w:sz w:val="16"/>
          <w:szCs w:val="16"/>
        </w:rPr>
        <w:t xml:space="preserve">, T., Wolter, C., </w:t>
      </w:r>
      <w:proofErr w:type="spellStart"/>
      <w:r w:rsidRPr="00FD67EB">
        <w:rPr>
          <w:rFonts w:cs="Calibri"/>
          <w:color w:val="000000"/>
          <w:sz w:val="16"/>
          <w:szCs w:val="16"/>
        </w:rPr>
        <w:t>Feldhege</w:t>
      </w:r>
      <w:proofErr w:type="spellEnd"/>
      <w:r w:rsidRPr="00FD67EB">
        <w:rPr>
          <w:rFonts w:cs="Calibri"/>
          <w:color w:val="000000"/>
          <w:sz w:val="16"/>
          <w:szCs w:val="16"/>
        </w:rPr>
        <w:t xml:space="preserve">, F., Monk, C. T., &amp; </w:t>
      </w:r>
      <w:proofErr w:type="spellStart"/>
      <w:r w:rsidRPr="00FD67EB">
        <w:rPr>
          <w:rFonts w:cs="Calibri"/>
          <w:color w:val="000000"/>
          <w:sz w:val="16"/>
          <w:szCs w:val="16"/>
        </w:rPr>
        <w:t>Arlinghaus</w:t>
      </w:r>
      <w:proofErr w:type="spellEnd"/>
      <w:r w:rsidRPr="00FD67EB">
        <w:rPr>
          <w:rFonts w:cs="Calibri"/>
          <w:color w:val="000000"/>
          <w:sz w:val="16"/>
          <w:szCs w:val="16"/>
        </w:rPr>
        <w:t xml:space="preserve">, R. (2023). Ecosystem-based management outperforms species-focused stocking for enhancing fish populations. Science, 379(6635), 946-951. </w:t>
      </w:r>
      <w:hyperlink r:id="rId148">
        <w:r w:rsidRPr="00FD67EB">
          <w:rPr>
            <w:rFonts w:cs="Calibri"/>
            <w:color w:val="0563C1"/>
            <w:sz w:val="16"/>
            <w:szCs w:val="16"/>
            <w:u w:val="single"/>
          </w:rPr>
          <w:t>https://doi.org/doi:10.1126/science.adf0895</w:t>
        </w:r>
      </w:hyperlink>
      <w:r w:rsidRPr="00FD67EB">
        <w:rPr>
          <w:rFonts w:cs="Calibri"/>
          <w:color w:val="000000"/>
          <w:sz w:val="16"/>
          <w:szCs w:val="16"/>
        </w:rPr>
        <w:t xml:space="preserve"> </w:t>
      </w:r>
    </w:p>
  </w:footnote>
  <w:footnote w:id="156">
    <w:p w14:paraId="3787D8F7" w14:textId="77777777" w:rsidR="00EC7BC1" w:rsidRPr="00925993" w:rsidRDefault="00EC7BC1" w:rsidP="00EC7BC1">
      <w:pPr>
        <w:pStyle w:val="FootnoteText"/>
        <w:rPr>
          <w:sz w:val="16"/>
          <w:szCs w:val="16"/>
          <w:rtl/>
        </w:rPr>
      </w:pPr>
      <w:r w:rsidRPr="00925993">
        <w:rPr>
          <w:rStyle w:val="FootnoteReference"/>
          <w:sz w:val="16"/>
          <w:szCs w:val="16"/>
        </w:rPr>
        <w:footnoteRef/>
      </w:r>
      <w:r w:rsidRPr="00925993">
        <w:rPr>
          <w:sz w:val="16"/>
          <w:szCs w:val="16"/>
        </w:rPr>
        <w:t xml:space="preserve"> Keck, F. et al. (2025) The global human impact on biodiversity. </w:t>
      </w:r>
      <w:r w:rsidRPr="00925993">
        <w:rPr>
          <w:i/>
          <w:iCs/>
          <w:sz w:val="16"/>
          <w:szCs w:val="16"/>
        </w:rPr>
        <w:t>Nature</w:t>
      </w:r>
      <w:r w:rsidRPr="00925993">
        <w:rPr>
          <w:sz w:val="16"/>
          <w:szCs w:val="16"/>
        </w:rPr>
        <w:t xml:space="preserve"> </w:t>
      </w:r>
      <w:r w:rsidRPr="00925993">
        <w:rPr>
          <w:b/>
          <w:bCs/>
          <w:sz w:val="16"/>
          <w:szCs w:val="16"/>
        </w:rPr>
        <w:t>641</w:t>
      </w:r>
      <w:r w:rsidRPr="00925993">
        <w:rPr>
          <w:sz w:val="16"/>
          <w:szCs w:val="16"/>
        </w:rPr>
        <w:t xml:space="preserve">, 395–400. </w:t>
      </w:r>
      <w:hyperlink r:id="rId149" w:history="1">
        <w:r w:rsidRPr="00925993">
          <w:rPr>
            <w:rStyle w:val="Hyperlink"/>
            <w:sz w:val="16"/>
            <w:szCs w:val="16"/>
          </w:rPr>
          <w:t>https://doi.org/10.1038/s41586-025-08752-2</w:t>
        </w:r>
      </w:hyperlink>
      <w:r w:rsidRPr="00925993">
        <w:rPr>
          <w:rFonts w:hint="cs"/>
          <w:sz w:val="16"/>
          <w:szCs w:val="16"/>
          <w:rtl/>
        </w:rPr>
        <w:t xml:space="preserve"> </w:t>
      </w:r>
    </w:p>
  </w:footnote>
  <w:footnote w:id="157">
    <w:p w14:paraId="719B5B30" w14:textId="77777777" w:rsidR="00EC7BC1" w:rsidRPr="00BA34F7" w:rsidRDefault="00EC7BC1" w:rsidP="00EC7BC1">
      <w:pPr>
        <w:spacing w:after="0"/>
        <w:rPr>
          <w:color w:val="222222"/>
          <w:sz w:val="16"/>
          <w:szCs w:val="16"/>
        </w:rPr>
      </w:pPr>
      <w:r w:rsidRPr="00FD67EB">
        <w:rPr>
          <w:rStyle w:val="FootnoteReference"/>
          <w:sz w:val="16"/>
          <w:szCs w:val="16"/>
        </w:rPr>
        <w:footnoteRef/>
      </w:r>
      <w:r w:rsidRPr="00FD67EB">
        <w:rPr>
          <w:sz w:val="16"/>
          <w:szCs w:val="16"/>
        </w:rPr>
        <w:t xml:space="preserve"> </w:t>
      </w:r>
      <w:r>
        <w:rPr>
          <w:sz w:val="16"/>
          <w:szCs w:val="16"/>
        </w:rPr>
        <w:t xml:space="preserve">(1) </w:t>
      </w:r>
      <w:r w:rsidRPr="00FD67EB">
        <w:rPr>
          <w:color w:val="222222"/>
          <w:sz w:val="16"/>
          <w:szCs w:val="16"/>
          <w:highlight w:val="white"/>
        </w:rPr>
        <w:t xml:space="preserve">Gaynor, K. M., </w:t>
      </w:r>
      <w:r>
        <w:rPr>
          <w:color w:val="222222"/>
          <w:sz w:val="16"/>
          <w:szCs w:val="16"/>
          <w:highlight w:val="white"/>
        </w:rPr>
        <w:t>et al</w:t>
      </w:r>
      <w:r w:rsidRPr="00FD67EB">
        <w:rPr>
          <w:color w:val="222222"/>
          <w:sz w:val="16"/>
          <w:szCs w:val="16"/>
          <w:highlight w:val="white"/>
        </w:rPr>
        <w:t>. (2018) The influence of human disturbance on wildlife nocturnality. </w:t>
      </w:r>
      <w:r w:rsidRPr="00FD67EB">
        <w:rPr>
          <w:i/>
          <w:color w:val="222222"/>
          <w:sz w:val="16"/>
          <w:szCs w:val="16"/>
          <w:highlight w:val="white"/>
        </w:rPr>
        <w:t>Science</w:t>
      </w:r>
      <w:r w:rsidRPr="00FD67EB">
        <w:rPr>
          <w:color w:val="222222"/>
          <w:sz w:val="16"/>
          <w:szCs w:val="16"/>
          <w:highlight w:val="white"/>
        </w:rPr>
        <w:t>, </w:t>
      </w:r>
      <w:r w:rsidRPr="00FD67EB">
        <w:rPr>
          <w:i/>
          <w:color w:val="222222"/>
          <w:sz w:val="16"/>
          <w:szCs w:val="16"/>
          <w:highlight w:val="white"/>
        </w:rPr>
        <w:t>360</w:t>
      </w:r>
      <w:r w:rsidRPr="00FD67EB">
        <w:rPr>
          <w:color w:val="222222"/>
          <w:sz w:val="16"/>
          <w:szCs w:val="16"/>
          <w:highlight w:val="white"/>
        </w:rPr>
        <w:t>(6394), 1232-1235</w:t>
      </w:r>
      <w:r>
        <w:rPr>
          <w:color w:val="222222"/>
          <w:sz w:val="16"/>
          <w:szCs w:val="16"/>
          <w:highlight w:val="white"/>
        </w:rPr>
        <w:t xml:space="preserve">, </w:t>
      </w:r>
      <w:hyperlink r:id="rId150" w:history="1">
        <w:r w:rsidRPr="00E3084B">
          <w:rPr>
            <w:rStyle w:val="Hyperlink"/>
            <w:sz w:val="16"/>
            <w:szCs w:val="16"/>
          </w:rPr>
          <w:t>https://www.science.org/doi/10.1126/science.aar7121</w:t>
        </w:r>
      </w:hyperlink>
      <w:r>
        <w:rPr>
          <w:color w:val="222222"/>
          <w:sz w:val="16"/>
          <w:szCs w:val="16"/>
          <w:highlight w:val="white"/>
        </w:rPr>
        <w:t xml:space="preserve">; (2) </w:t>
      </w:r>
      <w:hyperlink r:id="rId151" w:history="1">
        <w:r w:rsidRPr="00E3084B">
          <w:rPr>
            <w:rStyle w:val="Hyperlink"/>
            <w:sz w:val="16"/>
            <w:szCs w:val="16"/>
          </w:rPr>
          <w:t>https://www.ecowatch.com/mountain-lions-los-angeles-coexistence.html</w:t>
        </w:r>
      </w:hyperlink>
      <w:r>
        <w:rPr>
          <w:color w:val="222222"/>
          <w:sz w:val="16"/>
          <w:szCs w:val="16"/>
        </w:rPr>
        <w:t xml:space="preserve"> </w:t>
      </w:r>
    </w:p>
  </w:footnote>
  <w:footnote w:id="158">
    <w:p w14:paraId="2AA7D933" w14:textId="77777777" w:rsidR="002764B3" w:rsidRPr="00C54E9A" w:rsidRDefault="002764B3" w:rsidP="002764B3">
      <w:pPr>
        <w:spacing w:after="0" w:line="240" w:lineRule="auto"/>
        <w:ind w:hanging="11"/>
        <w:rPr>
          <w:rFonts w:cs="Calibri"/>
          <w:sz w:val="16"/>
          <w:szCs w:val="16"/>
        </w:rPr>
      </w:pPr>
      <w:r w:rsidRPr="00C54E9A">
        <w:rPr>
          <w:rStyle w:val="FootnoteReference"/>
          <w:sz w:val="16"/>
          <w:szCs w:val="16"/>
        </w:rPr>
        <w:footnoteRef/>
      </w:r>
      <w:r w:rsidRPr="00C54E9A">
        <w:rPr>
          <w:sz w:val="16"/>
          <w:szCs w:val="16"/>
        </w:rPr>
        <w:t xml:space="preserve"> (1) </w:t>
      </w:r>
      <w:r w:rsidRPr="00C54E9A">
        <w:rPr>
          <w:rFonts w:cs="Calibri"/>
          <w:sz w:val="16"/>
          <w:szCs w:val="16"/>
        </w:rPr>
        <w:t>O’Connor, L. M. J.</w:t>
      </w:r>
      <w:r>
        <w:rPr>
          <w:rFonts w:cs="Calibri"/>
          <w:sz w:val="16"/>
          <w:szCs w:val="16"/>
        </w:rPr>
        <w:t xml:space="preserve"> et al. </w:t>
      </w:r>
      <w:r w:rsidRPr="00C54E9A">
        <w:rPr>
          <w:rFonts w:cs="Calibri"/>
          <w:sz w:val="16"/>
          <w:szCs w:val="16"/>
        </w:rPr>
        <w:t xml:space="preserve">(2021) Balancing conservation priorities for nature and for people in Europe. </w:t>
      </w:r>
      <w:r w:rsidRPr="00C54E9A">
        <w:rPr>
          <w:rFonts w:cs="Calibri"/>
          <w:i/>
          <w:sz w:val="16"/>
          <w:szCs w:val="16"/>
        </w:rPr>
        <w:t>Science</w:t>
      </w:r>
      <w:r w:rsidRPr="00C54E9A">
        <w:rPr>
          <w:rFonts w:cs="Calibri"/>
          <w:sz w:val="16"/>
          <w:szCs w:val="16"/>
        </w:rPr>
        <w:t>,</w:t>
      </w:r>
      <w:r w:rsidRPr="00C54E9A">
        <w:rPr>
          <w:rFonts w:cs="Calibri"/>
          <w:i/>
          <w:sz w:val="16"/>
          <w:szCs w:val="16"/>
        </w:rPr>
        <w:t xml:space="preserve"> </w:t>
      </w:r>
      <w:r w:rsidRPr="00C54E9A">
        <w:rPr>
          <w:rFonts w:cs="Calibri"/>
          <w:b/>
          <w:bCs/>
          <w:iCs/>
          <w:sz w:val="16"/>
          <w:szCs w:val="16"/>
        </w:rPr>
        <w:t>372</w:t>
      </w:r>
      <w:r w:rsidRPr="00C54E9A">
        <w:rPr>
          <w:rFonts w:cs="Calibri"/>
          <w:sz w:val="16"/>
          <w:szCs w:val="16"/>
        </w:rPr>
        <w:t xml:space="preserve">, 856-860. </w:t>
      </w:r>
      <w:hyperlink r:id="rId152">
        <w:r w:rsidRPr="00C54E9A">
          <w:rPr>
            <w:rFonts w:cs="Calibri"/>
            <w:color w:val="0563C1"/>
            <w:sz w:val="16"/>
            <w:szCs w:val="16"/>
            <w:u w:val="single"/>
          </w:rPr>
          <w:t>https://doi.org/doi:10.1126/science.abc4896</w:t>
        </w:r>
      </w:hyperlink>
      <w:r w:rsidRPr="00C54E9A">
        <w:rPr>
          <w:rFonts w:cs="Calibri"/>
          <w:sz w:val="16"/>
          <w:szCs w:val="16"/>
        </w:rPr>
        <w:t xml:space="preserve"> ; (2) Sanderson, F.J.</w:t>
      </w:r>
      <w:r>
        <w:rPr>
          <w:rFonts w:cs="Calibri"/>
          <w:sz w:val="16"/>
          <w:szCs w:val="16"/>
        </w:rPr>
        <w:t xml:space="preserve"> et al. </w:t>
      </w:r>
      <w:r w:rsidRPr="00C54E9A">
        <w:rPr>
          <w:rFonts w:cs="Calibri"/>
          <w:sz w:val="16"/>
          <w:szCs w:val="16"/>
        </w:rPr>
        <w:t>(2023)</w:t>
      </w:r>
      <w:r>
        <w:rPr>
          <w:rFonts w:cs="Calibri"/>
          <w:sz w:val="16"/>
          <w:szCs w:val="16"/>
        </w:rPr>
        <w:t xml:space="preserve"> </w:t>
      </w:r>
      <w:r w:rsidRPr="00C54E9A">
        <w:rPr>
          <w:rFonts w:cs="Calibri"/>
          <w:sz w:val="16"/>
          <w:szCs w:val="16"/>
        </w:rPr>
        <w:t xml:space="preserve">Benefits of protected area networks for breeding bird populations and communities. </w:t>
      </w:r>
      <w:r w:rsidRPr="00C54E9A">
        <w:rPr>
          <w:rFonts w:cs="Calibri"/>
          <w:i/>
          <w:iCs/>
          <w:sz w:val="16"/>
          <w:szCs w:val="16"/>
        </w:rPr>
        <w:t xml:space="preserve">Anim. </w:t>
      </w:r>
      <w:proofErr w:type="spellStart"/>
      <w:r w:rsidRPr="00C54E9A">
        <w:rPr>
          <w:rFonts w:cs="Calibri"/>
          <w:i/>
          <w:iCs/>
          <w:sz w:val="16"/>
          <w:szCs w:val="16"/>
        </w:rPr>
        <w:t>Conserv</w:t>
      </w:r>
      <w:proofErr w:type="spellEnd"/>
      <w:r w:rsidRPr="00C54E9A">
        <w:rPr>
          <w:rFonts w:cs="Calibri"/>
          <w:sz w:val="16"/>
          <w:szCs w:val="16"/>
        </w:rPr>
        <w:t xml:space="preserve">. </w:t>
      </w:r>
      <w:hyperlink r:id="rId153">
        <w:r w:rsidRPr="00C54E9A">
          <w:rPr>
            <w:rFonts w:cs="Calibri"/>
            <w:color w:val="0563C1"/>
            <w:sz w:val="16"/>
            <w:szCs w:val="16"/>
            <w:u w:val="single"/>
          </w:rPr>
          <w:t>https://doi.org/10.1111/acv.12832</w:t>
        </w:r>
      </w:hyperlink>
      <w:r w:rsidRPr="00C54E9A">
        <w:rPr>
          <w:rFonts w:cs="Calibri"/>
          <w:sz w:val="16"/>
          <w:szCs w:val="16"/>
        </w:rPr>
        <w:t>; (3) Barnes, A.E.</w:t>
      </w:r>
      <w:r>
        <w:rPr>
          <w:rFonts w:cs="Calibri"/>
          <w:sz w:val="16"/>
          <w:szCs w:val="16"/>
        </w:rPr>
        <w:t xml:space="preserve"> </w:t>
      </w:r>
      <w:r w:rsidRPr="00C54E9A">
        <w:rPr>
          <w:rFonts w:cs="Calibri"/>
          <w:sz w:val="16"/>
          <w:szCs w:val="16"/>
        </w:rPr>
        <w:t xml:space="preserve">et al. </w:t>
      </w:r>
      <w:r>
        <w:rPr>
          <w:rFonts w:cs="Calibri"/>
          <w:sz w:val="16"/>
          <w:szCs w:val="16"/>
        </w:rPr>
        <w:t xml:space="preserve">(2023) </w:t>
      </w:r>
      <w:r w:rsidRPr="00C54E9A">
        <w:rPr>
          <w:rFonts w:cs="Calibri"/>
          <w:sz w:val="16"/>
          <w:szCs w:val="16"/>
        </w:rPr>
        <w:t xml:space="preserve">Rare and declining bird species benefit most from designating protected areas for conservation in the UK. </w:t>
      </w:r>
      <w:r w:rsidRPr="00C54E9A">
        <w:rPr>
          <w:rFonts w:cs="Calibri"/>
          <w:i/>
          <w:iCs/>
          <w:sz w:val="16"/>
          <w:szCs w:val="16"/>
        </w:rPr>
        <w:t xml:space="preserve">Nat </w:t>
      </w:r>
      <w:proofErr w:type="spellStart"/>
      <w:r w:rsidRPr="00C54E9A">
        <w:rPr>
          <w:rFonts w:cs="Calibri"/>
          <w:i/>
          <w:iCs/>
          <w:sz w:val="16"/>
          <w:szCs w:val="16"/>
        </w:rPr>
        <w:t>Ecol</w:t>
      </w:r>
      <w:proofErr w:type="spellEnd"/>
      <w:r w:rsidRPr="00C54E9A">
        <w:rPr>
          <w:rFonts w:cs="Calibri"/>
          <w:i/>
          <w:iCs/>
          <w:sz w:val="16"/>
          <w:szCs w:val="16"/>
        </w:rPr>
        <w:t xml:space="preserve"> </w:t>
      </w:r>
      <w:proofErr w:type="spellStart"/>
      <w:r w:rsidRPr="00C54E9A">
        <w:rPr>
          <w:rFonts w:cs="Calibri"/>
          <w:i/>
          <w:iCs/>
          <w:sz w:val="16"/>
          <w:szCs w:val="16"/>
        </w:rPr>
        <w:t>Evol</w:t>
      </w:r>
      <w:proofErr w:type="spellEnd"/>
      <w:r w:rsidRPr="00C54E9A">
        <w:rPr>
          <w:rFonts w:cs="Calibri"/>
          <w:sz w:val="16"/>
          <w:szCs w:val="16"/>
        </w:rPr>
        <w:t xml:space="preserve"> </w:t>
      </w:r>
      <w:r w:rsidRPr="00C54E9A">
        <w:rPr>
          <w:rFonts w:cs="Calibri"/>
          <w:b/>
          <w:bCs/>
          <w:sz w:val="16"/>
          <w:szCs w:val="16"/>
        </w:rPr>
        <w:t>7</w:t>
      </w:r>
      <w:r w:rsidRPr="00C54E9A">
        <w:rPr>
          <w:rFonts w:cs="Calibri"/>
          <w:sz w:val="16"/>
          <w:szCs w:val="16"/>
        </w:rPr>
        <w:t xml:space="preserve">, 92–10. </w:t>
      </w:r>
      <w:hyperlink r:id="rId154" w:history="1">
        <w:r w:rsidRPr="00316D6A">
          <w:rPr>
            <w:rStyle w:val="Hyperlink"/>
            <w:rFonts w:cs="Calibri"/>
            <w:sz w:val="16"/>
            <w:szCs w:val="16"/>
          </w:rPr>
          <w:t>https://doi.org/10.1038/s41559-022-01927-4</w:t>
        </w:r>
      </w:hyperlink>
      <w:r>
        <w:rPr>
          <w:rFonts w:cs="Calibri"/>
          <w:sz w:val="16"/>
          <w:szCs w:val="16"/>
        </w:rPr>
        <w:t xml:space="preserve"> ; (4) </w:t>
      </w:r>
      <w:r w:rsidRPr="00404785">
        <w:rPr>
          <w:rFonts w:cs="Calibri"/>
          <w:sz w:val="16"/>
          <w:szCs w:val="16"/>
        </w:rPr>
        <w:t xml:space="preserve">Brodie J. F. et al. (2025) A well-connected Earth: The science and conservation of organismal movement. </w:t>
      </w:r>
      <w:r w:rsidRPr="00404785">
        <w:rPr>
          <w:rFonts w:cs="Calibri"/>
          <w:i/>
          <w:iCs/>
          <w:sz w:val="16"/>
          <w:szCs w:val="16"/>
        </w:rPr>
        <w:t>Science</w:t>
      </w:r>
      <w:r w:rsidRPr="00404785">
        <w:rPr>
          <w:rFonts w:cs="Calibri"/>
          <w:sz w:val="16"/>
          <w:szCs w:val="16"/>
        </w:rPr>
        <w:t xml:space="preserve"> </w:t>
      </w:r>
      <w:r w:rsidRPr="00404785">
        <w:rPr>
          <w:rFonts w:cs="Calibri"/>
          <w:b/>
          <w:bCs/>
          <w:sz w:val="16"/>
          <w:szCs w:val="16"/>
        </w:rPr>
        <w:t>388</w:t>
      </w:r>
      <w:r w:rsidRPr="00404785">
        <w:rPr>
          <w:rFonts w:cs="Calibri"/>
          <w:sz w:val="16"/>
          <w:szCs w:val="16"/>
        </w:rPr>
        <w:t>, eadn2225.</w:t>
      </w:r>
      <w:r>
        <w:rPr>
          <w:rFonts w:cs="Calibri"/>
          <w:sz w:val="16"/>
          <w:szCs w:val="16"/>
        </w:rPr>
        <w:t xml:space="preserve"> </w:t>
      </w:r>
      <w:hyperlink r:id="rId155" w:history="1">
        <w:r w:rsidRPr="0091072A">
          <w:rPr>
            <w:rStyle w:val="Hyperlink"/>
            <w:rFonts w:cs="Calibri"/>
            <w:sz w:val="16"/>
            <w:szCs w:val="16"/>
          </w:rPr>
          <w:t>https://www.science.org/doi/10.1126/science.adn2225</w:t>
        </w:r>
      </w:hyperlink>
      <w:r>
        <w:rPr>
          <w:rFonts w:cs="Calibri"/>
          <w:sz w:val="16"/>
          <w:szCs w:val="16"/>
        </w:rPr>
        <w:t xml:space="preserve">  </w:t>
      </w:r>
    </w:p>
  </w:footnote>
  <w:footnote w:id="159">
    <w:p w14:paraId="04443B05" w14:textId="77777777" w:rsidR="002764B3" w:rsidRPr="00C54E9A" w:rsidRDefault="002764B3" w:rsidP="002764B3">
      <w:pPr>
        <w:spacing w:after="0" w:line="240" w:lineRule="auto"/>
        <w:rPr>
          <w:i/>
          <w:sz w:val="16"/>
          <w:szCs w:val="16"/>
        </w:rPr>
      </w:pPr>
      <w:r w:rsidRPr="00C54E9A">
        <w:rPr>
          <w:rStyle w:val="FootnoteReference"/>
          <w:sz w:val="16"/>
          <w:szCs w:val="16"/>
        </w:rPr>
        <w:footnoteRef/>
      </w:r>
      <w:r w:rsidRPr="00C54E9A">
        <w:rPr>
          <w:sz w:val="16"/>
          <w:szCs w:val="16"/>
        </w:rPr>
        <w:t xml:space="preserve"> </w:t>
      </w:r>
      <w:bookmarkStart w:id="11" w:name="_Hlk152187806"/>
      <w:r w:rsidRPr="00C54E9A">
        <w:rPr>
          <w:sz w:val="16"/>
          <w:szCs w:val="16"/>
        </w:rPr>
        <w:t xml:space="preserve">WWF (2022) </w:t>
      </w:r>
      <w:r w:rsidRPr="00C54E9A">
        <w:rPr>
          <w:i/>
          <w:sz w:val="16"/>
          <w:szCs w:val="16"/>
        </w:rPr>
        <w:t xml:space="preserve">Living Planet Report </w:t>
      </w:r>
      <w:bookmarkEnd w:id="11"/>
      <w:r w:rsidRPr="00C54E9A">
        <w:rPr>
          <w:i/>
          <w:sz w:val="16"/>
          <w:szCs w:val="16"/>
        </w:rPr>
        <w:t>2022 – Building a nature positive society</w:t>
      </w:r>
      <w:r w:rsidRPr="00C54E9A">
        <w:rPr>
          <w:sz w:val="16"/>
          <w:szCs w:val="16"/>
        </w:rPr>
        <w:t>. Almond, R.E.A.</w:t>
      </w:r>
      <w:r>
        <w:rPr>
          <w:sz w:val="16"/>
          <w:szCs w:val="16"/>
        </w:rPr>
        <w:t xml:space="preserve"> et al</w:t>
      </w:r>
      <w:r w:rsidRPr="00C54E9A">
        <w:rPr>
          <w:sz w:val="16"/>
          <w:szCs w:val="16"/>
        </w:rPr>
        <w:t xml:space="preserve">. (Eds). WWF, Gland, Switzerland. </w:t>
      </w:r>
    </w:p>
  </w:footnote>
  <w:footnote w:id="160">
    <w:p w14:paraId="4898D8DA" w14:textId="77777777" w:rsidR="002764B3" w:rsidRPr="00C54E9A" w:rsidRDefault="002764B3" w:rsidP="002764B3">
      <w:pPr>
        <w:pStyle w:val="FootnoteText"/>
        <w:rPr>
          <w:sz w:val="16"/>
          <w:szCs w:val="16"/>
          <w:rtl/>
        </w:rPr>
      </w:pPr>
      <w:r w:rsidRPr="00C54E9A">
        <w:rPr>
          <w:rStyle w:val="FootnoteReference"/>
          <w:sz w:val="16"/>
          <w:szCs w:val="16"/>
        </w:rPr>
        <w:footnoteRef/>
      </w:r>
      <w:r w:rsidRPr="00C54E9A">
        <w:rPr>
          <w:sz w:val="16"/>
          <w:szCs w:val="16"/>
        </w:rPr>
        <w:t xml:space="preserve"> de Lima R. A. F. et al. (2024) Comprehensive conservation assessments reveal high extinction risks across Atlantic Forest trees. </w:t>
      </w:r>
      <w:r w:rsidRPr="00C54E9A">
        <w:rPr>
          <w:i/>
          <w:iCs/>
          <w:sz w:val="16"/>
          <w:szCs w:val="16"/>
        </w:rPr>
        <w:t>Science</w:t>
      </w:r>
      <w:r w:rsidRPr="00C54E9A">
        <w:rPr>
          <w:sz w:val="16"/>
          <w:szCs w:val="16"/>
        </w:rPr>
        <w:t xml:space="preserve"> </w:t>
      </w:r>
      <w:r w:rsidRPr="00C54E9A">
        <w:rPr>
          <w:b/>
          <w:bCs/>
          <w:sz w:val="16"/>
          <w:szCs w:val="16"/>
        </w:rPr>
        <w:t>383</w:t>
      </w:r>
      <w:r w:rsidRPr="00C54E9A">
        <w:rPr>
          <w:sz w:val="16"/>
          <w:szCs w:val="16"/>
        </w:rPr>
        <w:t>, 219-225. DOI:10.1126/</w:t>
      </w:r>
      <w:proofErr w:type="gramStart"/>
      <w:r w:rsidRPr="00C54E9A">
        <w:rPr>
          <w:sz w:val="16"/>
          <w:szCs w:val="16"/>
        </w:rPr>
        <w:t>science.abq</w:t>
      </w:r>
      <w:proofErr w:type="gramEnd"/>
      <w:r w:rsidRPr="00C54E9A">
        <w:rPr>
          <w:sz w:val="16"/>
          <w:szCs w:val="16"/>
        </w:rPr>
        <w:t xml:space="preserve">5099, </w:t>
      </w:r>
      <w:hyperlink r:id="rId156" w:history="1">
        <w:r w:rsidRPr="00C54E9A">
          <w:rPr>
            <w:rStyle w:val="Hyperlink"/>
            <w:sz w:val="16"/>
            <w:szCs w:val="16"/>
          </w:rPr>
          <w:t>https://www.science.org/doi/10.1126/science.abq5099</w:t>
        </w:r>
      </w:hyperlink>
      <w:r w:rsidRPr="00C54E9A">
        <w:rPr>
          <w:rFonts w:hint="cs"/>
          <w:sz w:val="16"/>
          <w:szCs w:val="16"/>
          <w:rtl/>
        </w:rPr>
        <w:t xml:space="preserve"> </w:t>
      </w:r>
    </w:p>
  </w:footnote>
  <w:footnote w:id="161">
    <w:p w14:paraId="2AC3F937" w14:textId="77777777" w:rsidR="002764B3" w:rsidRPr="00C54E9A" w:rsidRDefault="002764B3" w:rsidP="002764B3">
      <w:pPr>
        <w:pStyle w:val="FootnoteText"/>
        <w:rPr>
          <w:sz w:val="16"/>
          <w:szCs w:val="16"/>
        </w:rPr>
      </w:pPr>
      <w:r w:rsidRPr="00C54E9A">
        <w:rPr>
          <w:rStyle w:val="FootnoteReference"/>
          <w:sz w:val="16"/>
          <w:szCs w:val="16"/>
        </w:rPr>
        <w:footnoteRef/>
      </w:r>
      <w:r w:rsidRPr="00C54E9A">
        <w:rPr>
          <w:sz w:val="16"/>
          <w:szCs w:val="16"/>
        </w:rPr>
        <w:t xml:space="preserve"> (1) Araújo, M. B., &amp; </w:t>
      </w:r>
      <w:proofErr w:type="spellStart"/>
      <w:r w:rsidRPr="00C54E9A">
        <w:rPr>
          <w:sz w:val="16"/>
          <w:szCs w:val="16"/>
        </w:rPr>
        <w:t>Alagador</w:t>
      </w:r>
      <w:proofErr w:type="spellEnd"/>
      <w:r w:rsidRPr="00C54E9A">
        <w:rPr>
          <w:sz w:val="16"/>
          <w:szCs w:val="16"/>
        </w:rPr>
        <w:t xml:space="preserve">, D. (2024) Expanding European protected areas through rewilding. </w:t>
      </w:r>
      <w:r w:rsidRPr="00C54E9A">
        <w:rPr>
          <w:i/>
          <w:iCs/>
          <w:sz w:val="16"/>
          <w:szCs w:val="16"/>
        </w:rPr>
        <w:t>Current Biology</w:t>
      </w:r>
      <w:r w:rsidRPr="00C54E9A">
        <w:rPr>
          <w:sz w:val="16"/>
          <w:szCs w:val="16"/>
        </w:rPr>
        <w:t xml:space="preserve">, </w:t>
      </w:r>
      <w:r w:rsidRPr="00C54E9A">
        <w:rPr>
          <w:b/>
          <w:bCs/>
          <w:sz w:val="16"/>
          <w:szCs w:val="16"/>
        </w:rPr>
        <w:t>34</w:t>
      </w:r>
      <w:r w:rsidRPr="00C54E9A">
        <w:rPr>
          <w:sz w:val="16"/>
          <w:szCs w:val="16"/>
        </w:rPr>
        <w:t xml:space="preserve">(17), 3931-3940.e3935. </w:t>
      </w:r>
      <w:hyperlink r:id="rId157" w:history="1">
        <w:r w:rsidRPr="00C54E9A">
          <w:rPr>
            <w:rStyle w:val="Hyperlink"/>
            <w:sz w:val="16"/>
            <w:szCs w:val="16"/>
          </w:rPr>
          <w:t>https://doi.org/10.1016/j.cub.2024.07.045</w:t>
        </w:r>
      </w:hyperlink>
      <w:r w:rsidRPr="00C54E9A">
        <w:rPr>
          <w:sz w:val="16"/>
          <w:szCs w:val="16"/>
        </w:rPr>
        <w:t xml:space="preserve"> ; (2) </w:t>
      </w:r>
      <w:hyperlink r:id="rId158" w:history="1">
        <w:r w:rsidRPr="00C54E9A">
          <w:rPr>
            <w:rStyle w:val="Hyperlink"/>
            <w:rFonts w:cs="Calibri"/>
            <w:sz w:val="16"/>
            <w:szCs w:val="16"/>
          </w:rPr>
          <w:t>https://ec.europa.eu/commission/presscorner/api/files/attachment/872899/Factsheet%20on%20Nature%20Restoration%20Law.pdf.pdf</w:t>
        </w:r>
      </w:hyperlink>
      <w:r w:rsidRPr="00C54E9A">
        <w:rPr>
          <w:rFonts w:cs="Calibri"/>
          <w:color w:val="000000"/>
          <w:sz w:val="16"/>
          <w:szCs w:val="16"/>
        </w:rPr>
        <w:t xml:space="preserve">;                     (3) </w:t>
      </w:r>
      <w:hyperlink r:id="rId159">
        <w:r w:rsidRPr="00C54E9A">
          <w:rPr>
            <w:rFonts w:cs="Calibri"/>
            <w:color w:val="0563C1"/>
            <w:sz w:val="16"/>
            <w:szCs w:val="16"/>
            <w:u w:val="single"/>
          </w:rPr>
          <w:t>https://rewildingeurope.com/?gclid=Cj0KCQiA3Y-ABhCnARIsAKYDH7sZO3FKOoVeVvhnRZjZTdxIMxdLsxJy5gPCEjJl5Fq59wxryvojWiIaAvFIEALw_wcB</w:t>
        </w:r>
      </w:hyperlink>
      <w:r w:rsidRPr="00C54E9A">
        <w:rPr>
          <w:rFonts w:cs="Calibri"/>
          <w:color w:val="000000"/>
          <w:sz w:val="16"/>
          <w:szCs w:val="16"/>
        </w:rPr>
        <w:t xml:space="preserve"> ; (4) </w:t>
      </w:r>
      <w:hyperlink r:id="rId160">
        <w:r w:rsidRPr="00C54E9A">
          <w:rPr>
            <w:rFonts w:cs="Calibri"/>
            <w:color w:val="0563C1"/>
            <w:sz w:val="16"/>
            <w:szCs w:val="16"/>
            <w:u w:val="single"/>
          </w:rPr>
          <w:t>https://www.staatsbosbeheer.nl/uit-in-de-natuur/locaties/oostvaardersplassen</w:t>
        </w:r>
      </w:hyperlink>
      <w:r w:rsidRPr="00C54E9A">
        <w:rPr>
          <w:rFonts w:cs="Calibri"/>
          <w:color w:val="000000"/>
          <w:sz w:val="16"/>
          <w:szCs w:val="16"/>
        </w:rPr>
        <w:t xml:space="preserve">; (5) </w:t>
      </w:r>
      <w:hyperlink r:id="rId161" w:history="1">
        <w:r w:rsidRPr="00C54E9A">
          <w:rPr>
            <w:rStyle w:val="Hyperlink"/>
            <w:rFonts w:cs="Calibri"/>
            <w:sz w:val="16"/>
            <w:szCs w:val="16"/>
          </w:rPr>
          <w:t>https://environment.ec.europa.eu/topics/nature-and-biodiversity/natura-2000_en</w:t>
        </w:r>
      </w:hyperlink>
      <w:r w:rsidRPr="00C54E9A">
        <w:rPr>
          <w:rFonts w:cs="Calibri"/>
          <w:color w:val="000000"/>
          <w:sz w:val="16"/>
          <w:szCs w:val="16"/>
        </w:rPr>
        <w:t>; (</w:t>
      </w:r>
      <w:r>
        <w:rPr>
          <w:rFonts w:cs="Calibri"/>
          <w:color w:val="000000"/>
          <w:sz w:val="16"/>
          <w:szCs w:val="16"/>
        </w:rPr>
        <w:t>6</w:t>
      </w:r>
      <w:r w:rsidRPr="00C54E9A">
        <w:rPr>
          <w:rFonts w:cs="Calibri"/>
          <w:color w:val="000000"/>
          <w:sz w:val="16"/>
          <w:szCs w:val="16"/>
        </w:rPr>
        <w:t xml:space="preserve">) Note that in 2024 The European Union’s nature restoration law, which had set out to restore 20% of land and sea areas in the EU by 2030, was postponed indefinitely - </w:t>
      </w:r>
      <w:hyperlink r:id="rId162" w:history="1">
        <w:r w:rsidRPr="00C54E9A">
          <w:rPr>
            <w:rStyle w:val="Hyperlink"/>
            <w:rFonts w:cs="Calibri"/>
            <w:sz w:val="16"/>
            <w:szCs w:val="16"/>
          </w:rPr>
          <w:t>https://www.ecowatch.com/eu-nature-restoration-plan-postponed-hungary.html</w:t>
        </w:r>
      </w:hyperlink>
      <w:r w:rsidRPr="00C54E9A">
        <w:rPr>
          <w:rFonts w:cs="Calibri"/>
          <w:color w:val="000000"/>
          <w:sz w:val="16"/>
          <w:szCs w:val="16"/>
        </w:rPr>
        <w:t xml:space="preserve"> </w:t>
      </w:r>
    </w:p>
  </w:footnote>
  <w:footnote w:id="162">
    <w:p w14:paraId="3B3C7A8A" w14:textId="77777777" w:rsidR="002764B3" w:rsidRPr="00C54E9A" w:rsidRDefault="002764B3" w:rsidP="002764B3">
      <w:pPr>
        <w:pBdr>
          <w:top w:val="nil"/>
          <w:left w:val="nil"/>
          <w:bottom w:val="nil"/>
          <w:right w:val="nil"/>
          <w:between w:val="nil"/>
        </w:pBdr>
        <w:spacing w:after="0" w:line="240" w:lineRule="auto"/>
        <w:rPr>
          <w:rFonts w:cs="Calibri"/>
          <w:color w:val="000000"/>
          <w:sz w:val="16"/>
          <w:szCs w:val="16"/>
        </w:rPr>
      </w:pPr>
      <w:r w:rsidRPr="00C54E9A">
        <w:rPr>
          <w:rStyle w:val="FootnoteReference"/>
          <w:sz w:val="16"/>
          <w:szCs w:val="16"/>
        </w:rPr>
        <w:footnoteRef/>
      </w:r>
      <w:r w:rsidRPr="00C54E9A">
        <w:rPr>
          <w:rFonts w:cs="Calibri"/>
          <w:color w:val="000000"/>
          <w:sz w:val="16"/>
          <w:szCs w:val="16"/>
        </w:rPr>
        <w:t xml:space="preserve">  (1) </w:t>
      </w:r>
      <w:hyperlink r:id="rId163" w:history="1">
        <w:r w:rsidRPr="00C54E9A">
          <w:rPr>
            <w:rStyle w:val="Hyperlink"/>
            <w:rFonts w:cs="Calibri"/>
            <w:sz w:val="16"/>
            <w:szCs w:val="16"/>
          </w:rPr>
          <w:t>https://www.rewildingamericanow.org/</w:t>
        </w:r>
      </w:hyperlink>
      <w:r w:rsidRPr="00C54E9A">
        <w:rPr>
          <w:rFonts w:cs="Calibri"/>
          <w:color w:val="000000"/>
          <w:sz w:val="16"/>
          <w:szCs w:val="16"/>
        </w:rPr>
        <w:t xml:space="preserve">; (2) </w:t>
      </w:r>
      <w:hyperlink r:id="rId164" w:history="1">
        <w:r w:rsidRPr="00C54E9A">
          <w:rPr>
            <w:rStyle w:val="Hyperlink"/>
            <w:rFonts w:cs="Calibri"/>
            <w:sz w:val="16"/>
            <w:szCs w:val="16"/>
          </w:rPr>
          <w:t>https://www.mossy.earth/rewilding-knowledge/rewilding-in-north-america</w:t>
        </w:r>
      </w:hyperlink>
      <w:r w:rsidRPr="00C54E9A">
        <w:rPr>
          <w:rFonts w:cs="Calibri"/>
          <w:color w:val="000000"/>
          <w:sz w:val="16"/>
          <w:szCs w:val="16"/>
        </w:rPr>
        <w:t xml:space="preserve">; (3) </w:t>
      </w:r>
      <w:hyperlink r:id="rId165" w:history="1">
        <w:r w:rsidRPr="00C54E9A">
          <w:rPr>
            <w:rStyle w:val="Hyperlink"/>
            <w:rFonts w:cs="Calibri"/>
            <w:sz w:val="16"/>
            <w:szCs w:val="16"/>
          </w:rPr>
          <w:t>https://rewildamerica.com/</w:t>
        </w:r>
      </w:hyperlink>
      <w:r w:rsidRPr="00C54E9A">
        <w:rPr>
          <w:rFonts w:cs="Calibri"/>
          <w:color w:val="000000"/>
          <w:sz w:val="16"/>
          <w:szCs w:val="16"/>
        </w:rPr>
        <w:t xml:space="preserve">; (4) </w:t>
      </w:r>
      <w:hyperlink r:id="rId166" w:history="1">
        <w:r w:rsidRPr="00C54E9A">
          <w:rPr>
            <w:rStyle w:val="Hyperlink"/>
            <w:rFonts w:cs="Calibri"/>
            <w:sz w:val="16"/>
            <w:szCs w:val="16"/>
          </w:rPr>
          <w:t>https://www.sfwmd.gov/our-work/kissimmee-river</w:t>
        </w:r>
      </w:hyperlink>
      <w:r w:rsidRPr="00C54E9A">
        <w:rPr>
          <w:rFonts w:cs="Calibri"/>
          <w:color w:val="000000"/>
          <w:sz w:val="16"/>
          <w:szCs w:val="16"/>
        </w:rPr>
        <w:t>;</w:t>
      </w:r>
    </w:p>
  </w:footnote>
  <w:footnote w:id="163">
    <w:p w14:paraId="1A35C585" w14:textId="77777777" w:rsidR="002764B3" w:rsidRPr="00C54E9A" w:rsidRDefault="002764B3" w:rsidP="002764B3">
      <w:pPr>
        <w:pStyle w:val="FootnoteText"/>
        <w:rPr>
          <w:sz w:val="16"/>
          <w:szCs w:val="16"/>
          <w:rtl/>
        </w:rPr>
      </w:pPr>
      <w:r w:rsidRPr="00C54E9A">
        <w:rPr>
          <w:rStyle w:val="FootnoteReference"/>
          <w:sz w:val="16"/>
          <w:szCs w:val="16"/>
        </w:rPr>
        <w:footnoteRef/>
      </w:r>
      <w:r w:rsidRPr="00C54E9A">
        <w:rPr>
          <w:sz w:val="16"/>
          <w:szCs w:val="16"/>
        </w:rPr>
        <w:t xml:space="preserve"> </w:t>
      </w:r>
      <w:hyperlink r:id="rId167" w:history="1">
        <w:r w:rsidRPr="00C54E9A">
          <w:rPr>
            <w:rStyle w:val="Hyperlink"/>
            <w:sz w:val="16"/>
            <w:szCs w:val="16"/>
          </w:rPr>
          <w:t>https://www.ecowatch.com/rewilding-facts-ecowatch.html</w:t>
        </w:r>
      </w:hyperlink>
      <w:r w:rsidRPr="00C54E9A">
        <w:rPr>
          <w:rFonts w:hint="cs"/>
          <w:sz w:val="16"/>
          <w:szCs w:val="16"/>
          <w:rtl/>
        </w:rPr>
        <w:t xml:space="preserve"> </w:t>
      </w:r>
    </w:p>
  </w:footnote>
  <w:footnote w:id="164">
    <w:p w14:paraId="1BE73A70" w14:textId="77777777" w:rsidR="002764B3" w:rsidRPr="00C54E9A" w:rsidRDefault="002764B3" w:rsidP="002764B3">
      <w:pPr>
        <w:pBdr>
          <w:top w:val="nil"/>
          <w:left w:val="nil"/>
          <w:bottom w:val="nil"/>
          <w:right w:val="nil"/>
          <w:between w:val="nil"/>
        </w:pBdr>
        <w:spacing w:after="0" w:line="240" w:lineRule="auto"/>
        <w:rPr>
          <w:rFonts w:cs="Calibri"/>
          <w:color w:val="000000"/>
          <w:sz w:val="16"/>
          <w:szCs w:val="16"/>
        </w:rPr>
      </w:pPr>
      <w:r w:rsidRPr="00C54E9A">
        <w:rPr>
          <w:rStyle w:val="FootnoteReference"/>
          <w:sz w:val="16"/>
          <w:szCs w:val="16"/>
        </w:rPr>
        <w:footnoteRef/>
      </w:r>
      <w:r w:rsidRPr="00C54E9A">
        <w:rPr>
          <w:rFonts w:cs="Calibri"/>
          <w:color w:val="000000"/>
          <w:sz w:val="16"/>
          <w:szCs w:val="16"/>
        </w:rPr>
        <w:t xml:space="preserve"> (1) </w:t>
      </w:r>
      <w:hyperlink r:id="rId168">
        <w:r w:rsidRPr="00C54E9A">
          <w:rPr>
            <w:rFonts w:cs="Calibri"/>
            <w:color w:val="0563C1"/>
            <w:sz w:val="16"/>
            <w:szCs w:val="16"/>
            <w:u w:val="single"/>
          </w:rPr>
          <w:t>https://ed.ted.com/on/wM14ZLAs</w:t>
        </w:r>
      </w:hyperlink>
      <w:r w:rsidRPr="00C54E9A">
        <w:rPr>
          <w:rFonts w:cs="Calibri"/>
          <w:color w:val="000000"/>
          <w:sz w:val="16"/>
          <w:szCs w:val="16"/>
        </w:rPr>
        <w:t xml:space="preserve"> ; (2) </w:t>
      </w:r>
      <w:hyperlink r:id="rId169">
        <w:r w:rsidRPr="00C54E9A">
          <w:rPr>
            <w:rFonts w:cs="Calibri"/>
            <w:color w:val="0563C1"/>
            <w:sz w:val="16"/>
            <w:szCs w:val="16"/>
            <w:u w:val="single"/>
          </w:rPr>
          <w:t>https://education.nationalgeographic.org/resource/wolves-yellowstone/</w:t>
        </w:r>
      </w:hyperlink>
      <w:r w:rsidRPr="00C54E9A">
        <w:rPr>
          <w:rFonts w:cs="Calibri"/>
          <w:color w:val="000000"/>
          <w:sz w:val="16"/>
          <w:szCs w:val="16"/>
        </w:rPr>
        <w:t xml:space="preserve"> </w:t>
      </w:r>
    </w:p>
  </w:footnote>
  <w:footnote w:id="165">
    <w:p w14:paraId="10B99A3B" w14:textId="77777777" w:rsidR="002764B3" w:rsidRPr="00C54E9A" w:rsidRDefault="002764B3" w:rsidP="002764B3">
      <w:pPr>
        <w:spacing w:after="0"/>
        <w:rPr>
          <w:sz w:val="16"/>
          <w:szCs w:val="16"/>
          <w:rtl/>
        </w:rPr>
      </w:pPr>
      <w:r w:rsidRPr="00C54E9A">
        <w:rPr>
          <w:rStyle w:val="FootnoteReference"/>
          <w:sz w:val="16"/>
          <w:szCs w:val="16"/>
        </w:rPr>
        <w:footnoteRef/>
      </w:r>
      <w:r w:rsidRPr="00C54E9A">
        <w:rPr>
          <w:sz w:val="16"/>
          <w:szCs w:val="16"/>
        </w:rPr>
        <w:t xml:space="preserve"> </w:t>
      </w:r>
      <w:hyperlink r:id="rId170" w:history="1">
        <w:r w:rsidRPr="00C54E9A">
          <w:rPr>
            <w:rStyle w:val="Hyperlink"/>
            <w:sz w:val="16"/>
            <w:szCs w:val="16"/>
          </w:rPr>
          <w:t>https://www.ecowatch.com/beavers-england-wetlands-restoration.html</w:t>
        </w:r>
      </w:hyperlink>
      <w:r w:rsidRPr="00C54E9A">
        <w:rPr>
          <w:rFonts w:hint="cs"/>
          <w:sz w:val="16"/>
          <w:szCs w:val="16"/>
          <w:rtl/>
        </w:rPr>
        <w:t xml:space="preserve"> </w:t>
      </w:r>
      <w:r w:rsidRPr="00C54E9A">
        <w:rPr>
          <w:sz w:val="16"/>
          <w:szCs w:val="16"/>
        </w:rPr>
        <w:t xml:space="preserve"> (3) some question this explanation: (1) Hobbs, N. et al. (2024) Does </w:t>
      </w:r>
      <w:proofErr w:type="gramStart"/>
      <w:r>
        <w:rPr>
          <w:sz w:val="16"/>
          <w:szCs w:val="16"/>
        </w:rPr>
        <w:t>r</w:t>
      </w:r>
      <w:r w:rsidRPr="00C54E9A">
        <w:rPr>
          <w:sz w:val="16"/>
          <w:szCs w:val="16"/>
        </w:rPr>
        <w:t>estoring</w:t>
      </w:r>
      <w:proofErr w:type="gramEnd"/>
      <w:r w:rsidRPr="00C54E9A">
        <w:rPr>
          <w:sz w:val="16"/>
          <w:szCs w:val="16"/>
        </w:rPr>
        <w:t xml:space="preserve"> </w:t>
      </w:r>
      <w:r>
        <w:rPr>
          <w:sz w:val="16"/>
          <w:szCs w:val="16"/>
        </w:rPr>
        <w:t>a</w:t>
      </w:r>
      <w:r w:rsidRPr="00C54E9A">
        <w:rPr>
          <w:sz w:val="16"/>
          <w:szCs w:val="16"/>
        </w:rPr>
        <w:t xml:space="preserve">pex </w:t>
      </w:r>
      <w:r>
        <w:rPr>
          <w:sz w:val="16"/>
          <w:szCs w:val="16"/>
        </w:rPr>
        <w:t>p</w:t>
      </w:r>
      <w:r w:rsidRPr="00C54E9A">
        <w:rPr>
          <w:sz w:val="16"/>
          <w:szCs w:val="16"/>
        </w:rPr>
        <w:t xml:space="preserve">redators to </w:t>
      </w:r>
      <w:r>
        <w:rPr>
          <w:sz w:val="16"/>
          <w:szCs w:val="16"/>
        </w:rPr>
        <w:t>f</w:t>
      </w:r>
      <w:r w:rsidRPr="00C54E9A">
        <w:rPr>
          <w:sz w:val="16"/>
          <w:szCs w:val="16"/>
        </w:rPr>
        <w:t xml:space="preserve">ood </w:t>
      </w:r>
      <w:r>
        <w:rPr>
          <w:sz w:val="16"/>
          <w:szCs w:val="16"/>
        </w:rPr>
        <w:t>w</w:t>
      </w:r>
      <w:r w:rsidRPr="00C54E9A">
        <w:rPr>
          <w:sz w:val="16"/>
          <w:szCs w:val="16"/>
        </w:rPr>
        <w:t xml:space="preserve">ebs </w:t>
      </w:r>
      <w:r>
        <w:rPr>
          <w:sz w:val="16"/>
          <w:szCs w:val="16"/>
        </w:rPr>
        <w:t>r</w:t>
      </w:r>
      <w:r w:rsidRPr="00C54E9A">
        <w:rPr>
          <w:sz w:val="16"/>
          <w:szCs w:val="16"/>
        </w:rPr>
        <w:t xml:space="preserve">estore </w:t>
      </w:r>
      <w:r>
        <w:rPr>
          <w:sz w:val="16"/>
          <w:szCs w:val="16"/>
        </w:rPr>
        <w:t>e</w:t>
      </w:r>
      <w:r w:rsidRPr="00C54E9A">
        <w:rPr>
          <w:sz w:val="16"/>
          <w:szCs w:val="16"/>
        </w:rPr>
        <w:t xml:space="preserve">cosystems? Large </w:t>
      </w:r>
      <w:r>
        <w:rPr>
          <w:sz w:val="16"/>
          <w:szCs w:val="16"/>
        </w:rPr>
        <w:t>c</w:t>
      </w:r>
      <w:r w:rsidRPr="00C54E9A">
        <w:rPr>
          <w:sz w:val="16"/>
          <w:szCs w:val="16"/>
        </w:rPr>
        <w:t xml:space="preserve">arnivores in Yellowstone </w:t>
      </w:r>
      <w:r>
        <w:rPr>
          <w:sz w:val="16"/>
          <w:szCs w:val="16"/>
        </w:rPr>
        <w:t>a</w:t>
      </w:r>
      <w:r w:rsidRPr="00C54E9A">
        <w:rPr>
          <w:sz w:val="16"/>
          <w:szCs w:val="16"/>
        </w:rPr>
        <w:t xml:space="preserve">s a </w:t>
      </w:r>
      <w:r>
        <w:rPr>
          <w:sz w:val="16"/>
          <w:szCs w:val="16"/>
        </w:rPr>
        <w:t>m</w:t>
      </w:r>
      <w:r w:rsidRPr="00C54E9A">
        <w:rPr>
          <w:sz w:val="16"/>
          <w:szCs w:val="16"/>
        </w:rPr>
        <w:t xml:space="preserve">odel </w:t>
      </w:r>
      <w:r>
        <w:rPr>
          <w:sz w:val="16"/>
          <w:szCs w:val="16"/>
        </w:rPr>
        <w:t>s</w:t>
      </w:r>
      <w:r w:rsidRPr="00C54E9A">
        <w:rPr>
          <w:sz w:val="16"/>
          <w:szCs w:val="16"/>
        </w:rPr>
        <w:t xml:space="preserve">ystem. </w:t>
      </w:r>
      <w:r w:rsidRPr="00C54E9A">
        <w:rPr>
          <w:i/>
          <w:iCs/>
          <w:sz w:val="16"/>
          <w:szCs w:val="16"/>
        </w:rPr>
        <w:t>Ecological Monographs</w:t>
      </w:r>
      <w:r w:rsidRPr="00C54E9A">
        <w:rPr>
          <w:sz w:val="16"/>
          <w:szCs w:val="16"/>
        </w:rPr>
        <w:t xml:space="preserve"> e1598. </w:t>
      </w:r>
      <w:hyperlink r:id="rId171" w:history="1">
        <w:r w:rsidRPr="00C54E9A">
          <w:rPr>
            <w:rStyle w:val="Hyperlink"/>
            <w:sz w:val="16"/>
            <w:szCs w:val="16"/>
          </w:rPr>
          <w:t>https://doi.org/10.1002/ecm.1598</w:t>
        </w:r>
      </w:hyperlink>
      <w:r w:rsidRPr="00C54E9A">
        <w:rPr>
          <w:sz w:val="16"/>
          <w:szCs w:val="16"/>
        </w:rPr>
        <w:t xml:space="preserve">; (2) </w:t>
      </w:r>
      <w:hyperlink r:id="rId172" w:history="1">
        <w:r w:rsidRPr="00C54E9A">
          <w:rPr>
            <w:rStyle w:val="Hyperlink"/>
            <w:sz w:val="16"/>
            <w:szCs w:val="16"/>
          </w:rPr>
          <w:t>https://www.science.org/content/article/predation-not-fear-wolves-keeps-elk-denuding-yellowstone</w:t>
        </w:r>
      </w:hyperlink>
      <w:r w:rsidRPr="00C54E9A">
        <w:rPr>
          <w:sz w:val="16"/>
          <w:szCs w:val="16"/>
        </w:rPr>
        <w:t xml:space="preserve"> </w:t>
      </w:r>
    </w:p>
  </w:footnote>
  <w:footnote w:id="166">
    <w:p w14:paraId="3B5E7E1C" w14:textId="77777777" w:rsidR="002764B3" w:rsidRPr="00C54E9A" w:rsidRDefault="002764B3" w:rsidP="002764B3">
      <w:pPr>
        <w:pStyle w:val="FootnoteText"/>
        <w:rPr>
          <w:sz w:val="16"/>
          <w:szCs w:val="16"/>
          <w:rtl/>
        </w:rPr>
      </w:pPr>
      <w:r w:rsidRPr="00C54E9A">
        <w:rPr>
          <w:rStyle w:val="FootnoteReference"/>
          <w:sz w:val="16"/>
          <w:szCs w:val="16"/>
        </w:rPr>
        <w:footnoteRef/>
      </w:r>
      <w:r w:rsidRPr="00C54E9A">
        <w:rPr>
          <w:sz w:val="16"/>
          <w:szCs w:val="16"/>
        </w:rPr>
        <w:t xml:space="preserve"> Frank, E. and Sudarshan A. (2024) The social costs of keystone species collapse: Evidence from the decline of vultures in India. </w:t>
      </w:r>
      <w:r w:rsidRPr="00294D70">
        <w:rPr>
          <w:i/>
          <w:iCs/>
          <w:sz w:val="16"/>
          <w:szCs w:val="16"/>
        </w:rPr>
        <w:t>American</w:t>
      </w:r>
      <w:r w:rsidRPr="00C54E9A">
        <w:rPr>
          <w:sz w:val="16"/>
          <w:szCs w:val="16"/>
        </w:rPr>
        <w:t xml:space="preserve"> </w:t>
      </w:r>
      <w:r w:rsidRPr="00C54E9A">
        <w:rPr>
          <w:i/>
          <w:iCs/>
          <w:sz w:val="16"/>
          <w:szCs w:val="16"/>
        </w:rPr>
        <w:t>Economic Review</w:t>
      </w:r>
      <w:r w:rsidRPr="00C54E9A">
        <w:rPr>
          <w:sz w:val="16"/>
          <w:szCs w:val="16"/>
        </w:rPr>
        <w:t xml:space="preserve"> </w:t>
      </w:r>
      <w:r w:rsidRPr="00C54E9A">
        <w:rPr>
          <w:b/>
          <w:bCs/>
          <w:sz w:val="16"/>
          <w:szCs w:val="16"/>
        </w:rPr>
        <w:t>114</w:t>
      </w:r>
      <w:r>
        <w:rPr>
          <w:b/>
          <w:bCs/>
          <w:sz w:val="16"/>
          <w:szCs w:val="16"/>
        </w:rPr>
        <w:t>,</w:t>
      </w:r>
      <w:r w:rsidRPr="00C54E9A">
        <w:rPr>
          <w:sz w:val="16"/>
          <w:szCs w:val="16"/>
        </w:rPr>
        <w:t xml:space="preserve"> 3007–</w:t>
      </w:r>
      <w:r>
        <w:rPr>
          <w:sz w:val="16"/>
          <w:szCs w:val="16"/>
        </w:rPr>
        <w:t>30</w:t>
      </w:r>
      <w:r w:rsidRPr="00C54E9A">
        <w:rPr>
          <w:sz w:val="16"/>
          <w:szCs w:val="16"/>
        </w:rPr>
        <w:t xml:space="preserve">40. </w:t>
      </w:r>
      <w:hyperlink r:id="rId173" w:history="1">
        <w:r w:rsidRPr="00C54E9A">
          <w:rPr>
            <w:rStyle w:val="Hyperlink"/>
            <w:sz w:val="16"/>
            <w:szCs w:val="16"/>
          </w:rPr>
          <w:t>https://www.aeaweb.org/articles/pdf/doi/10.1257/aer.20230016</w:t>
        </w:r>
      </w:hyperlink>
      <w:r w:rsidRPr="00C54E9A">
        <w:rPr>
          <w:rFonts w:hint="cs"/>
          <w:sz w:val="16"/>
          <w:szCs w:val="16"/>
          <w:rtl/>
        </w:rPr>
        <w:t xml:space="preserve"> </w:t>
      </w:r>
    </w:p>
  </w:footnote>
  <w:footnote w:id="167">
    <w:p w14:paraId="3318C640" w14:textId="77777777" w:rsidR="002764B3" w:rsidRPr="00EA2DDF" w:rsidRDefault="002764B3" w:rsidP="002764B3">
      <w:pPr>
        <w:spacing w:after="0" w:line="240" w:lineRule="auto"/>
        <w:ind w:right="142"/>
        <w:rPr>
          <w:sz w:val="16"/>
          <w:szCs w:val="16"/>
        </w:rPr>
      </w:pPr>
      <w:r w:rsidRPr="00EA2DDF">
        <w:rPr>
          <w:rStyle w:val="FootnoteReference"/>
          <w:sz w:val="16"/>
          <w:szCs w:val="16"/>
        </w:rPr>
        <w:footnoteRef/>
      </w:r>
      <w:r w:rsidRPr="00EA2DDF">
        <w:rPr>
          <w:sz w:val="16"/>
          <w:szCs w:val="16"/>
        </w:rPr>
        <w:t xml:space="preserve"> Costanza, R. et al. (1997) The value of the world's ecosystem services and natural capital. </w:t>
      </w:r>
      <w:r w:rsidRPr="00EA2DDF">
        <w:rPr>
          <w:i/>
          <w:iCs/>
          <w:sz w:val="16"/>
          <w:szCs w:val="16"/>
        </w:rPr>
        <w:t>Nature</w:t>
      </w:r>
      <w:r w:rsidRPr="00EA2DDF">
        <w:rPr>
          <w:sz w:val="16"/>
          <w:szCs w:val="16"/>
        </w:rPr>
        <w:t xml:space="preserve">, </w:t>
      </w:r>
      <w:r w:rsidRPr="00EA2DDF">
        <w:rPr>
          <w:b/>
          <w:bCs/>
          <w:sz w:val="16"/>
          <w:szCs w:val="16"/>
        </w:rPr>
        <w:t>387</w:t>
      </w:r>
      <w:r w:rsidRPr="00EA2DDF">
        <w:rPr>
          <w:sz w:val="16"/>
          <w:szCs w:val="16"/>
        </w:rPr>
        <w:t xml:space="preserve"> (6630), 253-260.</w:t>
      </w:r>
      <w:r>
        <w:rPr>
          <w:sz w:val="16"/>
          <w:szCs w:val="16"/>
        </w:rPr>
        <w:t xml:space="preserve"> </w:t>
      </w:r>
      <w:hyperlink r:id="rId174" w:history="1">
        <w:r w:rsidRPr="00316D6A">
          <w:rPr>
            <w:rStyle w:val="Hyperlink"/>
            <w:sz w:val="16"/>
            <w:szCs w:val="16"/>
          </w:rPr>
          <w:t>https://www.nature.com/articles/387253a0</w:t>
        </w:r>
      </w:hyperlink>
      <w:r>
        <w:rPr>
          <w:sz w:val="16"/>
          <w:szCs w:val="16"/>
        </w:rPr>
        <w:t xml:space="preserve"> </w:t>
      </w:r>
    </w:p>
  </w:footnote>
  <w:footnote w:id="168">
    <w:p w14:paraId="587A4311" w14:textId="77777777" w:rsidR="002764B3" w:rsidRPr="00CC443C" w:rsidRDefault="002764B3" w:rsidP="002764B3">
      <w:pPr>
        <w:pStyle w:val="FootnoteText"/>
        <w:rPr>
          <w:sz w:val="16"/>
          <w:szCs w:val="16"/>
          <w:rtl/>
        </w:rPr>
      </w:pPr>
      <w:r w:rsidRPr="00CC443C">
        <w:rPr>
          <w:rStyle w:val="FootnoteReference"/>
          <w:sz w:val="16"/>
          <w:szCs w:val="16"/>
        </w:rPr>
        <w:footnoteRef/>
      </w:r>
      <w:r w:rsidRPr="00CC443C">
        <w:rPr>
          <w:sz w:val="16"/>
          <w:szCs w:val="16"/>
        </w:rPr>
        <w:t xml:space="preserve"> Wiebe, R.A., </w:t>
      </w:r>
      <w:proofErr w:type="spellStart"/>
      <w:r w:rsidRPr="00CC443C">
        <w:rPr>
          <w:sz w:val="16"/>
          <w:szCs w:val="16"/>
        </w:rPr>
        <w:t>Wilcove</w:t>
      </w:r>
      <w:proofErr w:type="spellEnd"/>
      <w:r w:rsidRPr="00CC443C">
        <w:rPr>
          <w:sz w:val="16"/>
          <w:szCs w:val="16"/>
        </w:rPr>
        <w:t xml:space="preserve">, D.S. (2025) Global biodiversity loss from outsourced deforestation. </w:t>
      </w:r>
      <w:r w:rsidRPr="00B100EF">
        <w:rPr>
          <w:i/>
          <w:iCs/>
          <w:sz w:val="16"/>
          <w:szCs w:val="16"/>
        </w:rPr>
        <w:t>Nature</w:t>
      </w:r>
      <w:r>
        <w:rPr>
          <w:rFonts w:hint="cs"/>
          <w:sz w:val="16"/>
          <w:szCs w:val="16"/>
          <w:rtl/>
        </w:rPr>
        <w:t xml:space="preserve"> </w:t>
      </w:r>
      <w:r>
        <w:rPr>
          <w:sz w:val="16"/>
          <w:szCs w:val="16"/>
        </w:rPr>
        <w:t>639, 389-394</w:t>
      </w:r>
      <w:r w:rsidRPr="00CC443C">
        <w:rPr>
          <w:sz w:val="16"/>
          <w:szCs w:val="16"/>
        </w:rPr>
        <w:t xml:space="preserve">. </w:t>
      </w:r>
      <w:hyperlink r:id="rId175" w:history="1">
        <w:r w:rsidRPr="00CC443C">
          <w:rPr>
            <w:rStyle w:val="Hyperlink"/>
            <w:sz w:val="16"/>
            <w:szCs w:val="16"/>
          </w:rPr>
          <w:t>https://doi.org/10.1038/s41586-024-08569-5</w:t>
        </w:r>
      </w:hyperlink>
      <w:r w:rsidRPr="00CC443C">
        <w:rPr>
          <w:rFonts w:hint="cs"/>
          <w:sz w:val="16"/>
          <w:szCs w:val="16"/>
          <w:rtl/>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E79C45" w14:textId="48CC27C2" w:rsidR="005957A9" w:rsidRDefault="005957A9" w:rsidP="005957A9">
    <w:pPr>
      <w:pStyle w:val="Header"/>
      <w:jc w:val="center"/>
      <w:rPr>
        <w:rtl/>
      </w:rPr>
    </w:pPr>
    <w:r>
      <w:rPr>
        <w:rFonts w:hint="cs"/>
        <w:noProof/>
        <w:rtl/>
        <w:lang w:val="he-IL"/>
      </w:rPr>
      <w:drawing>
        <wp:anchor distT="0" distB="0" distL="114300" distR="114300" simplePos="0" relativeHeight="251659264" behindDoc="0" locked="0" layoutInCell="1" allowOverlap="1" wp14:anchorId="2962C3BB" wp14:editId="4CFBAD68">
          <wp:simplePos x="0" y="0"/>
          <wp:positionH relativeFrom="column">
            <wp:posOffset>-109537</wp:posOffset>
          </wp:positionH>
          <wp:positionV relativeFrom="paragraph">
            <wp:posOffset>-270193</wp:posOffset>
          </wp:positionV>
          <wp:extent cx="418465" cy="670560"/>
          <wp:effectExtent l="0" t="0" r="635"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a:extLst>
                      <a:ext uri="{28A0092B-C50C-407E-A947-70E740481C1C}">
                        <a14:useLocalDpi xmlns:a14="http://schemas.microsoft.com/office/drawing/2010/main" val="0"/>
                      </a:ext>
                    </a:extLst>
                  </a:blip>
                  <a:stretch>
                    <a:fillRect/>
                  </a:stretch>
                </pic:blipFill>
                <pic:spPr>
                  <a:xfrm>
                    <a:off x="0" y="0"/>
                    <a:ext cx="418465" cy="670560"/>
                  </a:xfrm>
                  <a:prstGeom prst="rect">
                    <a:avLst/>
                  </a:prstGeom>
                </pic:spPr>
              </pic:pic>
            </a:graphicData>
          </a:graphic>
          <wp14:sizeRelH relativeFrom="page">
            <wp14:pctWidth>0</wp14:pctWidth>
          </wp14:sizeRelH>
          <wp14:sizeRelV relativeFrom="page">
            <wp14:pctHeight>0</wp14:pctHeight>
          </wp14:sizeRelV>
        </wp:anchor>
      </w:drawing>
    </w:r>
    <w:r>
      <w:rPr>
        <w:rFonts w:hint="cs"/>
        <w:rtl/>
      </w:rPr>
      <w:t>משבר הסביבה והאקלים (202</w:t>
    </w:r>
    <w:r w:rsidR="00586036">
      <w:rPr>
        <w:rFonts w:hint="cs"/>
        <w:rtl/>
      </w:rPr>
      <w:t>5</w:t>
    </w:r>
    <w:r>
      <w:rPr>
        <w:rFonts w:hint="cs"/>
        <w:rtl/>
      </w:rPr>
      <w:t>)</w:t>
    </w:r>
    <w:r w:rsidR="005A4034">
      <w:rPr>
        <w:rFonts w:hint="cs"/>
        <w:rtl/>
      </w:rPr>
      <w:t>, פרק 7</w:t>
    </w:r>
    <w:r>
      <w:rPr>
        <w:rFonts w:hint="cs"/>
        <w:rtl/>
      </w:rPr>
      <w:t xml:space="preserve"> </w:t>
    </w:r>
    <w:r>
      <w:rPr>
        <w:rtl/>
      </w:rPr>
      <w:t>–</w:t>
    </w:r>
    <w:r>
      <w:rPr>
        <w:rFonts w:hint="cs"/>
        <w:rtl/>
      </w:rPr>
      <w:t xml:space="preserve"> יגאל אראל, מדעי כדור הארץ</w:t>
    </w:r>
  </w:p>
  <w:p w14:paraId="1315FF6F" w14:textId="77777777" w:rsidR="00472580" w:rsidRDefault="00472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213BB0"/>
    <w:multiLevelType w:val="hybridMultilevel"/>
    <w:tmpl w:val="1BE8EDF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7CC3FD9"/>
    <w:multiLevelType w:val="multilevel"/>
    <w:tmpl w:val="598E0B96"/>
    <w:lvl w:ilvl="0">
      <w:start w:val="1"/>
      <w:numFmt w:val="decimal"/>
      <w:lvlText w:val="%1."/>
      <w:lvlJc w:val="left"/>
      <w:pPr>
        <w:ind w:left="360" w:hanging="360"/>
      </w:pPr>
      <w:rPr>
        <w:rFonts w:hint="default"/>
      </w:rPr>
    </w:lvl>
    <w:lvl w:ilvl="1">
      <w:start w:val="5"/>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8640945"/>
    <w:multiLevelType w:val="hybridMultilevel"/>
    <w:tmpl w:val="9DD2ED0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0E807FEF"/>
    <w:multiLevelType w:val="hybridMultilevel"/>
    <w:tmpl w:val="8458A150"/>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10C04212"/>
    <w:multiLevelType w:val="multilevel"/>
    <w:tmpl w:val="7FBA639A"/>
    <w:lvl w:ilvl="0">
      <w:start w:val="7"/>
      <w:numFmt w:val="decimal"/>
      <w:lvlText w:val="%1"/>
      <w:lvlJc w:val="left"/>
      <w:pPr>
        <w:ind w:left="450" w:hanging="450"/>
      </w:pPr>
      <w:rPr>
        <w:rFonts w:hint="default"/>
      </w:rPr>
    </w:lvl>
    <w:lvl w:ilvl="1">
      <w:start w:val="4"/>
      <w:numFmt w:val="decimal"/>
      <w:lvlText w:val="%1.%2"/>
      <w:lvlJc w:val="left"/>
      <w:pPr>
        <w:ind w:left="810" w:hanging="45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1288185D"/>
    <w:multiLevelType w:val="hybridMultilevel"/>
    <w:tmpl w:val="B776DEF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139F5F5D"/>
    <w:multiLevelType w:val="multilevel"/>
    <w:tmpl w:val="04603900"/>
    <w:lvl w:ilvl="0">
      <w:start w:val="7"/>
      <w:numFmt w:val="decimal"/>
      <w:lvlText w:val="%1"/>
      <w:lvlJc w:val="left"/>
      <w:pPr>
        <w:ind w:left="450" w:hanging="450"/>
      </w:pPr>
      <w:rPr>
        <w:rFonts w:hint="default"/>
      </w:rPr>
    </w:lvl>
    <w:lvl w:ilvl="1">
      <w:start w:val="3"/>
      <w:numFmt w:val="decimal"/>
      <w:lvlText w:val="%1.%2"/>
      <w:lvlJc w:val="left"/>
      <w:pPr>
        <w:ind w:left="810" w:hanging="45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15311BCC"/>
    <w:multiLevelType w:val="multilevel"/>
    <w:tmpl w:val="2000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90808C2"/>
    <w:multiLevelType w:val="multilevel"/>
    <w:tmpl w:val="D7A8D6EA"/>
    <w:lvl w:ilvl="0">
      <w:start w:val="1"/>
      <w:numFmt w:val="decimal"/>
      <w:lvlText w:val="%1."/>
      <w:lvlJc w:val="left"/>
      <w:pPr>
        <w:ind w:left="450" w:hanging="450"/>
      </w:pPr>
      <w:rPr>
        <w:rFonts w:hint="default"/>
      </w:rPr>
    </w:lvl>
    <w:lvl w:ilvl="1">
      <w:start w:val="3"/>
      <w:numFmt w:val="decimal"/>
      <w:lvlText w:val="%1.%2"/>
      <w:lvlJc w:val="left"/>
      <w:pPr>
        <w:ind w:left="810" w:hanging="45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19DB13BE"/>
    <w:multiLevelType w:val="multilevel"/>
    <w:tmpl w:val="09FC8A5C"/>
    <w:lvl w:ilvl="0">
      <w:start w:val="7"/>
      <w:numFmt w:val="decimal"/>
      <w:lvlText w:val="%1"/>
      <w:lvlJc w:val="left"/>
      <w:pPr>
        <w:ind w:left="450" w:hanging="450"/>
      </w:pPr>
      <w:rPr>
        <w:rFonts w:hint="default"/>
      </w:rPr>
    </w:lvl>
    <w:lvl w:ilvl="1">
      <w:start w:val="4"/>
      <w:numFmt w:val="decimal"/>
      <w:lvlText w:val="%1.%2"/>
      <w:lvlJc w:val="left"/>
      <w:pPr>
        <w:ind w:left="810" w:hanging="45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1DE21913"/>
    <w:multiLevelType w:val="hybridMultilevel"/>
    <w:tmpl w:val="64D6EE7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1FB93254"/>
    <w:multiLevelType w:val="multilevel"/>
    <w:tmpl w:val="6C8CC190"/>
    <w:lvl w:ilvl="0">
      <w:start w:val="7"/>
      <w:numFmt w:val="decimal"/>
      <w:lvlText w:val="%1."/>
      <w:lvlJc w:val="left"/>
      <w:pPr>
        <w:ind w:left="360" w:hanging="360"/>
      </w:pPr>
      <w:rPr>
        <w:rFonts w:hint="default"/>
        <w:sz w:val="22"/>
        <w:szCs w:val="22"/>
      </w:rPr>
    </w:lvl>
    <w:lvl w:ilvl="1">
      <w:start w:val="2"/>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26872FF4"/>
    <w:multiLevelType w:val="multilevel"/>
    <w:tmpl w:val="A23E8BA6"/>
    <w:lvl w:ilvl="0">
      <w:start w:val="7"/>
      <w:numFmt w:val="decimal"/>
      <w:lvlText w:val="%1."/>
      <w:lvlJc w:val="left"/>
      <w:pPr>
        <w:ind w:left="360" w:hanging="360"/>
      </w:pPr>
      <w:rPr>
        <w:rFonts w:hint="default"/>
        <w:sz w:val="22"/>
        <w:szCs w:val="22"/>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2AB47B88"/>
    <w:multiLevelType w:val="multilevel"/>
    <w:tmpl w:val="1714DEF8"/>
    <w:lvl w:ilvl="0">
      <w:start w:val="7"/>
      <w:numFmt w:val="decimal"/>
      <w:lvlText w:val="%1"/>
      <w:lvlJc w:val="left"/>
      <w:pPr>
        <w:ind w:left="450" w:hanging="450"/>
      </w:pPr>
      <w:rPr>
        <w:rFonts w:hint="default"/>
      </w:rPr>
    </w:lvl>
    <w:lvl w:ilvl="1">
      <w:start w:val="6"/>
      <w:numFmt w:val="decimal"/>
      <w:lvlText w:val="%1.%2"/>
      <w:lvlJc w:val="left"/>
      <w:pPr>
        <w:ind w:left="810" w:hanging="45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343223AC"/>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361A4B65"/>
    <w:multiLevelType w:val="multilevel"/>
    <w:tmpl w:val="98B4A910"/>
    <w:lvl w:ilvl="0">
      <w:start w:val="7"/>
      <w:numFmt w:val="decimal"/>
      <w:lvlText w:val="%1"/>
      <w:lvlJc w:val="left"/>
      <w:pPr>
        <w:ind w:left="450" w:hanging="450"/>
      </w:pPr>
      <w:rPr>
        <w:rFonts w:hint="default"/>
        <w:color w:val="auto"/>
        <w:u w:val="none"/>
      </w:rPr>
    </w:lvl>
    <w:lvl w:ilvl="1">
      <w:start w:val="5"/>
      <w:numFmt w:val="decimal"/>
      <w:lvlText w:val="%1.%2"/>
      <w:lvlJc w:val="left"/>
      <w:pPr>
        <w:ind w:left="810" w:hanging="450"/>
      </w:pPr>
      <w:rPr>
        <w:rFonts w:hint="default"/>
        <w:color w:val="auto"/>
        <w:u w:val="none"/>
      </w:rPr>
    </w:lvl>
    <w:lvl w:ilvl="2">
      <w:start w:val="1"/>
      <w:numFmt w:val="decimal"/>
      <w:lvlText w:val="%1.%2.%3"/>
      <w:lvlJc w:val="left"/>
      <w:pPr>
        <w:ind w:left="1440" w:hanging="720"/>
      </w:pPr>
      <w:rPr>
        <w:rFonts w:hint="default"/>
        <w:color w:val="auto"/>
        <w:u w:val="none"/>
      </w:rPr>
    </w:lvl>
    <w:lvl w:ilvl="3">
      <w:start w:val="1"/>
      <w:numFmt w:val="decimal"/>
      <w:lvlText w:val="%1.%2.%3.%4"/>
      <w:lvlJc w:val="left"/>
      <w:pPr>
        <w:ind w:left="1800" w:hanging="720"/>
      </w:pPr>
      <w:rPr>
        <w:rFonts w:hint="default"/>
        <w:color w:val="auto"/>
        <w:u w:val="none"/>
      </w:rPr>
    </w:lvl>
    <w:lvl w:ilvl="4">
      <w:start w:val="1"/>
      <w:numFmt w:val="decimal"/>
      <w:lvlText w:val="%1.%2.%3.%4.%5"/>
      <w:lvlJc w:val="left"/>
      <w:pPr>
        <w:ind w:left="2520" w:hanging="1080"/>
      </w:pPr>
      <w:rPr>
        <w:rFonts w:hint="default"/>
        <w:color w:val="auto"/>
        <w:u w:val="none"/>
      </w:rPr>
    </w:lvl>
    <w:lvl w:ilvl="5">
      <w:start w:val="1"/>
      <w:numFmt w:val="decimal"/>
      <w:lvlText w:val="%1.%2.%3.%4.%5.%6"/>
      <w:lvlJc w:val="left"/>
      <w:pPr>
        <w:ind w:left="2880" w:hanging="1080"/>
      </w:pPr>
      <w:rPr>
        <w:rFonts w:hint="default"/>
        <w:color w:val="auto"/>
        <w:u w:val="none"/>
      </w:rPr>
    </w:lvl>
    <w:lvl w:ilvl="6">
      <w:start w:val="1"/>
      <w:numFmt w:val="decimal"/>
      <w:lvlText w:val="%1.%2.%3.%4.%5.%6.%7"/>
      <w:lvlJc w:val="left"/>
      <w:pPr>
        <w:ind w:left="3600" w:hanging="1440"/>
      </w:pPr>
      <w:rPr>
        <w:rFonts w:hint="default"/>
        <w:color w:val="auto"/>
        <w:u w:val="none"/>
      </w:rPr>
    </w:lvl>
    <w:lvl w:ilvl="7">
      <w:start w:val="1"/>
      <w:numFmt w:val="decimal"/>
      <w:lvlText w:val="%1.%2.%3.%4.%5.%6.%7.%8"/>
      <w:lvlJc w:val="left"/>
      <w:pPr>
        <w:ind w:left="3960" w:hanging="1440"/>
      </w:pPr>
      <w:rPr>
        <w:rFonts w:hint="default"/>
        <w:color w:val="auto"/>
        <w:u w:val="none"/>
      </w:rPr>
    </w:lvl>
    <w:lvl w:ilvl="8">
      <w:start w:val="1"/>
      <w:numFmt w:val="decimal"/>
      <w:lvlText w:val="%1.%2.%3.%4.%5.%6.%7.%8.%9"/>
      <w:lvlJc w:val="left"/>
      <w:pPr>
        <w:ind w:left="4320" w:hanging="1440"/>
      </w:pPr>
      <w:rPr>
        <w:rFonts w:hint="default"/>
        <w:color w:val="auto"/>
        <w:u w:val="none"/>
      </w:rPr>
    </w:lvl>
  </w:abstractNum>
  <w:abstractNum w:abstractNumId="16" w15:restartNumberingAfterBreak="0">
    <w:nsid w:val="38A7126A"/>
    <w:multiLevelType w:val="multilevel"/>
    <w:tmpl w:val="46FED9D8"/>
    <w:lvl w:ilvl="0">
      <w:start w:val="1"/>
      <w:numFmt w:val="decimal"/>
      <w:lvlText w:val="%1."/>
      <w:lvlJc w:val="left"/>
      <w:pPr>
        <w:tabs>
          <w:tab w:val="num" w:pos="2628"/>
        </w:tabs>
        <w:ind w:left="2628" w:hanging="360"/>
      </w:pPr>
    </w:lvl>
    <w:lvl w:ilvl="1">
      <w:start w:val="1"/>
      <w:numFmt w:val="decimal"/>
      <w:lvlText w:val="%2."/>
      <w:lvlJc w:val="left"/>
      <w:pPr>
        <w:tabs>
          <w:tab w:val="num" w:pos="3348"/>
        </w:tabs>
        <w:ind w:left="3348" w:hanging="360"/>
      </w:pPr>
    </w:lvl>
    <w:lvl w:ilvl="2">
      <w:start w:val="1"/>
      <w:numFmt w:val="decimal"/>
      <w:lvlText w:val="%3."/>
      <w:lvlJc w:val="left"/>
      <w:pPr>
        <w:tabs>
          <w:tab w:val="num" w:pos="4068"/>
        </w:tabs>
        <w:ind w:left="4068" w:hanging="360"/>
      </w:pPr>
    </w:lvl>
    <w:lvl w:ilvl="3">
      <w:start w:val="1"/>
      <w:numFmt w:val="decimal"/>
      <w:lvlText w:val="%4."/>
      <w:lvlJc w:val="left"/>
      <w:pPr>
        <w:tabs>
          <w:tab w:val="num" w:pos="4788"/>
        </w:tabs>
        <w:ind w:left="4788" w:hanging="360"/>
      </w:pPr>
    </w:lvl>
    <w:lvl w:ilvl="4">
      <w:start w:val="1"/>
      <w:numFmt w:val="decimal"/>
      <w:lvlText w:val="%5."/>
      <w:lvlJc w:val="left"/>
      <w:pPr>
        <w:tabs>
          <w:tab w:val="num" w:pos="5508"/>
        </w:tabs>
        <w:ind w:left="5508" w:hanging="360"/>
      </w:pPr>
    </w:lvl>
    <w:lvl w:ilvl="5">
      <w:start w:val="1"/>
      <w:numFmt w:val="decimal"/>
      <w:lvlText w:val="%6."/>
      <w:lvlJc w:val="left"/>
      <w:pPr>
        <w:tabs>
          <w:tab w:val="num" w:pos="6228"/>
        </w:tabs>
        <w:ind w:left="6228" w:hanging="360"/>
      </w:pPr>
    </w:lvl>
    <w:lvl w:ilvl="6">
      <w:start w:val="1"/>
      <w:numFmt w:val="decimal"/>
      <w:lvlText w:val="%7."/>
      <w:lvlJc w:val="left"/>
      <w:pPr>
        <w:tabs>
          <w:tab w:val="num" w:pos="6948"/>
        </w:tabs>
        <w:ind w:left="6948" w:hanging="360"/>
      </w:pPr>
    </w:lvl>
    <w:lvl w:ilvl="7">
      <w:start w:val="1"/>
      <w:numFmt w:val="decimal"/>
      <w:lvlText w:val="%8."/>
      <w:lvlJc w:val="left"/>
      <w:pPr>
        <w:tabs>
          <w:tab w:val="num" w:pos="7668"/>
        </w:tabs>
        <w:ind w:left="7668" w:hanging="360"/>
      </w:pPr>
    </w:lvl>
    <w:lvl w:ilvl="8">
      <w:start w:val="1"/>
      <w:numFmt w:val="decimal"/>
      <w:lvlText w:val="%9."/>
      <w:lvlJc w:val="left"/>
      <w:pPr>
        <w:tabs>
          <w:tab w:val="num" w:pos="8388"/>
        </w:tabs>
        <w:ind w:left="8388" w:hanging="360"/>
      </w:pPr>
    </w:lvl>
  </w:abstractNum>
  <w:abstractNum w:abstractNumId="17" w15:restartNumberingAfterBreak="0">
    <w:nsid w:val="39664531"/>
    <w:multiLevelType w:val="multilevel"/>
    <w:tmpl w:val="7ACEADD4"/>
    <w:lvl w:ilvl="0">
      <w:start w:val="7"/>
      <w:numFmt w:val="decimal"/>
      <w:lvlText w:val="%1"/>
      <w:lvlJc w:val="left"/>
      <w:pPr>
        <w:ind w:left="450" w:hanging="450"/>
      </w:pPr>
      <w:rPr>
        <w:rFonts w:hint="default"/>
      </w:rPr>
    </w:lvl>
    <w:lvl w:ilvl="1">
      <w:start w:val="4"/>
      <w:numFmt w:val="decimal"/>
      <w:lvlText w:val="%1.%2"/>
      <w:lvlJc w:val="left"/>
      <w:pPr>
        <w:ind w:left="810" w:hanging="45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3C472EA5"/>
    <w:multiLevelType w:val="multilevel"/>
    <w:tmpl w:val="46D26344"/>
    <w:lvl w:ilvl="0">
      <w:start w:val="1"/>
      <w:numFmt w:val="decimal"/>
      <w:lvlText w:val="%1."/>
      <w:lvlJc w:val="left"/>
      <w:pPr>
        <w:ind w:left="360" w:hanging="360"/>
      </w:pPr>
      <w:rPr>
        <w:rFonts w:hint="default"/>
      </w:rPr>
    </w:lvl>
    <w:lvl w:ilvl="1">
      <w:start w:val="4"/>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3DFE785A"/>
    <w:multiLevelType w:val="hybridMultilevel"/>
    <w:tmpl w:val="BDA4AD5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0" w15:restartNumberingAfterBreak="0">
    <w:nsid w:val="46ED23D4"/>
    <w:multiLevelType w:val="hybridMultilevel"/>
    <w:tmpl w:val="70A005AE"/>
    <w:lvl w:ilvl="0" w:tplc="2000000F">
      <w:start w:val="1"/>
      <w:numFmt w:val="decimal"/>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21" w15:restartNumberingAfterBreak="0">
    <w:nsid w:val="4E567047"/>
    <w:multiLevelType w:val="multilevel"/>
    <w:tmpl w:val="03AACEFA"/>
    <w:lvl w:ilvl="0">
      <w:start w:val="7"/>
      <w:numFmt w:val="decimal"/>
      <w:lvlText w:val="%1"/>
      <w:lvlJc w:val="left"/>
      <w:pPr>
        <w:ind w:left="450" w:hanging="450"/>
      </w:pPr>
      <w:rPr>
        <w:rFonts w:hint="default"/>
      </w:rPr>
    </w:lvl>
    <w:lvl w:ilvl="1">
      <w:start w:val="3"/>
      <w:numFmt w:val="decimal"/>
      <w:lvlText w:val="%1.%2"/>
      <w:lvlJc w:val="left"/>
      <w:pPr>
        <w:ind w:left="810" w:hanging="450"/>
      </w:pPr>
      <w:rPr>
        <w:rFonts w:hint="default"/>
      </w:rPr>
    </w:lvl>
    <w:lvl w:ilvl="2">
      <w:start w:val="1"/>
      <w:numFmt w:val="decimal"/>
      <w:lvlText w:val="%1.%2.%3"/>
      <w:lvlJc w:val="left"/>
      <w:pPr>
        <w:ind w:left="1571"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527E62DE"/>
    <w:multiLevelType w:val="multilevel"/>
    <w:tmpl w:val="18EC6922"/>
    <w:lvl w:ilvl="0">
      <w:start w:val="7"/>
      <w:numFmt w:val="decimal"/>
      <w:lvlText w:val="%1."/>
      <w:lvlJc w:val="left"/>
      <w:pPr>
        <w:ind w:left="360" w:hanging="360"/>
      </w:pPr>
      <w:rPr>
        <w:rFonts w:hint="default"/>
        <w:sz w:val="22"/>
        <w:szCs w:val="22"/>
      </w:rPr>
    </w:lvl>
    <w:lvl w:ilvl="1">
      <w:start w:val="2"/>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52BE1237"/>
    <w:multiLevelType w:val="hybridMultilevel"/>
    <w:tmpl w:val="671E89D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4" w15:restartNumberingAfterBreak="0">
    <w:nsid w:val="57C97C80"/>
    <w:multiLevelType w:val="multilevel"/>
    <w:tmpl w:val="FA26168E"/>
    <w:lvl w:ilvl="0">
      <w:start w:val="7"/>
      <w:numFmt w:val="decimal"/>
      <w:lvlText w:val="%1."/>
      <w:lvlJc w:val="left"/>
      <w:pPr>
        <w:ind w:left="360" w:hanging="360"/>
      </w:pPr>
      <w:rPr>
        <w:rFonts w:hint="default"/>
        <w:sz w:val="22"/>
        <w:szCs w:val="22"/>
      </w:rPr>
    </w:lvl>
    <w:lvl w:ilvl="1">
      <w:start w:val="4"/>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591B2E58"/>
    <w:multiLevelType w:val="multilevel"/>
    <w:tmpl w:val="9A8EC068"/>
    <w:lvl w:ilvl="0">
      <w:start w:val="7"/>
      <w:numFmt w:val="decimal"/>
      <w:lvlText w:val="%1"/>
      <w:lvlJc w:val="left"/>
      <w:pPr>
        <w:ind w:left="450" w:hanging="450"/>
      </w:pPr>
      <w:rPr>
        <w:rFonts w:hint="default"/>
        <w:color w:val="auto"/>
        <w:u w:val="none"/>
      </w:rPr>
    </w:lvl>
    <w:lvl w:ilvl="1">
      <w:start w:val="3"/>
      <w:numFmt w:val="decimal"/>
      <w:lvlText w:val="%1.%2"/>
      <w:lvlJc w:val="left"/>
      <w:pPr>
        <w:ind w:left="810" w:hanging="450"/>
      </w:pPr>
      <w:rPr>
        <w:rFonts w:hint="default"/>
        <w:color w:val="auto"/>
        <w:u w:val="none"/>
      </w:rPr>
    </w:lvl>
    <w:lvl w:ilvl="2">
      <w:start w:val="1"/>
      <w:numFmt w:val="decimal"/>
      <w:lvlText w:val="%1.%2.%3"/>
      <w:lvlJc w:val="left"/>
      <w:pPr>
        <w:ind w:left="1440" w:hanging="720"/>
      </w:pPr>
      <w:rPr>
        <w:rFonts w:hint="default"/>
        <w:color w:val="auto"/>
        <w:u w:val="none"/>
      </w:rPr>
    </w:lvl>
    <w:lvl w:ilvl="3">
      <w:start w:val="1"/>
      <w:numFmt w:val="decimal"/>
      <w:lvlText w:val="%1.%2.%3.%4"/>
      <w:lvlJc w:val="left"/>
      <w:pPr>
        <w:ind w:left="1800" w:hanging="720"/>
      </w:pPr>
      <w:rPr>
        <w:rFonts w:hint="default"/>
        <w:color w:val="auto"/>
        <w:u w:val="none"/>
      </w:rPr>
    </w:lvl>
    <w:lvl w:ilvl="4">
      <w:start w:val="1"/>
      <w:numFmt w:val="decimal"/>
      <w:lvlText w:val="%1.%2.%3.%4.%5"/>
      <w:lvlJc w:val="left"/>
      <w:pPr>
        <w:ind w:left="2520" w:hanging="1080"/>
      </w:pPr>
      <w:rPr>
        <w:rFonts w:hint="default"/>
        <w:color w:val="auto"/>
        <w:u w:val="none"/>
      </w:rPr>
    </w:lvl>
    <w:lvl w:ilvl="5">
      <w:start w:val="1"/>
      <w:numFmt w:val="decimal"/>
      <w:lvlText w:val="%1.%2.%3.%4.%5.%6"/>
      <w:lvlJc w:val="left"/>
      <w:pPr>
        <w:ind w:left="2880" w:hanging="1080"/>
      </w:pPr>
      <w:rPr>
        <w:rFonts w:hint="default"/>
        <w:color w:val="auto"/>
        <w:u w:val="none"/>
      </w:rPr>
    </w:lvl>
    <w:lvl w:ilvl="6">
      <w:start w:val="1"/>
      <w:numFmt w:val="decimal"/>
      <w:lvlText w:val="%1.%2.%3.%4.%5.%6.%7"/>
      <w:lvlJc w:val="left"/>
      <w:pPr>
        <w:ind w:left="3600" w:hanging="1440"/>
      </w:pPr>
      <w:rPr>
        <w:rFonts w:hint="default"/>
        <w:color w:val="auto"/>
        <w:u w:val="none"/>
      </w:rPr>
    </w:lvl>
    <w:lvl w:ilvl="7">
      <w:start w:val="1"/>
      <w:numFmt w:val="decimal"/>
      <w:lvlText w:val="%1.%2.%3.%4.%5.%6.%7.%8"/>
      <w:lvlJc w:val="left"/>
      <w:pPr>
        <w:ind w:left="3960" w:hanging="1440"/>
      </w:pPr>
      <w:rPr>
        <w:rFonts w:hint="default"/>
        <w:color w:val="auto"/>
        <w:u w:val="none"/>
      </w:rPr>
    </w:lvl>
    <w:lvl w:ilvl="8">
      <w:start w:val="1"/>
      <w:numFmt w:val="decimal"/>
      <w:lvlText w:val="%1.%2.%3.%4.%5.%6.%7.%8.%9"/>
      <w:lvlJc w:val="left"/>
      <w:pPr>
        <w:ind w:left="4320" w:hanging="1440"/>
      </w:pPr>
      <w:rPr>
        <w:rFonts w:hint="default"/>
        <w:color w:val="auto"/>
        <w:u w:val="none"/>
      </w:rPr>
    </w:lvl>
  </w:abstractNum>
  <w:abstractNum w:abstractNumId="26" w15:restartNumberingAfterBreak="0">
    <w:nsid w:val="5AB925BD"/>
    <w:multiLevelType w:val="hybridMultilevel"/>
    <w:tmpl w:val="BE7054E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7" w15:restartNumberingAfterBreak="0">
    <w:nsid w:val="5AC62C48"/>
    <w:multiLevelType w:val="multilevel"/>
    <w:tmpl w:val="A23E8BA6"/>
    <w:lvl w:ilvl="0">
      <w:start w:val="7"/>
      <w:numFmt w:val="decimal"/>
      <w:lvlText w:val="%1."/>
      <w:lvlJc w:val="left"/>
      <w:pPr>
        <w:ind w:left="360" w:hanging="360"/>
      </w:pPr>
      <w:rPr>
        <w:rFonts w:hint="default"/>
        <w:sz w:val="22"/>
        <w:szCs w:val="22"/>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5D2B770C"/>
    <w:multiLevelType w:val="hybridMultilevel"/>
    <w:tmpl w:val="84F4F2F6"/>
    <w:lvl w:ilvl="0" w:tplc="F628198C">
      <w:start w:val="1989"/>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FB43F71"/>
    <w:multiLevelType w:val="hybridMultilevel"/>
    <w:tmpl w:val="24FE98C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0" w15:restartNumberingAfterBreak="0">
    <w:nsid w:val="62E8392B"/>
    <w:multiLevelType w:val="multilevel"/>
    <w:tmpl w:val="A23E8BA6"/>
    <w:lvl w:ilvl="0">
      <w:start w:val="7"/>
      <w:numFmt w:val="decimal"/>
      <w:lvlText w:val="%1."/>
      <w:lvlJc w:val="left"/>
      <w:pPr>
        <w:ind w:left="360" w:hanging="360"/>
      </w:pPr>
      <w:rPr>
        <w:rFonts w:hint="default"/>
        <w:sz w:val="22"/>
        <w:szCs w:val="22"/>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6AF04C37"/>
    <w:multiLevelType w:val="hybridMultilevel"/>
    <w:tmpl w:val="A6A80588"/>
    <w:lvl w:ilvl="0" w:tplc="20000019">
      <w:start w:val="1"/>
      <w:numFmt w:val="lowerLetter"/>
      <w:lvlText w:val="%1."/>
      <w:lvlJc w:val="left"/>
      <w:pPr>
        <w:ind w:left="1440" w:hanging="360"/>
      </w:pPr>
      <w:rPr>
        <w:rFonts w:hint="default"/>
      </w:r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32" w15:restartNumberingAfterBreak="0">
    <w:nsid w:val="6D08236E"/>
    <w:multiLevelType w:val="multilevel"/>
    <w:tmpl w:val="D66479E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7A6258BB"/>
    <w:multiLevelType w:val="multilevel"/>
    <w:tmpl w:val="03AACEFA"/>
    <w:lvl w:ilvl="0">
      <w:start w:val="7"/>
      <w:numFmt w:val="decimal"/>
      <w:lvlText w:val="%1"/>
      <w:lvlJc w:val="left"/>
      <w:pPr>
        <w:ind w:left="450" w:hanging="450"/>
      </w:pPr>
      <w:rPr>
        <w:rFonts w:hint="default"/>
      </w:rPr>
    </w:lvl>
    <w:lvl w:ilvl="1">
      <w:start w:val="3"/>
      <w:numFmt w:val="decimal"/>
      <w:lvlText w:val="%1.%2"/>
      <w:lvlJc w:val="left"/>
      <w:pPr>
        <w:ind w:left="810" w:hanging="45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34" w15:restartNumberingAfterBreak="0">
    <w:nsid w:val="7B3F7703"/>
    <w:multiLevelType w:val="multilevel"/>
    <w:tmpl w:val="03AACEFA"/>
    <w:lvl w:ilvl="0">
      <w:start w:val="7"/>
      <w:numFmt w:val="decimal"/>
      <w:lvlText w:val="%1"/>
      <w:lvlJc w:val="left"/>
      <w:pPr>
        <w:ind w:left="450" w:hanging="450"/>
      </w:pPr>
      <w:rPr>
        <w:rFonts w:hint="default"/>
      </w:rPr>
    </w:lvl>
    <w:lvl w:ilvl="1">
      <w:start w:val="3"/>
      <w:numFmt w:val="decimal"/>
      <w:lvlText w:val="%1.%2"/>
      <w:lvlJc w:val="left"/>
      <w:pPr>
        <w:ind w:left="810" w:hanging="450"/>
      </w:pPr>
      <w:rPr>
        <w:rFonts w:hint="default"/>
      </w:rPr>
    </w:lvl>
    <w:lvl w:ilvl="2">
      <w:start w:val="1"/>
      <w:numFmt w:val="decimal"/>
      <w:lvlText w:val="%1.%2.%3"/>
      <w:lvlJc w:val="left"/>
      <w:pPr>
        <w:ind w:left="1429"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35" w15:restartNumberingAfterBreak="0">
    <w:nsid w:val="7C7C7D54"/>
    <w:multiLevelType w:val="hybridMultilevel"/>
    <w:tmpl w:val="4B72E1A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6" w15:restartNumberingAfterBreak="0">
    <w:nsid w:val="7F245F28"/>
    <w:multiLevelType w:val="multilevel"/>
    <w:tmpl w:val="9A8EC068"/>
    <w:lvl w:ilvl="0">
      <w:start w:val="7"/>
      <w:numFmt w:val="decimal"/>
      <w:lvlText w:val="%1"/>
      <w:lvlJc w:val="left"/>
      <w:pPr>
        <w:ind w:left="450" w:hanging="450"/>
      </w:pPr>
      <w:rPr>
        <w:rFonts w:hint="default"/>
        <w:color w:val="auto"/>
        <w:u w:val="none"/>
      </w:rPr>
    </w:lvl>
    <w:lvl w:ilvl="1">
      <w:start w:val="3"/>
      <w:numFmt w:val="decimal"/>
      <w:lvlText w:val="%1.%2"/>
      <w:lvlJc w:val="left"/>
      <w:pPr>
        <w:ind w:left="810" w:hanging="450"/>
      </w:pPr>
      <w:rPr>
        <w:rFonts w:hint="default"/>
        <w:color w:val="auto"/>
        <w:u w:val="none"/>
      </w:rPr>
    </w:lvl>
    <w:lvl w:ilvl="2">
      <w:start w:val="1"/>
      <w:numFmt w:val="decimal"/>
      <w:lvlText w:val="%1.%2.%3"/>
      <w:lvlJc w:val="left"/>
      <w:pPr>
        <w:ind w:left="1440" w:hanging="720"/>
      </w:pPr>
      <w:rPr>
        <w:rFonts w:hint="default"/>
        <w:color w:val="auto"/>
        <w:u w:val="none"/>
      </w:rPr>
    </w:lvl>
    <w:lvl w:ilvl="3">
      <w:start w:val="1"/>
      <w:numFmt w:val="decimal"/>
      <w:lvlText w:val="%1.%2.%3.%4"/>
      <w:lvlJc w:val="left"/>
      <w:pPr>
        <w:ind w:left="1800" w:hanging="720"/>
      </w:pPr>
      <w:rPr>
        <w:rFonts w:hint="default"/>
        <w:color w:val="auto"/>
        <w:u w:val="none"/>
      </w:rPr>
    </w:lvl>
    <w:lvl w:ilvl="4">
      <w:start w:val="1"/>
      <w:numFmt w:val="decimal"/>
      <w:lvlText w:val="%1.%2.%3.%4.%5"/>
      <w:lvlJc w:val="left"/>
      <w:pPr>
        <w:ind w:left="2520" w:hanging="1080"/>
      </w:pPr>
      <w:rPr>
        <w:rFonts w:hint="default"/>
        <w:color w:val="auto"/>
        <w:u w:val="none"/>
      </w:rPr>
    </w:lvl>
    <w:lvl w:ilvl="5">
      <w:start w:val="1"/>
      <w:numFmt w:val="decimal"/>
      <w:lvlText w:val="%1.%2.%3.%4.%5.%6"/>
      <w:lvlJc w:val="left"/>
      <w:pPr>
        <w:ind w:left="2880" w:hanging="1080"/>
      </w:pPr>
      <w:rPr>
        <w:rFonts w:hint="default"/>
        <w:color w:val="auto"/>
        <w:u w:val="none"/>
      </w:rPr>
    </w:lvl>
    <w:lvl w:ilvl="6">
      <w:start w:val="1"/>
      <w:numFmt w:val="decimal"/>
      <w:lvlText w:val="%1.%2.%3.%4.%5.%6.%7"/>
      <w:lvlJc w:val="left"/>
      <w:pPr>
        <w:ind w:left="3600" w:hanging="1440"/>
      </w:pPr>
      <w:rPr>
        <w:rFonts w:hint="default"/>
        <w:color w:val="auto"/>
        <w:u w:val="none"/>
      </w:rPr>
    </w:lvl>
    <w:lvl w:ilvl="7">
      <w:start w:val="1"/>
      <w:numFmt w:val="decimal"/>
      <w:lvlText w:val="%1.%2.%3.%4.%5.%6.%7.%8"/>
      <w:lvlJc w:val="left"/>
      <w:pPr>
        <w:ind w:left="3960" w:hanging="1440"/>
      </w:pPr>
      <w:rPr>
        <w:rFonts w:hint="default"/>
        <w:color w:val="auto"/>
        <w:u w:val="none"/>
      </w:rPr>
    </w:lvl>
    <w:lvl w:ilvl="8">
      <w:start w:val="1"/>
      <w:numFmt w:val="decimal"/>
      <w:lvlText w:val="%1.%2.%3.%4.%5.%6.%7.%8.%9"/>
      <w:lvlJc w:val="left"/>
      <w:pPr>
        <w:ind w:left="4320" w:hanging="1440"/>
      </w:pPr>
      <w:rPr>
        <w:rFonts w:hint="default"/>
        <w:color w:val="auto"/>
        <w:u w:val="none"/>
      </w:rPr>
    </w:lvl>
  </w:abstractNum>
  <w:abstractNum w:abstractNumId="37" w15:restartNumberingAfterBreak="0">
    <w:nsid w:val="7FF245D4"/>
    <w:multiLevelType w:val="multilevel"/>
    <w:tmpl w:val="FE300C58"/>
    <w:lvl w:ilvl="0">
      <w:start w:val="7"/>
      <w:numFmt w:val="decimal"/>
      <w:lvlText w:val="%1"/>
      <w:lvlJc w:val="left"/>
      <w:pPr>
        <w:ind w:left="450" w:hanging="450"/>
      </w:pPr>
      <w:rPr>
        <w:rFonts w:hint="default"/>
      </w:rPr>
    </w:lvl>
    <w:lvl w:ilvl="1">
      <w:start w:val="5"/>
      <w:numFmt w:val="decimal"/>
      <w:lvlText w:val="%1.%2"/>
      <w:lvlJc w:val="left"/>
      <w:pPr>
        <w:ind w:left="810" w:hanging="45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996"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num w:numId="1">
    <w:abstractNumId w:val="32"/>
  </w:num>
  <w:num w:numId="2">
    <w:abstractNumId w:val="31"/>
  </w:num>
  <w:num w:numId="3">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num>
  <w:num w:numId="6">
    <w:abstractNumId w:val="12"/>
  </w:num>
  <w:num w:numId="7">
    <w:abstractNumId w:val="26"/>
  </w:num>
  <w:num w:numId="8">
    <w:abstractNumId w:val="19"/>
  </w:num>
  <w:num w:numId="9">
    <w:abstractNumId w:val="14"/>
  </w:num>
  <w:num w:numId="10">
    <w:abstractNumId w:val="20"/>
  </w:num>
  <w:num w:numId="11">
    <w:abstractNumId w:val="7"/>
  </w:num>
  <w:num w:numId="12">
    <w:abstractNumId w:val="34"/>
  </w:num>
  <w:num w:numId="13">
    <w:abstractNumId w:val="8"/>
  </w:num>
  <w:num w:numId="14">
    <w:abstractNumId w:val="18"/>
  </w:num>
  <w:num w:numId="15">
    <w:abstractNumId w:val="6"/>
  </w:num>
  <w:num w:numId="16">
    <w:abstractNumId w:val="33"/>
  </w:num>
  <w:num w:numId="17">
    <w:abstractNumId w:val="21"/>
  </w:num>
  <w:num w:numId="18">
    <w:abstractNumId w:val="28"/>
  </w:num>
  <w:num w:numId="19">
    <w:abstractNumId w:val="29"/>
  </w:num>
  <w:num w:numId="20">
    <w:abstractNumId w:val="35"/>
  </w:num>
  <w:num w:numId="21">
    <w:abstractNumId w:val="23"/>
  </w:num>
  <w:num w:numId="22">
    <w:abstractNumId w:val="2"/>
  </w:num>
  <w:num w:numId="23">
    <w:abstractNumId w:val="10"/>
  </w:num>
  <w:num w:numId="24">
    <w:abstractNumId w:val="30"/>
  </w:num>
  <w:num w:numId="25">
    <w:abstractNumId w:val="24"/>
  </w:num>
  <w:num w:numId="26">
    <w:abstractNumId w:val="22"/>
  </w:num>
  <w:num w:numId="27">
    <w:abstractNumId w:val="11"/>
  </w:num>
  <w:num w:numId="28">
    <w:abstractNumId w:val="36"/>
  </w:num>
  <w:num w:numId="29">
    <w:abstractNumId w:val="17"/>
  </w:num>
  <w:num w:numId="30">
    <w:abstractNumId w:val="37"/>
  </w:num>
  <w:num w:numId="31">
    <w:abstractNumId w:val="4"/>
  </w:num>
  <w:num w:numId="32">
    <w:abstractNumId w:val="1"/>
  </w:num>
  <w:num w:numId="33">
    <w:abstractNumId w:val="5"/>
  </w:num>
  <w:num w:numId="34">
    <w:abstractNumId w:val="0"/>
  </w:num>
  <w:num w:numId="35">
    <w:abstractNumId w:val="9"/>
  </w:num>
  <w:num w:numId="36">
    <w:abstractNumId w:val="25"/>
  </w:num>
  <w:num w:numId="37">
    <w:abstractNumId w:val="15"/>
  </w:num>
  <w:num w:numId="38">
    <w:abstractNumId w:val="13"/>
  </w:num>
  <w:num w:numId="3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34A2"/>
    <w:rsid w:val="00000187"/>
    <w:rsid w:val="00000DFE"/>
    <w:rsid w:val="00001A66"/>
    <w:rsid w:val="00004309"/>
    <w:rsid w:val="00006B43"/>
    <w:rsid w:val="00011A4D"/>
    <w:rsid w:val="0001422D"/>
    <w:rsid w:val="00014478"/>
    <w:rsid w:val="00014DB2"/>
    <w:rsid w:val="00014FFD"/>
    <w:rsid w:val="00016683"/>
    <w:rsid w:val="000168D1"/>
    <w:rsid w:val="00016FF6"/>
    <w:rsid w:val="000211C4"/>
    <w:rsid w:val="00022D56"/>
    <w:rsid w:val="0002352B"/>
    <w:rsid w:val="000245EC"/>
    <w:rsid w:val="0002537A"/>
    <w:rsid w:val="00027912"/>
    <w:rsid w:val="0003164F"/>
    <w:rsid w:val="00031BF8"/>
    <w:rsid w:val="00033AA5"/>
    <w:rsid w:val="00033E75"/>
    <w:rsid w:val="0003406A"/>
    <w:rsid w:val="000342C2"/>
    <w:rsid w:val="00036CDF"/>
    <w:rsid w:val="00037846"/>
    <w:rsid w:val="000403B4"/>
    <w:rsid w:val="00040BA9"/>
    <w:rsid w:val="0004148C"/>
    <w:rsid w:val="0004517A"/>
    <w:rsid w:val="00045DB3"/>
    <w:rsid w:val="00045F4A"/>
    <w:rsid w:val="00046617"/>
    <w:rsid w:val="0004775F"/>
    <w:rsid w:val="00052DC0"/>
    <w:rsid w:val="00053E68"/>
    <w:rsid w:val="000547D6"/>
    <w:rsid w:val="00061E01"/>
    <w:rsid w:val="000622DD"/>
    <w:rsid w:val="0006400C"/>
    <w:rsid w:val="0006602B"/>
    <w:rsid w:val="000701FA"/>
    <w:rsid w:val="0007331E"/>
    <w:rsid w:val="00073CFC"/>
    <w:rsid w:val="00076458"/>
    <w:rsid w:val="000767EF"/>
    <w:rsid w:val="00077212"/>
    <w:rsid w:val="00077AEA"/>
    <w:rsid w:val="00077E44"/>
    <w:rsid w:val="000801B7"/>
    <w:rsid w:val="00081191"/>
    <w:rsid w:val="0008473B"/>
    <w:rsid w:val="00084CDE"/>
    <w:rsid w:val="00085F0F"/>
    <w:rsid w:val="00090592"/>
    <w:rsid w:val="00090C68"/>
    <w:rsid w:val="00092117"/>
    <w:rsid w:val="0009283C"/>
    <w:rsid w:val="00092D98"/>
    <w:rsid w:val="00094D07"/>
    <w:rsid w:val="000A0597"/>
    <w:rsid w:val="000A0E3D"/>
    <w:rsid w:val="000A1ADC"/>
    <w:rsid w:val="000A21D5"/>
    <w:rsid w:val="000A23B3"/>
    <w:rsid w:val="000A303B"/>
    <w:rsid w:val="000A3056"/>
    <w:rsid w:val="000A4DE7"/>
    <w:rsid w:val="000A508F"/>
    <w:rsid w:val="000A6268"/>
    <w:rsid w:val="000A7A80"/>
    <w:rsid w:val="000B300E"/>
    <w:rsid w:val="000B512C"/>
    <w:rsid w:val="000B6202"/>
    <w:rsid w:val="000B76EB"/>
    <w:rsid w:val="000C09A9"/>
    <w:rsid w:val="000C249C"/>
    <w:rsid w:val="000C473E"/>
    <w:rsid w:val="000C557F"/>
    <w:rsid w:val="000C5836"/>
    <w:rsid w:val="000C5BC7"/>
    <w:rsid w:val="000C5CE0"/>
    <w:rsid w:val="000C6EEC"/>
    <w:rsid w:val="000C6F65"/>
    <w:rsid w:val="000C71E8"/>
    <w:rsid w:val="000C7535"/>
    <w:rsid w:val="000C79A8"/>
    <w:rsid w:val="000D140F"/>
    <w:rsid w:val="000D1B0C"/>
    <w:rsid w:val="000D453C"/>
    <w:rsid w:val="000D4671"/>
    <w:rsid w:val="000D5D59"/>
    <w:rsid w:val="000D6568"/>
    <w:rsid w:val="000D7ABB"/>
    <w:rsid w:val="000E0CAA"/>
    <w:rsid w:val="000E258F"/>
    <w:rsid w:val="000E35A3"/>
    <w:rsid w:val="000E3997"/>
    <w:rsid w:val="000E6BC2"/>
    <w:rsid w:val="000E70A1"/>
    <w:rsid w:val="000E70A3"/>
    <w:rsid w:val="000E7EB2"/>
    <w:rsid w:val="000F0DC0"/>
    <w:rsid w:val="000F1F25"/>
    <w:rsid w:val="000F231C"/>
    <w:rsid w:val="000F2792"/>
    <w:rsid w:val="000F2A65"/>
    <w:rsid w:val="000F2CB8"/>
    <w:rsid w:val="000F4745"/>
    <w:rsid w:val="000F7EB1"/>
    <w:rsid w:val="00100DB8"/>
    <w:rsid w:val="0010148E"/>
    <w:rsid w:val="001018C2"/>
    <w:rsid w:val="00101F87"/>
    <w:rsid w:val="00102AA2"/>
    <w:rsid w:val="00104BE1"/>
    <w:rsid w:val="00105BB9"/>
    <w:rsid w:val="0011030F"/>
    <w:rsid w:val="00110384"/>
    <w:rsid w:val="00113230"/>
    <w:rsid w:val="00114307"/>
    <w:rsid w:val="00114BDD"/>
    <w:rsid w:val="0011601B"/>
    <w:rsid w:val="001169AD"/>
    <w:rsid w:val="001178EF"/>
    <w:rsid w:val="00121968"/>
    <w:rsid w:val="001249B1"/>
    <w:rsid w:val="00125BAC"/>
    <w:rsid w:val="00130998"/>
    <w:rsid w:val="00134EAD"/>
    <w:rsid w:val="00135246"/>
    <w:rsid w:val="001367CF"/>
    <w:rsid w:val="00137005"/>
    <w:rsid w:val="00137A12"/>
    <w:rsid w:val="00144C8A"/>
    <w:rsid w:val="0014788E"/>
    <w:rsid w:val="0014789D"/>
    <w:rsid w:val="001512E0"/>
    <w:rsid w:val="0015136E"/>
    <w:rsid w:val="00154285"/>
    <w:rsid w:val="0015489B"/>
    <w:rsid w:val="00154D36"/>
    <w:rsid w:val="001562B6"/>
    <w:rsid w:val="00156728"/>
    <w:rsid w:val="00156C5C"/>
    <w:rsid w:val="00161B59"/>
    <w:rsid w:val="00162391"/>
    <w:rsid w:val="00164A5C"/>
    <w:rsid w:val="00164FDB"/>
    <w:rsid w:val="00167701"/>
    <w:rsid w:val="00167E33"/>
    <w:rsid w:val="00170B61"/>
    <w:rsid w:val="00171466"/>
    <w:rsid w:val="0017206D"/>
    <w:rsid w:val="0017287C"/>
    <w:rsid w:val="00173AED"/>
    <w:rsid w:val="00177212"/>
    <w:rsid w:val="001817F7"/>
    <w:rsid w:val="00183E91"/>
    <w:rsid w:val="001849A3"/>
    <w:rsid w:val="00184C06"/>
    <w:rsid w:val="0018553A"/>
    <w:rsid w:val="00185E08"/>
    <w:rsid w:val="001874D8"/>
    <w:rsid w:val="00187734"/>
    <w:rsid w:val="00190705"/>
    <w:rsid w:val="00190889"/>
    <w:rsid w:val="001922E2"/>
    <w:rsid w:val="00197737"/>
    <w:rsid w:val="00197E8E"/>
    <w:rsid w:val="001A1FBA"/>
    <w:rsid w:val="001A2850"/>
    <w:rsid w:val="001A3565"/>
    <w:rsid w:val="001A4B77"/>
    <w:rsid w:val="001A551F"/>
    <w:rsid w:val="001A68FE"/>
    <w:rsid w:val="001A7300"/>
    <w:rsid w:val="001A7E91"/>
    <w:rsid w:val="001B013B"/>
    <w:rsid w:val="001B0F84"/>
    <w:rsid w:val="001B1E4A"/>
    <w:rsid w:val="001B2E08"/>
    <w:rsid w:val="001B3053"/>
    <w:rsid w:val="001B453F"/>
    <w:rsid w:val="001B4A01"/>
    <w:rsid w:val="001B4B4D"/>
    <w:rsid w:val="001B58BC"/>
    <w:rsid w:val="001B7C09"/>
    <w:rsid w:val="001C01AD"/>
    <w:rsid w:val="001C09D4"/>
    <w:rsid w:val="001C1589"/>
    <w:rsid w:val="001C1E79"/>
    <w:rsid w:val="001C3595"/>
    <w:rsid w:val="001C4848"/>
    <w:rsid w:val="001C5D81"/>
    <w:rsid w:val="001C76E8"/>
    <w:rsid w:val="001D04D1"/>
    <w:rsid w:val="001D0988"/>
    <w:rsid w:val="001D1454"/>
    <w:rsid w:val="001D3359"/>
    <w:rsid w:val="001D3D73"/>
    <w:rsid w:val="001D44A3"/>
    <w:rsid w:val="001D5481"/>
    <w:rsid w:val="001D72D1"/>
    <w:rsid w:val="001D7A4A"/>
    <w:rsid w:val="001E08AA"/>
    <w:rsid w:val="001E1A24"/>
    <w:rsid w:val="001E1CB5"/>
    <w:rsid w:val="001E3CAA"/>
    <w:rsid w:val="001E4809"/>
    <w:rsid w:val="001E5319"/>
    <w:rsid w:val="001E6912"/>
    <w:rsid w:val="001F0A68"/>
    <w:rsid w:val="001F329F"/>
    <w:rsid w:val="001F3BCB"/>
    <w:rsid w:val="001F42C4"/>
    <w:rsid w:val="001F5BFD"/>
    <w:rsid w:val="001F5C82"/>
    <w:rsid w:val="001F5E76"/>
    <w:rsid w:val="001F6D0E"/>
    <w:rsid w:val="00200201"/>
    <w:rsid w:val="00203AAD"/>
    <w:rsid w:val="00204B61"/>
    <w:rsid w:val="00204E13"/>
    <w:rsid w:val="002055DC"/>
    <w:rsid w:val="002069B2"/>
    <w:rsid w:val="00206B89"/>
    <w:rsid w:val="00210682"/>
    <w:rsid w:val="0021084E"/>
    <w:rsid w:val="00210F26"/>
    <w:rsid w:val="00210F91"/>
    <w:rsid w:val="00214055"/>
    <w:rsid w:val="002140FF"/>
    <w:rsid w:val="00214676"/>
    <w:rsid w:val="0021497F"/>
    <w:rsid w:val="00215A12"/>
    <w:rsid w:val="00216BA3"/>
    <w:rsid w:val="00221EF0"/>
    <w:rsid w:val="0022406D"/>
    <w:rsid w:val="00224AE2"/>
    <w:rsid w:val="00225098"/>
    <w:rsid w:val="002255C8"/>
    <w:rsid w:val="0022605B"/>
    <w:rsid w:val="002261B5"/>
    <w:rsid w:val="00232288"/>
    <w:rsid w:val="002326AC"/>
    <w:rsid w:val="00232A6F"/>
    <w:rsid w:val="00233488"/>
    <w:rsid w:val="00236AF5"/>
    <w:rsid w:val="00236FE8"/>
    <w:rsid w:val="00240897"/>
    <w:rsid w:val="00240F9E"/>
    <w:rsid w:val="00241E70"/>
    <w:rsid w:val="00242793"/>
    <w:rsid w:val="002428FC"/>
    <w:rsid w:val="00242C3E"/>
    <w:rsid w:val="002452FD"/>
    <w:rsid w:val="002458BF"/>
    <w:rsid w:val="00246606"/>
    <w:rsid w:val="0024776C"/>
    <w:rsid w:val="00250DFB"/>
    <w:rsid w:val="00250E74"/>
    <w:rsid w:val="002512AD"/>
    <w:rsid w:val="00253FAD"/>
    <w:rsid w:val="002543D4"/>
    <w:rsid w:val="00254B2D"/>
    <w:rsid w:val="00255272"/>
    <w:rsid w:val="002603E7"/>
    <w:rsid w:val="00260984"/>
    <w:rsid w:val="00260A52"/>
    <w:rsid w:val="002635CF"/>
    <w:rsid w:val="0026429B"/>
    <w:rsid w:val="00264EA7"/>
    <w:rsid w:val="00266D9B"/>
    <w:rsid w:val="00270573"/>
    <w:rsid w:val="0027636B"/>
    <w:rsid w:val="002764B3"/>
    <w:rsid w:val="0027673F"/>
    <w:rsid w:val="002768EA"/>
    <w:rsid w:val="00276A9F"/>
    <w:rsid w:val="00276FB4"/>
    <w:rsid w:val="0028067D"/>
    <w:rsid w:val="0028105A"/>
    <w:rsid w:val="002819B0"/>
    <w:rsid w:val="00282C09"/>
    <w:rsid w:val="00283E45"/>
    <w:rsid w:val="00284AE3"/>
    <w:rsid w:val="002864D4"/>
    <w:rsid w:val="00287212"/>
    <w:rsid w:val="002922EB"/>
    <w:rsid w:val="00294D70"/>
    <w:rsid w:val="00294D71"/>
    <w:rsid w:val="0029749C"/>
    <w:rsid w:val="00297A05"/>
    <w:rsid w:val="002A0FA8"/>
    <w:rsid w:val="002A2BB3"/>
    <w:rsid w:val="002A4610"/>
    <w:rsid w:val="002A54BC"/>
    <w:rsid w:val="002A621B"/>
    <w:rsid w:val="002A6304"/>
    <w:rsid w:val="002A68DA"/>
    <w:rsid w:val="002A6CB9"/>
    <w:rsid w:val="002A7F4E"/>
    <w:rsid w:val="002B195E"/>
    <w:rsid w:val="002B1FD2"/>
    <w:rsid w:val="002B4F2D"/>
    <w:rsid w:val="002B6A53"/>
    <w:rsid w:val="002B7B14"/>
    <w:rsid w:val="002C3B1F"/>
    <w:rsid w:val="002C70B9"/>
    <w:rsid w:val="002D0337"/>
    <w:rsid w:val="002D1CFA"/>
    <w:rsid w:val="002D2C88"/>
    <w:rsid w:val="002D3002"/>
    <w:rsid w:val="002D53E0"/>
    <w:rsid w:val="002D7133"/>
    <w:rsid w:val="002E0BCE"/>
    <w:rsid w:val="002E248F"/>
    <w:rsid w:val="002E3B77"/>
    <w:rsid w:val="002E6DA2"/>
    <w:rsid w:val="002E7ED8"/>
    <w:rsid w:val="002F0B68"/>
    <w:rsid w:val="002F0CD0"/>
    <w:rsid w:val="002F15CA"/>
    <w:rsid w:val="002F1A68"/>
    <w:rsid w:val="002F34B8"/>
    <w:rsid w:val="002F3678"/>
    <w:rsid w:val="002F3DA4"/>
    <w:rsid w:val="002F40E7"/>
    <w:rsid w:val="002F6F56"/>
    <w:rsid w:val="002F7159"/>
    <w:rsid w:val="002F7AAE"/>
    <w:rsid w:val="003004DA"/>
    <w:rsid w:val="00300730"/>
    <w:rsid w:val="003017E8"/>
    <w:rsid w:val="003018D8"/>
    <w:rsid w:val="00302E69"/>
    <w:rsid w:val="003034C2"/>
    <w:rsid w:val="0030387B"/>
    <w:rsid w:val="003042AC"/>
    <w:rsid w:val="003064B3"/>
    <w:rsid w:val="00306677"/>
    <w:rsid w:val="00307392"/>
    <w:rsid w:val="00307C5E"/>
    <w:rsid w:val="00310491"/>
    <w:rsid w:val="00310B0E"/>
    <w:rsid w:val="00312B14"/>
    <w:rsid w:val="00313017"/>
    <w:rsid w:val="00314A71"/>
    <w:rsid w:val="00314C18"/>
    <w:rsid w:val="00315E69"/>
    <w:rsid w:val="003176ED"/>
    <w:rsid w:val="00317780"/>
    <w:rsid w:val="00317EDB"/>
    <w:rsid w:val="00321072"/>
    <w:rsid w:val="00323F21"/>
    <w:rsid w:val="00324A2A"/>
    <w:rsid w:val="00327079"/>
    <w:rsid w:val="003272B2"/>
    <w:rsid w:val="003338AD"/>
    <w:rsid w:val="003344F4"/>
    <w:rsid w:val="00334FEC"/>
    <w:rsid w:val="00336605"/>
    <w:rsid w:val="003375E7"/>
    <w:rsid w:val="0034294C"/>
    <w:rsid w:val="00344BCB"/>
    <w:rsid w:val="00345641"/>
    <w:rsid w:val="00345DAB"/>
    <w:rsid w:val="00347730"/>
    <w:rsid w:val="00350E3E"/>
    <w:rsid w:val="0035136D"/>
    <w:rsid w:val="00351B2B"/>
    <w:rsid w:val="0035204E"/>
    <w:rsid w:val="0035208E"/>
    <w:rsid w:val="003520C2"/>
    <w:rsid w:val="00353A1D"/>
    <w:rsid w:val="00354566"/>
    <w:rsid w:val="00357517"/>
    <w:rsid w:val="003605C7"/>
    <w:rsid w:val="00362DB9"/>
    <w:rsid w:val="00364443"/>
    <w:rsid w:val="0036494C"/>
    <w:rsid w:val="00365758"/>
    <w:rsid w:val="003659A9"/>
    <w:rsid w:val="003660EB"/>
    <w:rsid w:val="0036683F"/>
    <w:rsid w:val="00366951"/>
    <w:rsid w:val="00367827"/>
    <w:rsid w:val="00367CD7"/>
    <w:rsid w:val="00367ED2"/>
    <w:rsid w:val="00370522"/>
    <w:rsid w:val="00370C65"/>
    <w:rsid w:val="0037257B"/>
    <w:rsid w:val="00373CA0"/>
    <w:rsid w:val="00373D03"/>
    <w:rsid w:val="00374DC1"/>
    <w:rsid w:val="00377A37"/>
    <w:rsid w:val="00380563"/>
    <w:rsid w:val="00380AFC"/>
    <w:rsid w:val="0038153E"/>
    <w:rsid w:val="0038197D"/>
    <w:rsid w:val="003823C8"/>
    <w:rsid w:val="00383427"/>
    <w:rsid w:val="00385C46"/>
    <w:rsid w:val="00386BF6"/>
    <w:rsid w:val="00390011"/>
    <w:rsid w:val="00393D99"/>
    <w:rsid w:val="00393E13"/>
    <w:rsid w:val="00394107"/>
    <w:rsid w:val="00394C86"/>
    <w:rsid w:val="003957EE"/>
    <w:rsid w:val="003A1556"/>
    <w:rsid w:val="003A21D2"/>
    <w:rsid w:val="003A2C44"/>
    <w:rsid w:val="003A35A7"/>
    <w:rsid w:val="003A4A69"/>
    <w:rsid w:val="003A5F31"/>
    <w:rsid w:val="003A7784"/>
    <w:rsid w:val="003B00BA"/>
    <w:rsid w:val="003B15F1"/>
    <w:rsid w:val="003B3096"/>
    <w:rsid w:val="003B3A2B"/>
    <w:rsid w:val="003B520B"/>
    <w:rsid w:val="003B6779"/>
    <w:rsid w:val="003B6FC6"/>
    <w:rsid w:val="003B7D61"/>
    <w:rsid w:val="003C05D4"/>
    <w:rsid w:val="003C2CBD"/>
    <w:rsid w:val="003C36C6"/>
    <w:rsid w:val="003C508D"/>
    <w:rsid w:val="003C7023"/>
    <w:rsid w:val="003C779D"/>
    <w:rsid w:val="003D0327"/>
    <w:rsid w:val="003D2141"/>
    <w:rsid w:val="003D22AD"/>
    <w:rsid w:val="003D2937"/>
    <w:rsid w:val="003D376F"/>
    <w:rsid w:val="003D3A6B"/>
    <w:rsid w:val="003D55B6"/>
    <w:rsid w:val="003E03F0"/>
    <w:rsid w:val="003E2691"/>
    <w:rsid w:val="003E27BD"/>
    <w:rsid w:val="003E3A5A"/>
    <w:rsid w:val="003E4961"/>
    <w:rsid w:val="003E4AFD"/>
    <w:rsid w:val="003E5611"/>
    <w:rsid w:val="003E5F5E"/>
    <w:rsid w:val="003E6B14"/>
    <w:rsid w:val="003E6DF0"/>
    <w:rsid w:val="003F1CEB"/>
    <w:rsid w:val="003F2443"/>
    <w:rsid w:val="003F28E3"/>
    <w:rsid w:val="003F4A7A"/>
    <w:rsid w:val="003F4B7D"/>
    <w:rsid w:val="003F7003"/>
    <w:rsid w:val="00401343"/>
    <w:rsid w:val="00401693"/>
    <w:rsid w:val="00401769"/>
    <w:rsid w:val="00402132"/>
    <w:rsid w:val="00404785"/>
    <w:rsid w:val="00405298"/>
    <w:rsid w:val="00405CD6"/>
    <w:rsid w:val="00413A9C"/>
    <w:rsid w:val="00414D6D"/>
    <w:rsid w:val="00415ACD"/>
    <w:rsid w:val="00415AD1"/>
    <w:rsid w:val="00417C5D"/>
    <w:rsid w:val="004200DC"/>
    <w:rsid w:val="0042236F"/>
    <w:rsid w:val="00423F21"/>
    <w:rsid w:val="004267F7"/>
    <w:rsid w:val="004300ED"/>
    <w:rsid w:val="0043078F"/>
    <w:rsid w:val="0043141E"/>
    <w:rsid w:val="004323B3"/>
    <w:rsid w:val="004362BB"/>
    <w:rsid w:val="00437FA0"/>
    <w:rsid w:val="00441D45"/>
    <w:rsid w:val="00441DFE"/>
    <w:rsid w:val="004425BB"/>
    <w:rsid w:val="00442F17"/>
    <w:rsid w:val="004437A0"/>
    <w:rsid w:val="0044658A"/>
    <w:rsid w:val="00452D45"/>
    <w:rsid w:val="004532CB"/>
    <w:rsid w:val="00457565"/>
    <w:rsid w:val="00457BB3"/>
    <w:rsid w:val="00457D25"/>
    <w:rsid w:val="004612A2"/>
    <w:rsid w:val="00461C74"/>
    <w:rsid w:val="004645ED"/>
    <w:rsid w:val="00465983"/>
    <w:rsid w:val="00465FE1"/>
    <w:rsid w:val="0046623F"/>
    <w:rsid w:val="004700D6"/>
    <w:rsid w:val="0047089A"/>
    <w:rsid w:val="00470963"/>
    <w:rsid w:val="00470B64"/>
    <w:rsid w:val="0047211D"/>
    <w:rsid w:val="004721C2"/>
    <w:rsid w:val="00472580"/>
    <w:rsid w:val="004733D5"/>
    <w:rsid w:val="00473A4E"/>
    <w:rsid w:val="00475583"/>
    <w:rsid w:val="00481045"/>
    <w:rsid w:val="004828A4"/>
    <w:rsid w:val="00483D62"/>
    <w:rsid w:val="00484585"/>
    <w:rsid w:val="00485A5D"/>
    <w:rsid w:val="0048661D"/>
    <w:rsid w:val="00486A32"/>
    <w:rsid w:val="00486FC7"/>
    <w:rsid w:val="00487934"/>
    <w:rsid w:val="004929D2"/>
    <w:rsid w:val="00494C68"/>
    <w:rsid w:val="00496103"/>
    <w:rsid w:val="00496F89"/>
    <w:rsid w:val="004A03DA"/>
    <w:rsid w:val="004A0B8C"/>
    <w:rsid w:val="004A1794"/>
    <w:rsid w:val="004A2543"/>
    <w:rsid w:val="004A468D"/>
    <w:rsid w:val="004A5817"/>
    <w:rsid w:val="004A72B5"/>
    <w:rsid w:val="004A7C70"/>
    <w:rsid w:val="004B0095"/>
    <w:rsid w:val="004B07A6"/>
    <w:rsid w:val="004B0878"/>
    <w:rsid w:val="004B1689"/>
    <w:rsid w:val="004B2E31"/>
    <w:rsid w:val="004B3961"/>
    <w:rsid w:val="004B3BD7"/>
    <w:rsid w:val="004B4B24"/>
    <w:rsid w:val="004B4D23"/>
    <w:rsid w:val="004B59FF"/>
    <w:rsid w:val="004B5DBB"/>
    <w:rsid w:val="004C1D63"/>
    <w:rsid w:val="004C2969"/>
    <w:rsid w:val="004C339F"/>
    <w:rsid w:val="004C346E"/>
    <w:rsid w:val="004C377F"/>
    <w:rsid w:val="004C5646"/>
    <w:rsid w:val="004C6C03"/>
    <w:rsid w:val="004C6EBA"/>
    <w:rsid w:val="004C7B2A"/>
    <w:rsid w:val="004D0FDA"/>
    <w:rsid w:val="004D602B"/>
    <w:rsid w:val="004D6753"/>
    <w:rsid w:val="004D6DF9"/>
    <w:rsid w:val="004E1CB5"/>
    <w:rsid w:val="004E20CE"/>
    <w:rsid w:val="004E2596"/>
    <w:rsid w:val="004E25E1"/>
    <w:rsid w:val="004E3609"/>
    <w:rsid w:val="004E49FC"/>
    <w:rsid w:val="004E7049"/>
    <w:rsid w:val="004E743F"/>
    <w:rsid w:val="004E791F"/>
    <w:rsid w:val="004F3D06"/>
    <w:rsid w:val="004F42F4"/>
    <w:rsid w:val="004F5EA4"/>
    <w:rsid w:val="0050223E"/>
    <w:rsid w:val="005059E8"/>
    <w:rsid w:val="00510D9D"/>
    <w:rsid w:val="005157EB"/>
    <w:rsid w:val="005202AA"/>
    <w:rsid w:val="00520A29"/>
    <w:rsid w:val="00521556"/>
    <w:rsid w:val="00522EAF"/>
    <w:rsid w:val="0052587C"/>
    <w:rsid w:val="0053198F"/>
    <w:rsid w:val="00537DEA"/>
    <w:rsid w:val="00540D90"/>
    <w:rsid w:val="00541EE4"/>
    <w:rsid w:val="005438F4"/>
    <w:rsid w:val="005438FD"/>
    <w:rsid w:val="00544408"/>
    <w:rsid w:val="00545750"/>
    <w:rsid w:val="00546344"/>
    <w:rsid w:val="00546870"/>
    <w:rsid w:val="00546E7A"/>
    <w:rsid w:val="00546FCD"/>
    <w:rsid w:val="005516FB"/>
    <w:rsid w:val="00553762"/>
    <w:rsid w:val="005539CC"/>
    <w:rsid w:val="005541DF"/>
    <w:rsid w:val="00554237"/>
    <w:rsid w:val="0055436D"/>
    <w:rsid w:val="00557BAB"/>
    <w:rsid w:val="0056310E"/>
    <w:rsid w:val="00564085"/>
    <w:rsid w:val="00564991"/>
    <w:rsid w:val="00564C34"/>
    <w:rsid w:val="00564DC8"/>
    <w:rsid w:val="00565759"/>
    <w:rsid w:val="00572FB2"/>
    <w:rsid w:val="005734EA"/>
    <w:rsid w:val="00573B5A"/>
    <w:rsid w:val="00576A66"/>
    <w:rsid w:val="005805E3"/>
    <w:rsid w:val="00582ACA"/>
    <w:rsid w:val="005832EA"/>
    <w:rsid w:val="00585411"/>
    <w:rsid w:val="00586036"/>
    <w:rsid w:val="00587545"/>
    <w:rsid w:val="005900BF"/>
    <w:rsid w:val="00592BED"/>
    <w:rsid w:val="00592DC7"/>
    <w:rsid w:val="0059370B"/>
    <w:rsid w:val="00593BB9"/>
    <w:rsid w:val="005957A9"/>
    <w:rsid w:val="00596038"/>
    <w:rsid w:val="00596492"/>
    <w:rsid w:val="0059766D"/>
    <w:rsid w:val="00597941"/>
    <w:rsid w:val="005A166E"/>
    <w:rsid w:val="005A2EA0"/>
    <w:rsid w:val="005A3A33"/>
    <w:rsid w:val="005A3A49"/>
    <w:rsid w:val="005A3D84"/>
    <w:rsid w:val="005A4034"/>
    <w:rsid w:val="005A49E1"/>
    <w:rsid w:val="005A4D1B"/>
    <w:rsid w:val="005A5F1B"/>
    <w:rsid w:val="005B0CBA"/>
    <w:rsid w:val="005B20CA"/>
    <w:rsid w:val="005B20D8"/>
    <w:rsid w:val="005B32B7"/>
    <w:rsid w:val="005B4B8A"/>
    <w:rsid w:val="005B5611"/>
    <w:rsid w:val="005B6878"/>
    <w:rsid w:val="005B68F8"/>
    <w:rsid w:val="005B793A"/>
    <w:rsid w:val="005C1868"/>
    <w:rsid w:val="005C40B3"/>
    <w:rsid w:val="005C4333"/>
    <w:rsid w:val="005C478E"/>
    <w:rsid w:val="005C658B"/>
    <w:rsid w:val="005C6D57"/>
    <w:rsid w:val="005C6EBA"/>
    <w:rsid w:val="005C721C"/>
    <w:rsid w:val="005D01AD"/>
    <w:rsid w:val="005D154D"/>
    <w:rsid w:val="005D1C20"/>
    <w:rsid w:val="005D32C1"/>
    <w:rsid w:val="005D489C"/>
    <w:rsid w:val="005D5A64"/>
    <w:rsid w:val="005D5A75"/>
    <w:rsid w:val="005D76C3"/>
    <w:rsid w:val="005E33CC"/>
    <w:rsid w:val="005E4E50"/>
    <w:rsid w:val="005E7ECC"/>
    <w:rsid w:val="005F0E7D"/>
    <w:rsid w:val="005F11B9"/>
    <w:rsid w:val="005F1262"/>
    <w:rsid w:val="005F1580"/>
    <w:rsid w:val="005F55F5"/>
    <w:rsid w:val="00602B24"/>
    <w:rsid w:val="00602F14"/>
    <w:rsid w:val="00603070"/>
    <w:rsid w:val="006048C6"/>
    <w:rsid w:val="00605F0D"/>
    <w:rsid w:val="006073E8"/>
    <w:rsid w:val="00607497"/>
    <w:rsid w:val="00607A45"/>
    <w:rsid w:val="00607CF0"/>
    <w:rsid w:val="0061049A"/>
    <w:rsid w:val="00611BEA"/>
    <w:rsid w:val="00613409"/>
    <w:rsid w:val="00613485"/>
    <w:rsid w:val="0061546A"/>
    <w:rsid w:val="00615594"/>
    <w:rsid w:val="00615F65"/>
    <w:rsid w:val="006161F5"/>
    <w:rsid w:val="006172AA"/>
    <w:rsid w:val="00620B35"/>
    <w:rsid w:val="006212D0"/>
    <w:rsid w:val="0062340A"/>
    <w:rsid w:val="00623F22"/>
    <w:rsid w:val="00624741"/>
    <w:rsid w:val="0062474E"/>
    <w:rsid w:val="00624888"/>
    <w:rsid w:val="006251CD"/>
    <w:rsid w:val="0063383F"/>
    <w:rsid w:val="00633F3B"/>
    <w:rsid w:val="00637A9A"/>
    <w:rsid w:val="006401AD"/>
    <w:rsid w:val="00640D55"/>
    <w:rsid w:val="00643242"/>
    <w:rsid w:val="0064397D"/>
    <w:rsid w:val="006454EB"/>
    <w:rsid w:val="00645C3B"/>
    <w:rsid w:val="0064635C"/>
    <w:rsid w:val="0065167D"/>
    <w:rsid w:val="00652063"/>
    <w:rsid w:val="006528BF"/>
    <w:rsid w:val="006530E6"/>
    <w:rsid w:val="006533BA"/>
    <w:rsid w:val="006534D0"/>
    <w:rsid w:val="006537B7"/>
    <w:rsid w:val="00653A21"/>
    <w:rsid w:val="00653DFD"/>
    <w:rsid w:val="00653E9B"/>
    <w:rsid w:val="0065790B"/>
    <w:rsid w:val="006606DA"/>
    <w:rsid w:val="00661162"/>
    <w:rsid w:val="00663C69"/>
    <w:rsid w:val="00664314"/>
    <w:rsid w:val="006652D1"/>
    <w:rsid w:val="006664BA"/>
    <w:rsid w:val="006675EC"/>
    <w:rsid w:val="006676BA"/>
    <w:rsid w:val="00667950"/>
    <w:rsid w:val="006731F2"/>
    <w:rsid w:val="006761C7"/>
    <w:rsid w:val="00677702"/>
    <w:rsid w:val="00680C0C"/>
    <w:rsid w:val="00681696"/>
    <w:rsid w:val="00682043"/>
    <w:rsid w:val="00682E45"/>
    <w:rsid w:val="00686498"/>
    <w:rsid w:val="00687C64"/>
    <w:rsid w:val="00691ADB"/>
    <w:rsid w:val="00691E37"/>
    <w:rsid w:val="00695CD6"/>
    <w:rsid w:val="006A00E1"/>
    <w:rsid w:val="006A08B0"/>
    <w:rsid w:val="006A12ED"/>
    <w:rsid w:val="006A1E31"/>
    <w:rsid w:val="006A282A"/>
    <w:rsid w:val="006A5367"/>
    <w:rsid w:val="006A60CD"/>
    <w:rsid w:val="006B059C"/>
    <w:rsid w:val="006B0C54"/>
    <w:rsid w:val="006B11C4"/>
    <w:rsid w:val="006B203C"/>
    <w:rsid w:val="006B22E5"/>
    <w:rsid w:val="006B25E9"/>
    <w:rsid w:val="006B2B16"/>
    <w:rsid w:val="006B336B"/>
    <w:rsid w:val="006B3602"/>
    <w:rsid w:val="006B402E"/>
    <w:rsid w:val="006B48AE"/>
    <w:rsid w:val="006B590C"/>
    <w:rsid w:val="006B5DC0"/>
    <w:rsid w:val="006B6DAB"/>
    <w:rsid w:val="006B7200"/>
    <w:rsid w:val="006B7CBA"/>
    <w:rsid w:val="006C0B00"/>
    <w:rsid w:val="006C185E"/>
    <w:rsid w:val="006C6FC9"/>
    <w:rsid w:val="006C734A"/>
    <w:rsid w:val="006D11DE"/>
    <w:rsid w:val="006D13C5"/>
    <w:rsid w:val="006D1502"/>
    <w:rsid w:val="006D3E47"/>
    <w:rsid w:val="006D6033"/>
    <w:rsid w:val="006D6C08"/>
    <w:rsid w:val="006D6C22"/>
    <w:rsid w:val="006D71E4"/>
    <w:rsid w:val="006E035F"/>
    <w:rsid w:val="006E05A6"/>
    <w:rsid w:val="006E13FD"/>
    <w:rsid w:val="006E2070"/>
    <w:rsid w:val="006E2297"/>
    <w:rsid w:val="006E3F98"/>
    <w:rsid w:val="006E58E5"/>
    <w:rsid w:val="006F0800"/>
    <w:rsid w:val="006F24AC"/>
    <w:rsid w:val="006F488B"/>
    <w:rsid w:val="006F4B80"/>
    <w:rsid w:val="006F6C22"/>
    <w:rsid w:val="006F7201"/>
    <w:rsid w:val="00700238"/>
    <w:rsid w:val="007008D4"/>
    <w:rsid w:val="00701E6D"/>
    <w:rsid w:val="00702FC6"/>
    <w:rsid w:val="00703B7C"/>
    <w:rsid w:val="00705AA1"/>
    <w:rsid w:val="007111AB"/>
    <w:rsid w:val="00711223"/>
    <w:rsid w:val="00711359"/>
    <w:rsid w:val="00712A1A"/>
    <w:rsid w:val="00712CB8"/>
    <w:rsid w:val="00720C87"/>
    <w:rsid w:val="00721A7D"/>
    <w:rsid w:val="00721AE3"/>
    <w:rsid w:val="00723339"/>
    <w:rsid w:val="0072389F"/>
    <w:rsid w:val="0072395D"/>
    <w:rsid w:val="00723BDB"/>
    <w:rsid w:val="007241AF"/>
    <w:rsid w:val="007253D0"/>
    <w:rsid w:val="00725EC8"/>
    <w:rsid w:val="0072632D"/>
    <w:rsid w:val="00727CA9"/>
    <w:rsid w:val="00730EB9"/>
    <w:rsid w:val="00732798"/>
    <w:rsid w:val="00732FA3"/>
    <w:rsid w:val="00736CA2"/>
    <w:rsid w:val="00737C67"/>
    <w:rsid w:val="007417E6"/>
    <w:rsid w:val="0074184F"/>
    <w:rsid w:val="007425E6"/>
    <w:rsid w:val="0074308D"/>
    <w:rsid w:val="00744D10"/>
    <w:rsid w:val="007452A0"/>
    <w:rsid w:val="00745C9F"/>
    <w:rsid w:val="00746499"/>
    <w:rsid w:val="007466D1"/>
    <w:rsid w:val="00746C57"/>
    <w:rsid w:val="0075016A"/>
    <w:rsid w:val="0075073F"/>
    <w:rsid w:val="00752A41"/>
    <w:rsid w:val="00755A9C"/>
    <w:rsid w:val="00755DD9"/>
    <w:rsid w:val="007562F9"/>
    <w:rsid w:val="00756424"/>
    <w:rsid w:val="00760410"/>
    <w:rsid w:val="00764265"/>
    <w:rsid w:val="007642BA"/>
    <w:rsid w:val="0076531D"/>
    <w:rsid w:val="007655A8"/>
    <w:rsid w:val="00765F64"/>
    <w:rsid w:val="00766670"/>
    <w:rsid w:val="00766C79"/>
    <w:rsid w:val="007713D2"/>
    <w:rsid w:val="0077345B"/>
    <w:rsid w:val="00774ADC"/>
    <w:rsid w:val="00775096"/>
    <w:rsid w:val="007758DB"/>
    <w:rsid w:val="007764BC"/>
    <w:rsid w:val="0077774F"/>
    <w:rsid w:val="0078062E"/>
    <w:rsid w:val="00781256"/>
    <w:rsid w:val="007815D4"/>
    <w:rsid w:val="007828FF"/>
    <w:rsid w:val="007848A8"/>
    <w:rsid w:val="00784FD4"/>
    <w:rsid w:val="00785E7A"/>
    <w:rsid w:val="00787B2A"/>
    <w:rsid w:val="00787E5C"/>
    <w:rsid w:val="00790E70"/>
    <w:rsid w:val="00791F81"/>
    <w:rsid w:val="007927E4"/>
    <w:rsid w:val="00793FAD"/>
    <w:rsid w:val="00795A17"/>
    <w:rsid w:val="00797E5A"/>
    <w:rsid w:val="007A0231"/>
    <w:rsid w:val="007A0E2C"/>
    <w:rsid w:val="007A106A"/>
    <w:rsid w:val="007A17E2"/>
    <w:rsid w:val="007A1ADB"/>
    <w:rsid w:val="007A23C5"/>
    <w:rsid w:val="007A23EC"/>
    <w:rsid w:val="007A3F02"/>
    <w:rsid w:val="007A4BAB"/>
    <w:rsid w:val="007A5876"/>
    <w:rsid w:val="007A7D18"/>
    <w:rsid w:val="007B2F49"/>
    <w:rsid w:val="007B2F67"/>
    <w:rsid w:val="007B4B6C"/>
    <w:rsid w:val="007C14EE"/>
    <w:rsid w:val="007C17A0"/>
    <w:rsid w:val="007C4437"/>
    <w:rsid w:val="007C469C"/>
    <w:rsid w:val="007C6572"/>
    <w:rsid w:val="007C7671"/>
    <w:rsid w:val="007D12FD"/>
    <w:rsid w:val="007D2A62"/>
    <w:rsid w:val="007D3177"/>
    <w:rsid w:val="007D6B60"/>
    <w:rsid w:val="007D74DD"/>
    <w:rsid w:val="007E07C2"/>
    <w:rsid w:val="007E1090"/>
    <w:rsid w:val="007E19CD"/>
    <w:rsid w:val="007E586A"/>
    <w:rsid w:val="007E7152"/>
    <w:rsid w:val="007F165E"/>
    <w:rsid w:val="007F1A5D"/>
    <w:rsid w:val="007F4720"/>
    <w:rsid w:val="007F4874"/>
    <w:rsid w:val="007F4BC9"/>
    <w:rsid w:val="007F6D86"/>
    <w:rsid w:val="007F7992"/>
    <w:rsid w:val="008009F1"/>
    <w:rsid w:val="00801C73"/>
    <w:rsid w:val="0080224B"/>
    <w:rsid w:val="008028C5"/>
    <w:rsid w:val="00806A76"/>
    <w:rsid w:val="00810D5A"/>
    <w:rsid w:val="00811F10"/>
    <w:rsid w:val="008122DF"/>
    <w:rsid w:val="0081426B"/>
    <w:rsid w:val="00814321"/>
    <w:rsid w:val="00814435"/>
    <w:rsid w:val="00814ABF"/>
    <w:rsid w:val="00814B2C"/>
    <w:rsid w:val="00815263"/>
    <w:rsid w:val="0081703D"/>
    <w:rsid w:val="008208B8"/>
    <w:rsid w:val="008213B3"/>
    <w:rsid w:val="00821459"/>
    <w:rsid w:val="008245DA"/>
    <w:rsid w:val="00824CBE"/>
    <w:rsid w:val="00824FC7"/>
    <w:rsid w:val="008270AC"/>
    <w:rsid w:val="008317C4"/>
    <w:rsid w:val="00833215"/>
    <w:rsid w:val="008340B0"/>
    <w:rsid w:val="008340EB"/>
    <w:rsid w:val="0083466B"/>
    <w:rsid w:val="00835129"/>
    <w:rsid w:val="008369A8"/>
    <w:rsid w:val="008378D9"/>
    <w:rsid w:val="008415A1"/>
    <w:rsid w:val="00841B4F"/>
    <w:rsid w:val="00842E32"/>
    <w:rsid w:val="00845516"/>
    <w:rsid w:val="00845E68"/>
    <w:rsid w:val="008468F3"/>
    <w:rsid w:val="008473AB"/>
    <w:rsid w:val="00847DF4"/>
    <w:rsid w:val="0085019B"/>
    <w:rsid w:val="0085246B"/>
    <w:rsid w:val="008526CC"/>
    <w:rsid w:val="00852BD0"/>
    <w:rsid w:val="00856F47"/>
    <w:rsid w:val="008634A2"/>
    <w:rsid w:val="00864C7B"/>
    <w:rsid w:val="008653D0"/>
    <w:rsid w:val="008654E3"/>
    <w:rsid w:val="00865F17"/>
    <w:rsid w:val="00870061"/>
    <w:rsid w:val="00871A6C"/>
    <w:rsid w:val="00874C4E"/>
    <w:rsid w:val="0087589E"/>
    <w:rsid w:val="00876805"/>
    <w:rsid w:val="00882511"/>
    <w:rsid w:val="00883585"/>
    <w:rsid w:val="00883A98"/>
    <w:rsid w:val="00884229"/>
    <w:rsid w:val="00884AFF"/>
    <w:rsid w:val="0088620A"/>
    <w:rsid w:val="0088647D"/>
    <w:rsid w:val="00890CFE"/>
    <w:rsid w:val="0089118C"/>
    <w:rsid w:val="008923E6"/>
    <w:rsid w:val="00892D98"/>
    <w:rsid w:val="00893994"/>
    <w:rsid w:val="00893DC1"/>
    <w:rsid w:val="00894D5E"/>
    <w:rsid w:val="008950B1"/>
    <w:rsid w:val="008956D3"/>
    <w:rsid w:val="00895C6A"/>
    <w:rsid w:val="00895D65"/>
    <w:rsid w:val="008978FA"/>
    <w:rsid w:val="008A0C1D"/>
    <w:rsid w:val="008A2846"/>
    <w:rsid w:val="008A2C68"/>
    <w:rsid w:val="008A3B3B"/>
    <w:rsid w:val="008A3B5C"/>
    <w:rsid w:val="008A554D"/>
    <w:rsid w:val="008B05EE"/>
    <w:rsid w:val="008B12DA"/>
    <w:rsid w:val="008B2B1E"/>
    <w:rsid w:val="008B45AC"/>
    <w:rsid w:val="008B7030"/>
    <w:rsid w:val="008C00C3"/>
    <w:rsid w:val="008C0743"/>
    <w:rsid w:val="008C1245"/>
    <w:rsid w:val="008C2B8B"/>
    <w:rsid w:val="008C2C0A"/>
    <w:rsid w:val="008C3FEA"/>
    <w:rsid w:val="008C48A4"/>
    <w:rsid w:val="008C6B02"/>
    <w:rsid w:val="008D111F"/>
    <w:rsid w:val="008D2D5F"/>
    <w:rsid w:val="008D4626"/>
    <w:rsid w:val="008D4BE2"/>
    <w:rsid w:val="008D5B30"/>
    <w:rsid w:val="008D78AF"/>
    <w:rsid w:val="008E2352"/>
    <w:rsid w:val="008E24A7"/>
    <w:rsid w:val="008E26E5"/>
    <w:rsid w:val="008E366F"/>
    <w:rsid w:val="008E6326"/>
    <w:rsid w:val="008E73E7"/>
    <w:rsid w:val="008E74A4"/>
    <w:rsid w:val="008E79F4"/>
    <w:rsid w:val="008F0D48"/>
    <w:rsid w:val="008F71BD"/>
    <w:rsid w:val="008F7815"/>
    <w:rsid w:val="008F7B03"/>
    <w:rsid w:val="00902241"/>
    <w:rsid w:val="00902473"/>
    <w:rsid w:val="00905E6F"/>
    <w:rsid w:val="00907879"/>
    <w:rsid w:val="00907F8F"/>
    <w:rsid w:val="00911371"/>
    <w:rsid w:val="0091262C"/>
    <w:rsid w:val="009147A8"/>
    <w:rsid w:val="00915D78"/>
    <w:rsid w:val="00916500"/>
    <w:rsid w:val="00916CBA"/>
    <w:rsid w:val="00917BEB"/>
    <w:rsid w:val="00920276"/>
    <w:rsid w:val="00921BE4"/>
    <w:rsid w:val="00923C0F"/>
    <w:rsid w:val="00924099"/>
    <w:rsid w:val="009245E8"/>
    <w:rsid w:val="009246B8"/>
    <w:rsid w:val="00924AC7"/>
    <w:rsid w:val="00924EF7"/>
    <w:rsid w:val="00925198"/>
    <w:rsid w:val="00925993"/>
    <w:rsid w:val="00931E9F"/>
    <w:rsid w:val="009325DA"/>
    <w:rsid w:val="00933521"/>
    <w:rsid w:val="00933BC1"/>
    <w:rsid w:val="00934685"/>
    <w:rsid w:val="00935DB6"/>
    <w:rsid w:val="0093748D"/>
    <w:rsid w:val="00940B6D"/>
    <w:rsid w:val="00946BC9"/>
    <w:rsid w:val="00951C35"/>
    <w:rsid w:val="00951D65"/>
    <w:rsid w:val="00952173"/>
    <w:rsid w:val="00952678"/>
    <w:rsid w:val="00957329"/>
    <w:rsid w:val="009604A3"/>
    <w:rsid w:val="009624CA"/>
    <w:rsid w:val="009649AA"/>
    <w:rsid w:val="00964A9B"/>
    <w:rsid w:val="00964B03"/>
    <w:rsid w:val="00964B83"/>
    <w:rsid w:val="00964E53"/>
    <w:rsid w:val="009668F8"/>
    <w:rsid w:val="009712D1"/>
    <w:rsid w:val="00971F83"/>
    <w:rsid w:val="009733B0"/>
    <w:rsid w:val="00975DF9"/>
    <w:rsid w:val="0097638E"/>
    <w:rsid w:val="0097789A"/>
    <w:rsid w:val="00977D54"/>
    <w:rsid w:val="009820B6"/>
    <w:rsid w:val="00982A38"/>
    <w:rsid w:val="00983B6B"/>
    <w:rsid w:val="00983ED1"/>
    <w:rsid w:val="009843B2"/>
    <w:rsid w:val="00984C2E"/>
    <w:rsid w:val="009857E2"/>
    <w:rsid w:val="009876F7"/>
    <w:rsid w:val="00987F85"/>
    <w:rsid w:val="0099097B"/>
    <w:rsid w:val="00990D12"/>
    <w:rsid w:val="00991F1C"/>
    <w:rsid w:val="0099366B"/>
    <w:rsid w:val="009950CB"/>
    <w:rsid w:val="009A00BC"/>
    <w:rsid w:val="009A1D16"/>
    <w:rsid w:val="009A2294"/>
    <w:rsid w:val="009A3764"/>
    <w:rsid w:val="009B0EC6"/>
    <w:rsid w:val="009B3055"/>
    <w:rsid w:val="009B51F8"/>
    <w:rsid w:val="009B596B"/>
    <w:rsid w:val="009B5D73"/>
    <w:rsid w:val="009C0977"/>
    <w:rsid w:val="009C0D87"/>
    <w:rsid w:val="009C176E"/>
    <w:rsid w:val="009C2A75"/>
    <w:rsid w:val="009C3026"/>
    <w:rsid w:val="009C3C56"/>
    <w:rsid w:val="009C3FD7"/>
    <w:rsid w:val="009C4BF6"/>
    <w:rsid w:val="009C4F26"/>
    <w:rsid w:val="009C540A"/>
    <w:rsid w:val="009C5983"/>
    <w:rsid w:val="009C6B81"/>
    <w:rsid w:val="009C74DB"/>
    <w:rsid w:val="009C75DD"/>
    <w:rsid w:val="009D0169"/>
    <w:rsid w:val="009D10BC"/>
    <w:rsid w:val="009D1828"/>
    <w:rsid w:val="009D1EC0"/>
    <w:rsid w:val="009D1F60"/>
    <w:rsid w:val="009D2D90"/>
    <w:rsid w:val="009D3E9A"/>
    <w:rsid w:val="009D5AEE"/>
    <w:rsid w:val="009D6390"/>
    <w:rsid w:val="009D74F0"/>
    <w:rsid w:val="009E1549"/>
    <w:rsid w:val="009E1716"/>
    <w:rsid w:val="009E22A3"/>
    <w:rsid w:val="009E3094"/>
    <w:rsid w:val="009E348B"/>
    <w:rsid w:val="009E4C3B"/>
    <w:rsid w:val="009E7B9D"/>
    <w:rsid w:val="009F1BE4"/>
    <w:rsid w:val="009F3F4B"/>
    <w:rsid w:val="009F4294"/>
    <w:rsid w:val="009F4300"/>
    <w:rsid w:val="009F45A8"/>
    <w:rsid w:val="009F69FE"/>
    <w:rsid w:val="009F6B10"/>
    <w:rsid w:val="009F75C8"/>
    <w:rsid w:val="00A00347"/>
    <w:rsid w:val="00A023AE"/>
    <w:rsid w:val="00A025F6"/>
    <w:rsid w:val="00A0462B"/>
    <w:rsid w:val="00A101B2"/>
    <w:rsid w:val="00A1096B"/>
    <w:rsid w:val="00A10F26"/>
    <w:rsid w:val="00A11268"/>
    <w:rsid w:val="00A11329"/>
    <w:rsid w:val="00A119F6"/>
    <w:rsid w:val="00A13505"/>
    <w:rsid w:val="00A136E1"/>
    <w:rsid w:val="00A13BBA"/>
    <w:rsid w:val="00A150E1"/>
    <w:rsid w:val="00A155A8"/>
    <w:rsid w:val="00A21AA3"/>
    <w:rsid w:val="00A225DD"/>
    <w:rsid w:val="00A236FE"/>
    <w:rsid w:val="00A24C3F"/>
    <w:rsid w:val="00A3179A"/>
    <w:rsid w:val="00A31952"/>
    <w:rsid w:val="00A326E9"/>
    <w:rsid w:val="00A3286B"/>
    <w:rsid w:val="00A3354F"/>
    <w:rsid w:val="00A33E84"/>
    <w:rsid w:val="00A33F4E"/>
    <w:rsid w:val="00A3541A"/>
    <w:rsid w:val="00A36714"/>
    <w:rsid w:val="00A36D2F"/>
    <w:rsid w:val="00A36FF8"/>
    <w:rsid w:val="00A37E37"/>
    <w:rsid w:val="00A4278E"/>
    <w:rsid w:val="00A44391"/>
    <w:rsid w:val="00A45103"/>
    <w:rsid w:val="00A4606B"/>
    <w:rsid w:val="00A4633F"/>
    <w:rsid w:val="00A52033"/>
    <w:rsid w:val="00A54197"/>
    <w:rsid w:val="00A54DFC"/>
    <w:rsid w:val="00A57448"/>
    <w:rsid w:val="00A57FAB"/>
    <w:rsid w:val="00A60609"/>
    <w:rsid w:val="00A626AF"/>
    <w:rsid w:val="00A6394A"/>
    <w:rsid w:val="00A6531A"/>
    <w:rsid w:val="00A65C50"/>
    <w:rsid w:val="00A66822"/>
    <w:rsid w:val="00A66F88"/>
    <w:rsid w:val="00A67972"/>
    <w:rsid w:val="00A7100E"/>
    <w:rsid w:val="00A73BC4"/>
    <w:rsid w:val="00A76A33"/>
    <w:rsid w:val="00A812F1"/>
    <w:rsid w:val="00A81C10"/>
    <w:rsid w:val="00A827C8"/>
    <w:rsid w:val="00A86997"/>
    <w:rsid w:val="00A90627"/>
    <w:rsid w:val="00A91C14"/>
    <w:rsid w:val="00A920DA"/>
    <w:rsid w:val="00A9385B"/>
    <w:rsid w:val="00A93B78"/>
    <w:rsid w:val="00A94EA0"/>
    <w:rsid w:val="00A96B7E"/>
    <w:rsid w:val="00AA11E4"/>
    <w:rsid w:val="00AA1CE3"/>
    <w:rsid w:val="00AA265D"/>
    <w:rsid w:val="00AA2B53"/>
    <w:rsid w:val="00AA32CA"/>
    <w:rsid w:val="00AA5778"/>
    <w:rsid w:val="00AA5963"/>
    <w:rsid w:val="00AA60A8"/>
    <w:rsid w:val="00AB0850"/>
    <w:rsid w:val="00AB0F65"/>
    <w:rsid w:val="00AB2CFA"/>
    <w:rsid w:val="00AB3115"/>
    <w:rsid w:val="00AB40AF"/>
    <w:rsid w:val="00AB4E54"/>
    <w:rsid w:val="00AB52C4"/>
    <w:rsid w:val="00AB708C"/>
    <w:rsid w:val="00AB734F"/>
    <w:rsid w:val="00AB783F"/>
    <w:rsid w:val="00AC1996"/>
    <w:rsid w:val="00AC50C4"/>
    <w:rsid w:val="00AC6910"/>
    <w:rsid w:val="00AC6F07"/>
    <w:rsid w:val="00AC713B"/>
    <w:rsid w:val="00AC767B"/>
    <w:rsid w:val="00AD17B4"/>
    <w:rsid w:val="00AD1C5F"/>
    <w:rsid w:val="00AD20CD"/>
    <w:rsid w:val="00AD2D5E"/>
    <w:rsid w:val="00AD357B"/>
    <w:rsid w:val="00AD66DB"/>
    <w:rsid w:val="00AD670B"/>
    <w:rsid w:val="00AD7456"/>
    <w:rsid w:val="00AE1CF5"/>
    <w:rsid w:val="00AE2BB0"/>
    <w:rsid w:val="00AE355E"/>
    <w:rsid w:val="00AE359D"/>
    <w:rsid w:val="00AE380B"/>
    <w:rsid w:val="00AE76D8"/>
    <w:rsid w:val="00AF093C"/>
    <w:rsid w:val="00AF14DC"/>
    <w:rsid w:val="00AF2CFD"/>
    <w:rsid w:val="00AF6734"/>
    <w:rsid w:val="00B006D8"/>
    <w:rsid w:val="00B01A66"/>
    <w:rsid w:val="00B0414C"/>
    <w:rsid w:val="00B04FE7"/>
    <w:rsid w:val="00B07421"/>
    <w:rsid w:val="00B100EF"/>
    <w:rsid w:val="00B11E06"/>
    <w:rsid w:val="00B11F08"/>
    <w:rsid w:val="00B12FC3"/>
    <w:rsid w:val="00B134FD"/>
    <w:rsid w:val="00B20437"/>
    <w:rsid w:val="00B20AC9"/>
    <w:rsid w:val="00B20EE3"/>
    <w:rsid w:val="00B25DF3"/>
    <w:rsid w:val="00B2633B"/>
    <w:rsid w:val="00B263DE"/>
    <w:rsid w:val="00B26AF7"/>
    <w:rsid w:val="00B27ED6"/>
    <w:rsid w:val="00B27F41"/>
    <w:rsid w:val="00B30B7D"/>
    <w:rsid w:val="00B320A9"/>
    <w:rsid w:val="00B32308"/>
    <w:rsid w:val="00B32F7E"/>
    <w:rsid w:val="00B332FC"/>
    <w:rsid w:val="00B34BC9"/>
    <w:rsid w:val="00B3743A"/>
    <w:rsid w:val="00B374F4"/>
    <w:rsid w:val="00B414D8"/>
    <w:rsid w:val="00B42FD2"/>
    <w:rsid w:val="00B43C45"/>
    <w:rsid w:val="00B46D4C"/>
    <w:rsid w:val="00B51815"/>
    <w:rsid w:val="00B5200F"/>
    <w:rsid w:val="00B54133"/>
    <w:rsid w:val="00B54C65"/>
    <w:rsid w:val="00B603AF"/>
    <w:rsid w:val="00B60867"/>
    <w:rsid w:val="00B60D18"/>
    <w:rsid w:val="00B61C36"/>
    <w:rsid w:val="00B620DC"/>
    <w:rsid w:val="00B62417"/>
    <w:rsid w:val="00B62952"/>
    <w:rsid w:val="00B6507B"/>
    <w:rsid w:val="00B65F69"/>
    <w:rsid w:val="00B6718B"/>
    <w:rsid w:val="00B673F8"/>
    <w:rsid w:val="00B679FA"/>
    <w:rsid w:val="00B707F0"/>
    <w:rsid w:val="00B70C91"/>
    <w:rsid w:val="00B7184F"/>
    <w:rsid w:val="00B71C7F"/>
    <w:rsid w:val="00B7265B"/>
    <w:rsid w:val="00B72B0C"/>
    <w:rsid w:val="00B72DE2"/>
    <w:rsid w:val="00B73911"/>
    <w:rsid w:val="00B77E59"/>
    <w:rsid w:val="00B82745"/>
    <w:rsid w:val="00B83EA8"/>
    <w:rsid w:val="00B840D8"/>
    <w:rsid w:val="00B85E31"/>
    <w:rsid w:val="00B86792"/>
    <w:rsid w:val="00B875E0"/>
    <w:rsid w:val="00B87A30"/>
    <w:rsid w:val="00B90234"/>
    <w:rsid w:val="00B9161B"/>
    <w:rsid w:val="00B91CD2"/>
    <w:rsid w:val="00B92946"/>
    <w:rsid w:val="00B92DDC"/>
    <w:rsid w:val="00B93B9D"/>
    <w:rsid w:val="00B975D5"/>
    <w:rsid w:val="00BA190E"/>
    <w:rsid w:val="00BA2460"/>
    <w:rsid w:val="00BA34F7"/>
    <w:rsid w:val="00BA35B9"/>
    <w:rsid w:val="00BA49C8"/>
    <w:rsid w:val="00BA4FAE"/>
    <w:rsid w:val="00BA5381"/>
    <w:rsid w:val="00BA704A"/>
    <w:rsid w:val="00BB1819"/>
    <w:rsid w:val="00BB2014"/>
    <w:rsid w:val="00BB56F5"/>
    <w:rsid w:val="00BB5D1F"/>
    <w:rsid w:val="00BB6D84"/>
    <w:rsid w:val="00BB73AC"/>
    <w:rsid w:val="00BB7CC4"/>
    <w:rsid w:val="00BC12D7"/>
    <w:rsid w:val="00BC26FA"/>
    <w:rsid w:val="00BC4DF3"/>
    <w:rsid w:val="00BC5A90"/>
    <w:rsid w:val="00BC7162"/>
    <w:rsid w:val="00BC75D9"/>
    <w:rsid w:val="00BD33CA"/>
    <w:rsid w:val="00BD3E41"/>
    <w:rsid w:val="00BD71BF"/>
    <w:rsid w:val="00BD7520"/>
    <w:rsid w:val="00BE1057"/>
    <w:rsid w:val="00BE1CF3"/>
    <w:rsid w:val="00BE2395"/>
    <w:rsid w:val="00BE73E2"/>
    <w:rsid w:val="00BF02B1"/>
    <w:rsid w:val="00BF0B4F"/>
    <w:rsid w:val="00C001E6"/>
    <w:rsid w:val="00C02930"/>
    <w:rsid w:val="00C03575"/>
    <w:rsid w:val="00C0494E"/>
    <w:rsid w:val="00C04AFE"/>
    <w:rsid w:val="00C065C2"/>
    <w:rsid w:val="00C0788A"/>
    <w:rsid w:val="00C113ED"/>
    <w:rsid w:val="00C14F65"/>
    <w:rsid w:val="00C165BE"/>
    <w:rsid w:val="00C23D4B"/>
    <w:rsid w:val="00C24AFD"/>
    <w:rsid w:val="00C275FA"/>
    <w:rsid w:val="00C33C9F"/>
    <w:rsid w:val="00C367B9"/>
    <w:rsid w:val="00C36F16"/>
    <w:rsid w:val="00C370A3"/>
    <w:rsid w:val="00C41BD5"/>
    <w:rsid w:val="00C41BFD"/>
    <w:rsid w:val="00C42A7C"/>
    <w:rsid w:val="00C44EC0"/>
    <w:rsid w:val="00C46A5D"/>
    <w:rsid w:val="00C46EA7"/>
    <w:rsid w:val="00C4765D"/>
    <w:rsid w:val="00C47D26"/>
    <w:rsid w:val="00C52BBC"/>
    <w:rsid w:val="00C54E9A"/>
    <w:rsid w:val="00C5715D"/>
    <w:rsid w:val="00C57624"/>
    <w:rsid w:val="00C61BDB"/>
    <w:rsid w:val="00C62966"/>
    <w:rsid w:val="00C6387C"/>
    <w:rsid w:val="00C661DE"/>
    <w:rsid w:val="00C66742"/>
    <w:rsid w:val="00C66F7B"/>
    <w:rsid w:val="00C67D61"/>
    <w:rsid w:val="00C70130"/>
    <w:rsid w:val="00C733D6"/>
    <w:rsid w:val="00C73B29"/>
    <w:rsid w:val="00C82303"/>
    <w:rsid w:val="00C84095"/>
    <w:rsid w:val="00C84A0F"/>
    <w:rsid w:val="00C85912"/>
    <w:rsid w:val="00C86D03"/>
    <w:rsid w:val="00C8701B"/>
    <w:rsid w:val="00C87514"/>
    <w:rsid w:val="00C87517"/>
    <w:rsid w:val="00C91534"/>
    <w:rsid w:val="00C91CE7"/>
    <w:rsid w:val="00C91D38"/>
    <w:rsid w:val="00C92C00"/>
    <w:rsid w:val="00C92EA7"/>
    <w:rsid w:val="00C92F5D"/>
    <w:rsid w:val="00C94A5F"/>
    <w:rsid w:val="00C96560"/>
    <w:rsid w:val="00C97704"/>
    <w:rsid w:val="00C97B1C"/>
    <w:rsid w:val="00C97BC6"/>
    <w:rsid w:val="00C97E31"/>
    <w:rsid w:val="00CA2BEE"/>
    <w:rsid w:val="00CA5305"/>
    <w:rsid w:val="00CA5856"/>
    <w:rsid w:val="00CA6D83"/>
    <w:rsid w:val="00CB4A59"/>
    <w:rsid w:val="00CB4A8F"/>
    <w:rsid w:val="00CB6BA9"/>
    <w:rsid w:val="00CB73C0"/>
    <w:rsid w:val="00CC0473"/>
    <w:rsid w:val="00CC1825"/>
    <w:rsid w:val="00CC235F"/>
    <w:rsid w:val="00CC2549"/>
    <w:rsid w:val="00CC31C2"/>
    <w:rsid w:val="00CC443C"/>
    <w:rsid w:val="00CC4518"/>
    <w:rsid w:val="00CC5474"/>
    <w:rsid w:val="00CC61F5"/>
    <w:rsid w:val="00CD2090"/>
    <w:rsid w:val="00CD25CB"/>
    <w:rsid w:val="00CD32AE"/>
    <w:rsid w:val="00CD3729"/>
    <w:rsid w:val="00CD3C15"/>
    <w:rsid w:val="00CD444D"/>
    <w:rsid w:val="00CD65EC"/>
    <w:rsid w:val="00CD6B5F"/>
    <w:rsid w:val="00CD7735"/>
    <w:rsid w:val="00CE0A6A"/>
    <w:rsid w:val="00CE3FE7"/>
    <w:rsid w:val="00CE640E"/>
    <w:rsid w:val="00CE6CDB"/>
    <w:rsid w:val="00CE74E6"/>
    <w:rsid w:val="00CF0605"/>
    <w:rsid w:val="00CF0631"/>
    <w:rsid w:val="00CF2010"/>
    <w:rsid w:val="00CF3BDF"/>
    <w:rsid w:val="00CF45B7"/>
    <w:rsid w:val="00CF6938"/>
    <w:rsid w:val="00D01654"/>
    <w:rsid w:val="00D02724"/>
    <w:rsid w:val="00D0513F"/>
    <w:rsid w:val="00D06D4E"/>
    <w:rsid w:val="00D11B56"/>
    <w:rsid w:val="00D15910"/>
    <w:rsid w:val="00D15C29"/>
    <w:rsid w:val="00D17463"/>
    <w:rsid w:val="00D1749F"/>
    <w:rsid w:val="00D2033D"/>
    <w:rsid w:val="00D21F35"/>
    <w:rsid w:val="00D23611"/>
    <w:rsid w:val="00D24D65"/>
    <w:rsid w:val="00D306CC"/>
    <w:rsid w:val="00D310A9"/>
    <w:rsid w:val="00D32F03"/>
    <w:rsid w:val="00D33984"/>
    <w:rsid w:val="00D36356"/>
    <w:rsid w:val="00D36369"/>
    <w:rsid w:val="00D373A1"/>
    <w:rsid w:val="00D408AC"/>
    <w:rsid w:val="00D41B06"/>
    <w:rsid w:val="00D41E59"/>
    <w:rsid w:val="00D42771"/>
    <w:rsid w:val="00D42858"/>
    <w:rsid w:val="00D42B11"/>
    <w:rsid w:val="00D43D51"/>
    <w:rsid w:val="00D4431F"/>
    <w:rsid w:val="00D44B45"/>
    <w:rsid w:val="00D45735"/>
    <w:rsid w:val="00D45873"/>
    <w:rsid w:val="00D469F9"/>
    <w:rsid w:val="00D51597"/>
    <w:rsid w:val="00D529A9"/>
    <w:rsid w:val="00D536B4"/>
    <w:rsid w:val="00D537F1"/>
    <w:rsid w:val="00D545D5"/>
    <w:rsid w:val="00D551FC"/>
    <w:rsid w:val="00D55799"/>
    <w:rsid w:val="00D559F7"/>
    <w:rsid w:val="00D57849"/>
    <w:rsid w:val="00D60906"/>
    <w:rsid w:val="00D62F1A"/>
    <w:rsid w:val="00D713B3"/>
    <w:rsid w:val="00D716EE"/>
    <w:rsid w:val="00D73830"/>
    <w:rsid w:val="00D73D08"/>
    <w:rsid w:val="00D74E45"/>
    <w:rsid w:val="00D76510"/>
    <w:rsid w:val="00D77D29"/>
    <w:rsid w:val="00D821CB"/>
    <w:rsid w:val="00D82D6F"/>
    <w:rsid w:val="00D831BA"/>
    <w:rsid w:val="00D87F11"/>
    <w:rsid w:val="00D90AEE"/>
    <w:rsid w:val="00D90EB0"/>
    <w:rsid w:val="00D90F7B"/>
    <w:rsid w:val="00D930B1"/>
    <w:rsid w:val="00D971CB"/>
    <w:rsid w:val="00DA21AD"/>
    <w:rsid w:val="00DA2993"/>
    <w:rsid w:val="00DA31DF"/>
    <w:rsid w:val="00DA4612"/>
    <w:rsid w:val="00DA5DCA"/>
    <w:rsid w:val="00DA7EC1"/>
    <w:rsid w:val="00DB087A"/>
    <w:rsid w:val="00DB2087"/>
    <w:rsid w:val="00DB2120"/>
    <w:rsid w:val="00DB22F6"/>
    <w:rsid w:val="00DB36C2"/>
    <w:rsid w:val="00DB50F0"/>
    <w:rsid w:val="00DB5FC5"/>
    <w:rsid w:val="00DB612D"/>
    <w:rsid w:val="00DB719D"/>
    <w:rsid w:val="00DC0C03"/>
    <w:rsid w:val="00DC734E"/>
    <w:rsid w:val="00DD0B99"/>
    <w:rsid w:val="00DD0DED"/>
    <w:rsid w:val="00DD2901"/>
    <w:rsid w:val="00DD40AF"/>
    <w:rsid w:val="00DD4AC4"/>
    <w:rsid w:val="00DD4FF9"/>
    <w:rsid w:val="00DD52A8"/>
    <w:rsid w:val="00DD59B2"/>
    <w:rsid w:val="00DD6E1C"/>
    <w:rsid w:val="00DE0781"/>
    <w:rsid w:val="00DE23A8"/>
    <w:rsid w:val="00DE3C55"/>
    <w:rsid w:val="00DE4AFE"/>
    <w:rsid w:val="00DE56F3"/>
    <w:rsid w:val="00DE5CE0"/>
    <w:rsid w:val="00DE5D45"/>
    <w:rsid w:val="00DE67E8"/>
    <w:rsid w:val="00DF1107"/>
    <w:rsid w:val="00DF164C"/>
    <w:rsid w:val="00DF5198"/>
    <w:rsid w:val="00E006F2"/>
    <w:rsid w:val="00E00C6F"/>
    <w:rsid w:val="00E018BB"/>
    <w:rsid w:val="00E02600"/>
    <w:rsid w:val="00E02EAD"/>
    <w:rsid w:val="00E0655A"/>
    <w:rsid w:val="00E07841"/>
    <w:rsid w:val="00E117A3"/>
    <w:rsid w:val="00E13B72"/>
    <w:rsid w:val="00E14A9A"/>
    <w:rsid w:val="00E167AD"/>
    <w:rsid w:val="00E207EF"/>
    <w:rsid w:val="00E217BA"/>
    <w:rsid w:val="00E219A8"/>
    <w:rsid w:val="00E22D39"/>
    <w:rsid w:val="00E25009"/>
    <w:rsid w:val="00E253DA"/>
    <w:rsid w:val="00E26551"/>
    <w:rsid w:val="00E278F1"/>
    <w:rsid w:val="00E27EF0"/>
    <w:rsid w:val="00E30472"/>
    <w:rsid w:val="00E30E9F"/>
    <w:rsid w:val="00E30ED7"/>
    <w:rsid w:val="00E3171B"/>
    <w:rsid w:val="00E32693"/>
    <w:rsid w:val="00E34848"/>
    <w:rsid w:val="00E34AD4"/>
    <w:rsid w:val="00E358DD"/>
    <w:rsid w:val="00E36FA3"/>
    <w:rsid w:val="00E37CF7"/>
    <w:rsid w:val="00E37D46"/>
    <w:rsid w:val="00E40041"/>
    <w:rsid w:val="00E40A29"/>
    <w:rsid w:val="00E43609"/>
    <w:rsid w:val="00E44B19"/>
    <w:rsid w:val="00E45B18"/>
    <w:rsid w:val="00E46E5E"/>
    <w:rsid w:val="00E472EC"/>
    <w:rsid w:val="00E51843"/>
    <w:rsid w:val="00E52339"/>
    <w:rsid w:val="00E526AC"/>
    <w:rsid w:val="00E527B2"/>
    <w:rsid w:val="00E52B63"/>
    <w:rsid w:val="00E5318F"/>
    <w:rsid w:val="00E554FD"/>
    <w:rsid w:val="00E56EE8"/>
    <w:rsid w:val="00E6104B"/>
    <w:rsid w:val="00E6190E"/>
    <w:rsid w:val="00E620D2"/>
    <w:rsid w:val="00E65068"/>
    <w:rsid w:val="00E664B7"/>
    <w:rsid w:val="00E67260"/>
    <w:rsid w:val="00E67714"/>
    <w:rsid w:val="00E67921"/>
    <w:rsid w:val="00E70A1E"/>
    <w:rsid w:val="00E71B95"/>
    <w:rsid w:val="00E71E35"/>
    <w:rsid w:val="00E72A87"/>
    <w:rsid w:val="00E73A47"/>
    <w:rsid w:val="00E73E33"/>
    <w:rsid w:val="00E76C8F"/>
    <w:rsid w:val="00E76E4B"/>
    <w:rsid w:val="00E77235"/>
    <w:rsid w:val="00E77EDB"/>
    <w:rsid w:val="00E8028D"/>
    <w:rsid w:val="00E813F5"/>
    <w:rsid w:val="00E81C37"/>
    <w:rsid w:val="00E844F5"/>
    <w:rsid w:val="00E85347"/>
    <w:rsid w:val="00E877D5"/>
    <w:rsid w:val="00E944BB"/>
    <w:rsid w:val="00E947FC"/>
    <w:rsid w:val="00E96403"/>
    <w:rsid w:val="00E964E1"/>
    <w:rsid w:val="00EA2DDF"/>
    <w:rsid w:val="00EA4963"/>
    <w:rsid w:val="00EA5426"/>
    <w:rsid w:val="00EB18B8"/>
    <w:rsid w:val="00EB2297"/>
    <w:rsid w:val="00EB2E27"/>
    <w:rsid w:val="00EB42D8"/>
    <w:rsid w:val="00EB44B9"/>
    <w:rsid w:val="00EB458F"/>
    <w:rsid w:val="00EB4A42"/>
    <w:rsid w:val="00EB607E"/>
    <w:rsid w:val="00EB6FF6"/>
    <w:rsid w:val="00EC10E7"/>
    <w:rsid w:val="00EC228C"/>
    <w:rsid w:val="00EC30B3"/>
    <w:rsid w:val="00EC3827"/>
    <w:rsid w:val="00EC48FB"/>
    <w:rsid w:val="00EC4A22"/>
    <w:rsid w:val="00EC7BC1"/>
    <w:rsid w:val="00EC7D41"/>
    <w:rsid w:val="00ED1574"/>
    <w:rsid w:val="00ED40D4"/>
    <w:rsid w:val="00ED66A7"/>
    <w:rsid w:val="00ED72E6"/>
    <w:rsid w:val="00EE0831"/>
    <w:rsid w:val="00EE3A8A"/>
    <w:rsid w:val="00EE5887"/>
    <w:rsid w:val="00EE5E15"/>
    <w:rsid w:val="00EE65A0"/>
    <w:rsid w:val="00EE6703"/>
    <w:rsid w:val="00EE72CC"/>
    <w:rsid w:val="00EE7390"/>
    <w:rsid w:val="00EE78C7"/>
    <w:rsid w:val="00EF17CC"/>
    <w:rsid w:val="00EF184F"/>
    <w:rsid w:val="00EF577C"/>
    <w:rsid w:val="00F0096D"/>
    <w:rsid w:val="00F01EEB"/>
    <w:rsid w:val="00F03A82"/>
    <w:rsid w:val="00F0487C"/>
    <w:rsid w:val="00F04ECA"/>
    <w:rsid w:val="00F05BBD"/>
    <w:rsid w:val="00F07860"/>
    <w:rsid w:val="00F13584"/>
    <w:rsid w:val="00F138A0"/>
    <w:rsid w:val="00F16629"/>
    <w:rsid w:val="00F2248E"/>
    <w:rsid w:val="00F23423"/>
    <w:rsid w:val="00F24692"/>
    <w:rsid w:val="00F24828"/>
    <w:rsid w:val="00F25144"/>
    <w:rsid w:val="00F25630"/>
    <w:rsid w:val="00F3121C"/>
    <w:rsid w:val="00F3126B"/>
    <w:rsid w:val="00F31B76"/>
    <w:rsid w:val="00F3226B"/>
    <w:rsid w:val="00F32288"/>
    <w:rsid w:val="00F34353"/>
    <w:rsid w:val="00F34705"/>
    <w:rsid w:val="00F35019"/>
    <w:rsid w:val="00F37F42"/>
    <w:rsid w:val="00F4299B"/>
    <w:rsid w:val="00F46F9D"/>
    <w:rsid w:val="00F47F1A"/>
    <w:rsid w:val="00F502C6"/>
    <w:rsid w:val="00F521C8"/>
    <w:rsid w:val="00F52F42"/>
    <w:rsid w:val="00F54F1B"/>
    <w:rsid w:val="00F55414"/>
    <w:rsid w:val="00F575B8"/>
    <w:rsid w:val="00F604D2"/>
    <w:rsid w:val="00F609AE"/>
    <w:rsid w:val="00F60F1A"/>
    <w:rsid w:val="00F614A7"/>
    <w:rsid w:val="00F62836"/>
    <w:rsid w:val="00F6501E"/>
    <w:rsid w:val="00F66CD0"/>
    <w:rsid w:val="00F67BEA"/>
    <w:rsid w:val="00F71D94"/>
    <w:rsid w:val="00F725E2"/>
    <w:rsid w:val="00F73F63"/>
    <w:rsid w:val="00F755BB"/>
    <w:rsid w:val="00F76829"/>
    <w:rsid w:val="00F76C03"/>
    <w:rsid w:val="00F809F6"/>
    <w:rsid w:val="00F81629"/>
    <w:rsid w:val="00F823BA"/>
    <w:rsid w:val="00F84B65"/>
    <w:rsid w:val="00F86303"/>
    <w:rsid w:val="00F86B9F"/>
    <w:rsid w:val="00F876F9"/>
    <w:rsid w:val="00F87C6F"/>
    <w:rsid w:val="00F90670"/>
    <w:rsid w:val="00F914BA"/>
    <w:rsid w:val="00F91706"/>
    <w:rsid w:val="00F91FB6"/>
    <w:rsid w:val="00F92229"/>
    <w:rsid w:val="00F9277E"/>
    <w:rsid w:val="00F928CF"/>
    <w:rsid w:val="00F92E59"/>
    <w:rsid w:val="00F93F36"/>
    <w:rsid w:val="00F95EDA"/>
    <w:rsid w:val="00FA20DA"/>
    <w:rsid w:val="00FA2E03"/>
    <w:rsid w:val="00FA51C4"/>
    <w:rsid w:val="00FA6D1B"/>
    <w:rsid w:val="00FA6F9D"/>
    <w:rsid w:val="00FA75D0"/>
    <w:rsid w:val="00FB26E2"/>
    <w:rsid w:val="00FB34A4"/>
    <w:rsid w:val="00FB3575"/>
    <w:rsid w:val="00FB4AAC"/>
    <w:rsid w:val="00FB586B"/>
    <w:rsid w:val="00FB6204"/>
    <w:rsid w:val="00FB62C1"/>
    <w:rsid w:val="00FB702E"/>
    <w:rsid w:val="00FB7102"/>
    <w:rsid w:val="00FB7E85"/>
    <w:rsid w:val="00FB7EE4"/>
    <w:rsid w:val="00FC0FF5"/>
    <w:rsid w:val="00FC1859"/>
    <w:rsid w:val="00FC18C7"/>
    <w:rsid w:val="00FC1FDE"/>
    <w:rsid w:val="00FC2C13"/>
    <w:rsid w:val="00FC34D1"/>
    <w:rsid w:val="00FC3E62"/>
    <w:rsid w:val="00FC42A1"/>
    <w:rsid w:val="00FC44B5"/>
    <w:rsid w:val="00FC4C91"/>
    <w:rsid w:val="00FC51C8"/>
    <w:rsid w:val="00FC5B1C"/>
    <w:rsid w:val="00FC6626"/>
    <w:rsid w:val="00FC69F1"/>
    <w:rsid w:val="00FC7222"/>
    <w:rsid w:val="00FC7248"/>
    <w:rsid w:val="00FD06EA"/>
    <w:rsid w:val="00FD0905"/>
    <w:rsid w:val="00FD1089"/>
    <w:rsid w:val="00FD24C4"/>
    <w:rsid w:val="00FD3A28"/>
    <w:rsid w:val="00FD41C2"/>
    <w:rsid w:val="00FD67EB"/>
    <w:rsid w:val="00FD7B68"/>
    <w:rsid w:val="00FD7D8B"/>
    <w:rsid w:val="00FD7FF0"/>
    <w:rsid w:val="00FE1038"/>
    <w:rsid w:val="00FE2154"/>
    <w:rsid w:val="00FE4388"/>
    <w:rsid w:val="00FE4AFD"/>
    <w:rsid w:val="00FF12B8"/>
    <w:rsid w:val="00FF5AE1"/>
    <w:rsid w:val="00FF5F0D"/>
    <w:rsid w:val="00FF63A6"/>
    <w:rsid w:val="00FF6CE9"/>
    <w:rsid w:val="00FF6E83"/>
    <w:rsid w:val="00FF793E"/>
    <w:rsid w:val="00FF7CC3"/>
    <w:rsid w:val="00FF7F5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7BB3E"/>
  <w15:docId w15:val="{B4ABA29D-0240-4B97-BEF2-7C3322E79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0F36"/>
    <w:rPr>
      <w:rFonts w:cstheme="minorHAnsi"/>
    </w:rPr>
  </w:style>
  <w:style w:type="paragraph" w:styleId="Heading1">
    <w:name w:val="heading 1"/>
    <w:basedOn w:val="Normal"/>
    <w:next w:val="Normal"/>
    <w:link w:val="Heading1Char"/>
    <w:uiPriority w:val="9"/>
    <w:qFormat/>
    <w:rsid w:val="00823654"/>
    <w:pPr>
      <w:keepNext/>
      <w:keepLines/>
      <w:spacing w:before="240" w:after="0"/>
      <w:outlineLvl w:val="0"/>
    </w:pPr>
    <w:rPr>
      <w:rFonts w:asciiTheme="majorHAnsi" w:eastAsiaTheme="majorEastAsia" w:hAnsiTheme="majorHAnsi" w:cstheme="majorBidi"/>
      <w:b w:val="0"/>
      <w:color w:val="2F5496" w:themeColor="accent1" w:themeShade="BF"/>
      <w:sz w:val="32"/>
      <w:szCs w:val="32"/>
    </w:rPr>
  </w:style>
  <w:style w:type="paragraph" w:styleId="Heading2">
    <w:name w:val="heading 2"/>
    <w:basedOn w:val="Normal"/>
    <w:link w:val="Heading2Char"/>
    <w:uiPriority w:val="9"/>
    <w:semiHidden/>
    <w:unhideWhenUsed/>
    <w:qFormat/>
    <w:rsid w:val="006B2F87"/>
    <w:pPr>
      <w:spacing w:before="100" w:beforeAutospacing="1" w:after="100" w:afterAutospacing="1" w:line="240" w:lineRule="auto"/>
      <w:outlineLvl w:val="1"/>
    </w:pPr>
    <w:rPr>
      <w:rFonts w:ascii="Times New Roman" w:eastAsia="Times New Roman" w:hAnsi="Times New Roman" w:cs="Times New Roman"/>
      <w:b w:val="0"/>
      <w:bCs/>
      <w:sz w:val="36"/>
      <w:szCs w:val="36"/>
    </w:rPr>
  </w:style>
  <w:style w:type="paragraph" w:styleId="Heading3">
    <w:name w:val="heading 3"/>
    <w:basedOn w:val="Normal"/>
    <w:link w:val="Heading3Char"/>
    <w:uiPriority w:val="9"/>
    <w:semiHidden/>
    <w:unhideWhenUsed/>
    <w:qFormat/>
    <w:rsid w:val="00823654"/>
    <w:pPr>
      <w:spacing w:before="100" w:beforeAutospacing="1" w:after="100" w:afterAutospacing="1" w:line="240" w:lineRule="auto"/>
      <w:ind w:left="1440"/>
      <w:outlineLvl w:val="2"/>
    </w:pPr>
    <w:rPr>
      <w:rFonts w:ascii="Times New Roman" w:eastAsia="Times New Roman" w:hAnsi="Times New Roman" w:cs="Times New Roman"/>
      <w:b w:val="0"/>
      <w:bCs/>
      <w:sz w:val="27"/>
      <w:szCs w:val="27"/>
    </w:rPr>
  </w:style>
  <w:style w:type="paragraph" w:styleId="Heading4">
    <w:name w:val="heading 4"/>
    <w:basedOn w:val="Normal"/>
    <w:next w:val="Normal"/>
    <w:link w:val="Heading4Char"/>
    <w:uiPriority w:val="9"/>
    <w:semiHidden/>
    <w:unhideWhenUsed/>
    <w:qFormat/>
    <w:rsid w:val="00823654"/>
    <w:pPr>
      <w:keepNext/>
      <w:keepLines/>
      <w:spacing w:before="40" w:after="0"/>
      <w:ind w:left="2160"/>
      <w:outlineLvl w:val="3"/>
    </w:pPr>
    <w:rPr>
      <w:rFonts w:asciiTheme="majorHAnsi" w:eastAsiaTheme="majorEastAsia" w:hAnsiTheme="majorHAnsi" w:cstheme="majorBidi"/>
      <w:b w:val="0"/>
      <w:i/>
      <w:iCs/>
      <w:color w:val="2F5496" w:themeColor="accent1" w:themeShade="BF"/>
    </w:rPr>
  </w:style>
  <w:style w:type="paragraph" w:styleId="Heading5">
    <w:name w:val="heading 5"/>
    <w:basedOn w:val="Normal"/>
    <w:next w:val="Normal"/>
    <w:link w:val="Heading5Char"/>
    <w:uiPriority w:val="9"/>
    <w:semiHidden/>
    <w:unhideWhenUsed/>
    <w:qFormat/>
    <w:rsid w:val="00823654"/>
    <w:pPr>
      <w:keepNext/>
      <w:keepLines/>
      <w:spacing w:before="40" w:after="0"/>
      <w:ind w:left="2880"/>
      <w:outlineLvl w:val="4"/>
    </w:pPr>
    <w:rPr>
      <w:rFonts w:asciiTheme="majorHAnsi" w:eastAsiaTheme="majorEastAsia" w:hAnsiTheme="majorHAnsi" w:cstheme="majorBidi"/>
      <w:b w:val="0"/>
      <w:color w:val="2F5496" w:themeColor="accent1" w:themeShade="BF"/>
    </w:rPr>
  </w:style>
  <w:style w:type="paragraph" w:styleId="Heading6">
    <w:name w:val="heading 6"/>
    <w:basedOn w:val="Normal"/>
    <w:next w:val="Normal"/>
    <w:link w:val="Heading6Char"/>
    <w:uiPriority w:val="9"/>
    <w:semiHidden/>
    <w:unhideWhenUsed/>
    <w:qFormat/>
    <w:rsid w:val="00823654"/>
    <w:pPr>
      <w:keepNext/>
      <w:keepLines/>
      <w:spacing w:before="40" w:after="0"/>
      <w:ind w:left="3600"/>
      <w:outlineLvl w:val="5"/>
    </w:pPr>
    <w:rPr>
      <w:rFonts w:asciiTheme="majorHAnsi" w:eastAsiaTheme="majorEastAsia" w:hAnsiTheme="majorHAnsi" w:cstheme="majorBidi"/>
      <w:b w:val="0"/>
      <w:color w:val="1F3763" w:themeColor="accent1" w:themeShade="7F"/>
    </w:rPr>
  </w:style>
  <w:style w:type="paragraph" w:styleId="Heading7">
    <w:name w:val="heading 7"/>
    <w:basedOn w:val="Normal"/>
    <w:next w:val="Normal"/>
    <w:link w:val="Heading7Char"/>
    <w:uiPriority w:val="9"/>
    <w:semiHidden/>
    <w:unhideWhenUsed/>
    <w:qFormat/>
    <w:rsid w:val="00823654"/>
    <w:pPr>
      <w:keepNext/>
      <w:keepLines/>
      <w:spacing w:before="40" w:after="0"/>
      <w:ind w:left="4320"/>
      <w:outlineLvl w:val="6"/>
    </w:pPr>
    <w:rPr>
      <w:rFonts w:asciiTheme="majorHAnsi" w:eastAsiaTheme="majorEastAsia" w:hAnsiTheme="majorHAnsi" w:cstheme="majorBidi"/>
      <w:b w:val="0"/>
      <w:i/>
      <w:iCs/>
      <w:color w:val="1F3763" w:themeColor="accent1" w:themeShade="7F"/>
    </w:rPr>
  </w:style>
  <w:style w:type="paragraph" w:styleId="Heading8">
    <w:name w:val="heading 8"/>
    <w:basedOn w:val="Normal"/>
    <w:next w:val="Normal"/>
    <w:link w:val="Heading8Char"/>
    <w:uiPriority w:val="9"/>
    <w:semiHidden/>
    <w:unhideWhenUsed/>
    <w:qFormat/>
    <w:rsid w:val="00823654"/>
    <w:pPr>
      <w:keepNext/>
      <w:keepLines/>
      <w:spacing w:before="40" w:after="0"/>
      <w:ind w:left="5040"/>
      <w:outlineLvl w:val="7"/>
    </w:pPr>
    <w:rPr>
      <w:rFonts w:asciiTheme="majorHAnsi" w:eastAsiaTheme="majorEastAsia" w:hAnsiTheme="majorHAnsi" w:cstheme="majorBidi"/>
      <w:b w:val="0"/>
      <w:color w:val="272727" w:themeColor="text1" w:themeTint="D8"/>
      <w:sz w:val="21"/>
      <w:szCs w:val="21"/>
    </w:rPr>
  </w:style>
  <w:style w:type="paragraph" w:styleId="Heading9">
    <w:name w:val="heading 9"/>
    <w:basedOn w:val="Normal"/>
    <w:next w:val="Normal"/>
    <w:link w:val="Heading9Char"/>
    <w:uiPriority w:val="9"/>
    <w:semiHidden/>
    <w:unhideWhenUsed/>
    <w:qFormat/>
    <w:rsid w:val="00823654"/>
    <w:pPr>
      <w:keepNext/>
      <w:keepLines/>
      <w:spacing w:before="40" w:after="0"/>
      <w:ind w:left="5760"/>
      <w:outlineLvl w:val="8"/>
    </w:pPr>
    <w:rPr>
      <w:rFonts w:asciiTheme="majorHAnsi" w:eastAsiaTheme="majorEastAsia" w:hAnsiTheme="majorHAnsi" w:cstheme="majorBidi"/>
      <w:b w:val="0"/>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FootnoteText">
    <w:name w:val="footnote text"/>
    <w:basedOn w:val="Normal"/>
    <w:link w:val="FootnoteTextChar"/>
    <w:uiPriority w:val="99"/>
    <w:unhideWhenUsed/>
    <w:rsid w:val="00950F36"/>
    <w:pPr>
      <w:spacing w:after="0" w:line="240" w:lineRule="auto"/>
    </w:pPr>
    <w:rPr>
      <w:sz w:val="20"/>
      <w:szCs w:val="20"/>
    </w:rPr>
  </w:style>
  <w:style w:type="character" w:customStyle="1" w:styleId="FootnoteTextChar">
    <w:name w:val="Footnote Text Char"/>
    <w:basedOn w:val="DefaultParagraphFont"/>
    <w:link w:val="FootnoteText"/>
    <w:uiPriority w:val="99"/>
    <w:rsid w:val="00950F36"/>
    <w:rPr>
      <w:rFonts w:cstheme="minorHAnsi"/>
      <w:sz w:val="20"/>
      <w:szCs w:val="20"/>
    </w:rPr>
  </w:style>
  <w:style w:type="character" w:styleId="FootnoteReference">
    <w:name w:val="footnote reference"/>
    <w:basedOn w:val="DefaultParagraphFont"/>
    <w:uiPriority w:val="99"/>
    <w:semiHidden/>
    <w:unhideWhenUsed/>
    <w:rsid w:val="00950F36"/>
    <w:rPr>
      <w:vertAlign w:val="superscript"/>
    </w:rPr>
  </w:style>
  <w:style w:type="character" w:styleId="Hyperlink">
    <w:name w:val="Hyperlink"/>
    <w:basedOn w:val="DefaultParagraphFont"/>
    <w:uiPriority w:val="99"/>
    <w:unhideWhenUsed/>
    <w:rsid w:val="00950F36"/>
    <w:rPr>
      <w:color w:val="0563C1" w:themeColor="hyperlink"/>
      <w:u w:val="single"/>
    </w:rPr>
  </w:style>
  <w:style w:type="character" w:customStyle="1" w:styleId="UnresolvedMention1">
    <w:name w:val="Unresolved Mention1"/>
    <w:basedOn w:val="DefaultParagraphFont"/>
    <w:uiPriority w:val="99"/>
    <w:semiHidden/>
    <w:unhideWhenUsed/>
    <w:rsid w:val="004D6522"/>
    <w:rPr>
      <w:color w:val="605E5C"/>
      <w:shd w:val="clear" w:color="auto" w:fill="E1DFDD"/>
    </w:rPr>
  </w:style>
  <w:style w:type="character" w:styleId="Emphasis">
    <w:name w:val="Emphasis"/>
    <w:basedOn w:val="DefaultParagraphFont"/>
    <w:uiPriority w:val="20"/>
    <w:qFormat/>
    <w:rsid w:val="00CE7321"/>
    <w:rPr>
      <w:i/>
      <w:iCs/>
    </w:rPr>
  </w:style>
  <w:style w:type="character" w:styleId="Strong">
    <w:name w:val="Strong"/>
    <w:basedOn w:val="DefaultParagraphFont"/>
    <w:uiPriority w:val="22"/>
    <w:qFormat/>
    <w:rsid w:val="00A601B2"/>
    <w:rPr>
      <w:b/>
      <w:bCs/>
    </w:rPr>
  </w:style>
  <w:style w:type="paragraph" w:styleId="NormalWeb">
    <w:name w:val="Normal (Web)"/>
    <w:basedOn w:val="Normal"/>
    <w:uiPriority w:val="99"/>
    <w:unhideWhenUsed/>
    <w:rsid w:val="00BE70AF"/>
    <w:pPr>
      <w:spacing w:before="100" w:beforeAutospacing="1" w:after="100" w:afterAutospacing="1" w:line="240" w:lineRule="auto"/>
    </w:pPr>
    <w:rPr>
      <w:rFonts w:ascii="Times New Roman" w:hAnsi="Times New Roman" w:cs="Times New Roman"/>
      <w:sz w:val="24"/>
      <w:szCs w:val="24"/>
    </w:rPr>
  </w:style>
  <w:style w:type="character" w:customStyle="1" w:styleId="Heading2Char">
    <w:name w:val="Heading 2 Char"/>
    <w:basedOn w:val="DefaultParagraphFont"/>
    <w:link w:val="Heading2"/>
    <w:uiPriority w:val="9"/>
    <w:rsid w:val="006B2F87"/>
    <w:rPr>
      <w:rFonts w:ascii="Times New Roman" w:eastAsia="Times New Roman" w:hAnsi="Times New Roman" w:cs="Times New Roman"/>
      <w:b/>
      <w:bCs/>
      <w:sz w:val="36"/>
      <w:szCs w:val="36"/>
    </w:rPr>
  </w:style>
  <w:style w:type="character" w:styleId="FollowedHyperlink">
    <w:name w:val="FollowedHyperlink"/>
    <w:basedOn w:val="DefaultParagraphFont"/>
    <w:uiPriority w:val="99"/>
    <w:semiHidden/>
    <w:unhideWhenUsed/>
    <w:rsid w:val="00746DDD"/>
    <w:rPr>
      <w:color w:val="954F72" w:themeColor="followedHyperlink"/>
      <w:u w:val="single"/>
    </w:rPr>
  </w:style>
  <w:style w:type="character" w:customStyle="1" w:styleId="Heading1Char">
    <w:name w:val="Heading 1 Char"/>
    <w:basedOn w:val="DefaultParagraphFont"/>
    <w:link w:val="Heading1"/>
    <w:uiPriority w:val="9"/>
    <w:rsid w:val="0082365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23654"/>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semiHidden/>
    <w:rsid w:val="00823654"/>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823654"/>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823654"/>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823654"/>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82365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823654"/>
    <w:rPr>
      <w:rFonts w:asciiTheme="majorHAnsi" w:eastAsiaTheme="majorEastAsia" w:hAnsiTheme="majorHAnsi" w:cstheme="majorBidi"/>
      <w:i/>
      <w:iCs/>
      <w:color w:val="272727" w:themeColor="text1" w:themeTint="D8"/>
      <w:sz w:val="21"/>
      <w:szCs w:val="21"/>
    </w:rPr>
  </w:style>
  <w:style w:type="paragraph" w:styleId="EndnoteText">
    <w:name w:val="endnote text"/>
    <w:basedOn w:val="Normal"/>
    <w:link w:val="EndnoteTextChar"/>
    <w:uiPriority w:val="99"/>
    <w:semiHidden/>
    <w:unhideWhenUsed/>
    <w:rsid w:val="0082365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23654"/>
    <w:rPr>
      <w:rFonts w:cstheme="minorHAnsi"/>
      <w:sz w:val="20"/>
      <w:szCs w:val="20"/>
    </w:rPr>
  </w:style>
  <w:style w:type="character" w:styleId="EndnoteReference">
    <w:name w:val="endnote reference"/>
    <w:basedOn w:val="DefaultParagraphFont"/>
    <w:uiPriority w:val="99"/>
    <w:semiHidden/>
    <w:unhideWhenUsed/>
    <w:rsid w:val="00823654"/>
    <w:rPr>
      <w:vertAlign w:val="superscript"/>
    </w:rPr>
  </w:style>
  <w:style w:type="paragraph" w:styleId="Header">
    <w:name w:val="header"/>
    <w:basedOn w:val="Normal"/>
    <w:link w:val="HeaderChar"/>
    <w:uiPriority w:val="99"/>
    <w:unhideWhenUsed/>
    <w:rsid w:val="00823654"/>
    <w:pPr>
      <w:tabs>
        <w:tab w:val="center" w:pos="4513"/>
        <w:tab w:val="right" w:pos="9026"/>
      </w:tabs>
      <w:spacing w:after="0" w:line="240" w:lineRule="auto"/>
    </w:pPr>
  </w:style>
  <w:style w:type="character" w:customStyle="1" w:styleId="HeaderChar">
    <w:name w:val="Header Char"/>
    <w:basedOn w:val="DefaultParagraphFont"/>
    <w:link w:val="Header"/>
    <w:uiPriority w:val="99"/>
    <w:rsid w:val="00823654"/>
    <w:rPr>
      <w:rFonts w:cstheme="minorHAnsi"/>
    </w:rPr>
  </w:style>
  <w:style w:type="paragraph" w:styleId="Footer">
    <w:name w:val="footer"/>
    <w:basedOn w:val="Normal"/>
    <w:link w:val="FooterChar"/>
    <w:uiPriority w:val="99"/>
    <w:unhideWhenUsed/>
    <w:rsid w:val="00823654"/>
    <w:pPr>
      <w:tabs>
        <w:tab w:val="center" w:pos="4513"/>
        <w:tab w:val="right" w:pos="9026"/>
      </w:tabs>
      <w:spacing w:after="0" w:line="240" w:lineRule="auto"/>
    </w:pPr>
  </w:style>
  <w:style w:type="character" w:customStyle="1" w:styleId="FooterChar">
    <w:name w:val="Footer Char"/>
    <w:basedOn w:val="DefaultParagraphFont"/>
    <w:link w:val="Footer"/>
    <w:uiPriority w:val="99"/>
    <w:rsid w:val="00823654"/>
    <w:rPr>
      <w:rFonts w:cstheme="minorHAnsi"/>
    </w:rPr>
  </w:style>
  <w:style w:type="character" w:customStyle="1" w:styleId="reference-accessdate">
    <w:name w:val="reference-accessdate"/>
    <w:basedOn w:val="DefaultParagraphFont"/>
    <w:rsid w:val="00823654"/>
  </w:style>
  <w:style w:type="character" w:customStyle="1" w:styleId="nowrap">
    <w:name w:val="nowrap"/>
    <w:basedOn w:val="DefaultParagraphFont"/>
    <w:rsid w:val="00823654"/>
  </w:style>
  <w:style w:type="paragraph" w:styleId="ListParagraph">
    <w:name w:val="List Paragraph"/>
    <w:basedOn w:val="Normal"/>
    <w:uiPriority w:val="34"/>
    <w:qFormat/>
    <w:rsid w:val="00823654"/>
    <w:pPr>
      <w:ind w:left="720"/>
      <w:contextualSpacing/>
    </w:pPr>
  </w:style>
  <w:style w:type="character" w:customStyle="1" w:styleId="h4">
    <w:name w:val="h4"/>
    <w:basedOn w:val="DefaultParagraphFont"/>
    <w:rsid w:val="00823654"/>
  </w:style>
  <w:style w:type="character" w:styleId="HTMLCite">
    <w:name w:val="HTML Cite"/>
    <w:basedOn w:val="DefaultParagraphFont"/>
    <w:uiPriority w:val="99"/>
    <w:semiHidden/>
    <w:unhideWhenUsed/>
    <w:rsid w:val="00823654"/>
    <w:rPr>
      <w:i/>
      <w:iCs/>
    </w:rPr>
  </w:style>
  <w:style w:type="character" w:customStyle="1" w:styleId="cs1-lock-free">
    <w:name w:val="cs1-lock-free"/>
    <w:basedOn w:val="DefaultParagraphFont"/>
    <w:rsid w:val="00823654"/>
  </w:style>
  <w:style w:type="character" w:customStyle="1" w:styleId="mw-cite-backlink">
    <w:name w:val="mw-cite-backlink"/>
    <w:basedOn w:val="DefaultParagraphFont"/>
    <w:rsid w:val="00823654"/>
  </w:style>
  <w:style w:type="character" w:customStyle="1" w:styleId="cite-accessibility-label">
    <w:name w:val="cite-accessibility-label"/>
    <w:basedOn w:val="DefaultParagraphFont"/>
    <w:rsid w:val="00823654"/>
  </w:style>
  <w:style w:type="paragraph" w:styleId="NoSpacing">
    <w:name w:val="No Spacing"/>
    <w:link w:val="NoSpacingChar"/>
    <w:uiPriority w:val="1"/>
    <w:qFormat/>
    <w:rsid w:val="00823654"/>
    <w:pPr>
      <w:spacing w:after="0" w:line="240" w:lineRule="auto"/>
    </w:pPr>
    <w:rPr>
      <w:rFonts w:eastAsiaTheme="minorEastAsia" w:cstheme="minorHAnsi"/>
      <w:lang w:bidi="ar-SA"/>
    </w:rPr>
  </w:style>
  <w:style w:type="character" w:customStyle="1" w:styleId="NoSpacingChar">
    <w:name w:val="No Spacing Char"/>
    <w:basedOn w:val="DefaultParagraphFont"/>
    <w:link w:val="NoSpacing"/>
    <w:uiPriority w:val="1"/>
    <w:rsid w:val="00823654"/>
    <w:rPr>
      <w:rFonts w:eastAsiaTheme="minorEastAsia" w:cstheme="minorHAnsi"/>
      <w:lang w:val="en-US" w:bidi="ar-SA"/>
    </w:rPr>
  </w:style>
  <w:style w:type="paragraph" w:styleId="TOC2">
    <w:name w:val="toc 2"/>
    <w:basedOn w:val="Normal"/>
    <w:next w:val="Normal"/>
    <w:autoRedefine/>
    <w:uiPriority w:val="39"/>
    <w:unhideWhenUsed/>
    <w:rsid w:val="00823654"/>
    <w:pPr>
      <w:spacing w:after="100"/>
      <w:ind w:left="220"/>
    </w:pPr>
  </w:style>
  <w:style w:type="paragraph" w:styleId="TOC3">
    <w:name w:val="toc 3"/>
    <w:basedOn w:val="Normal"/>
    <w:next w:val="Normal"/>
    <w:autoRedefine/>
    <w:uiPriority w:val="39"/>
    <w:unhideWhenUsed/>
    <w:rsid w:val="00823654"/>
    <w:pPr>
      <w:spacing w:after="100"/>
      <w:ind w:left="440"/>
    </w:pPr>
  </w:style>
  <w:style w:type="paragraph" w:styleId="TOCHeading">
    <w:name w:val="TOC Heading"/>
    <w:basedOn w:val="Heading1"/>
    <w:next w:val="Normal"/>
    <w:uiPriority w:val="39"/>
    <w:unhideWhenUsed/>
    <w:qFormat/>
    <w:rsid w:val="00823654"/>
    <w:pPr>
      <w:outlineLvl w:val="9"/>
    </w:pPr>
    <w:rPr>
      <w:lang w:bidi="ar-SA"/>
    </w:rPr>
  </w:style>
  <w:style w:type="paragraph" w:styleId="TOC1">
    <w:name w:val="toc 1"/>
    <w:basedOn w:val="Normal"/>
    <w:next w:val="Normal"/>
    <w:autoRedefine/>
    <w:uiPriority w:val="39"/>
    <w:unhideWhenUsed/>
    <w:rsid w:val="00823654"/>
    <w:pPr>
      <w:spacing w:after="100"/>
    </w:pPr>
  </w:style>
  <w:style w:type="character" w:customStyle="1" w:styleId="authors">
    <w:name w:val="authors"/>
    <w:basedOn w:val="DefaultParagraphFont"/>
    <w:rsid w:val="00823654"/>
  </w:style>
  <w:style w:type="character" w:customStyle="1" w:styleId="ui-revealable">
    <w:name w:val="ui-revealable"/>
    <w:basedOn w:val="DefaultParagraphFont"/>
    <w:rsid w:val="00823654"/>
  </w:style>
  <w:style w:type="character" w:customStyle="1" w:styleId="ui-hidden">
    <w:name w:val="ui-hidden"/>
    <w:basedOn w:val="DefaultParagraphFont"/>
    <w:rsid w:val="00823654"/>
  </w:style>
  <w:style w:type="paragraph" w:customStyle="1" w:styleId="Default">
    <w:name w:val="Default"/>
    <w:rsid w:val="00823654"/>
    <w:pPr>
      <w:autoSpaceDE w:val="0"/>
      <w:autoSpaceDN w:val="0"/>
      <w:adjustRightInd w:val="0"/>
      <w:spacing w:after="0" w:line="240" w:lineRule="auto"/>
    </w:pPr>
    <w:rPr>
      <w:rFonts w:ascii="Whitney Bold" w:hAnsi="Whitney Bold" w:cs="Whitney Bold"/>
      <w:color w:val="000000"/>
      <w:sz w:val="24"/>
      <w:szCs w:val="24"/>
    </w:rPr>
  </w:style>
  <w:style w:type="character" w:customStyle="1" w:styleId="A16">
    <w:name w:val="A16"/>
    <w:uiPriority w:val="99"/>
    <w:rsid w:val="00823654"/>
    <w:rPr>
      <w:rFonts w:cs="Whitney Bold"/>
      <w:b/>
      <w:bCs/>
      <w:color w:val="221E1F"/>
      <w:sz w:val="11"/>
      <w:szCs w:val="11"/>
    </w:rPr>
  </w:style>
  <w:style w:type="character" w:customStyle="1" w:styleId="author">
    <w:name w:val="author"/>
    <w:basedOn w:val="DefaultParagraphFont"/>
    <w:rsid w:val="00823654"/>
  </w:style>
  <w:style w:type="character" w:customStyle="1" w:styleId="pubyear">
    <w:name w:val="pubyear"/>
    <w:basedOn w:val="DefaultParagraphFont"/>
    <w:rsid w:val="00823654"/>
  </w:style>
  <w:style w:type="character" w:customStyle="1" w:styleId="articletitle">
    <w:name w:val="articletitle"/>
    <w:basedOn w:val="DefaultParagraphFont"/>
    <w:rsid w:val="00823654"/>
  </w:style>
  <w:style w:type="character" w:customStyle="1" w:styleId="vol">
    <w:name w:val="vol"/>
    <w:basedOn w:val="DefaultParagraphFont"/>
    <w:rsid w:val="00823654"/>
  </w:style>
  <w:style w:type="character" w:customStyle="1" w:styleId="pagefirst">
    <w:name w:val="pagefirst"/>
    <w:basedOn w:val="DefaultParagraphFont"/>
    <w:rsid w:val="00823654"/>
  </w:style>
  <w:style w:type="character" w:customStyle="1" w:styleId="pagelast">
    <w:name w:val="pagelast"/>
    <w:basedOn w:val="DefaultParagraphFont"/>
    <w:rsid w:val="00823654"/>
  </w:style>
  <w:style w:type="character" w:customStyle="1" w:styleId="ipa">
    <w:name w:val="ipa"/>
    <w:basedOn w:val="DefaultParagraphFont"/>
    <w:rsid w:val="008A5BBD"/>
  </w:style>
  <w:style w:type="character" w:customStyle="1" w:styleId="anchor-text">
    <w:name w:val="anchor-text"/>
    <w:basedOn w:val="DefaultParagraphFont"/>
    <w:rsid w:val="00A0232B"/>
  </w:style>
  <w:style w:type="character" w:customStyle="1" w:styleId="topic-highlight">
    <w:name w:val="topic-highlight"/>
    <w:basedOn w:val="DefaultParagraphFont"/>
    <w:rsid w:val="00A0232B"/>
  </w:style>
  <w:style w:type="character" w:customStyle="1" w:styleId="apple-converted-space">
    <w:name w:val="apple-converted-space"/>
    <w:basedOn w:val="DefaultParagraphFont"/>
    <w:rsid w:val="00B66859"/>
  </w:style>
  <w:style w:type="paragraph" w:styleId="z-TopofForm">
    <w:name w:val="HTML Top of Form"/>
    <w:basedOn w:val="Normal"/>
    <w:next w:val="Normal"/>
    <w:link w:val="z-TopofFormChar"/>
    <w:hidden/>
    <w:uiPriority w:val="99"/>
    <w:semiHidden/>
    <w:unhideWhenUsed/>
    <w:rsid w:val="007415C6"/>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7415C6"/>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7415C6"/>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7415C6"/>
    <w:rPr>
      <w:rFonts w:ascii="Arial" w:eastAsia="Times New Roman" w:hAnsi="Arial" w:cs="Arial"/>
      <w:vanish/>
      <w:sz w:val="16"/>
      <w:szCs w:val="1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rsid w:val="00344BCB"/>
    <w:pPr>
      <w:spacing w:line="240" w:lineRule="auto"/>
    </w:pPr>
    <w:rPr>
      <w:sz w:val="20"/>
      <w:szCs w:val="20"/>
    </w:rPr>
  </w:style>
  <w:style w:type="character" w:customStyle="1" w:styleId="CommentTextChar">
    <w:name w:val="Comment Text Char"/>
    <w:basedOn w:val="DefaultParagraphFont"/>
    <w:link w:val="CommentText"/>
    <w:uiPriority w:val="99"/>
    <w:rPr>
      <w:rFonts w:cstheme="minorHAnsi"/>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E52B63"/>
    <w:rPr>
      <w:b/>
      <w:bCs/>
    </w:rPr>
  </w:style>
  <w:style w:type="character" w:customStyle="1" w:styleId="CommentSubjectChar">
    <w:name w:val="Comment Subject Char"/>
    <w:basedOn w:val="CommentTextChar"/>
    <w:link w:val="CommentSubject"/>
    <w:uiPriority w:val="99"/>
    <w:semiHidden/>
    <w:rsid w:val="00E52B63"/>
    <w:rPr>
      <w:rFonts w:cstheme="minorHAnsi"/>
      <w:b/>
      <w:bCs/>
      <w:sz w:val="20"/>
      <w:szCs w:val="20"/>
    </w:rPr>
  </w:style>
  <w:style w:type="table" w:styleId="TableGrid">
    <w:name w:val="Table Grid"/>
    <w:basedOn w:val="TableNormal"/>
    <w:uiPriority w:val="39"/>
    <w:rsid w:val="009022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E217B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217BA"/>
    <w:rPr>
      <w:rFonts w:ascii="Segoe UI" w:hAnsi="Segoe UI" w:cs="Segoe UI"/>
      <w:sz w:val="18"/>
      <w:szCs w:val="18"/>
    </w:rPr>
  </w:style>
  <w:style w:type="character" w:styleId="UnresolvedMention">
    <w:name w:val="Unresolved Mention"/>
    <w:basedOn w:val="DefaultParagraphFont"/>
    <w:uiPriority w:val="99"/>
    <w:semiHidden/>
    <w:unhideWhenUsed/>
    <w:rsid w:val="00472580"/>
    <w:rPr>
      <w:color w:val="605E5C"/>
      <w:shd w:val="clear" w:color="auto" w:fill="E1DFDD"/>
    </w:rPr>
  </w:style>
  <w:style w:type="paragraph" w:styleId="Revision">
    <w:name w:val="Revision"/>
    <w:hidden/>
    <w:uiPriority w:val="99"/>
    <w:semiHidden/>
    <w:rsid w:val="00DC734E"/>
    <w:pPr>
      <w:spacing w:after="0" w:line="240" w:lineRule="auto"/>
    </w:pPr>
    <w:rPr>
      <w:rFonts w:cstheme="minorHAnsi"/>
    </w:rPr>
  </w:style>
  <w:style w:type="character" w:customStyle="1" w:styleId="mord">
    <w:name w:val="mord"/>
    <w:basedOn w:val="DefaultParagraphFont"/>
    <w:rsid w:val="00E117A3"/>
  </w:style>
  <w:style w:type="character" w:customStyle="1" w:styleId="vlist-s">
    <w:name w:val="vlist-s"/>
    <w:basedOn w:val="DefaultParagraphFont"/>
    <w:rsid w:val="00E117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3177703">
      <w:bodyDiv w:val="1"/>
      <w:marLeft w:val="0"/>
      <w:marRight w:val="0"/>
      <w:marTop w:val="0"/>
      <w:marBottom w:val="0"/>
      <w:divBdr>
        <w:top w:val="none" w:sz="0" w:space="0" w:color="auto"/>
        <w:left w:val="none" w:sz="0" w:space="0" w:color="auto"/>
        <w:bottom w:val="none" w:sz="0" w:space="0" w:color="auto"/>
        <w:right w:val="none" w:sz="0" w:space="0" w:color="auto"/>
      </w:divBdr>
    </w:div>
    <w:div w:id="91563234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jpe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doi.org/10.1038/nature09678" TargetMode="External"/><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1.xml"/></Relationships>
</file>

<file path=word/_rels/footnotes.xml.rels><?xml version='1.0' encoding='UTF-8' standalone='yes'?>
<Relationships xmlns="http://schemas.openxmlformats.org/package/2006/relationships"><Relationship Id="rId117" Type="http://schemas.openxmlformats.org/officeDocument/2006/relationships/hyperlink" Target="https://www.toppr.com/guides/biology/difference-between/c3-and-c4-plants/" TargetMode="External"/><Relationship Id="rId21" Type="http://schemas.openxmlformats.org/officeDocument/2006/relationships/hyperlink" Target="https://www.ecowatch.com/endangered-species-act-list-extinction.html" TargetMode="External"/><Relationship Id="rId42" Type="http://schemas.openxmlformats.org/officeDocument/2006/relationships/hyperlink" Target="https://doi.org/10.1038/s41586-024-08456-z" TargetMode="External"/><Relationship Id="rId63" Type="http://schemas.openxmlformats.org/officeDocument/2006/relationships/hyperlink" Target="https://www.ipbes.net/ias" TargetMode="External"/><Relationship Id="rId84" Type="http://schemas.openxmlformats.org/officeDocument/2006/relationships/hyperlink" Target="https://www.science.org/doi/abs/10.1126/science.adj5763" TargetMode="External"/><Relationship Id="rId138" Type="http://schemas.openxmlformats.org/officeDocument/2006/relationships/hyperlink" Target="https://doi.org/10.1111/cobi.14040" TargetMode="External"/><Relationship Id="rId159" Type="http://schemas.openxmlformats.org/officeDocument/2006/relationships/hyperlink" Target="https://rewildingeurope.com/?gclid=Cj0KCQiA3Y-ABhCnARIsAKYDH7sZO3FKOoVeVvhnRZjZTdxIMxdLsxJy5gPCEjJl5Fq59wxryvojWiIaAvFIEALw_wcB" TargetMode="External"/><Relationship Id="rId170" Type="http://schemas.openxmlformats.org/officeDocument/2006/relationships/hyperlink" Target="https://www.ecowatch.com/beavers-england-wetlands-restoration.html" TargetMode="External"/><Relationship Id="rId107" Type="http://schemas.openxmlformats.org/officeDocument/2006/relationships/hyperlink" Target="https://doi.org/10.1038/ncomms2959" TargetMode="External"/><Relationship Id="rId11" Type="http://schemas.openxmlformats.org/officeDocument/2006/relationships/hyperlink" Target="https://doi.org/doi:10.1126/science.aax3100" TargetMode="External"/><Relationship Id="rId32" Type="http://schemas.openxmlformats.org/officeDocument/2006/relationships/hyperlink" Target="https://www.science.org/doi/10.1126/science.adn4381?utm_source=sfmc&amp;utm_medium=email&amp;utm_content=alert&amp;utm_campaign=SCIeToc&amp;et_rid=35101466&amp;et_cid=5603974" TargetMode="External"/><Relationship Id="rId53" Type="http://schemas.openxmlformats.org/officeDocument/2006/relationships/hyperlink" Target="https://doi.org/10.1038/nature02121" TargetMode="External"/><Relationship Id="rId74" Type="http://schemas.openxmlformats.org/officeDocument/2006/relationships/hyperlink" Target="https://hamaarag.org.il/en/project/biodiversity-index/" TargetMode="External"/><Relationship Id="rId128" Type="http://schemas.openxmlformats.org/officeDocument/2006/relationships/hyperlink" Target="https://www.informea.org/en/goals/aichi-targets" TargetMode="External"/><Relationship Id="rId149" Type="http://schemas.openxmlformats.org/officeDocument/2006/relationships/hyperlink" Target="https://doi.org/10.1038/s41586-025-08752-2" TargetMode="External"/><Relationship Id="rId5" Type="http://schemas.openxmlformats.org/officeDocument/2006/relationships/hyperlink" Target="https://www.britannica.com/science/ecological-resilience" TargetMode="External"/><Relationship Id="rId95" Type="http://schemas.openxmlformats.org/officeDocument/2006/relationships/hyperlink" Target="https://www.nature.com/articles/d41586-022-04503-9?utm_source=Nature+Briefing&amp;utm_campaign=2bc755ed32-briefing-dy-20221219_COPY_01&amp;utm_medium=email&amp;utm_term=0_c9dfd39373-2bc755ed32-47645252" TargetMode="External"/><Relationship Id="rId160" Type="http://schemas.openxmlformats.org/officeDocument/2006/relationships/hyperlink" Target="https://www.staatsbosbeheer.nl/uit-in-de-natuur/locaties/oostvaardersplassen" TargetMode="External"/><Relationship Id="rId22" Type="http://schemas.openxmlformats.org/officeDocument/2006/relationships/hyperlink" Target="https://doi.org/10.5281/zenodo.3831673" TargetMode="External"/><Relationship Id="rId43" Type="http://schemas.openxmlformats.org/officeDocument/2006/relationships/hyperlink" Target="https://doi.org/doi:10.1126/science.1206432" TargetMode="External"/><Relationship Id="rId64" Type="http://schemas.openxmlformats.org/officeDocument/2006/relationships/hyperlink" Target="https://doi.org/10.1038/s41586-023-06578-4" TargetMode="External"/><Relationship Id="rId118" Type="http://schemas.openxmlformats.org/officeDocument/2006/relationships/hyperlink" Target="https://www.science.org/doi/10.1126/science.1177216" TargetMode="External"/><Relationship Id="rId139" Type="http://schemas.openxmlformats.org/officeDocument/2006/relationships/hyperlink" Target="https://www.science.org/doi/10.1126/sciadv.adg0288" TargetMode="External"/><Relationship Id="rId85" Type="http://schemas.openxmlformats.org/officeDocument/2006/relationships/hyperlink" Target="https://www.science.org/doi/10.1126/science.ado2030" TargetMode="External"/><Relationship Id="rId150" Type="http://schemas.openxmlformats.org/officeDocument/2006/relationships/hyperlink" Target="https://www.science.org/doi/10.1126/science.aar7121" TargetMode="External"/><Relationship Id="rId171" Type="http://schemas.openxmlformats.org/officeDocument/2006/relationships/hyperlink" Target="https://doi.org/10.1002/ecm.1598" TargetMode="External"/><Relationship Id="rId12" Type="http://schemas.openxmlformats.org/officeDocument/2006/relationships/hyperlink" Target="https://wwflpr.awsassets.panda.org/downloads/2024-living-planet-report-a-system-in-peril.pdf" TargetMode="External"/><Relationship Id="rId33" Type="http://schemas.openxmlformats.org/officeDocument/2006/relationships/hyperlink" Target="https://doi.org/10.1038/s41586-025-08688-7" TargetMode="External"/><Relationship Id="rId108" Type="http://schemas.openxmlformats.org/officeDocument/2006/relationships/hyperlink" Target="https://www.bbc.com/news/science-environment-67363874" TargetMode="External"/><Relationship Id="rId129" Type="http://schemas.openxmlformats.org/officeDocument/2006/relationships/hyperlink" Target="https://www.ipbes.net/" TargetMode="External"/><Relationship Id="rId54" Type="http://schemas.openxmlformats.org/officeDocument/2006/relationships/hyperlink" Target="https://doi.org/doi:10.1126/science.aan5360" TargetMode="External"/><Relationship Id="rId75" Type="http://schemas.openxmlformats.org/officeDocument/2006/relationships/hyperlink" Target="https://www.fao.org/newsroom/detail/Pollinators-vital-to-our-food-supply-under-threat/en" TargetMode="External"/><Relationship Id="rId96" Type="http://schemas.openxmlformats.org/officeDocument/2006/relationships/hyperlink" Target="https://doi.org/10.17226/26384" TargetMode="External"/><Relationship Id="rId140" Type="http://schemas.openxmlformats.org/officeDocument/2006/relationships/hyperlink" Target="https://doi.org/10.1038/s41586-020-2784-9" TargetMode="External"/><Relationship Id="rId161" Type="http://schemas.openxmlformats.org/officeDocument/2006/relationships/hyperlink" Target="https://environment.ec.europa.eu/topics/nature-and-biodiversity/natura-2000_en" TargetMode="External"/><Relationship Id="rId1" Type="http://schemas.openxmlformats.org/officeDocument/2006/relationships/hyperlink" Target="https://www.ncbi.nlm.nih.gov/books/NBK9861/" TargetMode="External"/><Relationship Id="rId6" Type="http://schemas.openxmlformats.org/officeDocument/2006/relationships/hyperlink" Target="https://www.science.org/doi/abs/10.1126/science.adg8488" TargetMode="External"/><Relationship Id="rId23" Type="http://schemas.openxmlformats.org/officeDocument/2006/relationships/hyperlink" Target="https://doi.org/10.2744/CCB-1348.1" TargetMode="External"/><Relationship Id="rId28" Type="http://schemas.openxmlformats.org/officeDocument/2006/relationships/hyperlink" Target="https://files.worldwildlife.org/wwfcmsprod/files/Publication/file/6f6b5o5dn1_LPI_migratory_freshwater_fishes_2024_Technical_report.pdf?_ga=2.225529491.842664729.1716212254-872615330.1682020948" TargetMode="External"/><Relationship Id="rId49" Type="http://schemas.openxmlformats.org/officeDocument/2006/relationships/hyperlink" Target="https://doi.org/10.1038/ismej.2011.163" TargetMode="External"/><Relationship Id="rId114" Type="http://schemas.openxmlformats.org/officeDocument/2006/relationships/hyperlink" Target="https://www.epa.gov/eco-research" TargetMode="External"/><Relationship Id="rId119" Type="http://schemas.openxmlformats.org/officeDocument/2006/relationships/hyperlink" Target="https://www.outdoors.org/conservation/" TargetMode="External"/><Relationship Id="rId44" Type="http://schemas.openxmlformats.org/officeDocument/2006/relationships/hyperlink" Target="https://doi.org/10.1111/1365-2745.13416" TargetMode="External"/><Relationship Id="rId60" Type="http://schemas.openxmlformats.org/officeDocument/2006/relationships/hyperlink" Target="https://doi.org/10.1007/s10530-023-03107-2" TargetMode="External"/><Relationship Id="rId65" Type="http://schemas.openxmlformats.org/officeDocument/2006/relationships/hyperlink" Target="https://doi.org/doi:10.1126/science.aar1965" TargetMode="External"/><Relationship Id="rId81" Type="http://schemas.openxmlformats.org/officeDocument/2006/relationships/hyperlink" Target="https://www.sciencenews.org/article/mystery-vanishing-honeybees-still-not-definitively-solved" TargetMode="External"/><Relationship Id="rId86" Type="http://schemas.openxmlformats.org/officeDocument/2006/relationships/hyperlink" Target="https://education.nationalgeographic.org/resource/el-nino/" TargetMode="External"/><Relationship Id="rId130" Type="http://schemas.openxmlformats.org/officeDocument/2006/relationships/hyperlink" Target="https://www.unep.org/" TargetMode="External"/><Relationship Id="rId135" Type="http://schemas.openxmlformats.org/officeDocument/2006/relationships/hyperlink" Target="https://www.haaretz.co.il/nature/climate/2022-12-19/ty-article/.premium/00000185-26f3-dcac-a185-bef7cac00000" TargetMode="External"/><Relationship Id="rId151" Type="http://schemas.openxmlformats.org/officeDocument/2006/relationships/hyperlink" Target="https://www.ecowatch.com/mountain-lions-los-angeles-coexistence.html" TargetMode="External"/><Relationship Id="rId156" Type="http://schemas.openxmlformats.org/officeDocument/2006/relationships/hyperlink" Target="https://www.science.org/doi/10.1126/science.abq5099" TargetMode="External"/><Relationship Id="rId172" Type="http://schemas.openxmlformats.org/officeDocument/2006/relationships/hyperlink" Target="https://www.science.org/content/article/predation-not-fear-wolves-keeps-elk-denuding-yellowstone" TargetMode="External"/><Relationship Id="rId13" Type="http://schemas.openxmlformats.org/officeDocument/2006/relationships/hyperlink" Target="https://doi.org/10.1038/s41586-024-08458-x" TargetMode="External"/><Relationship Id="rId18" Type="http://schemas.openxmlformats.org/officeDocument/2006/relationships/hyperlink" Target="https://www.iucnredlist.org/" TargetMode="External"/><Relationship Id="rId39" Type="http://schemas.openxmlformats.org/officeDocument/2006/relationships/hyperlink" Target="https://www.millenniumassessment.org/en/index.html" TargetMode="External"/><Relationship Id="rId109" Type="http://schemas.openxmlformats.org/officeDocument/2006/relationships/hyperlink" Target="https://doi.org/10.3897/phytokeys.242.118069" TargetMode="External"/><Relationship Id="rId34" Type="http://schemas.openxmlformats.org/officeDocument/2006/relationships/hyperlink" Target="https://doi.org/10.1038/s41586-024-08375-z" TargetMode="External"/><Relationship Id="rId50" Type="http://schemas.openxmlformats.org/officeDocument/2006/relationships/hyperlink" Target="https://doi.org/10.1038/s41586-022-05093-2" TargetMode="External"/><Relationship Id="rId55" Type="http://schemas.openxmlformats.org/officeDocument/2006/relationships/hyperlink" Target="https://doi.org/10.1038/s41586-023-06644-x" TargetMode="External"/><Relationship Id="rId76" Type="http://schemas.openxmlformats.org/officeDocument/2006/relationships/hyperlink" Target="https://doi.org/doi:10.1126/science.aax8591" TargetMode="External"/><Relationship Id="rId97" Type="http://schemas.openxmlformats.org/officeDocument/2006/relationships/hyperlink" Target="https://doi.org/10.17226/26614" TargetMode="External"/><Relationship Id="rId104" Type="http://schemas.openxmlformats.org/officeDocument/2006/relationships/hyperlink" Target="https://study.com/academy/lesson/species-area-relationships-definition-curve-importance.html" TargetMode="External"/><Relationship Id="rId120" Type="http://schemas.openxmlformats.org/officeDocument/2006/relationships/hyperlink" Target="https://www.sierraclubfoundation.org/" TargetMode="External"/><Relationship Id="rId125" Type="http://schemas.openxmlformats.org/officeDocument/2006/relationships/hyperlink" Target="file:///C:\Users\Yigal\Desktop\my%20documents\to%20do%20list\&#1508;&#1512;&#1511;&#1497;%20&#1492;&#1505;&#1508;&#1512;\;%20(2)" TargetMode="External"/><Relationship Id="rId141" Type="http://schemas.openxmlformats.org/officeDocument/2006/relationships/hyperlink" Target="https://prod.drupal.www.infra.cbd.int/sites/default/files/2022-12/221219-CBD-PressRelease-COP15-Final_0.pdf" TargetMode="External"/><Relationship Id="rId146" Type="http://schemas.openxmlformats.org/officeDocument/2006/relationships/hyperlink" Target="https://doi.org/10.1073/pnas.2315917121" TargetMode="External"/><Relationship Id="rId167" Type="http://schemas.openxmlformats.org/officeDocument/2006/relationships/hyperlink" Target="https://www.ecowatch.com/rewilding-facts-ecowatch.html" TargetMode="External"/><Relationship Id="rId7" Type="http://schemas.openxmlformats.org/officeDocument/2006/relationships/hyperlink" Target="https://doi.org/10.1038/s41559-024-02589-0" TargetMode="External"/><Relationship Id="rId71" Type="http://schemas.openxmlformats.org/officeDocument/2006/relationships/hyperlink" Target="https://www.science.org/doi/10.1126/science.adg0344" TargetMode="External"/><Relationship Id="rId92" Type="http://schemas.openxmlformats.org/officeDocument/2006/relationships/hyperlink" Target="https://www.haaretz.co.il/magazine/underthesun/2020-12-09/ty-article/.highlight/0000017f-e3f1-d9aa-afff-fbf9a6d90000" TargetMode="External"/><Relationship Id="rId162" Type="http://schemas.openxmlformats.org/officeDocument/2006/relationships/hyperlink" Target="https://www.ecowatch.com/eu-nature-restoration-plan-postponed-hungary.html" TargetMode="External"/><Relationship Id="rId2" Type="http://schemas.openxmlformats.org/officeDocument/2006/relationships/hyperlink" Target="https://he.wikipedia.org/wiki/%D7%90%D7%A7%D7%95%D7%9C%D7%95%D7%92%D7%99%D7%94_-_%D7%9E%D7%95%D7%A0%D7%97%D7%99%D7%9D" TargetMode="External"/><Relationship Id="rId29" Type="http://schemas.openxmlformats.org/officeDocument/2006/relationships/hyperlink" Target="https://www.unodc.org/documents/data-and-analysis/wildlife/2024/Wildlife2024_Final.pdf" TargetMode="External"/><Relationship Id="rId24" Type="http://schemas.openxmlformats.org/officeDocument/2006/relationships/hyperlink" Target="https://doi.org/10.1111/1365-2656.13319" TargetMode="External"/><Relationship Id="rId40" Type="http://schemas.openxmlformats.org/officeDocument/2006/relationships/hyperlink" Target="https://doi.org/doi:10.1126/science.1255772" TargetMode="External"/><Relationship Id="rId45" Type="http://schemas.openxmlformats.org/officeDocument/2006/relationships/hyperlink" Target="https://doi.org/10.1038/s41586-023-06391-z" TargetMode="External"/><Relationship Id="rId66" Type="http://schemas.openxmlformats.org/officeDocument/2006/relationships/hyperlink" Target="https://www.emeraldashborer.info/about-eab" TargetMode="External"/><Relationship Id="rId87" Type="http://schemas.openxmlformats.org/officeDocument/2006/relationships/hyperlink" Target="https://pubs.aip.org/physicstoday/online/42564" TargetMode="External"/><Relationship Id="rId110" Type="http://schemas.openxmlformats.org/officeDocument/2006/relationships/hyperlink" Target="https://www.science.org/doi/10.1126/science.adn3441" TargetMode="External"/><Relationship Id="rId115" Type="http://schemas.openxmlformats.org/officeDocument/2006/relationships/hyperlink" Target="https://www.esa.org/" TargetMode="External"/><Relationship Id="rId131" Type="http://schemas.openxmlformats.org/officeDocument/2006/relationships/hyperlink" Target="https://doi.org/doi:10.1126/science.1257484" TargetMode="External"/><Relationship Id="rId136" Type="http://schemas.openxmlformats.org/officeDocument/2006/relationships/hyperlink" Target="https://www.ynet.co.il/environment-science/article/bj5400tp00j" TargetMode="External"/><Relationship Id="rId157" Type="http://schemas.openxmlformats.org/officeDocument/2006/relationships/hyperlink" Target="https://doi.org/10.1016/j.cub.2024.07.045" TargetMode="External"/><Relationship Id="rId61" Type="http://schemas.openxmlformats.org/officeDocument/2006/relationships/hyperlink" Target="https://doi.org/doi:10.1126/science.aao6371" TargetMode="External"/><Relationship Id="rId82" Type="http://schemas.openxmlformats.org/officeDocument/2006/relationships/hyperlink" Target="https://www.projectapism.org/pam-blog/keeping-beekeepers-buzzing-addressing-industry-concerns" TargetMode="External"/><Relationship Id="rId152" Type="http://schemas.openxmlformats.org/officeDocument/2006/relationships/hyperlink" Target="https://doi.org/doi:10.1126/science.abc4896" TargetMode="External"/><Relationship Id="rId173" Type="http://schemas.openxmlformats.org/officeDocument/2006/relationships/hyperlink" Target="https://www.aeaweb.org/articles/pdf/doi/10.1257/aer.20230016" TargetMode="External"/><Relationship Id="rId19" Type="http://schemas.openxmlformats.org/officeDocument/2006/relationships/hyperlink" Target="https://www.iucnredlist.org/" TargetMode="External"/><Relationship Id="rId14" Type="http://schemas.openxmlformats.org/officeDocument/2006/relationships/hyperlink" Target="https://doi.org/10.1038/s41586-025-08752-2" TargetMode="External"/><Relationship Id="rId30" Type="http://schemas.openxmlformats.org/officeDocument/2006/relationships/hyperlink" Target="https://doi.org/10.1016/j.cell.2023.07.003" TargetMode="External"/><Relationship Id="rId35" Type="http://schemas.openxmlformats.org/officeDocument/2006/relationships/hyperlink" Target="https://pubs.acs.org/doi/10.1021/acs.est.4c06849" TargetMode="External"/><Relationship Id="rId56" Type="http://schemas.openxmlformats.org/officeDocument/2006/relationships/hyperlink" Target="http://dx.doi.org/10.1890/ES15-00203.1" TargetMode="External"/><Relationship Id="rId77" Type="http://schemas.openxmlformats.org/officeDocument/2006/relationships/hyperlink" Target="https://doi.org/10.3390/insects16070659" TargetMode="External"/><Relationship Id="rId100" Type="http://schemas.openxmlformats.org/officeDocument/2006/relationships/hyperlink" Target="https://doi.org/10.1038/nature16160" TargetMode="External"/><Relationship Id="rId105" Type="http://schemas.openxmlformats.org/officeDocument/2006/relationships/hyperlink" Target="https://pubmed.ncbi.nlm.nih.gov/36137047/" TargetMode="External"/><Relationship Id="rId126" Type="http://schemas.openxmlformats.org/officeDocument/2006/relationships/hyperlink" Target="https://www.iucnredlist.org/" TargetMode="External"/><Relationship Id="rId147" Type="http://schemas.openxmlformats.org/officeDocument/2006/relationships/hyperlink" Target="https://doi.org/doi:10.1126/science.1250763" TargetMode="External"/><Relationship Id="rId168" Type="http://schemas.openxmlformats.org/officeDocument/2006/relationships/hyperlink" Target="https://ed.ted.com/on/wM14ZLAs" TargetMode="External"/><Relationship Id="rId8" Type="http://schemas.openxmlformats.org/officeDocument/2006/relationships/hyperlink" Target="https://www.unep.org/resources/making-peace-nature" TargetMode="External"/><Relationship Id="rId51" Type="http://schemas.openxmlformats.org/officeDocument/2006/relationships/hyperlink" Target="https://doi.org/doi:10.1126/science.aac4858" TargetMode="External"/><Relationship Id="rId72" Type="http://schemas.openxmlformats.org/officeDocument/2006/relationships/hyperlink" Target="https://www.theguardian.com/environment/2025/jun/19/raccoons-german-city-kassel-wild-population-europe-aoe" TargetMode="External"/><Relationship Id="rId93" Type="http://schemas.openxmlformats.org/officeDocument/2006/relationships/hyperlink" Target="https://doi.org/doi:10.1126/science.1241484" TargetMode="External"/><Relationship Id="rId98" Type="http://schemas.openxmlformats.org/officeDocument/2006/relationships/hyperlink" Target="https://doi.org/10.1002/ppp3.10305" TargetMode="External"/><Relationship Id="rId121" Type="http://schemas.openxmlformats.org/officeDocument/2006/relationships/hyperlink" Target="https://www.eh-resources.org/origins-nature-conservation-in-britain/" TargetMode="External"/><Relationship Id="rId142" Type="http://schemas.openxmlformats.org/officeDocument/2006/relationships/hyperlink" Target="https://doi.org/doi:10.1126/science.adf1466" TargetMode="External"/><Relationship Id="rId163" Type="http://schemas.openxmlformats.org/officeDocument/2006/relationships/hyperlink" Target="https://www.rewildingamericanow.org/" TargetMode="External"/><Relationship Id="rId3" Type="http://schemas.openxmlformats.org/officeDocument/2006/relationships/hyperlink" Target="https://www.britannica.com/topic/deep-ecology" TargetMode="External"/><Relationship Id="rId25" Type="http://schemas.openxmlformats.org/officeDocument/2006/relationships/hyperlink" Target="https://www.science.org/doi/10.1126/science.adp4671?utm_source=sfmc&amp;utm_medium=email&amp;utm_content=alert&amp;utm_campaign=SCIeToc&amp;et_rid=35101466&amp;et_cid=5552797" TargetMode="External"/><Relationship Id="rId46" Type="http://schemas.openxmlformats.org/officeDocument/2006/relationships/hyperlink" Target="https://doi.org/10.1038/s41586-022-05606-z" TargetMode="External"/><Relationship Id="rId67" Type="http://schemas.openxmlformats.org/officeDocument/2006/relationships/hyperlink" Target="http://www.jstor.org/stable/26165300" TargetMode="External"/><Relationship Id="rId116" Type="http://schemas.openxmlformats.org/officeDocument/2006/relationships/hyperlink" Target="https://doi.org/doi:10.1073/pnas.74.11.5088" TargetMode="External"/><Relationship Id="rId137" Type="http://schemas.openxmlformats.org/officeDocument/2006/relationships/hyperlink" Target="https://www.ecowatch.com/cop16-biodiversity-conservation-plan.html" TargetMode="External"/><Relationship Id="rId158" Type="http://schemas.openxmlformats.org/officeDocument/2006/relationships/hyperlink" Target="https://ec.europa.eu/commission/presscorner/api/files/attachment/872899/Factsheet%20on%20Nature%20Restoration%20Law.pdf.pdf" TargetMode="External"/><Relationship Id="rId20" Type="http://schemas.openxmlformats.org/officeDocument/2006/relationships/hyperlink" Target="https://www.fws.gov/press-release/2023-10/21-species-delisted-endangered-species-act-due-extinction" TargetMode="External"/><Relationship Id="rId41" Type="http://schemas.openxmlformats.org/officeDocument/2006/relationships/hyperlink" Target="https://doi.org/10.1038/nature14324" TargetMode="External"/><Relationship Id="rId62" Type="http://schemas.openxmlformats.org/officeDocument/2006/relationships/hyperlink" Target="https://doi.org/doi:10.1126/science.aao3007" TargetMode="External"/><Relationship Id="rId83" Type="http://schemas.openxmlformats.org/officeDocument/2006/relationships/hyperlink" Target="https://doi.org/10.1038/s43247-024-01682-3" TargetMode="External"/><Relationship Id="rId88" Type="http://schemas.openxmlformats.org/officeDocument/2006/relationships/hyperlink" Target="https://www.science.org/doi/10.1126/science.adk3705" TargetMode="External"/><Relationship Id="rId111" Type="http://schemas.openxmlformats.org/officeDocument/2006/relationships/hyperlink" Target="https://doi.org/10.1038/s41559-024-02589-0" TargetMode="External"/><Relationship Id="rId132" Type="http://schemas.openxmlformats.org/officeDocument/2006/relationships/hyperlink" Target="https://www.nationalacademies.org/news/2022/12/momentum-builds-for-global-action-on-biodiversity?utm_source=NASEM+News+and+Publications&amp;utm_campaign=f1c4c71dd4-EMAIL_CAMPAIGN_2022_12_12_02_41&amp;utm_medium=email&amp;utm_term=0_-f1c4c71dd4-%5BLIST_EMAIL_ID%5D&amp;mc_cid=f1c4c71dd4&amp;mc_eid=fb6317afed" TargetMode="External"/><Relationship Id="rId153" Type="http://schemas.openxmlformats.org/officeDocument/2006/relationships/hyperlink" Target="https://doi.org/10.1111/acv.12832" TargetMode="External"/><Relationship Id="rId174" Type="http://schemas.openxmlformats.org/officeDocument/2006/relationships/hyperlink" Target="https://www.nature.com/articles/387253a0" TargetMode="External"/><Relationship Id="rId15" Type="http://schemas.openxmlformats.org/officeDocument/2006/relationships/hyperlink" Target="https://doi.org/10.1038/514404a" TargetMode="External"/><Relationship Id="rId36" Type="http://schemas.openxmlformats.org/officeDocument/2006/relationships/hyperlink" Target="https://www.sciencedirect.com/topics/earth-and-planetary-sciences/tetrapod" TargetMode="External"/><Relationship Id="rId57" Type="http://schemas.openxmlformats.org/officeDocument/2006/relationships/hyperlink" Target="https://doi.org/doi:10.1126/science.1206432" TargetMode="External"/><Relationship Id="rId106" Type="http://schemas.openxmlformats.org/officeDocument/2006/relationships/hyperlink" Target="https://doi.org/doi:10.1126/science.aax2146" TargetMode="External"/><Relationship Id="rId127" Type="http://schemas.openxmlformats.org/officeDocument/2006/relationships/hyperlink" Target="https://www.science.org/doi/10.1126/science.adn3245" TargetMode="External"/><Relationship Id="rId10" Type="http://schemas.openxmlformats.org/officeDocument/2006/relationships/hyperlink" Target="https://doi.org/10.5281/zenodo.3831673" TargetMode="External"/><Relationship Id="rId31" Type="http://schemas.openxmlformats.org/officeDocument/2006/relationships/hyperlink" Target="https://doi.org/doi:10.1126/science.aax8591" TargetMode="External"/><Relationship Id="rId52" Type="http://schemas.openxmlformats.org/officeDocument/2006/relationships/hyperlink" Target="https://doi.org/doi:10.1126/science.add5190" TargetMode="External"/><Relationship Id="rId73" Type="http://schemas.openxmlformats.org/officeDocument/2006/relationships/hyperlink" Target="https://doi.org/10.1007/s10344-018-1249-z" TargetMode="External"/><Relationship Id="rId78" Type="http://schemas.openxmlformats.org/officeDocument/2006/relationships/hyperlink" Target="https://doi.org/10.1016/j.cub.2023.02.030" TargetMode="External"/><Relationship Id="rId94" Type="http://schemas.openxmlformats.org/officeDocument/2006/relationships/hyperlink" Target="https://doi.org/10.1038/s41586-020-2705-y" TargetMode="External"/><Relationship Id="rId99" Type="http://schemas.openxmlformats.org/officeDocument/2006/relationships/hyperlink" Target="https://www.iucnredlist.org/" TargetMode="External"/><Relationship Id="rId101" Type="http://schemas.openxmlformats.org/officeDocument/2006/relationships/hyperlink" Target="https://doi.org/10.1038/nature09678" TargetMode="External"/><Relationship Id="rId122" Type="http://schemas.openxmlformats.org/officeDocument/2006/relationships/hyperlink" Target="https://www.bfn.de/en/history" TargetMode="External"/><Relationship Id="rId143" Type="http://schemas.openxmlformats.org/officeDocument/2006/relationships/hyperlink" Target="https://www.science.org/doi/10.1126/science.adg8028" TargetMode="External"/><Relationship Id="rId148" Type="http://schemas.openxmlformats.org/officeDocument/2006/relationships/hyperlink" Target="https://doi.org/doi:10.1126/science.adf0895" TargetMode="External"/><Relationship Id="rId164" Type="http://schemas.openxmlformats.org/officeDocument/2006/relationships/hyperlink" Target="https://www.mossy.earth/rewilding-knowledge/rewilding-in-north-america" TargetMode="External"/><Relationship Id="rId169" Type="http://schemas.openxmlformats.org/officeDocument/2006/relationships/hyperlink" Target="https://education.nationalgeographic.org/resource/wolves-yellowstone/" TargetMode="External"/><Relationship Id="rId4" Type="http://schemas.openxmlformats.org/officeDocument/2006/relationships/hyperlink" Target="https://www.gov.il/he/departments/general/ecosystem_services" TargetMode="External"/><Relationship Id="rId9" Type="http://schemas.openxmlformats.org/officeDocument/2006/relationships/hyperlink" Target="https://files.ipbes.net/ipbes-web-prod-public-files/inline/files/ipbes_global_assessment_report_summary_for_policymakers.pdf" TargetMode="External"/><Relationship Id="rId26" Type="http://schemas.openxmlformats.org/officeDocument/2006/relationships/hyperlink" Target="https://doi.org/10.1038/s41586-023-06625-0" TargetMode="External"/><Relationship Id="rId47" Type="http://schemas.openxmlformats.org/officeDocument/2006/relationships/hyperlink" Target="https://doi.org/10.1038/s41586-022-05334-4" TargetMode="External"/><Relationship Id="rId68" Type="http://schemas.openxmlformats.org/officeDocument/2006/relationships/hyperlink" Target="https://www.ynet.co.il/articles/0,7340,L-4877663,00.html" TargetMode="External"/><Relationship Id="rId89" Type="http://schemas.openxmlformats.org/officeDocument/2006/relationships/hyperlink" Target="http://doi.org/10.1098/rspb.2013.3254" TargetMode="External"/><Relationship Id="rId112" Type="http://schemas.openxmlformats.org/officeDocument/2006/relationships/hyperlink" Target="https://doi.org/10.1038/nature19092" TargetMode="External"/><Relationship Id="rId133" Type="http://schemas.openxmlformats.org/officeDocument/2006/relationships/hyperlink" Target="https://www.nature.com/articles/d41586-022-04503-9?utm_source=Nature+Briefing&amp;utm_campaign=2bc755ed32-briefing-dy-20221219_COPY_01&amp;utm_medium=email&amp;utm_term=0_c9dfd39373-2bc755ed32-47645252" TargetMode="External"/><Relationship Id="rId154" Type="http://schemas.openxmlformats.org/officeDocument/2006/relationships/hyperlink" Target="https://doi.org/10.1038/s41559-022-01927-4" TargetMode="External"/><Relationship Id="rId175" Type="http://schemas.openxmlformats.org/officeDocument/2006/relationships/hyperlink" Target="https://doi.org/10.1038/s41586-024-08569-5" TargetMode="External"/><Relationship Id="rId16" Type="http://schemas.openxmlformats.org/officeDocument/2006/relationships/hyperlink" Target="https://www.nature.com/scitable/knowledge/library/characterizing-communities-13241173/" TargetMode="External"/><Relationship Id="rId37" Type="http://schemas.openxmlformats.org/officeDocument/2006/relationships/hyperlink" Target="https://www.britannica.com/science/species-richness" TargetMode="External"/><Relationship Id="rId58" Type="http://schemas.openxmlformats.org/officeDocument/2006/relationships/hyperlink" Target="https://www.encyclopedia.com/science/encyclopedias-almanacs-transcripts-and-maps/opportunistic-species-0" TargetMode="External"/><Relationship Id="rId79" Type="http://schemas.openxmlformats.org/officeDocument/2006/relationships/hyperlink" Target="https://doi.org/10.1038/nature13642" TargetMode="External"/><Relationship Id="rId102" Type="http://schemas.openxmlformats.org/officeDocument/2006/relationships/hyperlink" Target="https://www.nytimes.com/2021/03/25/science/elephants-africa-endangered.html" TargetMode="External"/><Relationship Id="rId123" Type="http://schemas.openxmlformats.org/officeDocument/2006/relationships/hyperlink" Target="https://www.nps.gov/articles/quick-nps-history.htm" TargetMode="External"/><Relationship Id="rId144" Type="http://schemas.openxmlformats.org/officeDocument/2006/relationships/hyperlink" Target="https://doi.org/10.1038/s41586-024-07498-7" TargetMode="External"/><Relationship Id="rId90" Type="http://schemas.openxmlformats.org/officeDocument/2006/relationships/hyperlink" Target="https://doi.org/doi:10.1126/science.aah4787" TargetMode="External"/><Relationship Id="rId165" Type="http://schemas.openxmlformats.org/officeDocument/2006/relationships/hyperlink" Target="https://rewildamerica.com/" TargetMode="External"/><Relationship Id="rId27" Type="http://schemas.openxmlformats.org/officeDocument/2006/relationships/hyperlink" Target="https://www.science.org/doi/10.1126/science.ado7490" TargetMode="External"/><Relationship Id="rId48" Type="http://schemas.openxmlformats.org/officeDocument/2006/relationships/hyperlink" Target="https://www.science.org/doi/10.1126/science.1244325" TargetMode="External"/><Relationship Id="rId69" Type="http://schemas.openxmlformats.org/officeDocument/2006/relationships/hyperlink" Target="https://www.ynet.co.il/environment-science/article/bjfvwr2bkx" TargetMode="External"/><Relationship Id="rId113" Type="http://schemas.openxmlformats.org/officeDocument/2006/relationships/hyperlink" Target="https://www.iucn.org/" TargetMode="External"/><Relationship Id="rId134" Type="http://schemas.openxmlformats.org/officeDocument/2006/relationships/hyperlink" Target="https://www.haaretz.co.il/nature/2022-12-12/ty-article-magazine/.premium/00000185-02dc-dad3-afad-f7dd9bd40000?print=true" TargetMode="External"/><Relationship Id="rId80" Type="http://schemas.openxmlformats.org/officeDocument/2006/relationships/hyperlink" Target="https://doi.org/10.1038/nature13531" TargetMode="External"/><Relationship Id="rId155" Type="http://schemas.openxmlformats.org/officeDocument/2006/relationships/hyperlink" Target="https://www.science.org/doi/10.1126/science.adn2225" TargetMode="External"/><Relationship Id="rId17" Type="http://schemas.openxmlformats.org/officeDocument/2006/relationships/hyperlink" Target="https://www.britannica.com/plant/cycad" TargetMode="External"/><Relationship Id="rId38" Type="http://schemas.openxmlformats.org/officeDocument/2006/relationships/hyperlink" Target="https://doi.org/10.2307/3237006" TargetMode="External"/><Relationship Id="rId59" Type="http://schemas.openxmlformats.org/officeDocument/2006/relationships/hyperlink" Target="https://doi.org/https://doi.org/10.1016/j.pecon.2023.03.002" TargetMode="External"/><Relationship Id="rId103" Type="http://schemas.openxmlformats.org/officeDocument/2006/relationships/hyperlink" Target="https://ecoevorxiv.org/repository/object/4793/download/9545/" TargetMode="External"/><Relationship Id="rId124" Type="http://schemas.openxmlformats.org/officeDocument/2006/relationships/hyperlink" Target="https://www.science.org/doi/10.1126/science.aax3100" TargetMode="External"/><Relationship Id="rId70" Type="http://schemas.openxmlformats.org/officeDocument/2006/relationships/hyperlink" Target="https://he.wikipedia.org/wiki/%D7%A9%D7%99%D7%98%D7%94_%D7%9B%D7%97%D7%9C%D7%97%D7%9C%D7%94" TargetMode="External"/><Relationship Id="rId91" Type="http://schemas.openxmlformats.org/officeDocument/2006/relationships/hyperlink" Target="https://doi.org/doi:10.1126/science.aaw1605" TargetMode="External"/><Relationship Id="rId145" Type="http://schemas.openxmlformats.org/officeDocument/2006/relationships/hyperlink" Target="https://www.science.org/doi/10.1126/science.adj6598" TargetMode="External"/><Relationship Id="rId166" Type="http://schemas.openxmlformats.org/officeDocument/2006/relationships/hyperlink" Target="https://www.sfwmd.gov/our-work/kissimmee-river"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j/TRvoC7P6hna851haBXNk3uQ==">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</go:docsCustomData>
</go:gDocsCustomXmlDataStorage>
</file>

<file path=customXml/itemProps1.xml><?xml version="1.0" encoding="utf-8"?>
<ds:datastoreItem xmlns:ds="http://schemas.openxmlformats.org/officeDocument/2006/customXml" ds:itemID="{65D2D199-B009-4E8D-B408-C439DFBD7F73}">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3534</TotalTime>
  <Pages>21</Pages>
  <Words>5034</Words>
  <Characters>28699</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Yigal</dc:creator>
  <cp:lastModifiedBy>yigal erel</cp:lastModifiedBy>
  <cp:revision>41</cp:revision>
  <dcterms:created xsi:type="dcterms:W3CDTF">2024-02-24T14:24:00Z</dcterms:created>
  <dcterms:modified xsi:type="dcterms:W3CDTF">2025-08-06T12:05:00Z</dcterms:modified>
</cp:coreProperties>
</file>