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EE5C2" w14:textId="79EF4462" w:rsidR="00623D09" w:rsidRPr="00ED1AE3" w:rsidRDefault="00E464FE" w:rsidP="0093709B">
      <w:pPr>
        <w:bidi/>
        <w:spacing w:line="240" w:lineRule="auto"/>
        <w:ind w:left="6332"/>
        <w:rPr>
          <w:rtl/>
          <w:lang w:val="en-US"/>
        </w:rPr>
      </w:pPr>
      <w:bookmarkStart w:id="0" w:name="_top"/>
      <w:bookmarkEnd w:id="0"/>
      <w:r w:rsidRPr="00ED1AE3">
        <w:rPr>
          <w:rFonts w:hint="cs"/>
          <w:rtl/>
          <w:lang w:val="en-US"/>
        </w:rPr>
        <w:t>"</w:t>
      </w:r>
      <w:r w:rsidR="00623D09" w:rsidRPr="00ED1AE3">
        <w:rPr>
          <w:rtl/>
          <w:lang w:val="en-US"/>
        </w:rPr>
        <w:t>אופטימיזם כהערכה עובדתית אינו אמין, אך הוא חובה מוסרית: יש לתת לקב”ה ליהנות מן הספק. אם לא מאמצים את התמונה האופטימיסטית של העולם, קל מאוד להשתמש בזה כתירוץ לאי מעש.</w:t>
      </w:r>
      <w:r w:rsidRPr="00ED1AE3">
        <w:rPr>
          <w:rFonts w:hint="cs"/>
          <w:rtl/>
          <w:lang w:val="en-US"/>
        </w:rPr>
        <w:t>"</w:t>
      </w:r>
      <w:r w:rsidR="008121BF" w:rsidRPr="00ED1AE3">
        <w:rPr>
          <w:rtl/>
          <w:lang w:val="en-US"/>
        </w:rPr>
        <w:t xml:space="preserve"> </w:t>
      </w:r>
      <w:r w:rsidR="00623D09" w:rsidRPr="00ED1AE3">
        <w:rPr>
          <w:rtl/>
          <w:lang w:val="en-US"/>
        </w:rPr>
        <w:t>יוסף אגסי.</w:t>
      </w:r>
    </w:p>
    <w:p w14:paraId="779A2E1E" w14:textId="2A26CF4F" w:rsidR="00BA6A34" w:rsidRPr="00D817A5" w:rsidRDefault="008D5E47" w:rsidP="00A021DA">
      <w:pPr>
        <w:pStyle w:val="ListParagraph"/>
        <w:numPr>
          <w:ilvl w:val="0"/>
          <w:numId w:val="2"/>
        </w:numPr>
        <w:bidi/>
        <w:spacing w:after="0" w:line="360" w:lineRule="auto"/>
        <w:rPr>
          <w:b/>
          <w:bCs/>
          <w:sz w:val="28"/>
          <w:szCs w:val="28"/>
          <w:u w:val="single"/>
          <w:rtl/>
          <w:lang w:val="en-US"/>
        </w:rPr>
      </w:pPr>
      <w:r w:rsidRPr="008D5E47">
        <w:rPr>
          <w:rFonts w:hint="cs"/>
          <w:b/>
          <w:bCs/>
          <w:sz w:val="28"/>
          <w:szCs w:val="28"/>
          <w:rtl/>
          <w:lang w:val="en-US"/>
        </w:rPr>
        <w:t xml:space="preserve"> </w:t>
      </w:r>
      <w:r w:rsidR="00C72644">
        <w:rPr>
          <w:rFonts w:hint="cs"/>
          <w:b/>
          <w:bCs/>
          <w:sz w:val="28"/>
          <w:szCs w:val="28"/>
          <w:rtl/>
          <w:lang w:val="en-US"/>
        </w:rPr>
        <w:t xml:space="preserve"> </w:t>
      </w:r>
      <w:r w:rsidR="00A52A68" w:rsidRPr="00D817A5">
        <w:rPr>
          <w:b/>
          <w:bCs/>
          <w:sz w:val="28"/>
          <w:szCs w:val="28"/>
          <w:u w:val="single"/>
          <w:rtl/>
          <w:lang w:val="en-US"/>
        </w:rPr>
        <w:t>סיכום</w:t>
      </w:r>
      <w:r w:rsidR="005A7F41" w:rsidRPr="00D817A5">
        <w:rPr>
          <w:rFonts w:hint="cs"/>
          <w:b/>
          <w:bCs/>
          <w:sz w:val="28"/>
          <w:szCs w:val="28"/>
          <w:u w:val="single"/>
          <w:rtl/>
          <w:lang w:val="en-US"/>
        </w:rPr>
        <w:t xml:space="preserve">: </w:t>
      </w:r>
      <w:r w:rsidR="00266EFD" w:rsidRPr="00D817A5">
        <w:rPr>
          <w:b/>
          <w:bCs/>
          <w:sz w:val="28"/>
          <w:szCs w:val="28"/>
          <w:u w:val="single"/>
          <w:rtl/>
          <w:lang w:val="en-US"/>
        </w:rPr>
        <w:t xml:space="preserve">הבעיות </w:t>
      </w:r>
      <w:r w:rsidR="00493332">
        <w:rPr>
          <w:rFonts w:hint="cs"/>
          <w:b/>
          <w:bCs/>
          <w:sz w:val="28"/>
          <w:szCs w:val="28"/>
          <w:u w:val="single"/>
          <w:rtl/>
          <w:lang w:val="en-US"/>
        </w:rPr>
        <w:t>הניצבות</w:t>
      </w:r>
      <w:r w:rsidR="00266EFD" w:rsidRPr="00D817A5">
        <w:rPr>
          <w:b/>
          <w:bCs/>
          <w:sz w:val="28"/>
          <w:szCs w:val="28"/>
          <w:u w:val="single"/>
          <w:rtl/>
          <w:lang w:val="en-US"/>
        </w:rPr>
        <w:t xml:space="preserve"> לפתחנו ודרכי התמודדות</w:t>
      </w:r>
    </w:p>
    <w:p w14:paraId="2ACD61F3" w14:textId="76122E28" w:rsidR="00A27CD4" w:rsidRPr="00F27EA0" w:rsidRDefault="008C6698" w:rsidP="00BA6A34">
      <w:pPr>
        <w:bidi/>
        <w:spacing w:line="360" w:lineRule="auto"/>
        <w:rPr>
          <w:lang w:val="en-US"/>
        </w:rPr>
      </w:pPr>
      <w:r w:rsidRPr="00F27EA0">
        <w:rPr>
          <w:rtl/>
          <w:lang w:val="en-US"/>
        </w:rPr>
        <w:t>בפרק הזה נציג את הבעיות העומדות בבסיסו של משבר הסביבה והאקלים</w:t>
      </w:r>
      <w:r w:rsidR="004279C2">
        <w:rPr>
          <w:rFonts w:hint="cs"/>
          <w:rtl/>
          <w:lang w:val="en-US"/>
        </w:rPr>
        <w:t xml:space="preserve">, נפרט </w:t>
      </w:r>
      <w:r w:rsidRPr="00F27EA0">
        <w:rPr>
          <w:rtl/>
          <w:lang w:val="en-US"/>
        </w:rPr>
        <w:t>גישות התמודדות שונות, בדגש על היבטים מדעיים</w:t>
      </w:r>
      <w:r w:rsidR="00475B58">
        <w:rPr>
          <w:rFonts w:hint="cs"/>
          <w:rtl/>
          <w:lang w:val="en-US"/>
        </w:rPr>
        <w:t xml:space="preserve"> ו</w:t>
      </w:r>
      <w:r w:rsidRPr="00F27EA0">
        <w:rPr>
          <w:rtl/>
          <w:lang w:val="en-US"/>
        </w:rPr>
        <w:t xml:space="preserve">טכנולוגים, </w:t>
      </w:r>
      <w:r w:rsidR="00475B58">
        <w:rPr>
          <w:rFonts w:hint="cs"/>
          <w:rtl/>
          <w:lang w:val="en-US"/>
        </w:rPr>
        <w:t xml:space="preserve">וניגע בקצרה בהיבטים </w:t>
      </w:r>
      <w:r w:rsidRPr="00F27EA0">
        <w:rPr>
          <w:rtl/>
          <w:lang w:val="en-US"/>
        </w:rPr>
        <w:t xml:space="preserve">כלכליים וחברתיים. </w:t>
      </w:r>
      <w:r w:rsidR="00475B58">
        <w:rPr>
          <w:rFonts w:hint="cs"/>
          <w:rtl/>
          <w:lang w:val="en-US"/>
        </w:rPr>
        <w:t>כמו כן, נסקור</w:t>
      </w:r>
      <w:r w:rsidRPr="00F27EA0">
        <w:rPr>
          <w:rtl/>
          <w:lang w:val="en-US"/>
        </w:rPr>
        <w:t xml:space="preserve"> בקצרה </w:t>
      </w:r>
      <w:r w:rsidR="00F860A2">
        <w:rPr>
          <w:rFonts w:hint="cs"/>
          <w:rtl/>
          <w:lang w:val="en-US"/>
        </w:rPr>
        <w:t>פעולות ש</w:t>
      </w:r>
      <w:r w:rsidRPr="00F27EA0">
        <w:rPr>
          <w:rtl/>
          <w:lang w:val="en-US"/>
        </w:rPr>
        <w:t xml:space="preserve">ניתן לעשות ברמה האישית ונסיים עם כמה סיבות </w:t>
      </w:r>
      <w:r w:rsidR="00C1032F">
        <w:rPr>
          <w:rFonts w:hint="cs"/>
          <w:rtl/>
          <w:lang w:val="en-US"/>
        </w:rPr>
        <w:t>ל</w:t>
      </w:r>
      <w:r w:rsidRPr="00F27EA0">
        <w:rPr>
          <w:rtl/>
          <w:lang w:val="en-US"/>
        </w:rPr>
        <w:t>אופטימיות זהירה לגבי הסיכוי להצליח בהתמודדות הזאת.</w:t>
      </w:r>
    </w:p>
    <w:p w14:paraId="56BAAF55" w14:textId="50847B4E" w:rsidR="00A318B9" w:rsidRPr="00F27EA0" w:rsidRDefault="009F24E4" w:rsidP="00C86D09">
      <w:pPr>
        <w:pStyle w:val="ListParagraph"/>
        <w:numPr>
          <w:ilvl w:val="1"/>
          <w:numId w:val="2"/>
        </w:numPr>
        <w:bidi/>
        <w:spacing w:after="0" w:line="360" w:lineRule="auto"/>
        <w:rPr>
          <w:u w:val="single"/>
          <w:lang w:val="en-US"/>
        </w:rPr>
      </w:pPr>
      <w:r>
        <w:rPr>
          <w:rFonts w:hint="cs"/>
          <w:u w:val="single"/>
          <w:rtl/>
          <w:lang w:val="en-US"/>
        </w:rPr>
        <w:t xml:space="preserve">מקור </w:t>
      </w:r>
      <w:r w:rsidR="00A318B9" w:rsidRPr="00F27EA0">
        <w:rPr>
          <w:u w:val="single"/>
          <w:rtl/>
          <w:lang w:val="en-US"/>
        </w:rPr>
        <w:t>הבעי</w:t>
      </w:r>
      <w:r w:rsidR="00753B0A" w:rsidRPr="00F27EA0">
        <w:rPr>
          <w:u w:val="single"/>
          <w:rtl/>
          <w:lang w:val="en-US"/>
        </w:rPr>
        <w:t>ות</w:t>
      </w:r>
      <w:r w:rsidR="00F36B98">
        <w:rPr>
          <w:rFonts w:hint="cs"/>
          <w:u w:val="single"/>
          <w:rtl/>
          <w:lang w:val="en-US"/>
        </w:rPr>
        <w:t xml:space="preserve"> הסביבתיות</w:t>
      </w:r>
    </w:p>
    <w:p w14:paraId="57183369" w14:textId="335FA345" w:rsidR="00E047DA" w:rsidRDefault="007C0933" w:rsidP="00F27EA0">
      <w:pPr>
        <w:bidi/>
        <w:spacing w:line="360" w:lineRule="auto"/>
        <w:rPr>
          <w:rtl/>
        </w:rPr>
      </w:pPr>
      <w:r>
        <w:rPr>
          <w:rFonts w:hint="cs"/>
          <w:rtl/>
        </w:rPr>
        <w:t>בהמשך למה שכבר נכתב בפרק המבוא, ניתן לומר ש</w:t>
      </w:r>
      <w:r w:rsidR="008C6698" w:rsidRPr="00F27EA0">
        <w:rPr>
          <w:rtl/>
        </w:rPr>
        <w:t>מקור הבעיה הסביבתית והאקלימית הוא בהתנהגות בני האדם</w:t>
      </w:r>
      <w:r w:rsidR="0095741D" w:rsidRPr="00F27EA0">
        <w:rPr>
          <w:rtl/>
        </w:rPr>
        <w:t>,</w:t>
      </w:r>
      <w:r w:rsidR="008C6698" w:rsidRPr="00F27EA0">
        <w:rPr>
          <w:rtl/>
        </w:rPr>
        <w:t xml:space="preserve"> ביחסם אל הטבע ואל משאבי כדור הארץ ובמגמה הבלתי פוסקת של ניצול </w:t>
      </w:r>
      <w:r w:rsidR="00322C9D" w:rsidRPr="00F27EA0">
        <w:rPr>
          <w:rtl/>
        </w:rPr>
        <w:t>הולך ו</w:t>
      </w:r>
      <w:r w:rsidR="008C6698" w:rsidRPr="00F27EA0">
        <w:rPr>
          <w:rtl/>
        </w:rPr>
        <w:t>גדל של משאבי טבע</w:t>
      </w:r>
      <w:r w:rsidR="00322C9D" w:rsidRPr="00F27EA0">
        <w:rPr>
          <w:rtl/>
        </w:rPr>
        <w:t>,</w:t>
      </w:r>
      <w:r w:rsidR="008C6698" w:rsidRPr="00F27EA0">
        <w:rPr>
          <w:rtl/>
        </w:rPr>
        <w:t xml:space="preserve"> וכתוצאה מכך פגיעה באיזונים הקיימים במערכות השונות בכדור הארץ. היטיב לתאר זאת</w:t>
      </w:r>
      <w:r w:rsidR="009E430D">
        <w:rPr>
          <w:rFonts w:hint="cs"/>
          <w:rtl/>
        </w:rPr>
        <w:t xml:space="preserve"> אנטוניו </w:t>
      </w:r>
      <w:proofErr w:type="spellStart"/>
      <w:r w:rsidR="009E430D">
        <w:rPr>
          <w:rFonts w:hint="cs"/>
          <w:rtl/>
        </w:rPr>
        <w:t>גוטרש</w:t>
      </w:r>
      <w:proofErr w:type="spellEnd"/>
      <w:r w:rsidR="001C1569">
        <w:rPr>
          <w:rFonts w:hint="cs"/>
          <w:rtl/>
        </w:rPr>
        <w:t xml:space="preserve"> (</w:t>
      </w:r>
      <w:r w:rsidR="001C1569" w:rsidRPr="001C1569">
        <w:t>António Guterres</w:t>
      </w:r>
      <w:r w:rsidR="001C1569">
        <w:rPr>
          <w:rFonts w:hint="cs"/>
          <w:rtl/>
        </w:rPr>
        <w:t>)</w:t>
      </w:r>
      <w:r w:rsidR="009E430D">
        <w:rPr>
          <w:rFonts w:hint="cs"/>
          <w:rtl/>
        </w:rPr>
        <w:t>,</w:t>
      </w:r>
      <w:r w:rsidR="008C6698" w:rsidRPr="00F27EA0">
        <w:rPr>
          <w:rtl/>
        </w:rPr>
        <w:t xml:space="preserve"> מזכ"ל האו"ם</w:t>
      </w:r>
      <w:r w:rsidR="009E430D">
        <w:rPr>
          <w:rFonts w:hint="cs"/>
          <w:rtl/>
        </w:rPr>
        <w:t>,</w:t>
      </w:r>
      <w:r w:rsidR="008C6698" w:rsidRPr="00F27EA0">
        <w:rPr>
          <w:rtl/>
        </w:rPr>
        <w:t xml:space="preserve"> בשנת </w:t>
      </w:r>
      <w:r w:rsidR="008C6698" w:rsidRPr="00F27EA0">
        <w:rPr>
          <w:rStyle w:val="FootnoteReference"/>
          <w:rtl/>
        </w:rPr>
        <w:footnoteReference w:id="2"/>
      </w:r>
      <w:r w:rsidR="008C6698" w:rsidRPr="00F27EA0">
        <w:rPr>
          <w:rtl/>
        </w:rPr>
        <w:t>2020: "</w:t>
      </w:r>
      <w:r w:rsidR="00697D01" w:rsidRPr="00012734">
        <w:rPr>
          <w:i/>
          <w:iCs/>
          <w:rtl/>
        </w:rPr>
        <w:t>האנושות מנהלת מלחמה נגד הטבע, זו התאבדות</w:t>
      </w:r>
      <w:r w:rsidR="004732FA" w:rsidRPr="00012734">
        <w:rPr>
          <w:i/>
          <w:iCs/>
          <w:rtl/>
        </w:rPr>
        <w:t>.</w:t>
      </w:r>
      <w:r w:rsidR="008C6698" w:rsidRPr="00012734">
        <w:rPr>
          <w:i/>
          <w:iCs/>
          <w:rtl/>
        </w:rPr>
        <w:t>.</w:t>
      </w:r>
      <w:r w:rsidR="00697D01" w:rsidRPr="00012734">
        <w:rPr>
          <w:i/>
          <w:iCs/>
        </w:rPr>
        <w:t>.</w:t>
      </w:r>
      <w:r w:rsidR="00697D01" w:rsidRPr="00012734">
        <w:rPr>
          <w:i/>
          <w:iCs/>
          <w:rtl/>
        </w:rPr>
        <w:t xml:space="preserve"> עשיית שלום עם הטבע היא המשימה של המאה ה</w:t>
      </w:r>
      <w:r w:rsidR="003B0750" w:rsidRPr="00012734">
        <w:rPr>
          <w:rFonts w:hint="cs"/>
          <w:i/>
          <w:iCs/>
          <w:rtl/>
        </w:rPr>
        <w:t>-</w:t>
      </w:r>
      <w:r w:rsidR="00697D01" w:rsidRPr="00012734">
        <w:rPr>
          <w:i/>
          <w:iCs/>
          <w:rtl/>
        </w:rPr>
        <w:t>21.</w:t>
      </w:r>
      <w:r w:rsidR="00263F29" w:rsidRPr="00012734">
        <w:rPr>
          <w:rFonts w:hint="cs"/>
          <w:i/>
          <w:iCs/>
          <w:rtl/>
        </w:rPr>
        <w:t>..</w:t>
      </w:r>
      <w:r w:rsidR="008C6698" w:rsidRPr="00012734">
        <w:rPr>
          <w:i/>
          <w:iCs/>
          <w:rtl/>
        </w:rPr>
        <w:t xml:space="preserve"> </w:t>
      </w:r>
      <w:r w:rsidR="00697D01" w:rsidRPr="00012734">
        <w:rPr>
          <w:i/>
          <w:iCs/>
          <w:rtl/>
        </w:rPr>
        <w:t>הנזקים שהאדם גורם לטבע: התפשטות מדבריות; היעלמות ביצות; כריתת יערות; דיג מופרז ב</w:t>
      </w:r>
      <w:r w:rsidR="00087F15">
        <w:rPr>
          <w:i/>
          <w:iCs/>
          <w:rtl/>
        </w:rPr>
        <w:t>אוקיינוס</w:t>
      </w:r>
      <w:r w:rsidR="00697D01" w:rsidRPr="00012734">
        <w:rPr>
          <w:i/>
          <w:iCs/>
          <w:rtl/>
        </w:rPr>
        <w:t>ים וחניקתם בפלסטיק; מותן של שוניות אלמוגים; זיהום אוויר שבעטיו מתים בעולם כתשעה מיליון בני אדם בשנה; והעובדה שמקור 75% מהמחלות המדבקות החדשות המתגלות בבני אדם הוא בבעלי חיים</w:t>
      </w:r>
      <w:r w:rsidR="00697D01" w:rsidRPr="00F27EA0">
        <w:rPr>
          <w:rtl/>
        </w:rPr>
        <w:t>.</w:t>
      </w:r>
      <w:r w:rsidR="008C6698" w:rsidRPr="00F27EA0">
        <w:rPr>
          <w:rtl/>
        </w:rPr>
        <w:t>"</w:t>
      </w:r>
      <w:r w:rsidR="00734181" w:rsidRPr="00F27EA0">
        <w:rPr>
          <w:rtl/>
        </w:rPr>
        <w:t xml:space="preserve"> </w:t>
      </w:r>
      <w:r w:rsidR="00322C9D" w:rsidRPr="00F27EA0">
        <w:rPr>
          <w:rtl/>
        </w:rPr>
        <w:t xml:space="preserve">מעבר לכך, </w:t>
      </w:r>
      <w:r w:rsidR="00734181" w:rsidRPr="00F27EA0">
        <w:rPr>
          <w:rtl/>
        </w:rPr>
        <w:t xml:space="preserve">אין </w:t>
      </w:r>
      <w:r w:rsidR="004279C2">
        <w:rPr>
          <w:rFonts w:hint="cs"/>
          <w:rtl/>
        </w:rPr>
        <w:t xml:space="preserve">מספיק </w:t>
      </w:r>
      <w:r w:rsidR="00734181" w:rsidRPr="00F27EA0">
        <w:rPr>
          <w:rtl/>
        </w:rPr>
        <w:t xml:space="preserve">הכרה בעובדה שהאנושות ואיכות הסביבה </w:t>
      </w:r>
      <w:r w:rsidR="00534DE6" w:rsidRPr="00F27EA0">
        <w:rPr>
          <w:rtl/>
        </w:rPr>
        <w:t>ק</w:t>
      </w:r>
      <w:r w:rsidR="00734181" w:rsidRPr="00F27EA0">
        <w:rPr>
          <w:rtl/>
        </w:rPr>
        <w:t>שורות בקשר גורדי שלא ניתן להתירו. ההשפעה של בני אדם על כדור הארץ מגיע</w:t>
      </w:r>
      <w:r w:rsidR="008E1634">
        <w:rPr>
          <w:rFonts w:hint="cs"/>
          <w:rtl/>
        </w:rPr>
        <w:t>ה</w:t>
      </w:r>
      <w:r w:rsidR="00734181" w:rsidRPr="00F27EA0">
        <w:rPr>
          <w:rtl/>
        </w:rPr>
        <w:t xml:space="preserve"> לפינות הנ</w:t>
      </w:r>
      <w:r w:rsidR="006C6472">
        <w:rPr>
          <w:rFonts w:hint="cs"/>
          <w:rtl/>
        </w:rPr>
        <w:t>י</w:t>
      </w:r>
      <w:r w:rsidR="00734181" w:rsidRPr="00F27EA0">
        <w:rPr>
          <w:rtl/>
        </w:rPr>
        <w:t>דחות ביותר על הכדור, ואפילו ה</w:t>
      </w:r>
      <w:r w:rsidR="00087F15">
        <w:rPr>
          <w:rtl/>
        </w:rPr>
        <w:t>אוקיינוס</w:t>
      </w:r>
      <w:r w:rsidR="00734181" w:rsidRPr="00F27EA0">
        <w:rPr>
          <w:rtl/>
        </w:rPr>
        <w:t>ים</w:t>
      </w:r>
      <w:r w:rsidR="0045402C">
        <w:rPr>
          <w:rFonts w:hint="cs"/>
          <w:rtl/>
        </w:rPr>
        <w:t>,</w:t>
      </w:r>
      <w:r w:rsidR="00734181" w:rsidRPr="00F27EA0">
        <w:rPr>
          <w:rtl/>
        </w:rPr>
        <w:t xml:space="preserve"> שעד לאחרונה נדמו גדולים ועמוקים מ</w:t>
      </w:r>
      <w:r w:rsidR="0045617E" w:rsidRPr="00F27EA0">
        <w:rPr>
          <w:rtl/>
        </w:rPr>
        <w:t>כ</w:t>
      </w:r>
      <w:r w:rsidR="00734181" w:rsidRPr="00F27EA0">
        <w:rPr>
          <w:rtl/>
        </w:rPr>
        <w:t>די להיות מושפעים מפעילות אנושית</w:t>
      </w:r>
      <w:r w:rsidR="0045402C">
        <w:rPr>
          <w:rFonts w:hint="cs"/>
          <w:rtl/>
        </w:rPr>
        <w:t>,</w:t>
      </w:r>
      <w:r w:rsidR="00734181" w:rsidRPr="00F27EA0">
        <w:rPr>
          <w:rtl/>
        </w:rPr>
        <w:t xml:space="preserve"> מראים סימנים של פגיעה משמעותית</w:t>
      </w:r>
      <w:r w:rsidR="00734181" w:rsidRPr="00383AEA">
        <w:rPr>
          <w:rStyle w:val="FootnoteReference"/>
          <w:rtl/>
        </w:rPr>
        <w:footnoteReference w:id="3"/>
      </w:r>
      <w:r w:rsidR="00734181" w:rsidRPr="00F27EA0">
        <w:rPr>
          <w:rtl/>
        </w:rPr>
        <w:t xml:space="preserve">. </w:t>
      </w:r>
      <w:r w:rsidR="00452926">
        <w:rPr>
          <w:rFonts w:hint="cs"/>
          <w:rtl/>
        </w:rPr>
        <w:t>צריך גם לקחת בחשבון</w:t>
      </w:r>
      <w:r w:rsidR="00534DE6" w:rsidRPr="00F27EA0">
        <w:rPr>
          <w:rtl/>
        </w:rPr>
        <w:t xml:space="preserve"> </w:t>
      </w:r>
      <w:r w:rsidR="00452926">
        <w:rPr>
          <w:rFonts w:hint="cs"/>
          <w:rtl/>
        </w:rPr>
        <w:t>שיתכנו שינויים קיצוניים יותר ממה שאנחנו צופים, שינויים שכיום נראה שהסבירות להתרחשותם היא נמוכה</w:t>
      </w:r>
      <w:r w:rsidR="00452926">
        <w:rPr>
          <w:rStyle w:val="FootnoteReference"/>
          <w:rtl/>
        </w:rPr>
        <w:footnoteReference w:id="4"/>
      </w:r>
      <w:r w:rsidR="00452926">
        <w:rPr>
          <w:rFonts w:hint="cs"/>
          <w:rtl/>
        </w:rPr>
        <w:t xml:space="preserve">, כמו למשל חלק מתופעות האקלים של השנים האחרונות שרוב המדענים ציפו שיתרחשו רק בעוד עשור ומעלה. ישנה גם סכנה </w:t>
      </w:r>
      <w:r w:rsidR="00534DE6" w:rsidRPr="00F27EA0">
        <w:rPr>
          <w:rtl/>
        </w:rPr>
        <w:t>שבחלק מהתהליכים המושפעים מפעילות האדם</w:t>
      </w:r>
      <w:r w:rsidR="00E80825">
        <w:rPr>
          <w:rFonts w:hint="cs"/>
          <w:rtl/>
        </w:rPr>
        <w:t>,</w:t>
      </w:r>
      <w:r w:rsidR="00534DE6" w:rsidRPr="00F27EA0">
        <w:rPr>
          <w:rtl/>
        </w:rPr>
        <w:t xml:space="preserve"> </w:t>
      </w:r>
      <w:r w:rsidR="00E80825">
        <w:rPr>
          <w:rFonts w:hint="cs"/>
          <w:rtl/>
        </w:rPr>
        <w:t>האנושות תגיע</w:t>
      </w:r>
      <w:r w:rsidR="00E80825" w:rsidRPr="00F27EA0">
        <w:rPr>
          <w:rtl/>
        </w:rPr>
        <w:t xml:space="preserve"> </w:t>
      </w:r>
      <w:r w:rsidR="00534DE6" w:rsidRPr="00F27EA0">
        <w:rPr>
          <w:rtl/>
        </w:rPr>
        <w:t>לנקודות "אל-חזור" (</w:t>
      </w:r>
      <w:r w:rsidR="0083431F" w:rsidRPr="00F27EA0">
        <w:rPr>
          <w:lang w:val="en-US"/>
        </w:rPr>
        <w:t>tipping points</w:t>
      </w:r>
      <w:r w:rsidR="009B06F7">
        <w:rPr>
          <w:rFonts w:hint="cs"/>
          <w:rtl/>
          <w:lang w:val="en-US"/>
        </w:rPr>
        <w:t>, ראו פרק 6</w:t>
      </w:r>
      <w:r w:rsidR="00534DE6" w:rsidRPr="00F27EA0">
        <w:rPr>
          <w:rtl/>
        </w:rPr>
        <w:t>)</w:t>
      </w:r>
      <w:r w:rsidR="00ED44BE" w:rsidRPr="00ED44BE">
        <w:rPr>
          <w:rStyle w:val="FootnoteReference"/>
          <w:lang w:val="en-US"/>
        </w:rPr>
        <w:t xml:space="preserve"> </w:t>
      </w:r>
      <w:r w:rsidR="00ED44BE" w:rsidRPr="00F27EA0">
        <w:rPr>
          <w:rStyle w:val="FootnoteReference"/>
          <w:lang w:val="en-US"/>
        </w:rPr>
        <w:footnoteReference w:id="5"/>
      </w:r>
      <w:r w:rsidR="00ED44BE">
        <w:rPr>
          <w:rFonts w:hint="cs"/>
          <w:rtl/>
          <w:lang w:val="en-US"/>
        </w:rPr>
        <w:t>.</w:t>
      </w:r>
      <w:r w:rsidR="00534DE6" w:rsidRPr="00F27EA0">
        <w:rPr>
          <w:rtl/>
        </w:rPr>
        <w:t xml:space="preserve"> אלה נקודות שבהן עוצמת השינוי </w:t>
      </w:r>
      <w:r w:rsidR="00E80825">
        <w:rPr>
          <w:rFonts w:hint="cs"/>
          <w:rtl/>
        </w:rPr>
        <w:t>תהיה כה גדולה, עד ש</w:t>
      </w:r>
      <w:r w:rsidR="00534DE6" w:rsidRPr="00F27EA0">
        <w:rPr>
          <w:rtl/>
        </w:rPr>
        <w:t>המערכת תשתנה בצורה דרמטית, והשינוי יהיה בלתי הפיך ל</w:t>
      </w:r>
      <w:r w:rsidR="00320307" w:rsidRPr="00F27EA0">
        <w:rPr>
          <w:rtl/>
        </w:rPr>
        <w:t xml:space="preserve">תקופה ארוכה. </w:t>
      </w:r>
      <w:r w:rsidR="008A3818">
        <w:rPr>
          <w:rFonts w:hint="cs"/>
          <w:rtl/>
        </w:rPr>
        <w:t>כאן המקום</w:t>
      </w:r>
      <w:r w:rsidR="008A3818" w:rsidRPr="00F27EA0">
        <w:rPr>
          <w:rtl/>
        </w:rPr>
        <w:t xml:space="preserve"> </w:t>
      </w:r>
      <w:r w:rsidR="00320307" w:rsidRPr="00F27EA0">
        <w:rPr>
          <w:rtl/>
        </w:rPr>
        <w:t>להדגיש ש</w:t>
      </w:r>
      <w:r w:rsidR="008A3818">
        <w:rPr>
          <w:rFonts w:hint="cs"/>
          <w:rtl/>
        </w:rPr>
        <w:t>אין אף</w:t>
      </w:r>
      <w:r w:rsidR="00320307" w:rsidRPr="00F27EA0">
        <w:rPr>
          <w:rtl/>
        </w:rPr>
        <w:t xml:space="preserve"> שינוי שהאנושות תעשה בכדור הארץ </w:t>
      </w:r>
      <w:r w:rsidR="00E26415">
        <w:rPr>
          <w:rFonts w:hint="cs"/>
          <w:rtl/>
        </w:rPr>
        <w:t>ש</w:t>
      </w:r>
      <w:r w:rsidR="00320307" w:rsidRPr="00F27EA0">
        <w:rPr>
          <w:rtl/>
        </w:rPr>
        <w:t xml:space="preserve">יהיה בלתי הפיך </w:t>
      </w:r>
      <w:r w:rsidR="004279C2">
        <w:rPr>
          <w:rFonts w:hint="cs"/>
          <w:rtl/>
        </w:rPr>
        <w:t xml:space="preserve">לנצח </w:t>
      </w:r>
      <w:r w:rsidR="00320307" w:rsidRPr="00F27EA0">
        <w:rPr>
          <w:rtl/>
        </w:rPr>
        <w:t>(</w:t>
      </w:r>
      <w:r w:rsidR="00E26415">
        <w:rPr>
          <w:rFonts w:hint="cs"/>
          <w:rtl/>
        </w:rPr>
        <w:t xml:space="preserve">למעט </w:t>
      </w:r>
      <w:r w:rsidR="00320307" w:rsidRPr="00F27EA0">
        <w:rPr>
          <w:rtl/>
        </w:rPr>
        <w:t xml:space="preserve">הכחדת מינים). אולם, מספיק שידרשו כמה אלפי שנה על מנת לבטל את השינוי, כדי שמבחינתנו יהיה מדובר בשינוי בלתי </w:t>
      </w:r>
      <w:r w:rsidR="00320307" w:rsidRPr="00F27EA0">
        <w:rPr>
          <w:rtl/>
        </w:rPr>
        <w:lastRenderedPageBreak/>
        <w:t>הפיך.</w:t>
      </w:r>
      <w:r w:rsidR="00FA382F" w:rsidRPr="00F27EA0">
        <w:rPr>
          <w:rtl/>
        </w:rPr>
        <w:t xml:space="preserve"> החשש מהגעה לנקודות אל-חזור מלווה את הדיון בהתחממות </w:t>
      </w:r>
      <w:r w:rsidR="00E26415">
        <w:rPr>
          <w:rFonts w:hint="cs"/>
          <w:rtl/>
        </w:rPr>
        <w:t>ה</w:t>
      </w:r>
      <w:r w:rsidR="00FA382F" w:rsidRPr="00F27EA0">
        <w:rPr>
          <w:rtl/>
        </w:rPr>
        <w:t>גלובלית</w:t>
      </w:r>
      <w:r w:rsidR="00FA382F" w:rsidRPr="00F27EA0">
        <w:rPr>
          <w:rStyle w:val="FootnoteReference"/>
          <w:rtl/>
        </w:rPr>
        <w:footnoteReference w:id="6"/>
      </w:r>
      <w:r w:rsidR="00FA382F" w:rsidRPr="00F27EA0">
        <w:rPr>
          <w:rtl/>
        </w:rPr>
        <w:t>, אולם הוא מטריד גם בהקשר של נושאים אחרים, כמו למשל מחזור החנקן והזרחן</w:t>
      </w:r>
      <w:r w:rsidR="00FA382F" w:rsidRPr="00F27EA0">
        <w:rPr>
          <w:rStyle w:val="FootnoteReference"/>
          <w:rtl/>
        </w:rPr>
        <w:footnoteReference w:id="7"/>
      </w:r>
      <w:r w:rsidR="00FA382F" w:rsidRPr="00F27EA0">
        <w:rPr>
          <w:rtl/>
        </w:rPr>
        <w:t xml:space="preserve">. </w:t>
      </w:r>
    </w:p>
    <w:p w14:paraId="522FF0A0" w14:textId="4A0258DF" w:rsidR="00697D01" w:rsidRPr="00F27EA0" w:rsidRDefault="00FA382F" w:rsidP="00E047DA">
      <w:pPr>
        <w:bidi/>
        <w:spacing w:line="360" w:lineRule="auto"/>
        <w:rPr>
          <w:rtl/>
        </w:rPr>
      </w:pPr>
      <w:r w:rsidRPr="00F27EA0">
        <w:rPr>
          <w:rtl/>
        </w:rPr>
        <w:t xml:space="preserve">אחת השאלות המעסיקות מדענים כבר כמה עשרות שנים היא השאלה מתי הפכה השפעת האדם על הסביבה לבעיה עולמית. לאחרונה, הוצע להשתמש בסדימנטים של אגם קטן בקנדה כרשם של השפעת האדם על הסביבה בניסיון לקבוע את התחלת עידן </w:t>
      </w:r>
      <w:proofErr w:type="spellStart"/>
      <w:r w:rsidR="00E2779B">
        <w:rPr>
          <w:rFonts w:hint="cs"/>
          <w:rtl/>
        </w:rPr>
        <w:t>האנתרופוקן</w:t>
      </w:r>
      <w:proofErr w:type="spellEnd"/>
      <w:r w:rsidR="00E2779B" w:rsidRPr="00F27EA0">
        <w:rPr>
          <w:rtl/>
        </w:rPr>
        <w:t xml:space="preserve"> </w:t>
      </w:r>
      <w:r w:rsidRPr="00F27EA0">
        <w:rPr>
          <w:rtl/>
        </w:rPr>
        <w:t>(</w:t>
      </w:r>
      <w:r w:rsidRPr="00F27EA0">
        <w:rPr>
          <w:lang w:val="en-US"/>
        </w:rPr>
        <w:t>Anthropocene</w:t>
      </w:r>
      <w:r w:rsidRPr="00F27EA0">
        <w:rPr>
          <w:rtl/>
        </w:rPr>
        <w:t>)</w:t>
      </w:r>
      <w:r w:rsidR="00202C69" w:rsidRPr="00F27EA0">
        <w:rPr>
          <w:rStyle w:val="FootnoteReference"/>
          <w:rtl/>
        </w:rPr>
        <w:footnoteReference w:id="8"/>
      </w:r>
      <w:r w:rsidRPr="00F27EA0">
        <w:rPr>
          <w:rtl/>
        </w:rPr>
        <w:t xml:space="preserve">, העידן </w:t>
      </w:r>
      <w:r w:rsidR="005A6E78">
        <w:rPr>
          <w:rFonts w:hint="cs"/>
          <w:rtl/>
        </w:rPr>
        <w:t>ה</w:t>
      </w:r>
      <w:r w:rsidRPr="00F27EA0">
        <w:rPr>
          <w:rtl/>
        </w:rPr>
        <w:t xml:space="preserve">גיאולוגי שבו השפעת האדם על פני השטח של כדור הארץ הופכת להיות מרכזית. הנטייה היא לקבוע את שנות החמישים של המאה </w:t>
      </w:r>
      <w:r w:rsidR="0034777C">
        <w:rPr>
          <w:rFonts w:hint="cs"/>
          <w:rtl/>
        </w:rPr>
        <w:t>ה-20</w:t>
      </w:r>
      <w:r w:rsidR="0034777C" w:rsidRPr="00F27EA0">
        <w:rPr>
          <w:rtl/>
        </w:rPr>
        <w:t xml:space="preserve"> </w:t>
      </w:r>
      <w:r w:rsidRPr="00F27EA0">
        <w:rPr>
          <w:rtl/>
        </w:rPr>
        <w:t>כתחילת עידן</w:t>
      </w:r>
      <w:r w:rsidR="00766F48">
        <w:rPr>
          <w:rFonts w:hint="cs"/>
          <w:rtl/>
        </w:rPr>
        <w:t xml:space="preserve"> זה</w:t>
      </w:r>
      <w:r w:rsidRPr="00F27EA0">
        <w:rPr>
          <w:rtl/>
        </w:rPr>
        <w:t xml:space="preserve">. </w:t>
      </w:r>
      <w:r w:rsidR="005B03D5" w:rsidRPr="00F27EA0">
        <w:rPr>
          <w:rtl/>
        </w:rPr>
        <w:t>אולם, ניסיון זה נמצא בסתירה לממצאים של חוקרים רבים המצביעים על כך שהשפעת האנושות על הסביבה בקנה מידה גלובלי התחילה הרבה לפני כן. נציין רק את מחקרו פורץ הדרך של פטרסון משנת 1969 (ראו פרק ה</w:t>
      </w:r>
      <w:r w:rsidR="00361800">
        <w:rPr>
          <w:rFonts w:hint="cs"/>
          <w:rtl/>
        </w:rPr>
        <w:t>מבוא</w:t>
      </w:r>
      <w:r w:rsidR="005B03D5" w:rsidRPr="00F27EA0">
        <w:rPr>
          <w:rtl/>
        </w:rPr>
        <w:t>)</w:t>
      </w:r>
      <w:r w:rsidR="005B03D5" w:rsidRPr="00F27EA0">
        <w:rPr>
          <w:rStyle w:val="FootnoteReference"/>
          <w:rtl/>
        </w:rPr>
        <w:footnoteReference w:id="9"/>
      </w:r>
      <w:r w:rsidR="005B03D5" w:rsidRPr="00F27EA0">
        <w:rPr>
          <w:rtl/>
        </w:rPr>
        <w:t xml:space="preserve"> שהראה כי זיהום עופרת הגיע לאזור הקטבים כבר לפני אלפי שנה</w:t>
      </w:r>
      <w:r w:rsidR="0045617E" w:rsidRPr="00F27EA0">
        <w:rPr>
          <w:rtl/>
        </w:rPr>
        <w:t xml:space="preserve">. </w:t>
      </w:r>
      <w:r w:rsidR="005B03D5" w:rsidRPr="00F27EA0">
        <w:rPr>
          <w:rtl/>
        </w:rPr>
        <w:t xml:space="preserve">סביר מאד שגם מזהמים אחרים מעשה ידי אדם, בדומה לעופרת, </w:t>
      </w:r>
      <w:r w:rsidR="00012734" w:rsidRPr="00F27EA0">
        <w:rPr>
          <w:rtl/>
        </w:rPr>
        <w:t xml:space="preserve">הגיעו </w:t>
      </w:r>
      <w:r w:rsidR="005B03D5" w:rsidRPr="00F27EA0">
        <w:rPr>
          <w:rtl/>
        </w:rPr>
        <w:t>לפינות המרוחקות ביותר בכדור הארץ</w:t>
      </w:r>
      <w:r w:rsidR="0045617E" w:rsidRPr="00F27EA0">
        <w:rPr>
          <w:rtl/>
        </w:rPr>
        <w:t>, כלומר שכבר אז זיהום מעשה ידי אדם הגיע לפינות הנדחות ביותר של כדור הארץ</w:t>
      </w:r>
      <w:r w:rsidR="005B03D5" w:rsidRPr="00F27EA0">
        <w:rPr>
          <w:rtl/>
        </w:rPr>
        <w:t xml:space="preserve">. כמו כן, ראוי לציין כאן את טענתו של </w:t>
      </w:r>
      <w:proofErr w:type="spellStart"/>
      <w:r w:rsidR="005B03D5" w:rsidRPr="00F27EA0">
        <w:rPr>
          <w:rtl/>
        </w:rPr>
        <w:t>רודימן</w:t>
      </w:r>
      <w:proofErr w:type="spellEnd"/>
      <w:r w:rsidR="005B03D5" w:rsidRPr="00F27EA0">
        <w:rPr>
          <w:rtl/>
        </w:rPr>
        <w:t xml:space="preserve"> </w:t>
      </w:r>
      <w:r w:rsidR="00585D81">
        <w:rPr>
          <w:rFonts w:hint="cs"/>
          <w:rtl/>
        </w:rPr>
        <w:t>(</w:t>
      </w:r>
      <w:proofErr w:type="spellStart"/>
      <w:r w:rsidR="00C91753" w:rsidRPr="00C91753">
        <w:t>Ruddiman</w:t>
      </w:r>
      <w:proofErr w:type="spellEnd"/>
      <w:r w:rsidR="00585D81">
        <w:rPr>
          <w:rFonts w:hint="cs"/>
          <w:rtl/>
        </w:rPr>
        <w:t xml:space="preserve">) </w:t>
      </w:r>
      <w:r w:rsidR="005B03D5" w:rsidRPr="00F27EA0">
        <w:rPr>
          <w:rtl/>
        </w:rPr>
        <w:t xml:space="preserve">שהשפעת בני האדם על אקלים כדור הארץ החלה עם המהפכה החקלאית לפני </w:t>
      </w:r>
      <w:r w:rsidR="00AD6862" w:rsidRPr="00F27EA0">
        <w:rPr>
          <w:rtl/>
          <w:lang w:val="en-US"/>
        </w:rPr>
        <w:t>אלפי</w:t>
      </w:r>
      <w:r w:rsidR="005B03D5" w:rsidRPr="00F27EA0">
        <w:rPr>
          <w:rtl/>
        </w:rPr>
        <w:t xml:space="preserve"> שנים (ראו פרק 6)</w:t>
      </w:r>
      <w:r w:rsidR="005B03D5" w:rsidRPr="00F27EA0">
        <w:rPr>
          <w:rStyle w:val="FootnoteReference"/>
          <w:rtl/>
        </w:rPr>
        <w:footnoteReference w:id="10"/>
      </w:r>
      <w:r w:rsidR="005B03D5" w:rsidRPr="00F27EA0">
        <w:rPr>
          <w:rtl/>
        </w:rPr>
        <w:t>.</w:t>
      </w:r>
      <w:r w:rsidR="00012734">
        <w:rPr>
          <w:rFonts w:hint="cs"/>
          <w:rtl/>
        </w:rPr>
        <w:t xml:space="preserve"> </w:t>
      </w:r>
    </w:p>
    <w:p w14:paraId="728016AE" w14:textId="09D646C3" w:rsidR="00F36B98" w:rsidRPr="00F27EA0" w:rsidRDefault="00F36B98" w:rsidP="00C86D09">
      <w:pPr>
        <w:pStyle w:val="ListParagraph"/>
        <w:numPr>
          <w:ilvl w:val="1"/>
          <w:numId w:val="2"/>
        </w:numPr>
        <w:bidi/>
        <w:spacing w:after="0" w:line="360" w:lineRule="auto"/>
        <w:rPr>
          <w:u w:val="single"/>
          <w:lang w:val="en-US"/>
        </w:rPr>
      </w:pPr>
      <w:r>
        <w:rPr>
          <w:rFonts w:hint="cs"/>
          <w:u w:val="single"/>
          <w:rtl/>
          <w:lang w:val="en-US"/>
        </w:rPr>
        <w:t xml:space="preserve">קביעת יעדים להתמודדות עם </w:t>
      </w:r>
      <w:r w:rsidRPr="00F27EA0">
        <w:rPr>
          <w:u w:val="single"/>
          <w:rtl/>
          <w:lang w:val="en-US"/>
        </w:rPr>
        <w:t>בעיות</w:t>
      </w:r>
      <w:r>
        <w:rPr>
          <w:rFonts w:hint="cs"/>
          <w:u w:val="single"/>
          <w:rtl/>
          <w:lang w:val="en-US"/>
        </w:rPr>
        <w:t xml:space="preserve"> הסביב</w:t>
      </w:r>
      <w:r w:rsidR="005B3D14">
        <w:rPr>
          <w:rFonts w:hint="cs"/>
          <w:u w:val="single"/>
          <w:rtl/>
          <w:lang w:val="en-US"/>
        </w:rPr>
        <w:t>ה</w:t>
      </w:r>
    </w:p>
    <w:p w14:paraId="4E1B4CF3" w14:textId="158A32C5" w:rsidR="00697D01" w:rsidRPr="00F27EA0" w:rsidRDefault="00B21190" w:rsidP="00F27EA0">
      <w:pPr>
        <w:bidi/>
        <w:spacing w:after="0" w:line="360" w:lineRule="auto"/>
        <w:rPr>
          <w:rtl/>
        </w:rPr>
      </w:pPr>
      <w:r w:rsidRPr="00F27EA0">
        <w:rPr>
          <w:rtl/>
        </w:rPr>
        <w:t xml:space="preserve">דרך </w:t>
      </w:r>
      <w:r w:rsidR="004279C2">
        <w:rPr>
          <w:rFonts w:hint="cs"/>
          <w:rtl/>
        </w:rPr>
        <w:t>טובה</w:t>
      </w:r>
      <w:r w:rsidRPr="00F27EA0">
        <w:rPr>
          <w:rtl/>
        </w:rPr>
        <w:t xml:space="preserve"> לתאר את </w:t>
      </w:r>
      <w:r w:rsidR="006A1A19">
        <w:rPr>
          <w:rFonts w:hint="cs"/>
          <w:rtl/>
        </w:rPr>
        <w:t xml:space="preserve">היקף </w:t>
      </w:r>
      <w:r w:rsidRPr="00F27EA0">
        <w:rPr>
          <w:rtl/>
        </w:rPr>
        <w:t xml:space="preserve">הבעיה הסביבתית-אקלימית </w:t>
      </w:r>
      <w:r w:rsidR="008E1634">
        <w:rPr>
          <w:rFonts w:hint="cs"/>
          <w:rtl/>
        </w:rPr>
        <w:t xml:space="preserve">ואת כיווני ההתמודדות </w:t>
      </w:r>
      <w:r w:rsidR="009348D9">
        <w:rPr>
          <w:rFonts w:hint="cs"/>
          <w:rtl/>
        </w:rPr>
        <w:t xml:space="preserve">הנדרשים </w:t>
      </w:r>
      <w:r w:rsidRPr="00F27EA0">
        <w:rPr>
          <w:rtl/>
        </w:rPr>
        <w:t xml:space="preserve">היא </w:t>
      </w:r>
      <w:r w:rsidR="00152F3F">
        <w:rPr>
          <w:rFonts w:hint="cs"/>
          <w:rtl/>
        </w:rPr>
        <w:t xml:space="preserve">באמצעות </w:t>
      </w:r>
      <w:r w:rsidRPr="00F27EA0">
        <w:rPr>
          <w:rtl/>
        </w:rPr>
        <w:t>בחינה של יעדי האו"ם לפיתוח בר</w:t>
      </w:r>
      <w:r w:rsidR="00B44C59">
        <w:rPr>
          <w:rFonts w:hint="cs"/>
          <w:rtl/>
        </w:rPr>
        <w:t>-</w:t>
      </w:r>
      <w:r w:rsidRPr="00F27EA0">
        <w:rPr>
          <w:rtl/>
        </w:rPr>
        <w:t>קיימא</w:t>
      </w:r>
      <w:r w:rsidR="003C26CB" w:rsidRPr="00F27EA0">
        <w:rPr>
          <w:rtl/>
        </w:rPr>
        <w:t xml:space="preserve"> (</w:t>
      </w:r>
      <w:r w:rsidR="003C26CB" w:rsidRPr="00F27EA0">
        <w:rPr>
          <w:lang w:val="en-US"/>
        </w:rPr>
        <w:t>SDG – Sustainable Development Goals</w:t>
      </w:r>
      <w:r w:rsidR="003C26CB" w:rsidRPr="00F27EA0">
        <w:rPr>
          <w:rtl/>
        </w:rPr>
        <w:t>)</w:t>
      </w:r>
      <w:r w:rsidRPr="00F27EA0">
        <w:rPr>
          <w:rStyle w:val="FootnoteReference"/>
          <w:rtl/>
        </w:rPr>
        <w:footnoteReference w:id="11"/>
      </w:r>
      <w:r w:rsidR="00DB765E" w:rsidRPr="00F27EA0">
        <w:rPr>
          <w:rtl/>
        </w:rPr>
        <w:t xml:space="preserve"> שפורסמו בשנת 2015</w:t>
      </w:r>
      <w:r w:rsidRPr="00F27EA0">
        <w:rPr>
          <w:rtl/>
        </w:rPr>
        <w:t>.</w:t>
      </w:r>
      <w:r w:rsidR="003C26CB" w:rsidRPr="00F27EA0">
        <w:rPr>
          <w:rtl/>
        </w:rPr>
        <w:t xml:space="preserve"> כפי שרואים ברשימה המופיעה </w:t>
      </w:r>
      <w:r w:rsidR="00B425BF">
        <w:rPr>
          <w:rFonts w:hint="cs"/>
          <w:rtl/>
        </w:rPr>
        <w:t>להלן</w:t>
      </w:r>
      <w:r w:rsidR="003C26CB" w:rsidRPr="00F27EA0">
        <w:rPr>
          <w:rtl/>
        </w:rPr>
        <w:t xml:space="preserve">, יעדי הפיתוח של האו"ם </w:t>
      </w:r>
      <w:r w:rsidR="009B58D9">
        <w:rPr>
          <w:rFonts w:hint="cs"/>
          <w:rtl/>
        </w:rPr>
        <w:t>כוללים</w:t>
      </w:r>
      <w:r w:rsidR="003C26CB" w:rsidRPr="00F27EA0">
        <w:rPr>
          <w:rtl/>
        </w:rPr>
        <w:t xml:space="preserve"> קשת רחבה של </w:t>
      </w:r>
      <w:r w:rsidR="00DB765E" w:rsidRPr="00F27EA0">
        <w:rPr>
          <w:rtl/>
        </w:rPr>
        <w:t>נושאים</w:t>
      </w:r>
      <w:r w:rsidR="003C26CB" w:rsidRPr="00F27EA0">
        <w:rPr>
          <w:rtl/>
        </w:rPr>
        <w:t xml:space="preserve"> </w:t>
      </w:r>
      <w:r w:rsidR="009B58D9">
        <w:rPr>
          <w:rFonts w:hint="cs"/>
          <w:rtl/>
        </w:rPr>
        <w:t>ומדגישים את</w:t>
      </w:r>
      <w:r w:rsidR="003C26CB" w:rsidRPr="00F27EA0">
        <w:rPr>
          <w:rtl/>
        </w:rPr>
        <w:t xml:space="preserve"> הקשר ההדוק בין צדק חברתי (באדום) </w:t>
      </w:r>
      <w:r w:rsidR="009B58D9">
        <w:rPr>
          <w:rFonts w:hint="cs"/>
          <w:rtl/>
        </w:rPr>
        <w:t>והגנת הסביבה</w:t>
      </w:r>
      <w:r w:rsidR="003C26CB" w:rsidRPr="00F27EA0">
        <w:rPr>
          <w:rtl/>
        </w:rPr>
        <w:t xml:space="preserve"> (בירוק). אולם, </w:t>
      </w:r>
      <w:r w:rsidR="005339A1">
        <w:rPr>
          <w:rFonts w:hint="cs"/>
          <w:rtl/>
        </w:rPr>
        <w:t xml:space="preserve">ישנם שני </w:t>
      </w:r>
      <w:r w:rsidR="003C26CB" w:rsidRPr="00F27EA0">
        <w:rPr>
          <w:rtl/>
        </w:rPr>
        <w:t>חסרו</w:t>
      </w:r>
      <w:r w:rsidR="005339A1">
        <w:rPr>
          <w:rFonts w:hint="cs"/>
          <w:rtl/>
        </w:rPr>
        <w:t>נות</w:t>
      </w:r>
      <w:r w:rsidR="003C26CB" w:rsidRPr="00F27EA0">
        <w:rPr>
          <w:rtl/>
        </w:rPr>
        <w:t xml:space="preserve"> </w:t>
      </w:r>
      <w:r w:rsidR="005339A1">
        <w:rPr>
          <w:rFonts w:hint="cs"/>
          <w:rtl/>
        </w:rPr>
        <w:t>עיקריים</w:t>
      </w:r>
      <w:r w:rsidR="003C26CB" w:rsidRPr="00F27EA0">
        <w:rPr>
          <w:rtl/>
        </w:rPr>
        <w:t xml:space="preserve"> לרשימת יעדי</w:t>
      </w:r>
      <w:r w:rsidR="00564946">
        <w:rPr>
          <w:rFonts w:hint="cs"/>
          <w:rtl/>
        </w:rPr>
        <w:t xml:space="preserve"> האו"ם</w:t>
      </w:r>
      <w:r w:rsidR="005339A1">
        <w:rPr>
          <w:rFonts w:hint="cs"/>
          <w:rtl/>
        </w:rPr>
        <w:t>: (1)</w:t>
      </w:r>
      <w:r w:rsidR="003C26CB" w:rsidRPr="00F27EA0">
        <w:rPr>
          <w:rtl/>
        </w:rPr>
        <w:t xml:space="preserve"> התעלמות</w:t>
      </w:r>
      <w:r w:rsidR="00F72679" w:rsidRPr="00F27EA0">
        <w:rPr>
          <w:rtl/>
        </w:rPr>
        <w:t xml:space="preserve"> משורש הבעיה – </w:t>
      </w:r>
      <w:r w:rsidR="003B7B25">
        <w:rPr>
          <w:rFonts w:hint="cs"/>
          <w:rtl/>
        </w:rPr>
        <w:t xml:space="preserve">הנחה שתמיד תהיה </w:t>
      </w:r>
      <w:r w:rsidR="00F72679" w:rsidRPr="00F27EA0">
        <w:rPr>
          <w:rtl/>
        </w:rPr>
        <w:t xml:space="preserve">צמיחה כלכלית המבוססת על צריכה </w:t>
      </w:r>
      <w:r w:rsidR="003B7B25">
        <w:rPr>
          <w:rFonts w:hint="cs"/>
          <w:rtl/>
        </w:rPr>
        <w:t>גדלה</w:t>
      </w:r>
      <w:r w:rsidR="00F72679" w:rsidRPr="00F27EA0">
        <w:rPr>
          <w:rtl/>
        </w:rPr>
        <w:t xml:space="preserve"> של משאבי טבע, בעיקר על ידי המדינות העשירות</w:t>
      </w:r>
      <w:r w:rsidR="007C4865">
        <w:rPr>
          <w:rFonts w:hint="cs"/>
          <w:rtl/>
        </w:rPr>
        <w:t xml:space="preserve">, </w:t>
      </w:r>
      <w:r w:rsidR="00CF39A8">
        <w:rPr>
          <w:rFonts w:hint="cs"/>
          <w:rtl/>
        </w:rPr>
        <w:t>ו</w:t>
      </w:r>
      <w:r w:rsidR="007C4865">
        <w:rPr>
          <w:rFonts w:hint="cs"/>
          <w:rtl/>
        </w:rPr>
        <w:t>במקביל</w:t>
      </w:r>
      <w:r w:rsidR="00F72679" w:rsidRPr="00F27EA0">
        <w:rPr>
          <w:rtl/>
        </w:rPr>
        <w:t xml:space="preserve"> המשך גידול </w:t>
      </w:r>
      <w:r w:rsidR="00ED1C3F">
        <w:rPr>
          <w:rFonts w:hint="cs"/>
          <w:rtl/>
        </w:rPr>
        <w:t>ה</w:t>
      </w:r>
      <w:r w:rsidR="00F72679" w:rsidRPr="00F27EA0">
        <w:rPr>
          <w:rtl/>
        </w:rPr>
        <w:t>אוכלוסייה.</w:t>
      </w:r>
      <w:r w:rsidR="003B7B25">
        <w:rPr>
          <w:rFonts w:hint="cs"/>
          <w:rtl/>
        </w:rPr>
        <w:t xml:space="preserve"> (2) קושי מובנה למדוד את העמידה ביעדים.</w:t>
      </w:r>
      <w:r w:rsidR="005339A1">
        <w:rPr>
          <w:rStyle w:val="FootnoteReference"/>
          <w:rtl/>
        </w:rPr>
        <w:footnoteReference w:id="12"/>
      </w:r>
    </w:p>
    <w:p w14:paraId="02C546E1" w14:textId="77777777" w:rsidR="00C30B78" w:rsidRPr="00F27EA0" w:rsidRDefault="00C30B78" w:rsidP="00C87721">
      <w:pPr>
        <w:spacing w:after="0" w:line="276" w:lineRule="auto"/>
        <w:rPr>
          <w:b/>
          <w:bCs/>
          <w:u w:val="single"/>
          <w:lang w:val="en-US"/>
        </w:rPr>
      </w:pPr>
      <w:r w:rsidRPr="00F27EA0">
        <w:rPr>
          <w:b/>
          <w:bCs/>
          <w:u w:val="single"/>
          <w:lang w:val="en-US"/>
        </w:rPr>
        <w:t xml:space="preserve">SDG 17 goals </w:t>
      </w:r>
      <w:r w:rsidRPr="009B58D9">
        <w:rPr>
          <w:u w:val="single"/>
          <w:lang w:val="en-US"/>
        </w:rPr>
        <w:t>(</w:t>
      </w:r>
      <w:hyperlink r:id="rId8" w:history="1">
        <w:r w:rsidRPr="009B58D9">
          <w:rPr>
            <w:rStyle w:val="Hyperlink"/>
          </w:rPr>
          <w:t>https://sdgs.un.org/goals</w:t>
        </w:r>
      </w:hyperlink>
      <w:r w:rsidRPr="009B58D9">
        <w:rPr>
          <w:u w:val="single"/>
          <w:lang w:val="en-US"/>
        </w:rPr>
        <w:t>):</w:t>
      </w:r>
    </w:p>
    <w:p w14:paraId="653CD936" w14:textId="77777777" w:rsidR="00C30B78" w:rsidRPr="00F27EA0" w:rsidRDefault="00C30B78" w:rsidP="00C87721">
      <w:pPr>
        <w:spacing w:after="0" w:line="276" w:lineRule="auto"/>
        <w:rPr>
          <w:lang w:val="en-US"/>
        </w:rPr>
      </w:pPr>
      <w:r w:rsidRPr="00F27EA0">
        <w:rPr>
          <w:lang w:val="en-US"/>
        </w:rPr>
        <w:t xml:space="preserve">SDG 1: End </w:t>
      </w:r>
      <w:r w:rsidRPr="00F27EA0">
        <w:rPr>
          <w:color w:val="FF0000"/>
          <w:lang w:val="en-US"/>
        </w:rPr>
        <w:t xml:space="preserve">poverty </w:t>
      </w:r>
      <w:r w:rsidRPr="00F27EA0">
        <w:rPr>
          <w:lang w:val="en-US"/>
        </w:rPr>
        <w:t>in all its forms everywhere.</w:t>
      </w:r>
    </w:p>
    <w:p w14:paraId="6A65E4A7" w14:textId="77777777" w:rsidR="00C30B78" w:rsidRPr="00F27EA0" w:rsidRDefault="00C30B78" w:rsidP="00C87721">
      <w:pPr>
        <w:spacing w:after="0" w:line="276" w:lineRule="auto"/>
        <w:rPr>
          <w:lang w:val="en-US"/>
        </w:rPr>
      </w:pPr>
      <w:r w:rsidRPr="00F27EA0">
        <w:rPr>
          <w:lang w:val="en-US"/>
        </w:rPr>
        <w:t xml:space="preserve">SDG 2: End </w:t>
      </w:r>
      <w:r w:rsidRPr="00F27EA0">
        <w:rPr>
          <w:color w:val="FF0000"/>
          <w:lang w:val="en-US"/>
        </w:rPr>
        <w:t>hunger</w:t>
      </w:r>
      <w:r w:rsidRPr="00F27EA0">
        <w:rPr>
          <w:lang w:val="en-US"/>
        </w:rPr>
        <w:t xml:space="preserve">, achieve </w:t>
      </w:r>
      <w:r w:rsidRPr="009E669E">
        <w:rPr>
          <w:color w:val="FF0000"/>
          <w:lang w:val="en-US"/>
        </w:rPr>
        <w:t xml:space="preserve">food security </w:t>
      </w:r>
      <w:r w:rsidRPr="00F27EA0">
        <w:rPr>
          <w:lang w:val="en-US"/>
        </w:rPr>
        <w:t xml:space="preserve">and improved </w:t>
      </w:r>
      <w:r w:rsidRPr="00F27EA0">
        <w:rPr>
          <w:color w:val="FF0000"/>
          <w:lang w:val="en-US"/>
        </w:rPr>
        <w:t>nutrition</w:t>
      </w:r>
      <w:r w:rsidRPr="00F27EA0">
        <w:rPr>
          <w:lang w:val="en-US"/>
        </w:rPr>
        <w:t xml:space="preserve">, and promote </w:t>
      </w:r>
      <w:r w:rsidRPr="00F27EA0">
        <w:rPr>
          <w:b/>
          <w:bCs/>
          <w:color w:val="538135" w:themeColor="accent6" w:themeShade="BF"/>
          <w:u w:val="single"/>
          <w:lang w:val="en-US"/>
        </w:rPr>
        <w:t>sustainable agriculture</w:t>
      </w:r>
      <w:r w:rsidRPr="00F27EA0">
        <w:rPr>
          <w:lang w:val="en-US"/>
        </w:rPr>
        <w:t>.</w:t>
      </w:r>
    </w:p>
    <w:p w14:paraId="6201CB0F" w14:textId="77777777" w:rsidR="00C30B78" w:rsidRPr="00F27EA0" w:rsidRDefault="00C30B78" w:rsidP="00C87721">
      <w:pPr>
        <w:spacing w:after="0" w:line="276" w:lineRule="auto"/>
        <w:rPr>
          <w:lang w:val="en-US"/>
        </w:rPr>
      </w:pPr>
      <w:r w:rsidRPr="00F27EA0">
        <w:rPr>
          <w:lang w:val="en-US"/>
        </w:rPr>
        <w:t xml:space="preserve">SDG 3: Ensure </w:t>
      </w:r>
      <w:r w:rsidRPr="00F27EA0">
        <w:rPr>
          <w:color w:val="FF0000"/>
          <w:lang w:val="en-US"/>
        </w:rPr>
        <w:t xml:space="preserve">healthy lives </w:t>
      </w:r>
      <w:r w:rsidRPr="00F27EA0">
        <w:rPr>
          <w:lang w:val="en-US"/>
        </w:rPr>
        <w:t xml:space="preserve">and promote </w:t>
      </w:r>
      <w:r w:rsidRPr="00F27EA0">
        <w:rPr>
          <w:color w:val="FF0000"/>
          <w:lang w:val="en-US"/>
        </w:rPr>
        <w:t xml:space="preserve">well-being </w:t>
      </w:r>
      <w:r w:rsidRPr="00F27EA0">
        <w:rPr>
          <w:lang w:val="en-US"/>
        </w:rPr>
        <w:t>for all at all ages.</w:t>
      </w:r>
    </w:p>
    <w:p w14:paraId="79D7E9F8" w14:textId="77777777" w:rsidR="00C30B78" w:rsidRPr="00F27EA0" w:rsidRDefault="00C30B78" w:rsidP="00C87721">
      <w:pPr>
        <w:spacing w:after="0" w:line="276" w:lineRule="auto"/>
        <w:rPr>
          <w:lang w:val="en-US"/>
        </w:rPr>
      </w:pPr>
      <w:r w:rsidRPr="00F27EA0">
        <w:rPr>
          <w:lang w:val="en-US"/>
        </w:rPr>
        <w:t xml:space="preserve">SDG 4: Ensure </w:t>
      </w:r>
      <w:r w:rsidRPr="00F27EA0">
        <w:rPr>
          <w:color w:val="FF0000"/>
          <w:lang w:val="en-US"/>
        </w:rPr>
        <w:t xml:space="preserve">inclusive </w:t>
      </w:r>
      <w:r w:rsidRPr="00F27EA0">
        <w:rPr>
          <w:lang w:val="en-US"/>
        </w:rPr>
        <w:t xml:space="preserve">and equitable quality </w:t>
      </w:r>
      <w:r w:rsidRPr="00F27EA0">
        <w:rPr>
          <w:color w:val="FF0000"/>
          <w:lang w:val="en-US"/>
        </w:rPr>
        <w:t xml:space="preserve">education </w:t>
      </w:r>
      <w:r w:rsidRPr="00F27EA0">
        <w:rPr>
          <w:lang w:val="en-US"/>
        </w:rPr>
        <w:t xml:space="preserve">and promote lifelong </w:t>
      </w:r>
      <w:r w:rsidRPr="00F27EA0">
        <w:rPr>
          <w:color w:val="FF0000"/>
          <w:lang w:val="en-US"/>
        </w:rPr>
        <w:t xml:space="preserve">learning </w:t>
      </w:r>
      <w:r w:rsidRPr="00F27EA0">
        <w:rPr>
          <w:lang w:val="en-US"/>
        </w:rPr>
        <w:t>opportunities for all.</w:t>
      </w:r>
    </w:p>
    <w:p w14:paraId="6B37C208" w14:textId="77777777" w:rsidR="00C30B78" w:rsidRPr="00F27EA0" w:rsidRDefault="00C30B78" w:rsidP="00C87721">
      <w:pPr>
        <w:spacing w:after="0" w:line="276" w:lineRule="auto"/>
        <w:rPr>
          <w:lang w:val="en-US"/>
        </w:rPr>
      </w:pPr>
      <w:r w:rsidRPr="00F27EA0">
        <w:rPr>
          <w:lang w:val="en-US"/>
        </w:rPr>
        <w:t xml:space="preserve">SDG 5: Achieve </w:t>
      </w:r>
      <w:r w:rsidRPr="00F27EA0">
        <w:rPr>
          <w:color w:val="FF0000"/>
          <w:lang w:val="en-US"/>
        </w:rPr>
        <w:t xml:space="preserve">gender equality </w:t>
      </w:r>
      <w:r w:rsidRPr="00F27EA0">
        <w:rPr>
          <w:lang w:val="en-US"/>
        </w:rPr>
        <w:t>and empower all women and girls.</w:t>
      </w:r>
    </w:p>
    <w:p w14:paraId="551B9F52" w14:textId="77777777" w:rsidR="00C30B78" w:rsidRPr="00F27EA0" w:rsidRDefault="00C30B78" w:rsidP="00C87721">
      <w:pPr>
        <w:spacing w:after="0" w:line="276" w:lineRule="auto"/>
        <w:rPr>
          <w:lang w:val="en-US"/>
        </w:rPr>
      </w:pPr>
      <w:r w:rsidRPr="00F27EA0">
        <w:rPr>
          <w:lang w:val="en-US"/>
        </w:rPr>
        <w:t xml:space="preserve">SDG 6: Ensure </w:t>
      </w:r>
      <w:r w:rsidRPr="00F27EA0">
        <w:rPr>
          <w:color w:val="FF0000"/>
          <w:lang w:val="en-US"/>
        </w:rPr>
        <w:t xml:space="preserve">availability </w:t>
      </w:r>
      <w:r w:rsidRPr="00F27EA0">
        <w:rPr>
          <w:lang w:val="en-US"/>
        </w:rPr>
        <w:t xml:space="preserve">and </w:t>
      </w:r>
      <w:r w:rsidRPr="00F27EA0">
        <w:rPr>
          <w:b/>
          <w:bCs/>
          <w:color w:val="538135" w:themeColor="accent6" w:themeShade="BF"/>
          <w:u w:val="single"/>
          <w:lang w:val="en-US"/>
        </w:rPr>
        <w:t>sustainable management of water and sanitation</w:t>
      </w:r>
      <w:r w:rsidRPr="00F27EA0">
        <w:rPr>
          <w:color w:val="538135" w:themeColor="accent6" w:themeShade="BF"/>
          <w:lang w:val="en-US"/>
        </w:rPr>
        <w:t xml:space="preserve"> </w:t>
      </w:r>
      <w:r w:rsidRPr="00F27EA0">
        <w:rPr>
          <w:lang w:val="en-US"/>
        </w:rPr>
        <w:t>for all.</w:t>
      </w:r>
    </w:p>
    <w:p w14:paraId="1FBBF4B8" w14:textId="7220E6BB" w:rsidR="00C30B78" w:rsidRPr="00F27EA0" w:rsidRDefault="00C30B78" w:rsidP="00C87721">
      <w:pPr>
        <w:spacing w:after="0" w:line="276" w:lineRule="auto"/>
        <w:rPr>
          <w:lang w:val="en-US"/>
        </w:rPr>
      </w:pPr>
      <w:r w:rsidRPr="00F27EA0">
        <w:rPr>
          <w:lang w:val="en-US"/>
        </w:rPr>
        <w:lastRenderedPageBreak/>
        <w:t xml:space="preserve">SDG 7: Ensure access to </w:t>
      </w:r>
      <w:r w:rsidRPr="00F27EA0">
        <w:rPr>
          <w:color w:val="FF0000"/>
          <w:lang w:val="en-US"/>
        </w:rPr>
        <w:t>affordable</w:t>
      </w:r>
      <w:r w:rsidRPr="00F27EA0">
        <w:rPr>
          <w:lang w:val="en-US"/>
        </w:rPr>
        <w:t xml:space="preserve">, </w:t>
      </w:r>
      <w:r w:rsidRPr="00F27EA0">
        <w:rPr>
          <w:color w:val="FF0000"/>
          <w:lang w:val="en-US"/>
        </w:rPr>
        <w:t>reliable</w:t>
      </w:r>
      <w:r w:rsidRPr="00F27EA0">
        <w:rPr>
          <w:lang w:val="en-US"/>
        </w:rPr>
        <w:t xml:space="preserve">, </w:t>
      </w:r>
      <w:r w:rsidRPr="00F27EA0">
        <w:rPr>
          <w:b/>
          <w:bCs/>
          <w:color w:val="538135" w:themeColor="accent6" w:themeShade="BF"/>
          <w:u w:val="single"/>
          <w:lang w:val="en-US"/>
        </w:rPr>
        <w:t>sustainable, and modern energy</w:t>
      </w:r>
      <w:r w:rsidRPr="00F27EA0">
        <w:rPr>
          <w:color w:val="538135" w:themeColor="accent6" w:themeShade="BF"/>
          <w:lang w:val="en-US"/>
        </w:rPr>
        <w:t xml:space="preserve"> </w:t>
      </w:r>
      <w:r w:rsidRPr="00F27EA0">
        <w:rPr>
          <w:lang w:val="en-US"/>
        </w:rPr>
        <w:t>for all</w:t>
      </w:r>
      <w:r w:rsidR="0032389E">
        <w:rPr>
          <w:rStyle w:val="FootnoteReference"/>
          <w:lang w:val="en-US"/>
        </w:rPr>
        <w:footnoteReference w:id="13"/>
      </w:r>
      <w:r w:rsidRPr="00F27EA0">
        <w:rPr>
          <w:lang w:val="en-US"/>
        </w:rPr>
        <w:t>.</w:t>
      </w:r>
    </w:p>
    <w:p w14:paraId="08A7E7DA" w14:textId="77777777" w:rsidR="00C30B78" w:rsidRPr="00F27EA0" w:rsidRDefault="00C30B78" w:rsidP="00C87721">
      <w:pPr>
        <w:spacing w:after="0" w:line="276" w:lineRule="auto"/>
        <w:rPr>
          <w:lang w:val="en-US"/>
        </w:rPr>
      </w:pPr>
      <w:bookmarkStart w:id="1" w:name="_Hlk147387650"/>
      <w:r w:rsidRPr="00F27EA0">
        <w:rPr>
          <w:lang w:val="en-US"/>
        </w:rPr>
        <w:t xml:space="preserve">SDG 8: Promote </w:t>
      </w:r>
      <w:r w:rsidRPr="00F27EA0">
        <w:rPr>
          <w:b/>
          <w:bCs/>
          <w:color w:val="538135" w:themeColor="accent6" w:themeShade="BF"/>
          <w:u w:val="single"/>
          <w:lang w:val="en-US"/>
        </w:rPr>
        <w:t>sustained</w:t>
      </w:r>
      <w:r w:rsidRPr="00F27EA0">
        <w:rPr>
          <w:lang w:val="en-US"/>
        </w:rPr>
        <w:t xml:space="preserve">, </w:t>
      </w:r>
      <w:r w:rsidRPr="00F27EA0">
        <w:rPr>
          <w:color w:val="FF0000"/>
          <w:lang w:val="en-US"/>
        </w:rPr>
        <w:t xml:space="preserve">inclusive </w:t>
      </w:r>
      <w:r w:rsidRPr="00F27EA0">
        <w:rPr>
          <w:lang w:val="en-US"/>
        </w:rPr>
        <w:t xml:space="preserve">and </w:t>
      </w:r>
      <w:r w:rsidRPr="00F27EA0">
        <w:rPr>
          <w:b/>
          <w:bCs/>
          <w:color w:val="538135" w:themeColor="accent6" w:themeShade="BF"/>
          <w:u w:val="single"/>
          <w:lang w:val="en-US"/>
        </w:rPr>
        <w:t>sustainable</w:t>
      </w:r>
      <w:r w:rsidRPr="00F27EA0">
        <w:rPr>
          <w:color w:val="538135" w:themeColor="accent6" w:themeShade="BF"/>
          <w:lang w:val="en-US"/>
        </w:rPr>
        <w:t xml:space="preserve"> </w:t>
      </w:r>
      <w:r w:rsidRPr="00F27EA0">
        <w:rPr>
          <w:b/>
          <w:bCs/>
          <w:color w:val="538135" w:themeColor="accent6" w:themeShade="BF"/>
          <w:u w:val="single"/>
          <w:lang w:val="en-US"/>
        </w:rPr>
        <w:t>economic growth</w:t>
      </w:r>
      <w:r w:rsidRPr="00F27EA0">
        <w:rPr>
          <w:lang w:val="en-US"/>
        </w:rPr>
        <w:t xml:space="preserve">, full and </w:t>
      </w:r>
      <w:r w:rsidRPr="00F27EA0">
        <w:rPr>
          <w:color w:val="FF0000"/>
          <w:lang w:val="en-US"/>
        </w:rPr>
        <w:t xml:space="preserve">productive employment </w:t>
      </w:r>
      <w:r w:rsidRPr="00F27EA0">
        <w:rPr>
          <w:lang w:val="en-US"/>
        </w:rPr>
        <w:t xml:space="preserve">and </w:t>
      </w:r>
      <w:r w:rsidRPr="00F27EA0">
        <w:rPr>
          <w:color w:val="FF0000"/>
          <w:lang w:val="en-US"/>
        </w:rPr>
        <w:t xml:space="preserve">decent work </w:t>
      </w:r>
      <w:r w:rsidRPr="00F27EA0">
        <w:rPr>
          <w:lang w:val="en-US"/>
        </w:rPr>
        <w:t>for all.</w:t>
      </w:r>
    </w:p>
    <w:bookmarkEnd w:id="1"/>
    <w:p w14:paraId="2C7641BB" w14:textId="77777777" w:rsidR="00C30B78" w:rsidRPr="00F27EA0" w:rsidRDefault="00C30B78" w:rsidP="00C87721">
      <w:pPr>
        <w:spacing w:after="0" w:line="276" w:lineRule="auto"/>
        <w:rPr>
          <w:lang w:val="en-US"/>
        </w:rPr>
      </w:pPr>
      <w:r w:rsidRPr="00F27EA0">
        <w:rPr>
          <w:lang w:val="en-US"/>
        </w:rPr>
        <w:t xml:space="preserve">SDG 9: Build </w:t>
      </w:r>
      <w:r w:rsidRPr="00F27EA0">
        <w:rPr>
          <w:b/>
          <w:bCs/>
          <w:color w:val="538135" w:themeColor="accent6" w:themeShade="BF"/>
          <w:u w:val="single"/>
          <w:lang w:val="en-US"/>
        </w:rPr>
        <w:t>resilient infrastructure</w:t>
      </w:r>
      <w:r w:rsidRPr="00F27EA0">
        <w:rPr>
          <w:lang w:val="en-US"/>
        </w:rPr>
        <w:t xml:space="preserve">, promote </w:t>
      </w:r>
      <w:r w:rsidRPr="00F27EA0">
        <w:rPr>
          <w:color w:val="FF0000"/>
          <w:lang w:val="en-US"/>
        </w:rPr>
        <w:t xml:space="preserve">inclusive </w:t>
      </w:r>
      <w:r w:rsidRPr="00F27EA0">
        <w:rPr>
          <w:lang w:val="en-US"/>
        </w:rPr>
        <w:t xml:space="preserve">and </w:t>
      </w:r>
      <w:r w:rsidRPr="00F27EA0">
        <w:rPr>
          <w:b/>
          <w:bCs/>
          <w:color w:val="538135" w:themeColor="accent6" w:themeShade="BF"/>
          <w:u w:val="single"/>
          <w:lang w:val="en-US"/>
        </w:rPr>
        <w:t>sustainable industrialization</w:t>
      </w:r>
      <w:r w:rsidRPr="00F27EA0">
        <w:rPr>
          <w:lang w:val="en-US"/>
        </w:rPr>
        <w:t>, and foster innovation.</w:t>
      </w:r>
    </w:p>
    <w:p w14:paraId="4FC46ADD" w14:textId="77777777" w:rsidR="00C30B78" w:rsidRPr="00F27EA0" w:rsidRDefault="00C30B78" w:rsidP="00C87721">
      <w:pPr>
        <w:spacing w:after="0" w:line="276" w:lineRule="auto"/>
        <w:rPr>
          <w:lang w:val="en-US"/>
        </w:rPr>
      </w:pPr>
      <w:r w:rsidRPr="00F27EA0">
        <w:rPr>
          <w:lang w:val="en-US"/>
        </w:rPr>
        <w:t xml:space="preserve">SDG 10: </w:t>
      </w:r>
      <w:r w:rsidRPr="00F27EA0">
        <w:rPr>
          <w:color w:val="FF0000"/>
          <w:lang w:val="en-US"/>
        </w:rPr>
        <w:t xml:space="preserve">Reduce inequality </w:t>
      </w:r>
      <w:r w:rsidRPr="00F27EA0">
        <w:rPr>
          <w:lang w:val="en-US"/>
        </w:rPr>
        <w:t>within and among countries.</w:t>
      </w:r>
    </w:p>
    <w:p w14:paraId="3D448883" w14:textId="77777777" w:rsidR="00C30B78" w:rsidRPr="00F27EA0" w:rsidRDefault="00C30B78" w:rsidP="00C87721">
      <w:pPr>
        <w:spacing w:after="0" w:line="276" w:lineRule="auto"/>
        <w:rPr>
          <w:lang w:val="en-US"/>
        </w:rPr>
      </w:pPr>
      <w:r w:rsidRPr="00F27EA0">
        <w:rPr>
          <w:lang w:val="en-US"/>
        </w:rPr>
        <w:t xml:space="preserve">SDG 11: Make cities and human settlements </w:t>
      </w:r>
      <w:r w:rsidRPr="00F27EA0">
        <w:rPr>
          <w:color w:val="FF0000"/>
          <w:lang w:val="en-US"/>
        </w:rPr>
        <w:t>inclusive</w:t>
      </w:r>
      <w:r w:rsidRPr="00F27EA0">
        <w:rPr>
          <w:lang w:val="en-US"/>
        </w:rPr>
        <w:t xml:space="preserve">, </w:t>
      </w:r>
      <w:r w:rsidRPr="00F27EA0">
        <w:rPr>
          <w:color w:val="FF0000"/>
          <w:lang w:val="en-US"/>
        </w:rPr>
        <w:t>safe</w:t>
      </w:r>
      <w:r w:rsidRPr="00F27EA0">
        <w:rPr>
          <w:lang w:val="en-US"/>
        </w:rPr>
        <w:t xml:space="preserve">, </w:t>
      </w:r>
      <w:r w:rsidRPr="00F27EA0">
        <w:rPr>
          <w:b/>
          <w:bCs/>
          <w:color w:val="538135" w:themeColor="accent6" w:themeShade="BF"/>
          <w:u w:val="single"/>
          <w:lang w:val="en-US"/>
        </w:rPr>
        <w:t>resilient</w:t>
      </w:r>
      <w:r w:rsidRPr="00F27EA0">
        <w:rPr>
          <w:lang w:val="en-US"/>
        </w:rPr>
        <w:t xml:space="preserve">, and </w:t>
      </w:r>
      <w:r w:rsidRPr="00F27EA0">
        <w:rPr>
          <w:b/>
          <w:bCs/>
          <w:color w:val="538135" w:themeColor="accent6" w:themeShade="BF"/>
          <w:u w:val="single"/>
          <w:lang w:val="en-US"/>
        </w:rPr>
        <w:t>sustainable</w:t>
      </w:r>
      <w:r w:rsidRPr="00F27EA0">
        <w:rPr>
          <w:lang w:val="en-US"/>
        </w:rPr>
        <w:t>.</w:t>
      </w:r>
    </w:p>
    <w:p w14:paraId="0935D678" w14:textId="77777777" w:rsidR="00C30B78" w:rsidRPr="00F27EA0" w:rsidRDefault="00C30B78" w:rsidP="00C87721">
      <w:pPr>
        <w:spacing w:after="0" w:line="276" w:lineRule="auto"/>
        <w:rPr>
          <w:lang w:val="en-US"/>
        </w:rPr>
      </w:pPr>
      <w:r w:rsidRPr="00F27EA0">
        <w:rPr>
          <w:lang w:val="en-US"/>
        </w:rPr>
        <w:t xml:space="preserve">SDG 12: Ensure </w:t>
      </w:r>
      <w:r w:rsidRPr="00F27EA0">
        <w:rPr>
          <w:b/>
          <w:bCs/>
          <w:color w:val="538135" w:themeColor="accent6" w:themeShade="BF"/>
          <w:u w:val="single"/>
          <w:lang w:val="en-US"/>
        </w:rPr>
        <w:t>sustainable production</w:t>
      </w:r>
      <w:r w:rsidRPr="00F27EA0">
        <w:rPr>
          <w:color w:val="538135" w:themeColor="accent6" w:themeShade="BF"/>
          <w:lang w:val="en-US"/>
        </w:rPr>
        <w:t xml:space="preserve"> </w:t>
      </w:r>
      <w:r w:rsidRPr="00F27EA0">
        <w:rPr>
          <w:lang w:val="en-US"/>
        </w:rPr>
        <w:t xml:space="preserve">and </w:t>
      </w:r>
      <w:r w:rsidRPr="00F27EA0">
        <w:rPr>
          <w:b/>
          <w:bCs/>
          <w:color w:val="538135" w:themeColor="accent6" w:themeShade="BF"/>
          <w:u w:val="single"/>
          <w:lang w:val="en-US"/>
        </w:rPr>
        <w:t>consumption</w:t>
      </w:r>
      <w:r w:rsidRPr="00F27EA0">
        <w:rPr>
          <w:color w:val="538135" w:themeColor="accent6" w:themeShade="BF"/>
          <w:lang w:val="en-US"/>
        </w:rPr>
        <w:t xml:space="preserve"> </w:t>
      </w:r>
      <w:r w:rsidRPr="00F27EA0">
        <w:rPr>
          <w:lang w:val="en-US"/>
        </w:rPr>
        <w:t>patterns.</w:t>
      </w:r>
    </w:p>
    <w:p w14:paraId="71717B01" w14:textId="77777777" w:rsidR="00C30B78" w:rsidRPr="00F27EA0" w:rsidRDefault="00C30B78" w:rsidP="00C87721">
      <w:pPr>
        <w:spacing w:after="0" w:line="276" w:lineRule="auto"/>
        <w:rPr>
          <w:lang w:val="en-US"/>
        </w:rPr>
      </w:pPr>
      <w:r w:rsidRPr="00F27EA0">
        <w:rPr>
          <w:lang w:val="en-US"/>
        </w:rPr>
        <w:t xml:space="preserve">SDG 13: Take urgent action to </w:t>
      </w:r>
      <w:r w:rsidRPr="00F27EA0">
        <w:rPr>
          <w:b/>
          <w:bCs/>
          <w:color w:val="538135" w:themeColor="accent6" w:themeShade="BF"/>
          <w:u w:val="single"/>
          <w:lang w:val="en-US"/>
        </w:rPr>
        <w:t>combat climate change</w:t>
      </w:r>
      <w:r w:rsidRPr="00F27EA0">
        <w:rPr>
          <w:color w:val="538135" w:themeColor="accent6" w:themeShade="BF"/>
          <w:lang w:val="en-US"/>
        </w:rPr>
        <w:t xml:space="preserve"> </w:t>
      </w:r>
      <w:r w:rsidRPr="00F27EA0">
        <w:rPr>
          <w:lang w:val="en-US"/>
        </w:rPr>
        <w:t xml:space="preserve">and its </w:t>
      </w:r>
      <w:r w:rsidRPr="00F27EA0">
        <w:rPr>
          <w:b/>
          <w:bCs/>
          <w:color w:val="538135" w:themeColor="accent6" w:themeShade="BF"/>
          <w:u w:val="single"/>
          <w:lang w:val="en-US"/>
        </w:rPr>
        <w:t>impacts</w:t>
      </w:r>
      <w:r w:rsidRPr="00F27EA0">
        <w:rPr>
          <w:lang w:val="en-US"/>
        </w:rPr>
        <w:t>.</w:t>
      </w:r>
    </w:p>
    <w:p w14:paraId="2988C528" w14:textId="77777777" w:rsidR="00C30B78" w:rsidRPr="00F27EA0" w:rsidRDefault="00C30B78" w:rsidP="00C87721">
      <w:pPr>
        <w:spacing w:after="0" w:line="276" w:lineRule="auto"/>
        <w:rPr>
          <w:lang w:val="en-US"/>
        </w:rPr>
      </w:pPr>
      <w:r w:rsidRPr="00F27EA0">
        <w:rPr>
          <w:lang w:val="en-US"/>
        </w:rPr>
        <w:t xml:space="preserve">SDG 14: Conserve and </w:t>
      </w:r>
      <w:r w:rsidRPr="00AA1C8F">
        <w:rPr>
          <w:b/>
          <w:bCs/>
          <w:color w:val="538135" w:themeColor="accent6" w:themeShade="BF"/>
          <w:u w:val="single"/>
          <w:lang w:val="en-US"/>
        </w:rPr>
        <w:t>sustainably use the oceans, seas, and marine</w:t>
      </w:r>
      <w:r w:rsidRPr="00AA1C8F">
        <w:rPr>
          <w:color w:val="538135" w:themeColor="accent6" w:themeShade="BF"/>
          <w:lang w:val="en-US"/>
        </w:rPr>
        <w:t xml:space="preserve"> </w:t>
      </w:r>
      <w:r w:rsidRPr="00AA1C8F">
        <w:rPr>
          <w:b/>
          <w:bCs/>
          <w:color w:val="538135" w:themeColor="accent6" w:themeShade="BF"/>
          <w:u w:val="single"/>
          <w:lang w:val="en-US"/>
        </w:rPr>
        <w:t>resources</w:t>
      </w:r>
      <w:r w:rsidRPr="00AA1C8F">
        <w:rPr>
          <w:color w:val="538135" w:themeColor="accent6" w:themeShade="BF"/>
          <w:lang w:val="en-US"/>
        </w:rPr>
        <w:t xml:space="preserve"> </w:t>
      </w:r>
      <w:r w:rsidRPr="00F27EA0">
        <w:rPr>
          <w:lang w:val="en-US"/>
        </w:rPr>
        <w:t>for sustainable development.</w:t>
      </w:r>
    </w:p>
    <w:p w14:paraId="7F0069AB" w14:textId="77777777" w:rsidR="00C30B78" w:rsidRPr="00F27EA0" w:rsidRDefault="00C30B78" w:rsidP="00C87721">
      <w:pPr>
        <w:spacing w:after="0" w:line="276" w:lineRule="auto"/>
        <w:rPr>
          <w:lang w:val="en-US"/>
        </w:rPr>
      </w:pPr>
      <w:r w:rsidRPr="00F27EA0">
        <w:rPr>
          <w:lang w:val="en-US"/>
        </w:rPr>
        <w:t xml:space="preserve">SDG 15: </w:t>
      </w:r>
      <w:r w:rsidRPr="00F27EA0">
        <w:rPr>
          <w:b/>
          <w:bCs/>
          <w:color w:val="538135" w:themeColor="accent6" w:themeShade="BF"/>
          <w:u w:val="single"/>
          <w:lang w:val="en-US"/>
        </w:rPr>
        <w:t>Protect, restore, and promote sustainable use of terrestrial ecosystems</w:t>
      </w:r>
      <w:r w:rsidRPr="00F27EA0">
        <w:rPr>
          <w:lang w:val="en-US"/>
        </w:rPr>
        <w:t xml:space="preserve">, </w:t>
      </w:r>
      <w:r w:rsidRPr="00AA1C8F">
        <w:rPr>
          <w:b/>
          <w:bCs/>
          <w:color w:val="538135" w:themeColor="accent6" w:themeShade="BF"/>
          <w:u w:val="single"/>
          <w:lang w:val="en-US"/>
        </w:rPr>
        <w:t>sustainably manage</w:t>
      </w:r>
      <w:r w:rsidRPr="00AA1C8F">
        <w:rPr>
          <w:color w:val="538135" w:themeColor="accent6" w:themeShade="BF"/>
          <w:lang w:val="en-US"/>
        </w:rPr>
        <w:t xml:space="preserve"> </w:t>
      </w:r>
      <w:r w:rsidRPr="00F27EA0">
        <w:rPr>
          <w:b/>
          <w:bCs/>
          <w:color w:val="538135" w:themeColor="accent6" w:themeShade="BF"/>
          <w:u w:val="single"/>
          <w:lang w:val="en-US"/>
        </w:rPr>
        <w:t>forests</w:t>
      </w:r>
      <w:r w:rsidRPr="00F27EA0">
        <w:rPr>
          <w:lang w:val="en-US"/>
        </w:rPr>
        <w:t xml:space="preserve">, </w:t>
      </w:r>
      <w:r w:rsidRPr="00F27EA0">
        <w:rPr>
          <w:b/>
          <w:bCs/>
          <w:color w:val="538135" w:themeColor="accent6" w:themeShade="BF"/>
          <w:u w:val="single"/>
          <w:lang w:val="en-US"/>
        </w:rPr>
        <w:t>combat desertification</w:t>
      </w:r>
      <w:r w:rsidRPr="00F27EA0">
        <w:rPr>
          <w:lang w:val="en-US"/>
        </w:rPr>
        <w:t xml:space="preserve">, and halt and </w:t>
      </w:r>
      <w:r w:rsidRPr="00F27EA0">
        <w:rPr>
          <w:b/>
          <w:bCs/>
          <w:color w:val="538135" w:themeColor="accent6" w:themeShade="BF"/>
          <w:u w:val="single"/>
          <w:lang w:val="en-US"/>
        </w:rPr>
        <w:t>reverse land degradation</w:t>
      </w:r>
      <w:r w:rsidRPr="00F27EA0">
        <w:rPr>
          <w:color w:val="538135" w:themeColor="accent6" w:themeShade="BF"/>
          <w:lang w:val="en-US"/>
        </w:rPr>
        <w:t xml:space="preserve"> </w:t>
      </w:r>
      <w:r w:rsidRPr="00F27EA0">
        <w:rPr>
          <w:lang w:val="en-US"/>
        </w:rPr>
        <w:t xml:space="preserve">and </w:t>
      </w:r>
      <w:r w:rsidRPr="00F27EA0">
        <w:rPr>
          <w:b/>
          <w:bCs/>
          <w:color w:val="538135" w:themeColor="accent6" w:themeShade="BF"/>
          <w:u w:val="single"/>
          <w:lang w:val="en-US"/>
        </w:rPr>
        <w:t>halt biodiversity loss</w:t>
      </w:r>
      <w:r w:rsidRPr="00F27EA0">
        <w:rPr>
          <w:lang w:val="en-US"/>
        </w:rPr>
        <w:t>.</w:t>
      </w:r>
    </w:p>
    <w:p w14:paraId="4DE2B2AA" w14:textId="4DE6412C" w:rsidR="00C30B78" w:rsidRPr="00F27EA0" w:rsidRDefault="00C30B78" w:rsidP="00C87721">
      <w:pPr>
        <w:spacing w:after="0" w:line="276" w:lineRule="auto"/>
        <w:rPr>
          <w:lang w:val="en-US"/>
        </w:rPr>
      </w:pPr>
      <w:r w:rsidRPr="00F27EA0">
        <w:rPr>
          <w:lang w:val="en-US"/>
        </w:rPr>
        <w:t xml:space="preserve">SDG 16: Promote </w:t>
      </w:r>
      <w:r w:rsidRPr="00F27EA0">
        <w:rPr>
          <w:color w:val="FF0000"/>
          <w:lang w:val="en-US"/>
        </w:rPr>
        <w:t>peaceful and inclusive societies</w:t>
      </w:r>
      <w:r w:rsidRPr="00F27EA0">
        <w:rPr>
          <w:lang w:val="en-US"/>
        </w:rPr>
        <w:t xml:space="preserve"> for sustainable development, provide </w:t>
      </w:r>
      <w:r w:rsidRPr="00F27EA0">
        <w:rPr>
          <w:color w:val="FF0000"/>
          <w:lang w:val="en-US"/>
        </w:rPr>
        <w:t xml:space="preserve">access to justice </w:t>
      </w:r>
      <w:r w:rsidRPr="00F27EA0">
        <w:rPr>
          <w:lang w:val="en-US"/>
        </w:rPr>
        <w:t>for all and build effective,</w:t>
      </w:r>
      <w:r w:rsidR="0075516B" w:rsidRPr="00F27EA0">
        <w:rPr>
          <w:lang w:val="en-US"/>
        </w:rPr>
        <w:t xml:space="preserve"> </w:t>
      </w:r>
      <w:r w:rsidRPr="00F27EA0">
        <w:rPr>
          <w:lang w:val="en-US"/>
        </w:rPr>
        <w:t xml:space="preserve">accountable and </w:t>
      </w:r>
      <w:r w:rsidRPr="00F27EA0">
        <w:rPr>
          <w:color w:val="FF0000"/>
          <w:lang w:val="en-US"/>
        </w:rPr>
        <w:t xml:space="preserve">inclusive institutions </w:t>
      </w:r>
      <w:r w:rsidRPr="00F27EA0">
        <w:rPr>
          <w:lang w:val="en-US"/>
        </w:rPr>
        <w:t>at all levels.</w:t>
      </w:r>
    </w:p>
    <w:p w14:paraId="0CED132E" w14:textId="0C85989F" w:rsidR="00C30B78" w:rsidRPr="00F27EA0" w:rsidRDefault="00C30B78" w:rsidP="00C87721">
      <w:pPr>
        <w:spacing w:line="276" w:lineRule="auto"/>
        <w:rPr>
          <w:rtl/>
          <w:lang w:val="en-US"/>
        </w:rPr>
      </w:pPr>
      <w:r w:rsidRPr="00F27EA0">
        <w:rPr>
          <w:lang w:val="en-US"/>
        </w:rPr>
        <w:t xml:space="preserve">SDG 17: Strengthen the means of </w:t>
      </w:r>
      <w:r w:rsidRPr="00F27EA0">
        <w:rPr>
          <w:color w:val="FF0000"/>
          <w:lang w:val="en-US"/>
        </w:rPr>
        <w:t xml:space="preserve">implementation and revitalize the Global Partnership </w:t>
      </w:r>
      <w:r w:rsidRPr="00F27EA0">
        <w:rPr>
          <w:lang w:val="en-US"/>
        </w:rPr>
        <w:t>for Sustainable Development.</w:t>
      </w:r>
    </w:p>
    <w:p w14:paraId="7C3CB7AB" w14:textId="6E28FFDD" w:rsidR="003C26CB" w:rsidRPr="00F27EA0" w:rsidRDefault="00DE1CAD" w:rsidP="00F27EA0">
      <w:pPr>
        <w:bidi/>
        <w:spacing w:line="360" w:lineRule="auto"/>
        <w:rPr>
          <w:lang w:val="en-US"/>
        </w:rPr>
      </w:pPr>
      <w:r w:rsidRPr="00F27EA0">
        <w:rPr>
          <w:rtl/>
          <w:lang w:val="en-US"/>
        </w:rPr>
        <w:t>אלטרנטיבה קיצונית לגישה של האו"ם כפי שהיא מתבטאת ב</w:t>
      </w:r>
      <w:r w:rsidR="0088231D">
        <w:rPr>
          <w:rFonts w:hint="cs"/>
          <w:rtl/>
          <w:lang w:val="en-US"/>
        </w:rPr>
        <w:t>-</w:t>
      </w:r>
      <w:r w:rsidRPr="00F27EA0">
        <w:rPr>
          <w:rtl/>
          <w:lang w:val="en-US"/>
        </w:rPr>
        <w:t>17 יעדי פיתוח בר-קיימא</w:t>
      </w:r>
      <w:r w:rsidR="0045617E" w:rsidRPr="00F27EA0">
        <w:rPr>
          <w:rtl/>
          <w:lang w:val="en-US"/>
        </w:rPr>
        <w:t>,</w:t>
      </w:r>
      <w:r w:rsidRPr="00F27EA0">
        <w:rPr>
          <w:rtl/>
          <w:lang w:val="en-US"/>
        </w:rPr>
        <w:t xml:space="preserve"> מוצגת בספר שפורסם ב</w:t>
      </w:r>
      <w:r w:rsidR="0088231D">
        <w:rPr>
          <w:rFonts w:hint="cs"/>
          <w:rtl/>
          <w:lang w:val="en-US"/>
        </w:rPr>
        <w:t>-</w:t>
      </w:r>
      <w:r w:rsidRPr="00F27EA0">
        <w:rPr>
          <w:rtl/>
          <w:lang w:val="en-US"/>
        </w:rPr>
        <w:t xml:space="preserve">2022 ובו מתואר עולם שבו הציביליזציה האנושית </w:t>
      </w:r>
      <w:r w:rsidR="009B58D9">
        <w:rPr>
          <w:rFonts w:hint="cs"/>
          <w:rtl/>
          <w:lang w:val="en-US"/>
        </w:rPr>
        <w:t>מכוונת</w:t>
      </w:r>
      <w:r w:rsidRPr="00F27EA0">
        <w:rPr>
          <w:rtl/>
          <w:lang w:val="en-US"/>
        </w:rPr>
        <w:t xml:space="preserve"> </w:t>
      </w:r>
      <w:r w:rsidR="009B58D9">
        <w:rPr>
          <w:rFonts w:hint="cs"/>
          <w:rtl/>
          <w:lang w:val="en-US"/>
        </w:rPr>
        <w:t>ל</w:t>
      </w:r>
      <w:r w:rsidRPr="00F27EA0">
        <w:rPr>
          <w:rtl/>
          <w:lang w:val="en-US"/>
        </w:rPr>
        <w:t>הצטמצמות</w:t>
      </w:r>
      <w:r w:rsidRPr="00F27EA0">
        <w:rPr>
          <w:rStyle w:val="FootnoteReference"/>
          <w:rtl/>
          <w:lang w:val="en-US"/>
        </w:rPr>
        <w:footnoteReference w:id="14"/>
      </w:r>
      <w:r w:rsidRPr="00F27EA0">
        <w:rPr>
          <w:rtl/>
          <w:lang w:val="en-US"/>
        </w:rPr>
        <w:t>.</w:t>
      </w:r>
      <w:r w:rsidR="00074D98" w:rsidRPr="00F27EA0">
        <w:rPr>
          <w:rtl/>
          <w:lang w:val="en-US"/>
        </w:rPr>
        <w:t xml:space="preserve"> מחברי הספר טוענים </w:t>
      </w:r>
      <w:r w:rsidR="00B43E47">
        <w:rPr>
          <w:rFonts w:hint="cs"/>
          <w:rtl/>
          <w:lang w:val="en-US"/>
        </w:rPr>
        <w:t xml:space="preserve">(ואני מצטרף לטענתם) </w:t>
      </w:r>
      <w:r w:rsidR="00074D98" w:rsidRPr="00F27EA0">
        <w:rPr>
          <w:rtl/>
          <w:lang w:val="en-US"/>
        </w:rPr>
        <w:t xml:space="preserve">שכל הפתרונות שהוצעו להתמודדות עם משבר הסביבה והאקלים הם פתרונות של נוחות </w:t>
      </w:r>
      <w:r w:rsidR="00DB765E" w:rsidRPr="00F27EA0">
        <w:rPr>
          <w:rtl/>
          <w:lang w:val="en-US"/>
        </w:rPr>
        <w:t>ו</w:t>
      </w:r>
      <w:r w:rsidR="00074D98" w:rsidRPr="00F27EA0">
        <w:rPr>
          <w:rtl/>
          <w:lang w:val="en-US"/>
        </w:rPr>
        <w:t xml:space="preserve">אינם מקיפים ועמוקים </w:t>
      </w:r>
      <w:r w:rsidR="00DB765E" w:rsidRPr="00F27EA0">
        <w:rPr>
          <w:rtl/>
          <w:lang w:val="en-US"/>
        </w:rPr>
        <w:t>דיים</w:t>
      </w:r>
      <w:r w:rsidR="00074D98" w:rsidRPr="00F27EA0">
        <w:rPr>
          <w:rtl/>
          <w:lang w:val="en-US"/>
        </w:rPr>
        <w:t xml:space="preserve"> על מנת להתמודד עם שורש הבעיה</w:t>
      </w:r>
      <w:r w:rsidR="009E669E">
        <w:rPr>
          <w:rFonts w:hint="cs"/>
          <w:rtl/>
          <w:lang w:val="en-US"/>
        </w:rPr>
        <w:t>:</w:t>
      </w:r>
      <w:r w:rsidR="00074D98" w:rsidRPr="00F27EA0">
        <w:rPr>
          <w:rtl/>
          <w:lang w:val="en-US"/>
        </w:rPr>
        <w:t xml:space="preserve"> </w:t>
      </w:r>
      <w:r w:rsidR="009E669E">
        <w:rPr>
          <w:rFonts w:hint="cs"/>
          <w:rtl/>
          <w:lang w:val="en-US"/>
        </w:rPr>
        <w:t>(1)</w:t>
      </w:r>
      <w:r w:rsidR="00074D98" w:rsidRPr="00F27EA0">
        <w:rPr>
          <w:rtl/>
          <w:lang w:val="en-US"/>
        </w:rPr>
        <w:t xml:space="preserve"> </w:t>
      </w:r>
      <w:r w:rsidR="00074D98" w:rsidRPr="00F27EA0">
        <w:rPr>
          <w:rtl/>
        </w:rPr>
        <w:t>המשך הצמיחה הכלכלית המבוססת על צריכה גוברת של משאבי טבע, בעיקר על ידי המדינות העשירות ו</w:t>
      </w:r>
      <w:r w:rsidR="009E669E">
        <w:rPr>
          <w:rFonts w:hint="cs"/>
          <w:rtl/>
        </w:rPr>
        <w:t xml:space="preserve">-(2) </w:t>
      </w:r>
      <w:r w:rsidR="00074D98" w:rsidRPr="00F27EA0">
        <w:rPr>
          <w:rtl/>
        </w:rPr>
        <w:t xml:space="preserve">המשך גידול האוכלוסייה. </w:t>
      </w:r>
      <w:r w:rsidR="009B58D9">
        <w:rPr>
          <w:rFonts w:hint="cs"/>
          <w:rtl/>
        </w:rPr>
        <w:t>לטענת</w:t>
      </w:r>
      <w:r w:rsidR="009B58D9" w:rsidRPr="00F27EA0">
        <w:rPr>
          <w:rtl/>
        </w:rPr>
        <w:t xml:space="preserve"> המחברים </w:t>
      </w:r>
      <w:r w:rsidR="00074D98" w:rsidRPr="00F27EA0">
        <w:rPr>
          <w:rtl/>
        </w:rPr>
        <w:t xml:space="preserve">פתרונות מבוססי צמיחה כלכלית ופיתוח טכנולוגי </w:t>
      </w:r>
      <w:r w:rsidR="0045617E" w:rsidRPr="00F27EA0">
        <w:rPr>
          <w:rtl/>
        </w:rPr>
        <w:t>אינם</w:t>
      </w:r>
      <w:r w:rsidR="00074D98" w:rsidRPr="00F27EA0">
        <w:rPr>
          <w:rtl/>
        </w:rPr>
        <w:t xml:space="preserve"> הפתרון הנכון למשבר הסביבה. בהמשך הספר טווים המחברים עתיד שבו לאחר המשבר העולמי תתפתח ציביליזציה שונה מהותית מזאת הקיימת כיום, אשר תחיה בהרמוניה עם הטבע. </w:t>
      </w:r>
      <w:r w:rsidR="00BA2DED">
        <w:rPr>
          <w:rFonts w:hint="cs"/>
          <w:rtl/>
        </w:rPr>
        <w:t xml:space="preserve">השאלה </w:t>
      </w:r>
      <w:r w:rsidR="00074D98" w:rsidRPr="00F27EA0">
        <w:rPr>
          <w:rtl/>
        </w:rPr>
        <w:t>האם זה</w:t>
      </w:r>
      <w:r w:rsidR="00BA2DED">
        <w:rPr>
          <w:rFonts w:hint="cs"/>
          <w:rtl/>
        </w:rPr>
        <w:t>ו</w:t>
      </w:r>
      <w:r w:rsidR="00074D98" w:rsidRPr="00F27EA0">
        <w:rPr>
          <w:rtl/>
        </w:rPr>
        <w:t xml:space="preserve"> התסריט הסביר או שמא ישנן אפשרויות </w:t>
      </w:r>
      <w:r w:rsidR="00BA2DED">
        <w:rPr>
          <w:rFonts w:hint="cs"/>
          <w:rtl/>
        </w:rPr>
        <w:t xml:space="preserve">אחרות </w:t>
      </w:r>
      <w:r w:rsidR="00074D98" w:rsidRPr="00F27EA0">
        <w:rPr>
          <w:rtl/>
        </w:rPr>
        <w:t xml:space="preserve">היא שאלה שאין עליה מענה. כלומר, כל הפתרונות שיוצגו בהמשך הפרק יצטרכו להתמודד עם אי הוודאות הזאת לגבי עתיד האנושות. </w:t>
      </w:r>
    </w:p>
    <w:p w14:paraId="11D6927F" w14:textId="223B0570" w:rsidR="00A318B9" w:rsidRPr="00F27EA0" w:rsidRDefault="00A318B9" w:rsidP="00C86D09">
      <w:pPr>
        <w:pStyle w:val="ListParagraph"/>
        <w:numPr>
          <w:ilvl w:val="1"/>
          <w:numId w:val="2"/>
        </w:numPr>
        <w:bidi/>
        <w:spacing w:after="0" w:line="360" w:lineRule="auto"/>
        <w:rPr>
          <w:u w:val="single"/>
          <w:lang w:val="en-US"/>
        </w:rPr>
      </w:pPr>
      <w:r w:rsidRPr="00F27EA0">
        <w:rPr>
          <w:u w:val="single"/>
          <w:rtl/>
          <w:lang w:val="en-US"/>
        </w:rPr>
        <w:t>עדויות לאי עמידה ביעדים</w:t>
      </w:r>
    </w:p>
    <w:p w14:paraId="606EB274" w14:textId="31819978" w:rsidR="00F4216F" w:rsidRDefault="00DB765E" w:rsidP="00F4216F">
      <w:pPr>
        <w:bidi/>
        <w:spacing w:line="360" w:lineRule="auto"/>
        <w:ind w:left="-22"/>
        <w:rPr>
          <w:rFonts w:cs="Calibri"/>
          <w:rtl/>
        </w:rPr>
      </w:pPr>
      <w:r w:rsidRPr="00F27EA0">
        <w:rPr>
          <w:rtl/>
        </w:rPr>
        <w:t xml:space="preserve">הקושי בהתמודדות עם אתגר כל כך מורכב יוצרת מצב שבו מתברר אחת לכמה שנים </w:t>
      </w:r>
      <w:r w:rsidR="0045617E" w:rsidRPr="00F27EA0">
        <w:rPr>
          <w:rtl/>
        </w:rPr>
        <w:t>שהאנושות אינה</w:t>
      </w:r>
      <w:r w:rsidRPr="00F27EA0">
        <w:rPr>
          <w:rtl/>
        </w:rPr>
        <w:t xml:space="preserve"> </w:t>
      </w:r>
      <w:r w:rsidR="0045617E" w:rsidRPr="00F27EA0">
        <w:rPr>
          <w:rtl/>
        </w:rPr>
        <w:t>עומדת</w:t>
      </w:r>
      <w:r w:rsidRPr="00F27EA0">
        <w:rPr>
          <w:rtl/>
        </w:rPr>
        <w:t xml:space="preserve"> ביעדי ה</w:t>
      </w:r>
      <w:r w:rsidR="003C7B16">
        <w:rPr>
          <w:rFonts w:hint="cs"/>
          <w:rtl/>
        </w:rPr>
        <w:t>-</w:t>
      </w:r>
      <w:r w:rsidRPr="00F27EA0">
        <w:t>SDG</w:t>
      </w:r>
      <w:r w:rsidRPr="00F27EA0">
        <w:rPr>
          <w:rtl/>
        </w:rPr>
        <w:t xml:space="preserve"> של האו"ם או ביעדים סביבתיים אחרים</w:t>
      </w:r>
      <w:r w:rsidR="00C90CA2">
        <w:rPr>
          <w:rFonts w:hint="cs"/>
          <w:rtl/>
        </w:rPr>
        <w:t>:</w:t>
      </w:r>
      <w:r w:rsidRPr="00F27EA0">
        <w:rPr>
          <w:rtl/>
        </w:rPr>
        <w:t xml:space="preserve"> (</w:t>
      </w:r>
      <w:r w:rsidR="00C90CA2">
        <w:rPr>
          <w:rFonts w:hint="cs"/>
          <w:rtl/>
        </w:rPr>
        <w:t xml:space="preserve">1) </w:t>
      </w:r>
      <w:r w:rsidRPr="00F27EA0">
        <w:rPr>
          <w:rtl/>
        </w:rPr>
        <w:t>גבולות פלנטריים – ראו את פרק ה</w:t>
      </w:r>
      <w:r w:rsidR="00361800">
        <w:rPr>
          <w:rFonts w:hint="cs"/>
          <w:rtl/>
        </w:rPr>
        <w:t>מבוא</w:t>
      </w:r>
      <w:r w:rsidRPr="00F27EA0">
        <w:rPr>
          <w:rtl/>
        </w:rPr>
        <w:t xml:space="preserve"> וכן בהמשך הפרק הזה</w:t>
      </w:r>
      <w:r w:rsidR="00C90CA2">
        <w:rPr>
          <w:rFonts w:hint="cs"/>
          <w:rtl/>
        </w:rPr>
        <w:t>; (2) המגמה העקבית של הקדמת התאריך של</w:t>
      </w:r>
      <w:r w:rsidR="00F660BA">
        <w:rPr>
          <w:rFonts w:hint="cs"/>
          <w:rtl/>
        </w:rPr>
        <w:t xml:space="preserve"> ה-</w:t>
      </w:r>
      <w:r w:rsidR="00C90CA2">
        <w:rPr>
          <w:lang w:val="en-US"/>
        </w:rPr>
        <w:t>overshoot day</w:t>
      </w:r>
      <w:r w:rsidR="00C90CA2">
        <w:rPr>
          <w:rFonts w:hint="cs"/>
          <w:rtl/>
        </w:rPr>
        <w:t>, התאריך בשנה שבו בני האדם ניצלו משאבים שייקח לכדור הארץ שנה שלמה לחדש</w:t>
      </w:r>
      <w:r w:rsidR="00C90CA2">
        <w:rPr>
          <w:rStyle w:val="FootnoteReference"/>
          <w:rtl/>
        </w:rPr>
        <w:footnoteReference w:id="15"/>
      </w:r>
      <w:r w:rsidRPr="00F27EA0">
        <w:rPr>
          <w:rtl/>
        </w:rPr>
        <w:t xml:space="preserve">. </w:t>
      </w:r>
      <w:r w:rsidR="00F4216F">
        <w:rPr>
          <w:rFonts w:hint="cs"/>
          <w:rtl/>
        </w:rPr>
        <w:t xml:space="preserve">זאת למרות </w:t>
      </w:r>
      <w:r w:rsidR="00F4216F" w:rsidRPr="00ED0BF7">
        <w:rPr>
          <w:rFonts w:cs="Calibri"/>
          <w:rtl/>
        </w:rPr>
        <w:t>שורה של אמנות בינלאומיות שהחלו</w:t>
      </w:r>
      <w:r w:rsidR="00F4216F">
        <w:rPr>
          <w:rFonts w:cs="Calibri" w:hint="cs"/>
          <w:rtl/>
        </w:rPr>
        <w:t xml:space="preserve"> בכינוס </w:t>
      </w:r>
      <w:r w:rsidR="00F4216F" w:rsidRPr="00ED0BF7">
        <w:rPr>
          <w:rFonts w:cs="Calibri"/>
          <w:rtl/>
        </w:rPr>
        <w:t>ריו דה ז'נרו</w:t>
      </w:r>
      <w:r w:rsidR="00F4216F">
        <w:rPr>
          <w:rStyle w:val="FootnoteReference"/>
          <w:rFonts w:cs="Calibri"/>
          <w:rtl/>
        </w:rPr>
        <w:footnoteReference w:id="16"/>
      </w:r>
      <w:r w:rsidR="00F4216F" w:rsidRPr="00ED0BF7">
        <w:rPr>
          <w:rFonts w:cs="Calibri"/>
          <w:rtl/>
        </w:rPr>
        <w:t xml:space="preserve"> ב</w:t>
      </w:r>
      <w:r w:rsidR="00F4216F">
        <w:rPr>
          <w:rFonts w:cs="Calibri" w:hint="cs"/>
          <w:rtl/>
        </w:rPr>
        <w:t>-</w:t>
      </w:r>
      <w:r w:rsidR="00F4216F" w:rsidRPr="00ED0BF7">
        <w:rPr>
          <w:rFonts w:cs="Calibri"/>
          <w:rtl/>
        </w:rPr>
        <w:t xml:space="preserve">1992 </w:t>
      </w:r>
      <w:r w:rsidR="00F4216F">
        <w:rPr>
          <w:rFonts w:cs="Calibri" w:hint="cs"/>
          <w:rtl/>
        </w:rPr>
        <w:t xml:space="preserve">(כולל </w:t>
      </w:r>
      <w:r w:rsidR="00F4216F" w:rsidRPr="00ED0BF7">
        <w:rPr>
          <w:rFonts w:cs="Calibri"/>
          <w:rtl/>
        </w:rPr>
        <w:t>הסכם פריז ורשימת יעדי ה</w:t>
      </w:r>
      <w:r w:rsidR="00F4216F">
        <w:rPr>
          <w:rFonts w:cs="Calibri" w:hint="cs"/>
          <w:rtl/>
        </w:rPr>
        <w:t>-</w:t>
      </w:r>
      <w:r w:rsidR="00F4216F" w:rsidRPr="00ED0BF7">
        <w:t>SDG</w:t>
      </w:r>
      <w:r w:rsidR="00F4216F" w:rsidRPr="00ED0BF7">
        <w:rPr>
          <w:rFonts w:cs="Calibri"/>
          <w:rtl/>
        </w:rPr>
        <w:t xml:space="preserve"> של האו"ם משנת 2015</w:t>
      </w:r>
      <w:r w:rsidR="00F4216F">
        <w:rPr>
          <w:rFonts w:cs="Calibri" w:hint="cs"/>
          <w:rtl/>
        </w:rPr>
        <w:t>) ש</w:t>
      </w:r>
      <w:r w:rsidR="00F4216F" w:rsidRPr="00ED0BF7">
        <w:rPr>
          <w:rFonts w:cs="Calibri"/>
          <w:rtl/>
        </w:rPr>
        <w:t>מטרתן הי</w:t>
      </w:r>
      <w:r w:rsidR="00F4216F">
        <w:rPr>
          <w:rFonts w:cs="Calibri" w:hint="cs"/>
          <w:rtl/>
        </w:rPr>
        <w:t>י</w:t>
      </w:r>
      <w:r w:rsidR="00F4216F" w:rsidRPr="00ED0BF7">
        <w:rPr>
          <w:rFonts w:cs="Calibri"/>
          <w:rtl/>
        </w:rPr>
        <w:t xml:space="preserve">תה לתעל את ההתפתחות הכלכלית והמדינית </w:t>
      </w:r>
      <w:r w:rsidR="00F4216F" w:rsidRPr="00ED0BF7">
        <w:rPr>
          <w:rFonts w:cs="Calibri"/>
          <w:rtl/>
        </w:rPr>
        <w:lastRenderedPageBreak/>
        <w:t xml:space="preserve">בעולם לכיוונים סביבתיים יותר, תוך שמירה על מגוון המינים, מאבק בהתחממות </w:t>
      </w:r>
      <w:r w:rsidR="00F4216F">
        <w:rPr>
          <w:rFonts w:cs="Calibri" w:hint="cs"/>
          <w:rtl/>
        </w:rPr>
        <w:t>ה</w:t>
      </w:r>
      <w:r w:rsidR="00F4216F" w:rsidRPr="00ED0BF7">
        <w:rPr>
          <w:rFonts w:cs="Calibri"/>
          <w:rtl/>
        </w:rPr>
        <w:t>גלובלית ומתן אפשרויות טובות יותר לאוכלוסיות מ</w:t>
      </w:r>
      <w:r w:rsidR="00F4216F">
        <w:rPr>
          <w:rFonts w:cs="Calibri" w:hint="cs"/>
          <w:rtl/>
        </w:rPr>
        <w:t>ו</w:t>
      </w:r>
      <w:r w:rsidR="00F4216F" w:rsidRPr="00ED0BF7">
        <w:rPr>
          <w:rFonts w:cs="Calibri"/>
          <w:rtl/>
        </w:rPr>
        <w:t>חלשות</w:t>
      </w:r>
      <w:r w:rsidR="00F4216F">
        <w:rPr>
          <w:rFonts w:cs="Calibri" w:hint="cs"/>
          <w:rtl/>
        </w:rPr>
        <w:t xml:space="preserve"> (ראו נספח 1). </w:t>
      </w:r>
    </w:p>
    <w:p w14:paraId="5382D25D" w14:textId="77777777" w:rsidR="00043FAC" w:rsidRDefault="00F4216F" w:rsidP="00F4216F">
      <w:pPr>
        <w:bidi/>
        <w:spacing w:line="360" w:lineRule="auto"/>
        <w:ind w:left="-22"/>
        <w:rPr>
          <w:rtl/>
        </w:rPr>
      </w:pPr>
      <w:r>
        <w:rPr>
          <w:rFonts w:hint="cs"/>
          <w:rtl/>
        </w:rPr>
        <w:t xml:space="preserve">בשנת </w:t>
      </w:r>
      <w:r w:rsidR="00DB765E" w:rsidRPr="00F27EA0">
        <w:rPr>
          <w:rtl/>
        </w:rPr>
        <w:t>2019 התפרסמה הערכה (6</w:t>
      </w:r>
      <w:r w:rsidR="00DB765E" w:rsidRPr="00F27EA0">
        <w:t>GEO</w:t>
      </w:r>
      <w:r w:rsidR="00DB765E" w:rsidRPr="00F27EA0">
        <w:rPr>
          <w:rtl/>
        </w:rPr>
        <w:t>)</w:t>
      </w:r>
      <w:r w:rsidR="00DE4512" w:rsidRPr="00F27EA0">
        <w:rPr>
          <w:rStyle w:val="FootnoteReference"/>
          <w:rtl/>
        </w:rPr>
        <w:footnoteReference w:id="17"/>
      </w:r>
      <w:r w:rsidR="00DB765E" w:rsidRPr="00F27EA0">
        <w:rPr>
          <w:rtl/>
        </w:rPr>
        <w:t xml:space="preserve"> שבחנה </w:t>
      </w:r>
      <w:r w:rsidR="00DE4512" w:rsidRPr="00F27EA0">
        <w:rPr>
          <w:rtl/>
        </w:rPr>
        <w:t>56 אינדיקטורים של ההתמודדות עם 17 יעדי ה</w:t>
      </w:r>
      <w:r w:rsidR="003C7B16">
        <w:rPr>
          <w:rFonts w:hint="cs"/>
          <w:rtl/>
        </w:rPr>
        <w:t>-</w:t>
      </w:r>
      <w:r w:rsidR="00DE4512" w:rsidRPr="00F27EA0">
        <w:t>SDG</w:t>
      </w:r>
      <w:r w:rsidR="00DE4512" w:rsidRPr="00F27EA0">
        <w:rPr>
          <w:rtl/>
        </w:rPr>
        <w:t>, ומצא</w:t>
      </w:r>
      <w:r w:rsidR="007F5F86">
        <w:rPr>
          <w:rFonts w:hint="cs"/>
          <w:rtl/>
        </w:rPr>
        <w:t>ה</w:t>
      </w:r>
      <w:r w:rsidR="00DE4512" w:rsidRPr="00F27EA0">
        <w:rPr>
          <w:rtl/>
        </w:rPr>
        <w:t xml:space="preserve"> שלמרות מאמצים של מדינות וגופים רבים, מצב הסביבה בכדור הארץ ממשיך להידרדר בעיקר עקב תהליכי ייצור וצריכה שאינם ברי קיימא, דבר המתבטא בין היתר בהמשך ההתחממות הגלובלית. ברור למחברי הדו"ח שיש להפעיל מספר מנגנונים על מנת לשפר את המצב. למשל, </w:t>
      </w:r>
      <w:r w:rsidR="0045617E" w:rsidRPr="00F27EA0">
        <w:rPr>
          <w:rtl/>
        </w:rPr>
        <w:t xml:space="preserve">הם הציעו </w:t>
      </w:r>
      <w:r w:rsidR="00DE4512" w:rsidRPr="00F27EA0">
        <w:rPr>
          <w:rtl/>
        </w:rPr>
        <w:t>מנגנון של פיצוי עקב פליטות גזי חממה</w:t>
      </w:r>
      <w:r w:rsidR="00884C27">
        <w:rPr>
          <w:rFonts w:hint="cs"/>
          <w:rtl/>
        </w:rPr>
        <w:t>,</w:t>
      </w:r>
      <w:r w:rsidR="00DE4512" w:rsidRPr="00F27EA0">
        <w:rPr>
          <w:rtl/>
        </w:rPr>
        <w:t xml:space="preserve"> שהכנסותיו יוקדשו למאבק בעוני, ומנגנון נוסף ש</w:t>
      </w:r>
      <w:r w:rsidR="0045617E" w:rsidRPr="00F27EA0">
        <w:rPr>
          <w:rtl/>
        </w:rPr>
        <w:t>י</w:t>
      </w:r>
      <w:r w:rsidR="00DE4512" w:rsidRPr="00F27EA0">
        <w:rPr>
          <w:rtl/>
        </w:rPr>
        <w:t>תמקד במעבר לדיאטה בריאה יותר, בעיקר באמצעות הפחתה של צריכת בשר. האתגר הגדול הוא כיצד ליישם את המנגנונים הללו בעולם האמיתי</w:t>
      </w:r>
      <w:r w:rsidR="00F84AED" w:rsidRPr="00F27EA0">
        <w:rPr>
          <w:rtl/>
        </w:rPr>
        <w:t xml:space="preserve">, דבר </w:t>
      </w:r>
      <w:r w:rsidR="0045617E" w:rsidRPr="00F27EA0">
        <w:rPr>
          <w:rtl/>
        </w:rPr>
        <w:t>התלוי</w:t>
      </w:r>
      <w:r w:rsidR="00F84AED" w:rsidRPr="00F27EA0">
        <w:rPr>
          <w:rtl/>
        </w:rPr>
        <w:t xml:space="preserve"> </w:t>
      </w:r>
      <w:r w:rsidR="00884C27">
        <w:rPr>
          <w:rFonts w:hint="cs"/>
          <w:rtl/>
        </w:rPr>
        <w:t>גם בהגברת ה</w:t>
      </w:r>
      <w:r w:rsidR="00F84AED" w:rsidRPr="00F27EA0">
        <w:rPr>
          <w:rtl/>
        </w:rPr>
        <w:t xml:space="preserve">מחויבות </w:t>
      </w:r>
      <w:r w:rsidR="003F66CD">
        <w:rPr>
          <w:rFonts w:hint="cs"/>
          <w:rtl/>
        </w:rPr>
        <w:t>של מדינות וארגונים</w:t>
      </w:r>
      <w:r w:rsidR="0045617E" w:rsidRPr="00F27EA0">
        <w:rPr>
          <w:rtl/>
        </w:rPr>
        <w:t xml:space="preserve">. </w:t>
      </w:r>
    </w:p>
    <w:p w14:paraId="13858082" w14:textId="4E9B5C8E" w:rsidR="00043FAC" w:rsidRDefault="006C0223" w:rsidP="00043FAC">
      <w:pPr>
        <w:bidi/>
        <w:spacing w:line="360" w:lineRule="auto"/>
        <w:ind w:left="-22"/>
        <w:rPr>
          <w:rtl/>
          <w:lang w:val="en-US"/>
        </w:rPr>
      </w:pPr>
      <w:r>
        <w:rPr>
          <w:rFonts w:hint="cs"/>
          <w:rtl/>
          <w:lang w:val="en-US"/>
        </w:rPr>
        <w:t xml:space="preserve">ב-2022 התפרסם </w:t>
      </w:r>
      <w:r w:rsidR="00ED0BF7" w:rsidRPr="00F27EA0">
        <w:rPr>
          <w:rtl/>
          <w:lang w:val="en-US"/>
        </w:rPr>
        <w:t xml:space="preserve">דו"ח </w:t>
      </w:r>
      <w:r>
        <w:rPr>
          <w:rFonts w:hint="cs"/>
          <w:rtl/>
          <w:lang w:val="en-US"/>
        </w:rPr>
        <w:t xml:space="preserve">נוסף שבחן </w:t>
      </w:r>
      <w:r w:rsidR="00ED0BF7" w:rsidRPr="00F27EA0">
        <w:rPr>
          <w:rtl/>
          <w:lang w:val="en-US"/>
        </w:rPr>
        <w:t>את המצב בארצות האיחוד האירופאי (</w:t>
      </w:r>
      <w:r w:rsidR="00ED0BF7" w:rsidRPr="00F27EA0">
        <w:rPr>
          <w:lang w:val="en-US"/>
        </w:rPr>
        <w:t>Environmental Implementation Reviews - EIRs</w:t>
      </w:r>
      <w:r w:rsidR="00ED0BF7" w:rsidRPr="00F27EA0">
        <w:rPr>
          <w:rtl/>
          <w:lang w:val="en-US"/>
        </w:rPr>
        <w:t>)</w:t>
      </w:r>
      <w:r w:rsidR="00ED0BF7" w:rsidRPr="00F27EA0">
        <w:rPr>
          <w:rStyle w:val="FootnoteReference"/>
          <w:rtl/>
          <w:lang w:val="en-US"/>
        </w:rPr>
        <w:footnoteReference w:id="18"/>
      </w:r>
      <w:r w:rsidR="00ED0BF7" w:rsidRPr="00F27EA0">
        <w:rPr>
          <w:rtl/>
          <w:lang w:val="en-US"/>
        </w:rPr>
        <w:t xml:space="preserve">. לדוגמא, במקרה של הולנד נמצאו מספר נקודות אור כגון </w:t>
      </w:r>
      <w:r w:rsidR="007F5F86" w:rsidRPr="00F27EA0">
        <w:rPr>
          <w:rtl/>
          <w:lang w:val="en-US"/>
        </w:rPr>
        <w:t xml:space="preserve">קידום כלכלה מעגלית </w:t>
      </w:r>
      <w:r w:rsidR="00ED0BF7" w:rsidRPr="00F27EA0">
        <w:rPr>
          <w:rtl/>
          <w:lang w:val="en-US"/>
        </w:rPr>
        <w:t xml:space="preserve"> והגנה על השטחים הפתוחים שנותרו </w:t>
      </w:r>
      <w:r w:rsidR="00451DCA">
        <w:rPr>
          <w:rFonts w:hint="cs"/>
          <w:rtl/>
          <w:lang w:val="en-US"/>
        </w:rPr>
        <w:t>במדינה</w:t>
      </w:r>
      <w:r w:rsidR="00ED0BF7" w:rsidRPr="00F27EA0">
        <w:rPr>
          <w:rtl/>
          <w:lang w:val="en-US"/>
        </w:rPr>
        <w:t xml:space="preserve"> </w:t>
      </w:r>
      <w:r w:rsidR="007F5F86">
        <w:rPr>
          <w:rFonts w:hint="cs"/>
          <w:rtl/>
          <w:lang w:val="en-US"/>
        </w:rPr>
        <w:t>(</w:t>
      </w:r>
      <w:r w:rsidR="007F5F86" w:rsidRPr="00F27EA0">
        <w:rPr>
          <w:rtl/>
          <w:lang w:val="en-US"/>
        </w:rPr>
        <w:t>שמירת טבע</w:t>
      </w:r>
      <w:r w:rsidR="007F5F86">
        <w:rPr>
          <w:rFonts w:hint="cs"/>
          <w:rtl/>
          <w:lang w:val="en-US"/>
        </w:rPr>
        <w:t>) למרות ש</w:t>
      </w:r>
      <w:r w:rsidR="00ED0BF7" w:rsidRPr="00F27EA0">
        <w:rPr>
          <w:rtl/>
          <w:lang w:val="en-US"/>
        </w:rPr>
        <w:t xml:space="preserve">רוב שטחה של הולנד משמש לחקלאות או מושפע מפעילות חקלאית </w:t>
      </w:r>
      <w:r w:rsidR="00F4216F">
        <w:rPr>
          <w:rFonts w:hint="cs"/>
          <w:rtl/>
          <w:lang w:val="en-US"/>
        </w:rPr>
        <w:t>כגון</w:t>
      </w:r>
      <w:r w:rsidR="00ED0BF7" w:rsidRPr="00F27EA0">
        <w:rPr>
          <w:rtl/>
          <w:lang w:val="en-US"/>
        </w:rPr>
        <w:t xml:space="preserve"> זליגת נוטריינטים. בהולנד כמו במדינות האיחוד האירופאי האחרות</w:t>
      </w:r>
      <w:r w:rsidR="00451DCA">
        <w:rPr>
          <w:rFonts w:hint="cs"/>
          <w:rtl/>
          <w:lang w:val="en-US"/>
        </w:rPr>
        <w:t>,</w:t>
      </w:r>
      <w:r w:rsidR="00ED0BF7" w:rsidRPr="00F27EA0">
        <w:rPr>
          <w:rtl/>
          <w:lang w:val="en-US"/>
        </w:rPr>
        <w:t xml:space="preserve"> יש עוד כברת דרך ארוכה על מנת לעמוד ביעדים, ולטענת המחברים סכום ההשקעה בעמידה ביעדי ה</w:t>
      </w:r>
      <w:r w:rsidR="00451DCA">
        <w:rPr>
          <w:rFonts w:hint="cs"/>
          <w:rtl/>
          <w:lang w:val="en-US"/>
        </w:rPr>
        <w:t>-</w:t>
      </w:r>
      <w:r w:rsidR="00ED0BF7" w:rsidRPr="00F27EA0">
        <w:rPr>
          <w:lang w:val="en-US"/>
        </w:rPr>
        <w:t>SDG</w:t>
      </w:r>
      <w:r w:rsidR="00ED0BF7" w:rsidRPr="00F27EA0">
        <w:rPr>
          <w:rtl/>
          <w:lang w:val="en-US"/>
        </w:rPr>
        <w:t xml:space="preserve"> צריך להיות לפחות 1% </w:t>
      </w:r>
      <w:proofErr w:type="spellStart"/>
      <w:r w:rsidR="00ED0BF7" w:rsidRPr="00F27EA0">
        <w:rPr>
          <w:rtl/>
          <w:lang w:val="en-US"/>
        </w:rPr>
        <w:t>מהת</w:t>
      </w:r>
      <w:r w:rsidR="004C130D">
        <w:rPr>
          <w:rFonts w:hint="cs"/>
          <w:rtl/>
          <w:lang w:val="en-US"/>
        </w:rPr>
        <w:t>מ</w:t>
      </w:r>
      <w:r w:rsidR="00ED0BF7" w:rsidRPr="00F27EA0">
        <w:rPr>
          <w:rtl/>
          <w:lang w:val="en-US"/>
        </w:rPr>
        <w:t>"ג</w:t>
      </w:r>
      <w:proofErr w:type="spellEnd"/>
      <w:r w:rsidR="004C130D">
        <w:rPr>
          <w:rStyle w:val="FootnoteReference"/>
          <w:rtl/>
          <w:lang w:val="en-US"/>
        </w:rPr>
        <w:footnoteReference w:id="19"/>
      </w:r>
      <w:r w:rsidR="00ED0BF7" w:rsidRPr="00F27EA0">
        <w:rPr>
          <w:rtl/>
          <w:lang w:val="en-US"/>
        </w:rPr>
        <w:t xml:space="preserve"> הכולל של המדינה. </w:t>
      </w:r>
      <w:r w:rsidR="001525F7">
        <w:rPr>
          <w:rFonts w:hint="cs"/>
          <w:rtl/>
          <w:lang w:val="en-US"/>
        </w:rPr>
        <w:t>גם לשוויצריה, המככבת לצידה של הולנד כמדינה עם מודעות סביבתית גבוהה</w:t>
      </w:r>
      <w:r w:rsidR="00AB1CD0">
        <w:rPr>
          <w:rFonts w:hint="cs"/>
          <w:rtl/>
          <w:lang w:val="en-US"/>
        </w:rPr>
        <w:t xml:space="preserve"> ביותר</w:t>
      </w:r>
      <w:r w:rsidR="001525F7">
        <w:rPr>
          <w:rFonts w:hint="cs"/>
          <w:rtl/>
          <w:lang w:val="en-US"/>
        </w:rPr>
        <w:t>, יש טביעת רגל אקולוגית גדולה מידי</w:t>
      </w:r>
      <w:r w:rsidR="00AB1CD0">
        <w:rPr>
          <w:rFonts w:hint="cs"/>
          <w:rtl/>
          <w:lang w:val="en-US"/>
        </w:rPr>
        <w:t xml:space="preserve"> בעיקר עקב ייבוא חומרי גלם ומוצרים הנחוצים לשמר את רמת החיים הגבוהה של תושביה</w:t>
      </w:r>
      <w:r w:rsidR="001525F7">
        <w:rPr>
          <w:rStyle w:val="FootnoteReference"/>
          <w:rtl/>
          <w:lang w:val="en-US"/>
        </w:rPr>
        <w:footnoteReference w:id="20"/>
      </w:r>
      <w:r w:rsidR="001525F7">
        <w:rPr>
          <w:rFonts w:hint="cs"/>
          <w:rtl/>
          <w:lang w:val="en-US"/>
        </w:rPr>
        <w:t xml:space="preserve">. </w:t>
      </w:r>
      <w:r w:rsidR="00ED0BF7" w:rsidRPr="00F27EA0">
        <w:rPr>
          <w:rtl/>
          <w:lang w:val="en-US"/>
        </w:rPr>
        <w:t>סביר מאד שהמצב חמור יותר בהרבה מדינות שנמצאות מחוץ לאיחוד האירופאי</w:t>
      </w:r>
      <w:r w:rsidR="00632C7C">
        <w:rPr>
          <w:rFonts w:hint="cs"/>
          <w:rtl/>
          <w:lang w:val="en-US"/>
        </w:rPr>
        <w:t>,</w:t>
      </w:r>
      <w:r w:rsidR="00ED0BF7" w:rsidRPr="00F27EA0">
        <w:rPr>
          <w:rtl/>
          <w:lang w:val="en-US"/>
        </w:rPr>
        <w:t xml:space="preserve"> שם אחוז ההשקעה הנדרש לעמידה ביעדי ה</w:t>
      </w:r>
      <w:r w:rsidR="00632C7C">
        <w:rPr>
          <w:rFonts w:hint="cs"/>
          <w:rtl/>
          <w:lang w:val="en-US"/>
        </w:rPr>
        <w:t>-</w:t>
      </w:r>
      <w:r w:rsidR="00ED0BF7" w:rsidRPr="00F27EA0">
        <w:rPr>
          <w:lang w:val="en-US"/>
        </w:rPr>
        <w:t>SDG</w:t>
      </w:r>
      <w:r w:rsidR="00ED0BF7" w:rsidRPr="00F27EA0">
        <w:rPr>
          <w:rtl/>
          <w:lang w:val="en-US"/>
        </w:rPr>
        <w:t xml:space="preserve"> גבוה משמעותית מ</w:t>
      </w:r>
      <w:r w:rsidR="00632C7C">
        <w:rPr>
          <w:rFonts w:hint="cs"/>
          <w:rtl/>
          <w:lang w:val="en-US"/>
        </w:rPr>
        <w:t>-</w:t>
      </w:r>
      <w:r w:rsidR="00ED0BF7" w:rsidRPr="00F27EA0">
        <w:rPr>
          <w:rtl/>
          <w:lang w:val="en-US"/>
        </w:rPr>
        <w:t xml:space="preserve">1% </w:t>
      </w:r>
      <w:proofErr w:type="spellStart"/>
      <w:r w:rsidR="00ED0BF7" w:rsidRPr="00F27EA0">
        <w:rPr>
          <w:rtl/>
          <w:lang w:val="en-US"/>
        </w:rPr>
        <w:t>מהת</w:t>
      </w:r>
      <w:r w:rsidR="004C130D">
        <w:rPr>
          <w:rFonts w:hint="cs"/>
          <w:rtl/>
          <w:lang w:val="en-US"/>
        </w:rPr>
        <w:t>מ</w:t>
      </w:r>
      <w:r w:rsidR="00ED0BF7" w:rsidRPr="00F27EA0">
        <w:rPr>
          <w:rtl/>
          <w:lang w:val="en-US"/>
        </w:rPr>
        <w:t>"ג</w:t>
      </w:r>
      <w:proofErr w:type="spellEnd"/>
      <w:r w:rsidR="00ED0BF7" w:rsidRPr="00F27EA0">
        <w:rPr>
          <w:rtl/>
          <w:lang w:val="en-US"/>
        </w:rPr>
        <w:t>.</w:t>
      </w:r>
      <w:r w:rsidR="00F4216F">
        <w:rPr>
          <w:rFonts w:hint="cs"/>
          <w:rtl/>
          <w:lang w:val="en-US"/>
        </w:rPr>
        <w:t xml:space="preserve"> </w:t>
      </w:r>
    </w:p>
    <w:p w14:paraId="2EF9D58B" w14:textId="5EEAF7B4" w:rsidR="00DB765E" w:rsidRPr="00F4216F" w:rsidRDefault="00F4216F" w:rsidP="00043FAC">
      <w:pPr>
        <w:bidi/>
        <w:spacing w:line="360" w:lineRule="auto"/>
        <w:ind w:left="-22"/>
        <w:rPr>
          <w:rFonts w:cs="Calibri"/>
          <w:rtl/>
        </w:rPr>
      </w:pPr>
      <w:r w:rsidRPr="00ED0BF7">
        <w:rPr>
          <w:rFonts w:cs="Calibri"/>
          <w:rtl/>
        </w:rPr>
        <w:t xml:space="preserve">בחינה של עמידה ביעדים אלה עד שנת 2023 </w:t>
      </w:r>
      <w:r w:rsidR="00043FAC">
        <w:rPr>
          <w:rFonts w:cs="Calibri" w:hint="cs"/>
          <w:rtl/>
        </w:rPr>
        <w:t xml:space="preserve">גם היא </w:t>
      </w:r>
      <w:r w:rsidRPr="00ED0BF7">
        <w:rPr>
          <w:rFonts w:cs="Calibri"/>
          <w:rtl/>
        </w:rPr>
        <w:t>מצביעה על הצלחה חלקית בלבד</w:t>
      </w:r>
      <w:r>
        <w:rPr>
          <w:rStyle w:val="FootnoteReference"/>
          <w:rFonts w:cs="Calibri"/>
          <w:rtl/>
        </w:rPr>
        <w:footnoteReference w:id="21"/>
      </w:r>
      <w:r w:rsidRPr="00ED0BF7">
        <w:rPr>
          <w:rFonts w:cs="Calibri"/>
          <w:rtl/>
        </w:rPr>
        <w:t xml:space="preserve">, ועל הצורך לקדם את המדע </w:t>
      </w:r>
      <w:r>
        <w:rPr>
          <w:rFonts w:cs="Calibri" w:hint="cs"/>
          <w:rtl/>
        </w:rPr>
        <w:t xml:space="preserve">והאתיקה שיאפשרו </w:t>
      </w:r>
      <w:r w:rsidRPr="00ED0BF7">
        <w:rPr>
          <w:rFonts w:cs="Calibri"/>
          <w:rtl/>
        </w:rPr>
        <w:t>עמידה ביעדי ה</w:t>
      </w:r>
      <w:r>
        <w:rPr>
          <w:rFonts w:cs="Calibri" w:hint="cs"/>
          <w:rtl/>
        </w:rPr>
        <w:t>-</w:t>
      </w:r>
      <w:r w:rsidRPr="00ED0BF7">
        <w:t>SDG</w:t>
      </w:r>
      <w:r w:rsidRPr="00ED0BF7">
        <w:rPr>
          <w:rFonts w:cs="Calibri"/>
          <w:rtl/>
        </w:rPr>
        <w:t xml:space="preserve"> השונים. נכון ל</w:t>
      </w:r>
      <w:r>
        <w:rPr>
          <w:rFonts w:cs="Calibri" w:hint="cs"/>
          <w:rtl/>
        </w:rPr>
        <w:t>-</w:t>
      </w:r>
      <w:r w:rsidRPr="00ED0BF7">
        <w:rPr>
          <w:rFonts w:cs="Calibri"/>
          <w:rtl/>
        </w:rPr>
        <w:t xml:space="preserve">2023 בעיקר מדינות קטנות ובינוניות באירופה ובאסיה </w:t>
      </w:r>
      <w:r w:rsidR="00043FAC">
        <w:rPr>
          <w:rFonts w:cs="Calibri" w:hint="cs"/>
          <w:rtl/>
        </w:rPr>
        <w:t>התגייסו</w:t>
      </w:r>
      <w:r w:rsidRPr="00ED0BF7">
        <w:rPr>
          <w:rFonts w:cs="Calibri"/>
          <w:rtl/>
        </w:rPr>
        <w:t xml:space="preserve"> לעמידה ביעדי ה</w:t>
      </w:r>
      <w:r>
        <w:rPr>
          <w:rFonts w:cs="Calibri" w:hint="cs"/>
          <w:rtl/>
        </w:rPr>
        <w:t>-</w:t>
      </w:r>
      <w:r w:rsidRPr="00ED0BF7">
        <w:t>SDG</w:t>
      </w:r>
      <w:r w:rsidRPr="00ED0BF7">
        <w:rPr>
          <w:rFonts w:cs="Calibri"/>
          <w:rtl/>
        </w:rPr>
        <w:t xml:space="preserve"> ואילו המזהמות העיקריות, סין, ארצות הברית, הודו ורוסיה רחוקות מאד מעמידה ביעדים</w:t>
      </w:r>
      <w:r>
        <w:rPr>
          <w:rStyle w:val="FootnoteReference"/>
          <w:rFonts w:cs="Calibri"/>
          <w:rtl/>
        </w:rPr>
        <w:footnoteReference w:id="22"/>
      </w:r>
      <w:r w:rsidRPr="00ED0BF7">
        <w:rPr>
          <w:rFonts w:cs="Calibri"/>
          <w:rtl/>
        </w:rPr>
        <w:t xml:space="preserve">. </w:t>
      </w:r>
      <w:r>
        <w:rPr>
          <w:rFonts w:cs="Calibri" w:hint="cs"/>
          <w:rtl/>
        </w:rPr>
        <w:t>יתרה מזאת, ישנן מדינות המשקיעות הרבה במעבר לאנרגיות חילופיות ובמקביל ממשיכות להפיק דלקים פוסיליים בכמויות גדולות ולמכור אותם לכל המרבה במחיר בעיקר משיקולים כלכליים קצרי טווח</w:t>
      </w:r>
      <w:r>
        <w:rPr>
          <w:rStyle w:val="FootnoteReference"/>
          <w:rFonts w:cs="Calibri"/>
          <w:rtl/>
        </w:rPr>
        <w:footnoteReference w:id="23"/>
      </w:r>
      <w:r>
        <w:rPr>
          <w:rFonts w:cs="Calibri" w:hint="cs"/>
          <w:rtl/>
        </w:rPr>
        <w:t>.</w:t>
      </w:r>
    </w:p>
    <w:p w14:paraId="13C1676E" w14:textId="77777777" w:rsidR="00043FAC" w:rsidRDefault="000B7BE4" w:rsidP="00723762">
      <w:pPr>
        <w:bidi/>
        <w:spacing w:line="360" w:lineRule="auto"/>
        <w:ind w:left="-22"/>
        <w:rPr>
          <w:rtl/>
        </w:rPr>
      </w:pPr>
      <w:r w:rsidRPr="00F27EA0">
        <w:rPr>
          <w:rtl/>
        </w:rPr>
        <w:t>הדוגמא הבולטת ביותר לאי עמידה ביעדים שנקבעו באמנות בינלאומיות היא ההתחממות הגלובלית</w:t>
      </w:r>
      <w:r w:rsidR="00511D30">
        <w:rPr>
          <w:rStyle w:val="FootnoteReference"/>
          <w:rtl/>
        </w:rPr>
        <w:footnoteReference w:id="24"/>
      </w:r>
      <w:r w:rsidRPr="00F27EA0">
        <w:rPr>
          <w:rtl/>
        </w:rPr>
        <w:t>. באמנת פריז</w:t>
      </w:r>
      <w:r w:rsidR="007F5F86">
        <w:rPr>
          <w:rFonts w:hint="cs"/>
          <w:rtl/>
        </w:rPr>
        <w:t xml:space="preserve"> (21</w:t>
      </w:r>
      <w:r w:rsidR="007F5F86">
        <w:rPr>
          <w:rFonts w:hint="cs"/>
        </w:rPr>
        <w:t>COP</w:t>
      </w:r>
      <w:r w:rsidR="007F5F86">
        <w:rPr>
          <w:rFonts w:hint="cs"/>
          <w:rtl/>
        </w:rPr>
        <w:t xml:space="preserve"> </w:t>
      </w:r>
      <w:r w:rsidR="007F5F86">
        <w:rPr>
          <w:rtl/>
        </w:rPr>
        <w:t>–</w:t>
      </w:r>
      <w:r w:rsidR="007F5F86">
        <w:rPr>
          <w:rFonts w:hint="cs"/>
          <w:rtl/>
        </w:rPr>
        <w:t xml:space="preserve"> שנת 2015)</w:t>
      </w:r>
      <w:r w:rsidRPr="00F27EA0">
        <w:rPr>
          <w:rStyle w:val="FootnoteReference"/>
          <w:rtl/>
        </w:rPr>
        <w:footnoteReference w:id="25"/>
      </w:r>
      <w:r w:rsidRPr="00F27EA0">
        <w:rPr>
          <w:rtl/>
        </w:rPr>
        <w:t xml:space="preserve"> נקבע יעד של</w:t>
      </w:r>
      <w:r w:rsidR="009C4E63">
        <w:rPr>
          <w:rFonts w:hint="cs"/>
          <w:rtl/>
        </w:rPr>
        <w:t xml:space="preserve"> חריגה ב-</w:t>
      </w:r>
      <w:r w:rsidR="00031F3C" w:rsidRPr="00F27EA0">
        <w:rPr>
          <w:rtl/>
        </w:rPr>
        <w:t>2.0</w:t>
      </w:r>
      <w:r w:rsidRPr="00F27EA0">
        <w:rPr>
          <w:rtl/>
        </w:rPr>
        <w:t xml:space="preserve">° צלזיוס </w:t>
      </w:r>
      <w:r w:rsidR="00031F3C" w:rsidRPr="00F27EA0">
        <w:rPr>
          <w:rtl/>
        </w:rPr>
        <w:t xml:space="preserve">(ובשאיפה 1.5°) </w:t>
      </w:r>
      <w:r w:rsidR="0040735C">
        <w:rPr>
          <w:rFonts w:hint="cs"/>
          <w:rtl/>
        </w:rPr>
        <w:t>מ</w:t>
      </w:r>
      <w:r w:rsidRPr="00F27EA0">
        <w:rPr>
          <w:rtl/>
        </w:rPr>
        <w:t xml:space="preserve">הטמפרטורה </w:t>
      </w:r>
      <w:r w:rsidR="0091397A">
        <w:rPr>
          <w:rFonts w:hint="cs"/>
          <w:rtl/>
        </w:rPr>
        <w:t xml:space="preserve">השנתית הממוצעת </w:t>
      </w:r>
      <w:r w:rsidR="0091397A">
        <w:rPr>
          <w:rFonts w:hint="cs"/>
          <w:rtl/>
        </w:rPr>
        <w:lastRenderedPageBreak/>
        <w:t xml:space="preserve">בכדור הארץ </w:t>
      </w:r>
      <w:r w:rsidRPr="00F27EA0">
        <w:rPr>
          <w:rtl/>
        </w:rPr>
        <w:t xml:space="preserve">של </w:t>
      </w:r>
      <w:r w:rsidR="00031F3C" w:rsidRPr="00F27EA0">
        <w:rPr>
          <w:rtl/>
        </w:rPr>
        <w:t>טרום</w:t>
      </w:r>
      <w:r w:rsidRPr="00F27EA0">
        <w:rPr>
          <w:rtl/>
        </w:rPr>
        <w:t xml:space="preserve"> העידן התעשייתי (כ</w:t>
      </w:r>
      <w:r w:rsidR="00141B1A">
        <w:rPr>
          <w:rFonts w:hint="cs"/>
          <w:rtl/>
        </w:rPr>
        <w:t>-</w:t>
      </w:r>
      <w:r w:rsidRPr="00F27EA0">
        <w:rPr>
          <w:rtl/>
        </w:rPr>
        <w:t>15° צלזיוס ממוצע עולמי לאורך השנה) עד סוף המאה העשרים ואחת. זאת על מנת להימנע מהשלכות מרחיקות לכת של התחממות גלובלית כגון גלי חום בלתי נסבלים באזורים רבים, התגברות א</w:t>
      </w:r>
      <w:r w:rsidR="0040735C">
        <w:rPr>
          <w:rFonts w:hint="cs"/>
          <w:rtl/>
        </w:rPr>
        <w:t>י</w:t>
      </w:r>
      <w:r w:rsidRPr="00F27EA0">
        <w:rPr>
          <w:rtl/>
        </w:rPr>
        <w:t>רועי גשם ושיטפונות, סערות טייפון והוריקן, עליית מפלס הים, ועוד</w:t>
      </w:r>
      <w:r w:rsidR="00043FAC">
        <w:rPr>
          <w:rFonts w:hint="cs"/>
          <w:rtl/>
        </w:rPr>
        <w:t xml:space="preserve"> (ראו פרק 6)</w:t>
      </w:r>
      <w:r w:rsidRPr="00F27EA0">
        <w:rPr>
          <w:rtl/>
        </w:rPr>
        <w:t xml:space="preserve">. </w:t>
      </w:r>
      <w:r w:rsidR="00B37D5D" w:rsidRPr="00F27EA0">
        <w:rPr>
          <w:rtl/>
        </w:rPr>
        <w:t>כשבע שנים לאחר מכן, דווח שרק 26 מתוך 195 המדינות שחתמו על אמנת פריז מתקרבות לעמידה ביעדים שנקבעו להן</w:t>
      </w:r>
      <w:r w:rsidR="00651D44" w:rsidRPr="00F27EA0">
        <w:rPr>
          <w:rtl/>
        </w:rPr>
        <w:t xml:space="preserve"> והסכימו להגביר את מאמציהן להגבלת פליטת גזי חממה</w:t>
      </w:r>
      <w:r w:rsidR="00B37D5D" w:rsidRPr="00F27EA0">
        <w:rPr>
          <w:rStyle w:val="FootnoteReference"/>
          <w:rtl/>
        </w:rPr>
        <w:footnoteReference w:id="26"/>
      </w:r>
      <w:r w:rsidR="00B37D5D" w:rsidRPr="00F27EA0">
        <w:rPr>
          <w:rtl/>
        </w:rPr>
        <w:t>, ו</w:t>
      </w:r>
      <w:r w:rsidR="00651D44" w:rsidRPr="00F27EA0">
        <w:rPr>
          <w:rtl/>
        </w:rPr>
        <w:t xml:space="preserve">אילו </w:t>
      </w:r>
      <w:r w:rsidR="00B37D5D" w:rsidRPr="00F27EA0">
        <w:rPr>
          <w:rtl/>
        </w:rPr>
        <w:t>הפולטות הגדולות ביותר של גזי חממה (סין וארצות הברית)</w:t>
      </w:r>
      <w:r w:rsidR="00F24F59" w:rsidRPr="00F27EA0">
        <w:rPr>
          <w:rStyle w:val="FootnoteReference"/>
          <w:rtl/>
        </w:rPr>
        <w:footnoteReference w:id="27"/>
      </w:r>
      <w:r w:rsidR="00B37D5D" w:rsidRPr="00F27EA0">
        <w:rPr>
          <w:rtl/>
        </w:rPr>
        <w:t xml:space="preserve"> אינן מתקרבות לעמידה ביעדים</w:t>
      </w:r>
      <w:r w:rsidR="00651D44" w:rsidRPr="00F27EA0">
        <w:rPr>
          <w:rtl/>
        </w:rPr>
        <w:t xml:space="preserve"> ולא הגבירו את מחויבותן</w:t>
      </w:r>
      <w:r w:rsidR="00B37D5D" w:rsidRPr="00F27EA0">
        <w:rPr>
          <w:rtl/>
        </w:rPr>
        <w:t xml:space="preserve">. </w:t>
      </w:r>
    </w:p>
    <w:p w14:paraId="0C0B19CE" w14:textId="0D75D9B1" w:rsidR="007B3D76" w:rsidRPr="00F27EA0" w:rsidRDefault="008746C6" w:rsidP="00043FAC">
      <w:pPr>
        <w:bidi/>
        <w:spacing w:line="360" w:lineRule="auto"/>
        <w:ind w:left="-22"/>
        <w:rPr>
          <w:rtl/>
        </w:rPr>
      </w:pPr>
      <w:r>
        <w:rPr>
          <w:rFonts w:hint="cs"/>
          <w:rtl/>
        </w:rPr>
        <w:t>עד כמה הנושא סבוך ניתן ללמוד מהדוגמא הבאה</w:t>
      </w:r>
      <w:r w:rsidR="00A87416">
        <w:rPr>
          <w:rFonts w:hint="cs"/>
          <w:rtl/>
        </w:rPr>
        <w:t>:</w:t>
      </w:r>
      <w:r>
        <w:rPr>
          <w:rFonts w:hint="cs"/>
          <w:rtl/>
        </w:rPr>
        <w:t xml:space="preserve"> </w:t>
      </w:r>
      <w:r w:rsidR="00371D1E">
        <w:rPr>
          <w:rFonts w:hint="cs"/>
          <w:rtl/>
        </w:rPr>
        <w:t>בעוד שהסכם פריז הציב את היעד לעליית הטמפרטורה, רק ב-28</w:t>
      </w:r>
      <w:r w:rsidR="00371D1E">
        <w:rPr>
          <w:rFonts w:hint="cs"/>
        </w:rPr>
        <w:t>COP</w:t>
      </w:r>
      <w:r w:rsidR="00371D1E">
        <w:rPr>
          <w:rFonts w:hint="cs"/>
          <w:rtl/>
        </w:rPr>
        <w:t xml:space="preserve"> </w:t>
      </w:r>
      <w:r w:rsidR="009C4AFF">
        <w:rPr>
          <w:rFonts w:hint="cs"/>
          <w:rtl/>
        </w:rPr>
        <w:t>(</w:t>
      </w:r>
      <w:r w:rsidR="00371D1E">
        <w:rPr>
          <w:rFonts w:hint="cs"/>
          <w:rtl/>
        </w:rPr>
        <w:t>בשנת 2023</w:t>
      </w:r>
      <w:r w:rsidR="009C4AFF">
        <w:rPr>
          <w:rFonts w:hint="cs"/>
          <w:rtl/>
        </w:rPr>
        <w:t xml:space="preserve">) </w:t>
      </w:r>
      <w:r w:rsidR="00371D1E">
        <w:rPr>
          <w:rFonts w:hint="cs"/>
          <w:rtl/>
        </w:rPr>
        <w:t xml:space="preserve">הצליחו להכניס להצהרת הסיכום את האמירה המפורשת שעל מנת לעמוד ביעד הזה יש להפחית את השימוש בדלקים </w:t>
      </w:r>
      <w:r w:rsidR="00986F3A">
        <w:rPr>
          <w:rFonts w:hint="cs"/>
          <w:rtl/>
        </w:rPr>
        <w:t>פוסיליים</w:t>
      </w:r>
      <w:r w:rsidR="00371D1E">
        <w:rPr>
          <w:rStyle w:val="FootnoteReference"/>
          <w:rtl/>
        </w:rPr>
        <w:footnoteReference w:id="28"/>
      </w:r>
      <w:r w:rsidR="007F5F86">
        <w:rPr>
          <w:rFonts w:hint="cs"/>
          <w:rtl/>
        </w:rPr>
        <w:t xml:space="preserve">, </w:t>
      </w:r>
      <w:r w:rsidR="009C4AFF">
        <w:rPr>
          <w:rFonts w:hint="cs"/>
          <w:rtl/>
        </w:rPr>
        <w:t>וב-29</w:t>
      </w:r>
      <w:r w:rsidR="009C4AFF">
        <w:rPr>
          <w:rFonts w:hint="cs"/>
        </w:rPr>
        <w:t>COP</w:t>
      </w:r>
      <w:r w:rsidR="009C4AFF">
        <w:rPr>
          <w:rFonts w:hint="cs"/>
          <w:rtl/>
        </w:rPr>
        <w:t xml:space="preserve"> בשנת 2024 שוב התעוררה מחלוקת סביב האמירה הזאת</w:t>
      </w:r>
      <w:r w:rsidR="009C4AFF">
        <w:rPr>
          <w:rStyle w:val="FootnoteReference"/>
          <w:rtl/>
        </w:rPr>
        <w:footnoteReference w:id="29"/>
      </w:r>
      <w:r w:rsidR="00043FAC">
        <w:rPr>
          <w:rFonts w:hint="cs"/>
          <w:rtl/>
        </w:rPr>
        <w:t>.</w:t>
      </w:r>
      <w:r w:rsidR="009C4AFF">
        <w:rPr>
          <w:rFonts w:hint="cs"/>
          <w:rtl/>
        </w:rPr>
        <w:t xml:space="preserve"> כל זאת </w:t>
      </w:r>
      <w:r w:rsidR="007F5F86">
        <w:rPr>
          <w:rFonts w:hint="cs"/>
          <w:rtl/>
        </w:rPr>
        <w:t xml:space="preserve">כאשר </w:t>
      </w:r>
      <w:r w:rsidR="004903F7">
        <w:rPr>
          <w:rFonts w:hint="cs"/>
          <w:rtl/>
        </w:rPr>
        <w:t>גלוי ו</w:t>
      </w:r>
      <w:r w:rsidR="007F5F86">
        <w:rPr>
          <w:rFonts w:hint="cs"/>
          <w:rtl/>
        </w:rPr>
        <w:t>ידוע ששריפת דלקים פוסיליים היא המקור העיקרי לפליטות גזי חממה (איור 5.2)</w:t>
      </w:r>
      <w:r w:rsidR="00371D1E">
        <w:rPr>
          <w:rFonts w:hint="cs"/>
          <w:rtl/>
        </w:rPr>
        <w:t xml:space="preserve">. </w:t>
      </w:r>
      <w:r w:rsidR="009F54E3">
        <w:rPr>
          <w:rFonts w:hint="cs"/>
          <w:rtl/>
        </w:rPr>
        <w:t xml:space="preserve">בסופו של דבר </w:t>
      </w:r>
      <w:r w:rsidR="00004093">
        <w:rPr>
          <w:rFonts w:hint="cs"/>
          <w:rtl/>
        </w:rPr>
        <w:t>29</w:t>
      </w:r>
      <w:r w:rsidR="00004093">
        <w:rPr>
          <w:rFonts w:hint="cs"/>
        </w:rPr>
        <w:t>COP</w:t>
      </w:r>
      <w:r w:rsidR="009F54E3">
        <w:rPr>
          <w:rFonts w:hint="cs"/>
          <w:rtl/>
        </w:rPr>
        <w:t xml:space="preserve"> הסתיימה עם הסכמה של המדינות העשירות </w:t>
      </w:r>
      <w:r w:rsidR="00004093">
        <w:rPr>
          <w:rFonts w:hint="cs"/>
          <w:rtl/>
        </w:rPr>
        <w:t>להגיע עד 2035 ליעד של לפחות</w:t>
      </w:r>
      <w:r w:rsidR="009F54E3">
        <w:rPr>
          <w:rFonts w:hint="cs"/>
          <w:rtl/>
        </w:rPr>
        <w:t xml:space="preserve"> 300 מיליארד דולר </w:t>
      </w:r>
      <w:r w:rsidR="00004093">
        <w:rPr>
          <w:rFonts w:hint="cs"/>
          <w:rtl/>
        </w:rPr>
        <w:t xml:space="preserve">שיועברו </w:t>
      </w:r>
      <w:r w:rsidR="009F54E3">
        <w:rPr>
          <w:rFonts w:hint="cs"/>
          <w:rtl/>
        </w:rPr>
        <w:t xml:space="preserve">מידי שנה </w:t>
      </w:r>
      <w:r w:rsidR="00004093">
        <w:rPr>
          <w:rFonts w:hint="cs"/>
          <w:rtl/>
        </w:rPr>
        <w:t xml:space="preserve">למדינות מתפתחות </w:t>
      </w:r>
      <w:r w:rsidR="009F54E3">
        <w:rPr>
          <w:rFonts w:hint="cs"/>
          <w:rtl/>
        </w:rPr>
        <w:t xml:space="preserve">על מנת לסייע </w:t>
      </w:r>
      <w:r w:rsidR="00004093">
        <w:rPr>
          <w:rFonts w:hint="cs"/>
          <w:rtl/>
        </w:rPr>
        <w:t>בהתמודדות עם שינוי אקלים (כולל, אבל לא רק מעבר לאנרגיות שאינן פולטות גזי חממה)</w:t>
      </w:r>
      <w:r w:rsidR="00004093">
        <w:rPr>
          <w:rStyle w:val="FootnoteReference"/>
          <w:rtl/>
        </w:rPr>
        <w:footnoteReference w:id="30"/>
      </w:r>
      <w:r w:rsidR="00004093">
        <w:rPr>
          <w:rFonts w:hint="cs"/>
          <w:rtl/>
        </w:rPr>
        <w:t>.</w:t>
      </w:r>
      <w:r w:rsidR="00043FAC">
        <w:rPr>
          <w:rFonts w:hint="cs"/>
          <w:rtl/>
        </w:rPr>
        <w:t xml:space="preserve"> </w:t>
      </w:r>
    </w:p>
    <w:p w14:paraId="4BC97731" w14:textId="2FA02953" w:rsidR="00A318B9" w:rsidRPr="00F27EA0" w:rsidRDefault="00A27CD4" w:rsidP="00C86D09">
      <w:pPr>
        <w:pStyle w:val="ListParagraph"/>
        <w:numPr>
          <w:ilvl w:val="1"/>
          <w:numId w:val="2"/>
        </w:numPr>
        <w:bidi/>
        <w:spacing w:after="0" w:line="360" w:lineRule="auto"/>
        <w:rPr>
          <w:u w:val="single"/>
          <w:lang w:val="en-US"/>
        </w:rPr>
      </w:pPr>
      <w:r w:rsidRPr="00F27EA0">
        <w:rPr>
          <w:u w:val="single"/>
          <w:rtl/>
          <w:lang w:val="en-US"/>
        </w:rPr>
        <w:t>הסיב</w:t>
      </w:r>
      <w:r w:rsidR="00906523" w:rsidRPr="00F27EA0">
        <w:rPr>
          <w:u w:val="single"/>
          <w:rtl/>
          <w:lang w:val="en-US"/>
        </w:rPr>
        <w:t>ות</w:t>
      </w:r>
      <w:r w:rsidRPr="00F27EA0">
        <w:rPr>
          <w:u w:val="single"/>
          <w:rtl/>
          <w:lang w:val="en-US"/>
        </w:rPr>
        <w:t xml:space="preserve"> לאי עמידה ביעדים</w:t>
      </w:r>
    </w:p>
    <w:p w14:paraId="030B8E36" w14:textId="19C5DC83" w:rsidR="00F5770C" w:rsidRDefault="00780883" w:rsidP="00B81975">
      <w:pPr>
        <w:bidi/>
        <w:spacing w:line="360" w:lineRule="auto"/>
        <w:rPr>
          <w:rtl/>
        </w:rPr>
      </w:pPr>
      <w:r w:rsidRPr="00F27EA0">
        <w:rPr>
          <w:rtl/>
          <w:lang w:val="en-US"/>
        </w:rPr>
        <w:t xml:space="preserve">כאשר בוחנים את הסיבות לאי עמידה </w:t>
      </w:r>
      <w:r w:rsidRPr="00F27EA0">
        <w:rPr>
          <w:rtl/>
        </w:rPr>
        <w:t xml:space="preserve">ביעדים שנקבעו באמנות בינלאומיות שונות בנושאי סביבה ואקלים, מתגלים מספר מאפיינים. קודם כל, </w:t>
      </w:r>
      <w:r w:rsidR="000F53E0">
        <w:rPr>
          <w:rFonts w:hint="cs"/>
          <w:rtl/>
        </w:rPr>
        <w:t>למרות הצהרות בומבסטיות של מנהיגי מדינות וראשי חברות מסחריות, הבנקים ממשיכים להעמיד מימון לפרויקטים הפוגעים בסביבה, ובראשם השקעות באיתור והפקת דלקים פוסילים</w:t>
      </w:r>
      <w:r w:rsidR="000F53E0">
        <w:rPr>
          <w:rStyle w:val="FootnoteReference"/>
          <w:rtl/>
        </w:rPr>
        <w:footnoteReference w:id="31"/>
      </w:r>
      <w:r w:rsidR="003E4551">
        <w:rPr>
          <w:rFonts w:hint="cs"/>
          <w:rtl/>
        </w:rPr>
        <w:t>; ו</w:t>
      </w:r>
      <w:r w:rsidR="00F07954">
        <w:rPr>
          <w:rFonts w:hint="cs"/>
          <w:rtl/>
        </w:rPr>
        <w:t>הדרך עוד ארוכה עד שתחתם אמנה בינלאומית ל"הפסקת ההפקה והשימוש בדלקים פוסילים" (בדומה לאמנת אי הפצה של נשק גרעיני)</w:t>
      </w:r>
      <w:r w:rsidR="00F07954">
        <w:rPr>
          <w:rStyle w:val="FootnoteReference"/>
          <w:rtl/>
        </w:rPr>
        <w:footnoteReference w:id="32"/>
      </w:r>
      <w:r w:rsidR="000F53E0">
        <w:rPr>
          <w:rFonts w:hint="cs"/>
          <w:rtl/>
        </w:rPr>
        <w:t xml:space="preserve">. </w:t>
      </w:r>
      <w:r w:rsidR="000150BE">
        <w:rPr>
          <w:rFonts w:hint="cs"/>
          <w:rtl/>
        </w:rPr>
        <w:t xml:space="preserve">דוגמא מאלפת לסתירה בין פיתוח אנרגיות מתחדשות והמשך שימוש בדלקים פוסילים קורית בסין. מצד אחד יש בסין קצב צמיחה מרשים ביותר של אנרגיה מתחדשת (גידול של כ-356 </w:t>
      </w:r>
      <w:r w:rsidR="000150BE">
        <w:rPr>
          <w:rFonts w:hint="cs"/>
        </w:rPr>
        <w:t>GW</w:t>
      </w:r>
      <w:r w:rsidR="000150BE">
        <w:rPr>
          <w:rFonts w:hint="cs"/>
          <w:rtl/>
        </w:rPr>
        <w:t xml:space="preserve"> אנרגיה סולרית ורוח בשנת 2024</w:t>
      </w:r>
      <w:r w:rsidR="000164E7">
        <w:rPr>
          <w:rFonts w:hint="cs"/>
          <w:rtl/>
        </w:rPr>
        <w:t xml:space="preserve"> ו-388% ב-2025</w:t>
      </w:r>
      <w:r w:rsidR="000150BE">
        <w:rPr>
          <w:rFonts w:hint="cs"/>
          <w:rtl/>
        </w:rPr>
        <w:t>)</w:t>
      </w:r>
      <w:r w:rsidR="000164E7">
        <w:rPr>
          <w:rStyle w:val="FootnoteReference"/>
          <w:rtl/>
        </w:rPr>
        <w:footnoteReference w:id="33"/>
      </w:r>
      <w:r w:rsidR="000150BE">
        <w:rPr>
          <w:rFonts w:hint="cs"/>
          <w:rtl/>
        </w:rPr>
        <w:t>, ומצד שני 93% מהתחלות הבנייה של תחנות כוח פחמיות בשנת 2024</w:t>
      </w:r>
      <w:r w:rsidR="0042384D">
        <w:rPr>
          <w:rFonts w:hint="cs"/>
          <w:rtl/>
        </w:rPr>
        <w:t xml:space="preserve"> קרו בסין</w:t>
      </w:r>
      <w:r w:rsidR="000150BE">
        <w:rPr>
          <w:rFonts w:hint="cs"/>
          <w:rtl/>
        </w:rPr>
        <w:t xml:space="preserve"> עקב </w:t>
      </w:r>
      <w:r w:rsidR="0042384D">
        <w:rPr>
          <w:rFonts w:hint="cs"/>
          <w:rtl/>
        </w:rPr>
        <w:t>ה</w:t>
      </w:r>
      <w:r w:rsidR="000150BE">
        <w:rPr>
          <w:rFonts w:hint="cs"/>
          <w:rtl/>
        </w:rPr>
        <w:t>רצון ליצור ב</w:t>
      </w:r>
      <w:r w:rsidR="003E4551">
        <w:rPr>
          <w:rFonts w:hint="cs"/>
          <w:rtl/>
        </w:rPr>
        <w:t>י</w:t>
      </w:r>
      <w:r w:rsidR="000150BE">
        <w:rPr>
          <w:rFonts w:hint="cs"/>
          <w:rtl/>
        </w:rPr>
        <w:t>טחון אנרגטי</w:t>
      </w:r>
      <w:r w:rsidR="000150BE">
        <w:rPr>
          <w:rStyle w:val="FootnoteReference"/>
          <w:rtl/>
        </w:rPr>
        <w:footnoteReference w:id="34"/>
      </w:r>
      <w:r w:rsidR="000150BE">
        <w:rPr>
          <w:rFonts w:hint="cs"/>
          <w:rtl/>
        </w:rPr>
        <w:t xml:space="preserve">. </w:t>
      </w:r>
      <w:r w:rsidR="00F5770C">
        <w:rPr>
          <w:rFonts w:hint="cs"/>
          <w:rtl/>
        </w:rPr>
        <w:t>כפי שנכתב בפרק 6, הקצב האיטי של המעבר לאנרגיות חילופיות נובע בחלקו מן הסובסידיה הגדולה שניתנת כיום לשימוש בדלקים פוסיליים</w:t>
      </w:r>
      <w:r w:rsidR="00F5770C">
        <w:rPr>
          <w:rStyle w:val="FootnoteReference"/>
          <w:rtl/>
        </w:rPr>
        <w:footnoteReference w:id="35"/>
      </w:r>
      <w:r w:rsidR="00F5770C">
        <w:rPr>
          <w:rFonts w:hint="cs"/>
          <w:rtl/>
        </w:rPr>
        <w:t xml:space="preserve">. המוטיבציה לסובסידיות הללו נובעת כנראה משיקולים קצרי מועד של מתן </w:t>
      </w:r>
      <w:r w:rsidR="00F5770C">
        <w:rPr>
          <w:rFonts w:hint="cs"/>
          <w:rtl/>
        </w:rPr>
        <w:lastRenderedPageBreak/>
        <w:t>תמריצים לכלכלה העולמית תלוית הצמיחה</w:t>
      </w:r>
      <w:r w:rsidR="00F5770C">
        <w:rPr>
          <w:rStyle w:val="FootnoteReference"/>
          <w:rtl/>
        </w:rPr>
        <w:footnoteReference w:id="36"/>
      </w:r>
      <w:r w:rsidR="00F5770C">
        <w:rPr>
          <w:rFonts w:hint="cs"/>
          <w:rtl/>
        </w:rPr>
        <w:t>. הערכה דומה של הסובסידיות הניתנות לדלקים פוסיליים ולמפגעים סביבתיים אחרים הופיע בדו"ח</w:t>
      </w:r>
      <w:r w:rsidR="00F5770C">
        <w:rPr>
          <w:rStyle w:val="FootnoteReference"/>
          <w:rtl/>
        </w:rPr>
        <w:footnoteReference w:id="37"/>
      </w:r>
      <w:r w:rsidR="00F5770C">
        <w:rPr>
          <w:rFonts w:hint="cs"/>
          <w:rtl/>
        </w:rPr>
        <w:t xml:space="preserve"> של </w:t>
      </w:r>
      <w:r w:rsidR="00F5770C">
        <w:t xml:space="preserve">Earth Track </w:t>
      </w:r>
      <w:r w:rsidR="00F5770C">
        <w:rPr>
          <w:rFonts w:hint="cs"/>
          <w:rtl/>
        </w:rPr>
        <w:t xml:space="preserve"> משנת 2024. </w:t>
      </w:r>
    </w:p>
    <w:p w14:paraId="691A719B" w14:textId="068338A1" w:rsidR="001E6D54" w:rsidRPr="00F27EA0" w:rsidRDefault="001D1875" w:rsidP="001D1875">
      <w:pPr>
        <w:bidi/>
        <w:spacing w:line="360" w:lineRule="auto"/>
        <w:rPr>
          <w:rtl/>
          <w:lang w:val="en-US"/>
        </w:rPr>
      </w:pPr>
      <w:r>
        <w:rPr>
          <w:rFonts w:hint="cs"/>
          <w:rtl/>
        </w:rPr>
        <w:t xml:space="preserve">חשוב גם לשים לב לסתירה הקיימת בין יעדי פיתוח שונים. </w:t>
      </w:r>
      <w:r w:rsidR="00780883" w:rsidRPr="00F27EA0">
        <w:rPr>
          <w:rtl/>
        </w:rPr>
        <w:t xml:space="preserve">עמידה ביעד מסוים (למשל, פליטות גזי חממה נמוכות) מלווה </w:t>
      </w:r>
      <w:r>
        <w:rPr>
          <w:rFonts w:hint="cs"/>
          <w:rtl/>
        </w:rPr>
        <w:t xml:space="preserve">בהרבה מקרים </w:t>
      </w:r>
      <w:r w:rsidR="00780883" w:rsidRPr="00F27EA0">
        <w:rPr>
          <w:rtl/>
        </w:rPr>
        <w:t>בצריכה מוגברת של חומרי גלם ש</w:t>
      </w:r>
      <w:r w:rsidR="00944D27">
        <w:rPr>
          <w:rFonts w:hint="cs"/>
          <w:rtl/>
        </w:rPr>
        <w:t xml:space="preserve">את </w:t>
      </w:r>
      <w:r w:rsidR="00780883" w:rsidRPr="00F27EA0">
        <w:rPr>
          <w:rtl/>
        </w:rPr>
        <w:t xml:space="preserve">חלקם </w:t>
      </w:r>
      <w:r w:rsidR="009D2EBF">
        <w:rPr>
          <w:rFonts w:hint="cs"/>
          <w:rtl/>
        </w:rPr>
        <w:t>לא ניתן</w:t>
      </w:r>
      <w:r w:rsidR="00944D27" w:rsidRPr="00F27EA0">
        <w:rPr>
          <w:rtl/>
        </w:rPr>
        <w:t xml:space="preserve"> </w:t>
      </w:r>
      <w:r w:rsidR="00780883" w:rsidRPr="00F27EA0">
        <w:rPr>
          <w:rtl/>
        </w:rPr>
        <w:t xml:space="preserve">למחזר בסוף השימוש, או </w:t>
      </w:r>
      <w:r w:rsidR="00944D27">
        <w:rPr>
          <w:rFonts w:hint="cs"/>
          <w:rtl/>
        </w:rPr>
        <w:t>שהשימוש בהם כרוך ב</w:t>
      </w:r>
      <w:r w:rsidR="00780883" w:rsidRPr="00F27EA0">
        <w:rPr>
          <w:rtl/>
        </w:rPr>
        <w:t>עלות גבוהה מאד</w:t>
      </w:r>
      <w:r w:rsidR="00294F77">
        <w:rPr>
          <w:rFonts w:hint="cs"/>
          <w:rtl/>
        </w:rPr>
        <w:t xml:space="preserve">, מה שמגביל אותו </w:t>
      </w:r>
      <w:r w:rsidR="00780883" w:rsidRPr="00F27EA0">
        <w:rPr>
          <w:rtl/>
        </w:rPr>
        <w:t xml:space="preserve">רק </w:t>
      </w:r>
      <w:r w:rsidR="00294F77">
        <w:rPr>
          <w:rFonts w:hint="cs"/>
          <w:rtl/>
        </w:rPr>
        <w:t>ל</w:t>
      </w:r>
      <w:r w:rsidR="00780883" w:rsidRPr="00F27EA0">
        <w:rPr>
          <w:rtl/>
        </w:rPr>
        <w:t xml:space="preserve">מדינות עשירות. דוגמא בולטת לכך הוא בנין </w:t>
      </w:r>
      <w:r w:rsidR="00780883" w:rsidRPr="00F27EA0">
        <w:t>EDGE</w:t>
      </w:r>
      <w:r w:rsidR="00780883" w:rsidRPr="00F27EA0">
        <w:rPr>
          <w:rtl/>
        </w:rPr>
        <w:t xml:space="preserve">, שנבנה על ידי חברת </w:t>
      </w:r>
      <w:r w:rsidR="00780883" w:rsidRPr="00F27EA0">
        <w:t>DELOITTE</w:t>
      </w:r>
      <w:r w:rsidR="00780883" w:rsidRPr="00F27EA0">
        <w:rPr>
          <w:rtl/>
        </w:rPr>
        <w:t xml:space="preserve"> לשמש כבניין משרדים באמסטרדם. בשנת 2015 הוא הוכתר כבניין החכם בעולם על ידי המגזין </w:t>
      </w:r>
      <w:r w:rsidR="005C37A8" w:rsidRPr="00F27EA0">
        <w:rPr>
          <w:rtl/>
        </w:rPr>
        <w:t xml:space="preserve">של חברת </w:t>
      </w:r>
      <w:proofErr w:type="spellStart"/>
      <w:r w:rsidR="00780883" w:rsidRPr="00F27EA0">
        <w:rPr>
          <w:rtl/>
        </w:rPr>
        <w:t>בלומברג</w:t>
      </w:r>
      <w:proofErr w:type="spellEnd"/>
      <w:r w:rsidR="005C37A8" w:rsidRPr="00F27EA0">
        <w:rPr>
          <w:rtl/>
        </w:rPr>
        <w:t>, ואף הוכתר בכתבה כבניין "הירוק" ביותר בעולם</w:t>
      </w:r>
      <w:r w:rsidR="00780883" w:rsidRPr="00F27EA0">
        <w:rPr>
          <w:rStyle w:val="FootnoteReference"/>
          <w:rtl/>
        </w:rPr>
        <w:footnoteReference w:id="38"/>
      </w:r>
      <w:r w:rsidR="00780883" w:rsidRPr="00F27EA0">
        <w:rPr>
          <w:rtl/>
        </w:rPr>
        <w:t xml:space="preserve">. מצד אחד, הפעילות בבניין כמעט ואינה פולטת גזי חממה, אולם </w:t>
      </w:r>
      <w:r w:rsidR="005C37A8" w:rsidRPr="00F27EA0">
        <w:rPr>
          <w:rtl/>
        </w:rPr>
        <w:t xml:space="preserve">הקמת </w:t>
      </w:r>
      <w:r w:rsidR="00AC4FB4">
        <w:rPr>
          <w:rFonts w:hint="cs"/>
          <w:rtl/>
        </w:rPr>
        <w:t xml:space="preserve">הבניין </w:t>
      </w:r>
      <w:r w:rsidR="005C37A8" w:rsidRPr="00F27EA0">
        <w:rPr>
          <w:rtl/>
        </w:rPr>
        <w:t>ותפעול</w:t>
      </w:r>
      <w:r w:rsidR="00AC4FB4">
        <w:rPr>
          <w:rFonts w:hint="cs"/>
          <w:rtl/>
        </w:rPr>
        <w:t>ו</w:t>
      </w:r>
      <w:r w:rsidR="005C37A8" w:rsidRPr="00F27EA0">
        <w:rPr>
          <w:rtl/>
        </w:rPr>
        <w:t xml:space="preserve"> צורכים כמות גדולה מאד של חומרי גלם, חלקם נדירים ביותר</w:t>
      </w:r>
      <w:r w:rsidR="00F015AE" w:rsidRPr="00F27EA0">
        <w:rPr>
          <w:rtl/>
        </w:rPr>
        <w:t>.</w:t>
      </w:r>
      <w:r w:rsidR="005C37A8" w:rsidRPr="00F27EA0">
        <w:rPr>
          <w:rtl/>
        </w:rPr>
        <w:t xml:space="preserve"> למשל</w:t>
      </w:r>
      <w:r w:rsidR="00F015AE" w:rsidRPr="00F27EA0">
        <w:rPr>
          <w:rtl/>
        </w:rPr>
        <w:t>,</w:t>
      </w:r>
      <w:r w:rsidR="005C37A8" w:rsidRPr="00F27EA0">
        <w:rPr>
          <w:rtl/>
        </w:rPr>
        <w:t xml:space="preserve"> לקולטים הסולריים שלו (המספקים יותר אנרגיה מאשר הבניין צורך ביום שמש), או ל</w:t>
      </w:r>
      <w:r w:rsidR="005A2940">
        <w:rPr>
          <w:rFonts w:hint="cs"/>
          <w:rtl/>
        </w:rPr>
        <w:t>-</w:t>
      </w:r>
      <w:r w:rsidR="005C37A8" w:rsidRPr="00F27EA0">
        <w:rPr>
          <w:rtl/>
        </w:rPr>
        <w:t>2</w:t>
      </w:r>
      <w:r w:rsidR="00F03646" w:rsidRPr="00F27EA0">
        <w:rPr>
          <w:rtl/>
        </w:rPr>
        <w:t>8</w:t>
      </w:r>
      <w:r w:rsidR="005C37A8" w:rsidRPr="00F27EA0">
        <w:rPr>
          <w:rtl/>
        </w:rPr>
        <w:t xml:space="preserve"> אלף הגלאים המפוזרים בין כתליו</w:t>
      </w:r>
      <w:r w:rsidR="00F015AE" w:rsidRPr="00F27EA0">
        <w:rPr>
          <w:rtl/>
        </w:rPr>
        <w:t xml:space="preserve"> דרוש מספר גדול של מתכות נדירות, חלקן רעילות וחל</w:t>
      </w:r>
      <w:r w:rsidR="0098630B" w:rsidRPr="00F27EA0">
        <w:rPr>
          <w:rtl/>
        </w:rPr>
        <w:t>קן מחייבות שינוע מהקצה השני של העולם</w:t>
      </w:r>
      <w:r w:rsidR="005C37A8" w:rsidRPr="00F27EA0">
        <w:rPr>
          <w:rtl/>
        </w:rPr>
        <w:t xml:space="preserve">. </w:t>
      </w:r>
      <w:r w:rsidR="0098630B" w:rsidRPr="00F27EA0">
        <w:rPr>
          <w:rtl/>
        </w:rPr>
        <w:t xml:space="preserve">ובנוסף, לא ברור מה תוחלת החיים של הקולטים ושל הגלאים, </w:t>
      </w:r>
      <w:r w:rsidR="005A2940">
        <w:rPr>
          <w:rFonts w:hint="cs"/>
          <w:rtl/>
        </w:rPr>
        <w:t xml:space="preserve">אולם </w:t>
      </w:r>
      <w:r w:rsidR="0098630B" w:rsidRPr="00F27EA0">
        <w:rPr>
          <w:rtl/>
        </w:rPr>
        <w:t xml:space="preserve">מאד סביר שהיא קצרה בהרבה בהשוואה לתוחלת החיים של הבניין. </w:t>
      </w:r>
      <w:r w:rsidR="00720402" w:rsidRPr="00F27EA0">
        <w:rPr>
          <w:rtl/>
          <w:lang w:val="en-US"/>
        </w:rPr>
        <w:t>דוגמא אחרת היא תעשיית הטקסטיל והאופנה שמצד אחד מנסה למצוא דרכים לייצר בגדים בדרכים שמזהמות פחות מים וצורכות פחות אנרגיה</w:t>
      </w:r>
      <w:r w:rsidR="005A2940">
        <w:rPr>
          <w:rFonts w:hint="cs"/>
          <w:rtl/>
          <w:lang w:val="en-US"/>
        </w:rPr>
        <w:t>,</w:t>
      </w:r>
      <w:r w:rsidR="00720402" w:rsidRPr="00F27EA0">
        <w:rPr>
          <w:rtl/>
          <w:lang w:val="en-US"/>
        </w:rPr>
        <w:t xml:space="preserve"> ו</w:t>
      </w:r>
      <w:r w:rsidR="005A2940">
        <w:rPr>
          <w:rFonts w:hint="cs"/>
          <w:rtl/>
          <w:lang w:val="en-US"/>
        </w:rPr>
        <w:t>מ</w:t>
      </w:r>
      <w:r w:rsidR="00720402" w:rsidRPr="00F27EA0">
        <w:rPr>
          <w:rtl/>
          <w:lang w:val="en-US"/>
        </w:rPr>
        <w:t>צד שני מעודדת צריכת בגדים</w:t>
      </w:r>
      <w:r w:rsidR="00720402" w:rsidRPr="00F27EA0">
        <w:rPr>
          <w:rStyle w:val="FootnoteReference"/>
          <w:rtl/>
          <w:lang w:val="en-US"/>
        </w:rPr>
        <w:footnoteReference w:id="39"/>
      </w:r>
      <w:r w:rsidR="00720402" w:rsidRPr="00F27EA0">
        <w:rPr>
          <w:rtl/>
          <w:lang w:val="en-US"/>
        </w:rPr>
        <w:t xml:space="preserve">. </w:t>
      </w:r>
    </w:p>
    <w:p w14:paraId="56F569F2" w14:textId="70346C60" w:rsidR="00995544" w:rsidRPr="00F27EA0" w:rsidRDefault="00720402" w:rsidP="00F27EA0">
      <w:pPr>
        <w:bidi/>
        <w:spacing w:after="0" w:line="360" w:lineRule="auto"/>
        <w:rPr>
          <w:rtl/>
          <w:lang w:val="en-US"/>
        </w:rPr>
      </w:pPr>
      <w:r w:rsidRPr="00F27EA0">
        <w:rPr>
          <w:rtl/>
          <w:lang w:val="en-US"/>
        </w:rPr>
        <w:t>כבר ב</w:t>
      </w:r>
      <w:r w:rsidR="005A2940">
        <w:rPr>
          <w:rFonts w:hint="cs"/>
          <w:rtl/>
          <w:lang w:val="en-US"/>
        </w:rPr>
        <w:t>-</w:t>
      </w:r>
      <w:r w:rsidRPr="00F27EA0">
        <w:rPr>
          <w:rtl/>
          <w:lang w:val="en-US"/>
        </w:rPr>
        <w:t xml:space="preserve">1994 אמר </w:t>
      </w:r>
      <w:r w:rsidRPr="00F27EA0">
        <w:rPr>
          <w:lang w:val="en-US"/>
        </w:rPr>
        <w:t>Fredric Jameson</w:t>
      </w:r>
      <w:r w:rsidRPr="00F27EA0">
        <w:rPr>
          <w:rtl/>
          <w:lang w:val="en-US"/>
        </w:rPr>
        <w:t xml:space="preserve"> כי יותר קל לדמיין את קץ העולם מאשר לדמיין את קץ הקפיטליזם</w:t>
      </w:r>
      <w:r w:rsidRPr="00F27EA0">
        <w:rPr>
          <w:rStyle w:val="FootnoteReference"/>
          <w:rtl/>
          <w:lang w:val="en-US"/>
        </w:rPr>
        <w:footnoteReference w:id="40"/>
      </w:r>
      <w:r w:rsidRPr="00F27EA0">
        <w:rPr>
          <w:rtl/>
          <w:lang w:val="en-US"/>
        </w:rPr>
        <w:t xml:space="preserve">. </w:t>
      </w:r>
      <w:r w:rsidR="001E6D54" w:rsidRPr="00F27EA0">
        <w:rPr>
          <w:rtl/>
          <w:lang w:val="en-US"/>
        </w:rPr>
        <w:t xml:space="preserve">כלומר, קשה מאד לנטוש את ההרגלים של עידוד הצריכה והסגידה לצמיחה כלכלית מתמדת. </w:t>
      </w:r>
      <w:r w:rsidR="00757377" w:rsidRPr="00F27EA0">
        <w:rPr>
          <w:rtl/>
          <w:lang w:val="en-US"/>
        </w:rPr>
        <w:t>על מנת להתאים בין הסגידה לקפיטליזם לבין הצורך לפתור את בעיות הסביבה והאקלים של העולם, הומצא המונח "כלכלה ירוקה" או "צמיחה ירוקה". דוגמא טובה לטיעונים של המצדדים ב</w:t>
      </w:r>
      <w:r w:rsidR="00A13FCC">
        <w:rPr>
          <w:rFonts w:hint="cs"/>
          <w:rtl/>
          <w:lang w:val="en-US"/>
        </w:rPr>
        <w:t>"</w:t>
      </w:r>
      <w:r w:rsidR="00757377" w:rsidRPr="00F27EA0">
        <w:rPr>
          <w:rtl/>
          <w:lang w:val="en-US"/>
        </w:rPr>
        <w:t>צמיחה ירוקה</w:t>
      </w:r>
      <w:r w:rsidR="00A13FCC">
        <w:rPr>
          <w:rFonts w:hint="cs"/>
          <w:rtl/>
          <w:lang w:val="en-US"/>
        </w:rPr>
        <w:t>"</w:t>
      </w:r>
      <w:r w:rsidR="00757377" w:rsidRPr="00F27EA0">
        <w:rPr>
          <w:rtl/>
          <w:lang w:val="en-US"/>
        </w:rPr>
        <w:t xml:space="preserve"> מופיעה במאמר של פול </w:t>
      </w:r>
      <w:proofErr w:type="spellStart"/>
      <w:r w:rsidR="00757377" w:rsidRPr="00F27EA0">
        <w:rPr>
          <w:rtl/>
          <w:lang w:val="en-US"/>
        </w:rPr>
        <w:t>קרוגמן</w:t>
      </w:r>
      <w:proofErr w:type="spellEnd"/>
      <w:r w:rsidR="00757377" w:rsidRPr="00F27EA0">
        <w:rPr>
          <w:rtl/>
          <w:lang w:val="en-US"/>
        </w:rPr>
        <w:t xml:space="preserve"> (</w:t>
      </w:r>
      <w:r w:rsidR="00C679C7" w:rsidRPr="00F27EA0">
        <w:rPr>
          <w:lang w:val="en-US"/>
        </w:rPr>
        <w:t>Krugman</w:t>
      </w:r>
      <w:r w:rsidR="00DF2964">
        <w:rPr>
          <w:rFonts w:hint="cs"/>
          <w:rtl/>
          <w:lang w:val="en-US"/>
        </w:rPr>
        <w:t>,</w:t>
      </w:r>
      <w:r w:rsidR="00C679C7" w:rsidRPr="00F27EA0">
        <w:rPr>
          <w:rtl/>
          <w:lang w:val="en-US"/>
        </w:rPr>
        <w:t xml:space="preserve"> </w:t>
      </w:r>
      <w:r w:rsidR="00757377" w:rsidRPr="00F27EA0">
        <w:rPr>
          <w:rtl/>
          <w:lang w:val="en-US"/>
        </w:rPr>
        <w:t xml:space="preserve">חתן פרס נובל </w:t>
      </w:r>
      <w:r w:rsidR="00DF2964">
        <w:rPr>
          <w:rFonts w:hint="cs"/>
          <w:rtl/>
          <w:lang w:val="en-US"/>
        </w:rPr>
        <w:t>ל</w:t>
      </w:r>
      <w:r w:rsidR="00757377" w:rsidRPr="00F27EA0">
        <w:rPr>
          <w:rtl/>
          <w:lang w:val="en-US"/>
        </w:rPr>
        <w:t xml:space="preserve">כלכלה </w:t>
      </w:r>
      <w:r w:rsidR="003E4551">
        <w:rPr>
          <w:rFonts w:hint="cs"/>
          <w:rtl/>
          <w:lang w:val="en-US"/>
        </w:rPr>
        <w:t>ב</w:t>
      </w:r>
      <w:r w:rsidR="00757377" w:rsidRPr="00F27EA0">
        <w:rPr>
          <w:rtl/>
          <w:lang w:val="en-US"/>
        </w:rPr>
        <w:t xml:space="preserve">שנת 2008) בזכות </w:t>
      </w:r>
      <w:r w:rsidR="00A13FCC">
        <w:rPr>
          <w:rFonts w:hint="cs"/>
          <w:rtl/>
          <w:lang w:val="en-US"/>
        </w:rPr>
        <w:t>"</w:t>
      </w:r>
      <w:r w:rsidR="00757377" w:rsidRPr="00F27EA0">
        <w:rPr>
          <w:rtl/>
          <w:lang w:val="en-US"/>
        </w:rPr>
        <w:t>הצמיחה הירוקה</w:t>
      </w:r>
      <w:r w:rsidR="00A13FCC">
        <w:rPr>
          <w:rFonts w:hint="cs"/>
          <w:rtl/>
          <w:lang w:val="en-US"/>
        </w:rPr>
        <w:t>"</w:t>
      </w:r>
      <w:r w:rsidR="00757377" w:rsidRPr="00F27EA0">
        <w:rPr>
          <w:rStyle w:val="FootnoteReference"/>
          <w:rtl/>
          <w:lang w:val="en-US"/>
        </w:rPr>
        <w:footnoteReference w:id="41"/>
      </w:r>
      <w:r w:rsidR="00757377" w:rsidRPr="00F27EA0">
        <w:rPr>
          <w:rtl/>
          <w:lang w:val="en-US"/>
        </w:rPr>
        <w:t xml:space="preserve">. </w:t>
      </w:r>
      <w:proofErr w:type="spellStart"/>
      <w:r w:rsidR="00757377" w:rsidRPr="00F27EA0">
        <w:rPr>
          <w:rtl/>
          <w:lang w:val="en-US"/>
        </w:rPr>
        <w:t>קרוגמן</w:t>
      </w:r>
      <w:proofErr w:type="spellEnd"/>
      <w:r w:rsidR="00757377" w:rsidRPr="00F27EA0">
        <w:rPr>
          <w:rtl/>
          <w:lang w:val="en-US"/>
        </w:rPr>
        <w:t xml:space="preserve"> טוען שאין קשר בין צמיחה כלכלית וזיהום הסביבה, ולראיה, איכות הסביבה טובה יותר במדינות עשירות. הוא מביא כדוגמא את השיפור שחל באיכות האוויר של לונדון, תוך כדי הירידה בפלי</w:t>
      </w:r>
      <w:r w:rsidR="008F4138">
        <w:rPr>
          <w:rFonts w:hint="cs"/>
          <w:rtl/>
          <w:lang w:val="en-US"/>
        </w:rPr>
        <w:t>ט</w:t>
      </w:r>
      <w:r w:rsidR="00757377" w:rsidRPr="00F27EA0">
        <w:rPr>
          <w:rtl/>
          <w:lang w:val="en-US"/>
        </w:rPr>
        <w:t xml:space="preserve">ות פד"ח לאדם, ומעבר לאנרגיות מתחדשות. ברור שזהו טיעון </w:t>
      </w:r>
      <w:r w:rsidR="00AD1D52">
        <w:rPr>
          <w:rFonts w:hint="cs"/>
          <w:rtl/>
          <w:lang w:val="en-US"/>
        </w:rPr>
        <w:t>שלוקח בחשבון</w:t>
      </w:r>
      <w:r w:rsidR="00AD1D52" w:rsidRPr="00F27EA0">
        <w:rPr>
          <w:rtl/>
          <w:lang w:val="en-US"/>
        </w:rPr>
        <w:t xml:space="preserve"> </w:t>
      </w:r>
      <w:r w:rsidR="00757377" w:rsidRPr="00F27EA0">
        <w:rPr>
          <w:rtl/>
          <w:lang w:val="en-US"/>
        </w:rPr>
        <w:t xml:space="preserve">רק חלק מהתמונה, משום </w:t>
      </w:r>
      <w:r w:rsidR="005F4111">
        <w:rPr>
          <w:rFonts w:hint="cs"/>
          <w:rtl/>
          <w:lang w:val="en-US"/>
        </w:rPr>
        <w:t>שבחמישים השנים האחרונות</w:t>
      </w:r>
      <w:r w:rsidR="00757377" w:rsidRPr="00F27EA0">
        <w:rPr>
          <w:rtl/>
          <w:lang w:val="en-US"/>
        </w:rPr>
        <w:t xml:space="preserve"> כלכלות העולם המערבי </w:t>
      </w:r>
      <w:r w:rsidR="005F4111">
        <w:rPr>
          <w:rFonts w:hint="cs"/>
          <w:rtl/>
          <w:lang w:val="en-US"/>
        </w:rPr>
        <w:t>ייצאו את</w:t>
      </w:r>
      <w:r w:rsidR="00757377" w:rsidRPr="00F27EA0">
        <w:rPr>
          <w:rtl/>
          <w:lang w:val="en-US"/>
        </w:rPr>
        <w:t xml:space="preserve"> אמצעי הייצור המזהמים לארצות עניות יותר</w:t>
      </w:r>
      <w:r w:rsidR="00174B3A">
        <w:rPr>
          <w:rStyle w:val="FootnoteReference"/>
          <w:rtl/>
          <w:lang w:val="en-US"/>
        </w:rPr>
        <w:footnoteReference w:id="42"/>
      </w:r>
      <w:r w:rsidR="003E4551">
        <w:rPr>
          <w:rFonts w:hint="cs"/>
          <w:rtl/>
          <w:lang w:val="en-US"/>
        </w:rPr>
        <w:t xml:space="preserve"> וכן את הפסולת שלהן, על כל סוגיה (ראו גם פרק 4)</w:t>
      </w:r>
      <w:r w:rsidR="003E4551">
        <w:rPr>
          <w:rStyle w:val="FootnoteReference"/>
          <w:rtl/>
          <w:lang w:val="en-US"/>
        </w:rPr>
        <w:footnoteReference w:id="43"/>
      </w:r>
      <w:r w:rsidR="00C52709" w:rsidRPr="00F27EA0">
        <w:rPr>
          <w:rtl/>
          <w:lang w:val="en-US"/>
        </w:rPr>
        <w:t xml:space="preserve">. </w:t>
      </w:r>
      <w:r w:rsidR="00487933" w:rsidRPr="00F27EA0">
        <w:rPr>
          <w:rtl/>
          <w:lang w:val="en-US"/>
        </w:rPr>
        <w:t xml:space="preserve">ראו לדוגמא את רשימת הארצות המובילות במיצוי ועיבוד של מינרלים ודלקים </w:t>
      </w:r>
      <w:r w:rsidR="00986F3A">
        <w:rPr>
          <w:rtl/>
          <w:lang w:val="en-US"/>
        </w:rPr>
        <w:t>פוסיליים</w:t>
      </w:r>
      <w:r w:rsidR="00487933" w:rsidRPr="00F27EA0">
        <w:rPr>
          <w:rtl/>
          <w:lang w:val="en-US"/>
        </w:rPr>
        <w:t xml:space="preserve"> שונים (איור 4.9). </w:t>
      </w:r>
      <w:r w:rsidR="001D0879" w:rsidRPr="00F27EA0">
        <w:rPr>
          <w:rtl/>
          <w:lang w:val="en-US"/>
        </w:rPr>
        <w:t>חלקן של</w:t>
      </w:r>
      <w:r w:rsidR="00487933" w:rsidRPr="00F27EA0">
        <w:rPr>
          <w:rtl/>
          <w:lang w:val="en-US"/>
        </w:rPr>
        <w:t xml:space="preserve"> מדינ</w:t>
      </w:r>
      <w:r w:rsidR="001D0879" w:rsidRPr="00F27EA0">
        <w:rPr>
          <w:rtl/>
          <w:lang w:val="en-US"/>
        </w:rPr>
        <w:t>ו</w:t>
      </w:r>
      <w:r w:rsidR="00487933" w:rsidRPr="00F27EA0">
        <w:rPr>
          <w:rtl/>
          <w:lang w:val="en-US"/>
        </w:rPr>
        <w:t xml:space="preserve">ת </w:t>
      </w:r>
      <w:r w:rsidR="00487933" w:rsidRPr="00F27EA0">
        <w:rPr>
          <w:lang w:val="en-US"/>
        </w:rPr>
        <w:t>OECD</w:t>
      </w:r>
      <w:r w:rsidR="00487933" w:rsidRPr="00F27EA0">
        <w:rPr>
          <w:rtl/>
          <w:lang w:val="en-US"/>
        </w:rPr>
        <w:t xml:space="preserve"> </w:t>
      </w:r>
      <w:r w:rsidR="001D0879" w:rsidRPr="00F27EA0">
        <w:rPr>
          <w:rtl/>
          <w:lang w:val="en-US"/>
        </w:rPr>
        <w:t xml:space="preserve">ברשימת המדינות הוא קטן ביותר. בנוסף לכך, טוען </w:t>
      </w:r>
      <w:proofErr w:type="spellStart"/>
      <w:r w:rsidR="001D0879" w:rsidRPr="00F27EA0">
        <w:rPr>
          <w:rtl/>
          <w:lang w:val="en-US"/>
        </w:rPr>
        <w:t>קרוגמן</w:t>
      </w:r>
      <w:proofErr w:type="spellEnd"/>
      <w:r w:rsidR="001D0879" w:rsidRPr="00F27EA0">
        <w:rPr>
          <w:rtl/>
          <w:lang w:val="en-US"/>
        </w:rPr>
        <w:t xml:space="preserve"> כי</w:t>
      </w:r>
      <w:r w:rsidR="00020B72">
        <w:rPr>
          <w:rFonts w:hint="cs"/>
          <w:rtl/>
          <w:lang w:val="en-US"/>
        </w:rPr>
        <w:t>:</w:t>
      </w:r>
      <w:r w:rsidR="001D0879" w:rsidRPr="00F27EA0">
        <w:rPr>
          <w:rtl/>
          <w:lang w:val="en-US"/>
        </w:rPr>
        <w:t xml:space="preserve"> </w:t>
      </w:r>
    </w:p>
    <w:p w14:paraId="7E8D6572" w14:textId="4D08EBE6" w:rsidR="000E28A5" w:rsidRPr="00F27EA0" w:rsidRDefault="001D0879" w:rsidP="00F27EA0">
      <w:pPr>
        <w:spacing w:after="0" w:line="360" w:lineRule="auto"/>
        <w:rPr>
          <w:lang w:val="en-US"/>
        </w:rPr>
      </w:pPr>
      <w:r w:rsidRPr="00F27EA0">
        <w:rPr>
          <w:lang w:val="en-US"/>
        </w:rPr>
        <w:t xml:space="preserve">“So, when you hear an environmentalist say something like, </w:t>
      </w:r>
      <w:r w:rsidR="007F564F">
        <w:rPr>
          <w:lang w:val="en-US"/>
        </w:rPr>
        <w:t>’</w:t>
      </w:r>
      <w:r w:rsidRPr="00F27EA0">
        <w:rPr>
          <w:lang w:val="en-US"/>
        </w:rPr>
        <w:t>We live on a finite planet, so we can’t have unlimited economic growth</w:t>
      </w:r>
      <w:r w:rsidR="007F564F">
        <w:rPr>
          <w:lang w:val="en-US"/>
        </w:rPr>
        <w:t>’</w:t>
      </w:r>
      <w:r w:rsidRPr="00F27EA0">
        <w:rPr>
          <w:lang w:val="en-US"/>
        </w:rPr>
        <w:t>, what they’re actually revealing is that they don’t understand what economic growth means</w:t>
      </w:r>
      <w:r w:rsidR="00724616" w:rsidRPr="00F27EA0">
        <w:rPr>
          <w:lang w:val="en-US"/>
        </w:rPr>
        <w:t>.</w:t>
      </w:r>
      <w:r w:rsidR="00724616" w:rsidRPr="00F27EA0">
        <w:t xml:space="preserve"> Furthermore</w:t>
      </w:r>
      <w:r w:rsidR="000E28A5" w:rsidRPr="00F27EA0">
        <w:t>, in practice, they’re lending aid and comfort to anti-</w:t>
      </w:r>
      <w:r w:rsidR="000E28A5" w:rsidRPr="00F27EA0">
        <w:lastRenderedPageBreak/>
        <w:t>environmentalists, who want us to believe that protecting the environment is incompatible with rising living standards.</w:t>
      </w:r>
      <w:r w:rsidR="000E28A5" w:rsidRPr="00F27EA0">
        <w:rPr>
          <w:lang w:val="en-US"/>
        </w:rPr>
        <w:t>”</w:t>
      </w:r>
    </w:p>
    <w:p w14:paraId="1457059E" w14:textId="335220CE" w:rsidR="000E28A5" w:rsidRPr="00F27EA0" w:rsidRDefault="00724616" w:rsidP="00F27EA0">
      <w:pPr>
        <w:bidi/>
        <w:spacing w:line="360" w:lineRule="auto"/>
        <w:rPr>
          <w:rtl/>
          <w:lang w:val="en-US"/>
        </w:rPr>
      </w:pPr>
      <w:r w:rsidRPr="00F27EA0">
        <w:rPr>
          <w:rtl/>
          <w:lang w:val="en-US"/>
        </w:rPr>
        <w:t xml:space="preserve">הנושא של צמיחה כלכלית הוא רחב ביותר, אולם אלה המדברים על עולם סופי ומוגבל-משאבים מתכוונים </w:t>
      </w:r>
      <w:r w:rsidR="00D65335">
        <w:rPr>
          <w:rFonts w:hint="cs"/>
          <w:rtl/>
          <w:lang w:val="en-US"/>
        </w:rPr>
        <w:t xml:space="preserve">למרכיב </w:t>
      </w:r>
      <w:r w:rsidRPr="00F27EA0">
        <w:rPr>
          <w:rtl/>
          <w:lang w:val="en-US"/>
        </w:rPr>
        <w:t>בצמיחה הכלכלית המחייב כרייה מוגברת של חומרי גלם (גם אם יש לעיתים מעבר מחומר אחד למשנהו) הגוררת פגיעה הולכת וגדלה בשטחים פתוחים, במערכות אקולוגיות, באיכות אוויר, מים וקרקע</w:t>
      </w:r>
      <w:r w:rsidR="00A12FEF">
        <w:rPr>
          <w:rFonts w:hint="cs"/>
          <w:rtl/>
          <w:lang w:val="en-US"/>
        </w:rPr>
        <w:t>;</w:t>
      </w:r>
      <w:r w:rsidRPr="00F27EA0">
        <w:rPr>
          <w:rtl/>
          <w:lang w:val="en-US"/>
        </w:rPr>
        <w:t xml:space="preserve"> המחייבת עליה בצריכת אנרגיה והתמודדות עם כמויות הולכות וגדלות של פסולת ומוצרים המגיעים לסוף חייהם. </w:t>
      </w:r>
      <w:r w:rsidR="00441526">
        <w:rPr>
          <w:rFonts w:hint="cs"/>
          <w:rtl/>
          <w:lang w:val="en-US"/>
        </w:rPr>
        <w:t>בהקבלה לדבריו</w:t>
      </w:r>
      <w:r w:rsidRPr="00F27EA0">
        <w:rPr>
          <w:rtl/>
          <w:lang w:val="en-US"/>
        </w:rPr>
        <w:t xml:space="preserve">, </w:t>
      </w:r>
      <w:proofErr w:type="spellStart"/>
      <w:r w:rsidRPr="00F27EA0">
        <w:rPr>
          <w:rtl/>
          <w:lang w:val="en-US"/>
        </w:rPr>
        <w:t>לקרוגמן</w:t>
      </w:r>
      <w:proofErr w:type="spellEnd"/>
      <w:r w:rsidRPr="00F27EA0">
        <w:rPr>
          <w:rtl/>
          <w:lang w:val="en-US"/>
        </w:rPr>
        <w:t xml:space="preserve"> </w:t>
      </w:r>
      <w:r w:rsidR="0083392A">
        <w:rPr>
          <w:rFonts w:hint="cs"/>
          <w:rtl/>
          <w:lang w:val="en-US"/>
        </w:rPr>
        <w:t xml:space="preserve">(כמו לכלכלנים רבים) </w:t>
      </w:r>
      <w:r w:rsidRPr="00F27EA0">
        <w:rPr>
          <w:rtl/>
          <w:lang w:val="en-US"/>
        </w:rPr>
        <w:t>אין את ההבנה מהו נזק סביבתי ועד כמה אנחנו מתקרבים למצב שבו תהיינה פגיעות רחבות היקף בתפקוד של אקו-סיסטמות</w:t>
      </w:r>
      <w:r w:rsidR="0033795A">
        <w:rPr>
          <w:rFonts w:hint="cs"/>
          <w:rtl/>
          <w:lang w:val="en-US"/>
        </w:rPr>
        <w:t xml:space="preserve"> רבות</w:t>
      </w:r>
      <w:r w:rsidRPr="00F27EA0">
        <w:rPr>
          <w:rtl/>
          <w:lang w:val="en-US"/>
        </w:rPr>
        <w:t>, הכחדת מינים (תהליך בלתי הפיך כמעט תמיד</w:t>
      </w:r>
      <w:r w:rsidRPr="00F27EA0">
        <w:rPr>
          <w:rStyle w:val="FootnoteReference"/>
          <w:rtl/>
          <w:lang w:val="en-US"/>
        </w:rPr>
        <w:footnoteReference w:id="44"/>
      </w:r>
      <w:r w:rsidRPr="00F27EA0">
        <w:rPr>
          <w:rtl/>
          <w:lang w:val="en-US"/>
        </w:rPr>
        <w:t>), ופגיעה בבריאותם של בני אדם רבים</w:t>
      </w:r>
      <w:r w:rsidR="0033795A">
        <w:rPr>
          <w:rFonts w:hint="cs"/>
          <w:rtl/>
          <w:lang w:val="en-US"/>
        </w:rPr>
        <w:t>,</w:t>
      </w:r>
      <w:r w:rsidRPr="00F27EA0">
        <w:rPr>
          <w:rtl/>
          <w:lang w:val="en-US"/>
        </w:rPr>
        <w:t xml:space="preserve"> בעיקר בארצות המתפתחות. </w:t>
      </w:r>
    </w:p>
    <w:p w14:paraId="6CABB06F" w14:textId="6CF1B8D4" w:rsidR="004903F7" w:rsidRDefault="00111F68" w:rsidP="004903F7">
      <w:pPr>
        <w:bidi/>
        <w:spacing w:line="360" w:lineRule="auto"/>
        <w:rPr>
          <w:rtl/>
          <w:lang w:val="en-US"/>
        </w:rPr>
      </w:pPr>
      <w:r w:rsidRPr="00F27EA0">
        <w:rPr>
          <w:rtl/>
          <w:lang w:val="en-US"/>
        </w:rPr>
        <w:t>מעבר לוויכוח האם המאבק במשבר הסביבה והאקלים מחייב נטיש</w:t>
      </w:r>
      <w:r w:rsidR="0050309D">
        <w:rPr>
          <w:rFonts w:hint="cs"/>
          <w:rtl/>
          <w:lang w:val="en-US"/>
        </w:rPr>
        <w:t>ה של</w:t>
      </w:r>
      <w:r w:rsidRPr="00F27EA0">
        <w:rPr>
          <w:rtl/>
          <w:lang w:val="en-US"/>
        </w:rPr>
        <w:t xml:space="preserve"> הפרדיגמה הקפיטליסטית, או ש</w:t>
      </w:r>
      <w:r w:rsidR="0050309D">
        <w:rPr>
          <w:rFonts w:hint="cs"/>
          <w:rtl/>
          <w:lang w:val="en-US"/>
        </w:rPr>
        <w:t xml:space="preserve">מא </w:t>
      </w:r>
      <w:r w:rsidRPr="00F27EA0">
        <w:rPr>
          <w:rtl/>
          <w:lang w:val="en-US"/>
        </w:rPr>
        <w:t xml:space="preserve">ניתן לקיים צמיחה כלכלית ירוקה ובת קיימא (נחזור לנקודה זאת בהמשך הפרק), חוליים נוספים של השיטה הקפיטליסטית פוגעים במאבק </w:t>
      </w:r>
      <w:r w:rsidR="00631032" w:rsidRPr="00F27EA0">
        <w:rPr>
          <w:rtl/>
          <w:lang w:val="en-US"/>
        </w:rPr>
        <w:t>ב</w:t>
      </w:r>
      <w:r w:rsidRPr="00F27EA0">
        <w:rPr>
          <w:rtl/>
          <w:lang w:val="en-US"/>
        </w:rPr>
        <w:t xml:space="preserve">משבר הסביבה. דוגמא ראשונה </w:t>
      </w:r>
      <w:r w:rsidR="004903F7">
        <w:rPr>
          <w:rFonts w:hint="cs"/>
          <w:rtl/>
          <w:lang w:val="en-US"/>
        </w:rPr>
        <w:t xml:space="preserve">במעלה </w:t>
      </w:r>
      <w:r w:rsidRPr="00F27EA0">
        <w:rPr>
          <w:rtl/>
          <w:lang w:val="en-US"/>
        </w:rPr>
        <w:t>היא תופעה הקרויה "</w:t>
      </w:r>
      <w:r w:rsidRPr="00F27EA0">
        <w:rPr>
          <w:lang w:val="en-US"/>
        </w:rPr>
        <w:t>Greenwashing</w:t>
      </w:r>
      <w:r w:rsidRPr="00F27EA0">
        <w:rPr>
          <w:rtl/>
          <w:lang w:val="en-US"/>
        </w:rPr>
        <w:t>"</w:t>
      </w:r>
      <w:r w:rsidRPr="00F27EA0">
        <w:rPr>
          <w:rStyle w:val="FootnoteReference"/>
          <w:rtl/>
          <w:lang w:val="en-US"/>
        </w:rPr>
        <w:footnoteReference w:id="45"/>
      </w:r>
      <w:r w:rsidRPr="00F27EA0">
        <w:rPr>
          <w:rtl/>
          <w:lang w:val="en-US"/>
        </w:rPr>
        <w:t>. הכוונה היא למס שפתיים שגופים מסחריים משלמים בשם המאבק במשבר הסביבה</w:t>
      </w:r>
      <w:r w:rsidR="0074331D">
        <w:rPr>
          <w:rFonts w:hint="cs"/>
          <w:rtl/>
          <w:lang w:val="en-US"/>
        </w:rPr>
        <w:t xml:space="preserve">, כאשר </w:t>
      </w:r>
      <w:r w:rsidRPr="00F27EA0">
        <w:rPr>
          <w:rtl/>
          <w:lang w:val="en-US"/>
        </w:rPr>
        <w:t>מטרת</w:t>
      </w:r>
      <w:r w:rsidR="0074331D">
        <w:rPr>
          <w:rFonts w:hint="cs"/>
          <w:rtl/>
          <w:lang w:val="en-US"/>
        </w:rPr>
        <w:t xml:space="preserve">ם בפועל היא </w:t>
      </w:r>
      <w:r w:rsidR="006811F6">
        <w:rPr>
          <w:rFonts w:hint="cs"/>
          <w:rtl/>
          <w:lang w:val="en-US"/>
        </w:rPr>
        <w:t>הגדלת</w:t>
      </w:r>
      <w:r w:rsidR="006811F6" w:rsidRPr="00F27EA0">
        <w:rPr>
          <w:rtl/>
          <w:lang w:val="en-US"/>
        </w:rPr>
        <w:t xml:space="preserve"> </w:t>
      </w:r>
      <w:r w:rsidRPr="00F27EA0">
        <w:rPr>
          <w:rtl/>
          <w:lang w:val="en-US"/>
        </w:rPr>
        <w:t xml:space="preserve">המכירות של מוצר כזה או אחר. </w:t>
      </w:r>
      <w:r w:rsidR="00631032" w:rsidRPr="00F27EA0">
        <w:rPr>
          <w:rtl/>
          <w:lang w:val="en-US"/>
        </w:rPr>
        <w:t xml:space="preserve">דוגמא חמורה אף יותר היא הסתרת </w:t>
      </w:r>
      <w:r w:rsidR="00F8328D">
        <w:rPr>
          <w:rFonts w:hint="cs"/>
          <w:rtl/>
          <w:lang w:val="en-US"/>
        </w:rPr>
        <w:t xml:space="preserve">ועיוות </w:t>
      </w:r>
      <w:r w:rsidR="00631032" w:rsidRPr="00F27EA0">
        <w:rPr>
          <w:rtl/>
          <w:lang w:val="en-US"/>
        </w:rPr>
        <w:t>מידע על ידי גופים מסחריים</w:t>
      </w:r>
      <w:r w:rsidR="00F8328D">
        <w:rPr>
          <w:rFonts w:hint="cs"/>
          <w:rtl/>
          <w:lang w:val="en-US"/>
        </w:rPr>
        <w:t xml:space="preserve"> ופוליטיים</w:t>
      </w:r>
      <w:r w:rsidR="00F8328D">
        <w:rPr>
          <w:rStyle w:val="FootnoteReference"/>
          <w:rtl/>
          <w:lang w:val="en-US"/>
        </w:rPr>
        <w:footnoteReference w:id="46"/>
      </w:r>
      <w:r w:rsidR="00631032" w:rsidRPr="00F27EA0">
        <w:rPr>
          <w:rtl/>
          <w:lang w:val="en-US"/>
        </w:rPr>
        <w:t xml:space="preserve">. הדוגמא הבולטת ביותר היא העלמת המידע שצברו חברות האנרגיה הגדולות לגבי הסכנה הטמונה בשימוש בדלקים </w:t>
      </w:r>
      <w:r w:rsidR="00986F3A">
        <w:rPr>
          <w:rtl/>
          <w:lang w:val="en-US"/>
        </w:rPr>
        <w:t>פוסיליים</w:t>
      </w:r>
      <w:r w:rsidR="00631032" w:rsidRPr="00F27EA0">
        <w:rPr>
          <w:rtl/>
          <w:lang w:val="en-US"/>
        </w:rPr>
        <w:t xml:space="preserve"> ותרומתם הצפויה להתחממות גלובלית. בשנת 2023 התפרסם מאמר</w:t>
      </w:r>
      <w:r w:rsidR="00C64587" w:rsidRPr="00F27EA0">
        <w:rPr>
          <w:rStyle w:val="FootnoteReference"/>
          <w:rtl/>
          <w:lang w:val="en-US"/>
        </w:rPr>
        <w:footnoteReference w:id="47"/>
      </w:r>
      <w:r w:rsidR="00631032" w:rsidRPr="00F27EA0">
        <w:rPr>
          <w:rtl/>
          <w:lang w:val="en-US"/>
        </w:rPr>
        <w:t xml:space="preserve"> שחשף תכתובות פנימיות של חברת </w:t>
      </w:r>
      <w:r w:rsidR="00631032" w:rsidRPr="00F27EA0">
        <w:rPr>
          <w:lang w:val="en-US"/>
        </w:rPr>
        <w:t>ExxonMobil</w:t>
      </w:r>
      <w:r w:rsidR="00631032" w:rsidRPr="00F27EA0">
        <w:rPr>
          <w:rtl/>
          <w:lang w:val="en-US"/>
        </w:rPr>
        <w:t xml:space="preserve"> במשך שנים ארוכות ובה</w:t>
      </w:r>
      <w:r w:rsidR="005C126E">
        <w:rPr>
          <w:rFonts w:hint="cs"/>
          <w:rtl/>
          <w:lang w:val="en-US"/>
        </w:rPr>
        <w:t>ן</w:t>
      </w:r>
      <w:r w:rsidR="00631032" w:rsidRPr="00F27EA0">
        <w:rPr>
          <w:rtl/>
          <w:lang w:val="en-US"/>
        </w:rPr>
        <w:t xml:space="preserve"> מתגלה שעובדי</w:t>
      </w:r>
      <w:r w:rsidR="009B269B">
        <w:rPr>
          <w:rFonts w:hint="cs"/>
          <w:rtl/>
          <w:lang w:val="en-US"/>
        </w:rPr>
        <w:t>ם</w:t>
      </w:r>
      <w:r w:rsidR="00631032" w:rsidRPr="00F27EA0">
        <w:rPr>
          <w:rtl/>
          <w:lang w:val="en-US"/>
        </w:rPr>
        <w:t xml:space="preserve"> ומדעני</w:t>
      </w:r>
      <w:r w:rsidR="009B269B">
        <w:rPr>
          <w:rFonts w:hint="cs"/>
          <w:rtl/>
          <w:lang w:val="en-US"/>
        </w:rPr>
        <w:t>ם</w:t>
      </w:r>
      <w:r w:rsidR="00631032" w:rsidRPr="00F27EA0">
        <w:rPr>
          <w:rtl/>
          <w:lang w:val="en-US"/>
        </w:rPr>
        <w:t xml:space="preserve"> </w:t>
      </w:r>
      <w:r w:rsidR="009B269B">
        <w:rPr>
          <w:rFonts w:hint="cs"/>
          <w:rtl/>
          <w:lang w:val="en-US"/>
        </w:rPr>
        <w:t>ב</w:t>
      </w:r>
      <w:r w:rsidR="00631032" w:rsidRPr="00F27EA0">
        <w:rPr>
          <w:rtl/>
          <w:lang w:val="en-US"/>
        </w:rPr>
        <w:t>חברה נ</w:t>
      </w:r>
      <w:r w:rsidR="009B269B">
        <w:rPr>
          <w:rFonts w:hint="cs"/>
          <w:rtl/>
          <w:lang w:val="en-US"/>
        </w:rPr>
        <w:t>י</w:t>
      </w:r>
      <w:r w:rsidR="00631032" w:rsidRPr="00F27EA0">
        <w:rPr>
          <w:rtl/>
          <w:lang w:val="en-US"/>
        </w:rPr>
        <w:t>באו בצורה מדויקת למדי את קצב ההתחממות הגלובלית</w:t>
      </w:r>
      <w:r w:rsidR="00C64587" w:rsidRPr="00F27EA0">
        <w:rPr>
          <w:rtl/>
          <w:lang w:val="en-US"/>
        </w:rPr>
        <w:t xml:space="preserve"> (</w:t>
      </w:r>
      <w:r w:rsidR="00C64587" w:rsidRPr="00F27EA0">
        <w:rPr>
          <w:rFonts w:eastAsia="Times New Roman"/>
          <w:lang w:val="en-US" w:eastAsia="en-IL"/>
        </w:rPr>
        <w:t>0.20 ± 0.04°C per decade</w:t>
      </w:r>
      <w:r w:rsidR="00C64587" w:rsidRPr="00F27EA0">
        <w:rPr>
          <w:rtl/>
          <w:lang w:val="en-US"/>
        </w:rPr>
        <w:t>)</w:t>
      </w:r>
      <w:r w:rsidR="00631032" w:rsidRPr="00F27EA0">
        <w:rPr>
          <w:rtl/>
          <w:lang w:val="en-US"/>
        </w:rPr>
        <w:t xml:space="preserve">, בעוד </w:t>
      </w:r>
      <w:r w:rsidR="008A5C8B">
        <w:rPr>
          <w:rFonts w:hint="cs"/>
          <w:rtl/>
          <w:lang w:val="en-US"/>
        </w:rPr>
        <w:t>שמנהלי</w:t>
      </w:r>
      <w:r w:rsidR="008A5C8B" w:rsidRPr="00F27EA0">
        <w:rPr>
          <w:rtl/>
          <w:lang w:val="en-US"/>
        </w:rPr>
        <w:t xml:space="preserve"> </w:t>
      </w:r>
      <w:r w:rsidR="00631032" w:rsidRPr="00F27EA0">
        <w:rPr>
          <w:rtl/>
          <w:lang w:val="en-US"/>
        </w:rPr>
        <w:t xml:space="preserve">החברה הדגישו </w:t>
      </w:r>
      <w:r w:rsidR="008A5C8B">
        <w:rPr>
          <w:rFonts w:hint="cs"/>
          <w:rtl/>
          <w:lang w:val="en-US"/>
        </w:rPr>
        <w:t xml:space="preserve">בפני הציבור </w:t>
      </w:r>
      <w:r w:rsidR="00631032" w:rsidRPr="00F27EA0">
        <w:rPr>
          <w:rtl/>
          <w:lang w:val="en-US"/>
        </w:rPr>
        <w:t xml:space="preserve">את חוסר הוודאות בממצאים הקושרים בין שריפת דלקים </w:t>
      </w:r>
      <w:r w:rsidR="00986F3A">
        <w:rPr>
          <w:rtl/>
          <w:lang w:val="en-US"/>
        </w:rPr>
        <w:t>פוסיליים</w:t>
      </w:r>
      <w:r w:rsidR="00631032" w:rsidRPr="00F27EA0">
        <w:rPr>
          <w:rtl/>
          <w:lang w:val="en-US"/>
        </w:rPr>
        <w:t xml:space="preserve"> והתחממות גלובלית</w:t>
      </w:r>
      <w:r w:rsidR="003E4551">
        <w:rPr>
          <w:rFonts w:hint="cs"/>
          <w:rtl/>
          <w:lang w:val="en-US"/>
        </w:rPr>
        <w:t xml:space="preserve">. </w:t>
      </w:r>
      <w:r w:rsidR="00B6739D" w:rsidRPr="00F27EA0">
        <w:rPr>
          <w:rtl/>
          <w:lang w:val="en-US"/>
        </w:rPr>
        <w:t>כל זאת בתקופה בה הרווחים של חברות האנרגיה הגיעו לשיאים חדשים</w:t>
      </w:r>
      <w:r w:rsidR="00B6739D" w:rsidRPr="00F27EA0">
        <w:rPr>
          <w:rStyle w:val="FootnoteReference"/>
          <w:rtl/>
          <w:lang w:val="en-US"/>
        </w:rPr>
        <w:footnoteReference w:id="48"/>
      </w:r>
      <w:r w:rsidR="00B6739D" w:rsidRPr="00F27EA0">
        <w:rPr>
          <w:rtl/>
          <w:lang w:val="en-US"/>
        </w:rPr>
        <w:t xml:space="preserve">. </w:t>
      </w:r>
      <w:r w:rsidR="003E4551">
        <w:rPr>
          <w:rFonts w:hint="cs"/>
          <w:rtl/>
          <w:lang w:val="en-US"/>
        </w:rPr>
        <w:t>התנהגות</w:t>
      </w:r>
      <w:r w:rsidR="003E4551" w:rsidRPr="00F27EA0">
        <w:rPr>
          <w:rtl/>
          <w:lang w:val="en-US"/>
        </w:rPr>
        <w:t xml:space="preserve"> דומה למה שקרה בשעתו עם חברות הסיגריות וסרטן ריאות, או חברות תרופות והשפעתם המזיקה של משככי כאבים. </w:t>
      </w:r>
      <w:r w:rsidR="00C64587" w:rsidRPr="00F27EA0">
        <w:rPr>
          <w:rtl/>
          <w:lang w:val="en-US"/>
        </w:rPr>
        <w:t xml:space="preserve">התוצאה של מסע ההכחשה השקרי הזה של חברות האנרגיה הביא </w:t>
      </w:r>
      <w:r w:rsidR="00F17099">
        <w:rPr>
          <w:rFonts w:hint="cs"/>
          <w:rtl/>
          <w:lang w:val="en-US"/>
        </w:rPr>
        <w:t>(</w:t>
      </w:r>
      <w:r w:rsidR="00C64587" w:rsidRPr="00F27EA0">
        <w:rPr>
          <w:rtl/>
          <w:lang w:val="en-US"/>
        </w:rPr>
        <w:t>ו</w:t>
      </w:r>
      <w:r w:rsidR="00B6739D" w:rsidRPr="00F27EA0">
        <w:rPr>
          <w:rtl/>
          <w:lang w:val="en-US"/>
        </w:rPr>
        <w:t>י</w:t>
      </w:r>
      <w:r w:rsidR="00C64587" w:rsidRPr="00F27EA0">
        <w:rPr>
          <w:rtl/>
          <w:lang w:val="en-US"/>
        </w:rPr>
        <w:t>ביא</w:t>
      </w:r>
      <w:r w:rsidR="00F17099">
        <w:rPr>
          <w:rFonts w:hint="cs"/>
          <w:rtl/>
          <w:lang w:val="en-US"/>
        </w:rPr>
        <w:t>)</w:t>
      </w:r>
      <w:r w:rsidR="00C64587" w:rsidRPr="00F27EA0">
        <w:rPr>
          <w:rtl/>
          <w:lang w:val="en-US"/>
        </w:rPr>
        <w:t xml:space="preserve"> לגלים של תביעות ייצוגיות על ידי מדינות, ערים ויחידים שנפגעו מהתחממות גלובלית ומשימוש בדלקים </w:t>
      </w:r>
      <w:r w:rsidR="00986F3A">
        <w:rPr>
          <w:rtl/>
          <w:lang w:val="en-US"/>
        </w:rPr>
        <w:t>פוסיליים</w:t>
      </w:r>
      <w:r w:rsidR="00560400">
        <w:rPr>
          <w:rFonts w:hint="cs"/>
          <w:rtl/>
          <w:lang w:val="en-US"/>
        </w:rPr>
        <w:t>,</w:t>
      </w:r>
      <w:r w:rsidR="00C64587" w:rsidRPr="00F27EA0">
        <w:rPr>
          <w:rtl/>
          <w:lang w:val="en-US"/>
        </w:rPr>
        <w:t xml:space="preserve"> </w:t>
      </w:r>
      <w:r w:rsidR="00560400">
        <w:rPr>
          <w:rFonts w:hint="cs"/>
          <w:rtl/>
          <w:lang w:val="en-US"/>
        </w:rPr>
        <w:t>ו</w:t>
      </w:r>
      <w:r w:rsidR="00F17099">
        <w:rPr>
          <w:rFonts w:hint="cs"/>
          <w:rtl/>
          <w:lang w:val="en-US"/>
        </w:rPr>
        <w:t xml:space="preserve">על כך </w:t>
      </w:r>
      <w:r w:rsidR="00C64587" w:rsidRPr="00F27EA0">
        <w:rPr>
          <w:rtl/>
          <w:lang w:val="en-US"/>
        </w:rPr>
        <w:t>בהמשך. הדוגמא החריפה ביותר לקשר הבעייתי שבין כלכלת השוק החופשי ומשבר הסביבה מתגלה במסמך שפורסם ב</w:t>
      </w:r>
      <w:r w:rsidR="00560400">
        <w:rPr>
          <w:rFonts w:hint="cs"/>
          <w:rtl/>
          <w:lang w:val="en-US"/>
        </w:rPr>
        <w:t>-</w:t>
      </w:r>
      <w:r w:rsidR="00C64587" w:rsidRPr="00F27EA0">
        <w:rPr>
          <w:rtl/>
          <w:lang w:val="en-US"/>
        </w:rPr>
        <w:t xml:space="preserve">2023 על ידי </w:t>
      </w:r>
      <w:r w:rsidR="00595C76" w:rsidRPr="00F27EA0">
        <w:rPr>
          <w:rStyle w:val="FootnoteReference"/>
          <w:rtl/>
          <w:lang w:val="en-US"/>
        </w:rPr>
        <w:footnoteReference w:id="49"/>
      </w:r>
      <w:r w:rsidR="00595C76" w:rsidRPr="00F27EA0">
        <w:rPr>
          <w:lang w:val="en-US"/>
        </w:rPr>
        <w:t>Heritage</w:t>
      </w:r>
      <w:r w:rsidR="00B34C73">
        <w:rPr>
          <w:rFonts w:hint="cs"/>
          <w:rtl/>
          <w:lang w:val="en-US"/>
        </w:rPr>
        <w:t xml:space="preserve"> </w:t>
      </w:r>
      <w:r w:rsidR="00595C76" w:rsidRPr="00F27EA0">
        <w:rPr>
          <w:lang w:val="en-US"/>
        </w:rPr>
        <w:t>Foundation</w:t>
      </w:r>
      <w:r w:rsidR="00595C76" w:rsidRPr="00F27EA0">
        <w:rPr>
          <w:rtl/>
          <w:lang w:val="en-US"/>
        </w:rPr>
        <w:t>, גוף מחקר שמרני בארצות הברית שהכין מסמך בן 920 עמודים עבור הממשל האמריקאי במידה ונשיא רפובליקני ייבחר ב</w:t>
      </w:r>
      <w:r w:rsidR="00560400">
        <w:rPr>
          <w:rFonts w:hint="cs"/>
          <w:rtl/>
          <w:lang w:val="en-US"/>
        </w:rPr>
        <w:t>-</w:t>
      </w:r>
      <w:r w:rsidR="00595C76" w:rsidRPr="00F27EA0">
        <w:rPr>
          <w:rtl/>
          <w:lang w:val="en-US"/>
        </w:rPr>
        <w:t>2024</w:t>
      </w:r>
      <w:r w:rsidR="00622FD9">
        <w:rPr>
          <w:rFonts w:hint="cs"/>
          <w:rtl/>
          <w:lang w:val="en-US"/>
        </w:rPr>
        <w:t xml:space="preserve"> (מה שאכן קרה).</w:t>
      </w:r>
      <w:r w:rsidR="00595C76" w:rsidRPr="00F27EA0">
        <w:rPr>
          <w:rtl/>
          <w:lang w:val="en-US"/>
        </w:rPr>
        <w:t xml:space="preserve"> פרק שלם במסמך המפורט הזה מוקדש לביטול כל היוזמות של ממשל </w:t>
      </w:r>
      <w:proofErr w:type="spellStart"/>
      <w:r w:rsidR="00595C76" w:rsidRPr="00F27EA0">
        <w:rPr>
          <w:rtl/>
          <w:lang w:val="en-US"/>
        </w:rPr>
        <w:t>ביידן</w:t>
      </w:r>
      <w:proofErr w:type="spellEnd"/>
      <w:r w:rsidR="00595C76" w:rsidRPr="00F27EA0">
        <w:rPr>
          <w:rtl/>
          <w:lang w:val="en-US"/>
        </w:rPr>
        <w:t xml:space="preserve"> ואובמה להילחם במשבר האקלים, </w:t>
      </w:r>
      <w:r w:rsidR="008F4138">
        <w:rPr>
          <w:rFonts w:hint="cs"/>
          <w:rtl/>
          <w:lang w:val="en-US"/>
        </w:rPr>
        <w:t xml:space="preserve">תוך </w:t>
      </w:r>
      <w:r w:rsidR="00595C76" w:rsidRPr="00F27EA0">
        <w:rPr>
          <w:rtl/>
          <w:lang w:val="en-US"/>
        </w:rPr>
        <w:t>פגיעה בסוכנות להגנת הסביבה האמריקאית (</w:t>
      </w:r>
      <w:r w:rsidR="00595C76" w:rsidRPr="00F27EA0">
        <w:rPr>
          <w:lang w:val="en-US"/>
        </w:rPr>
        <w:t>EPA</w:t>
      </w:r>
      <w:r w:rsidR="00595C76" w:rsidRPr="00F27EA0">
        <w:rPr>
          <w:rtl/>
          <w:lang w:val="en-US"/>
        </w:rPr>
        <w:t>)</w:t>
      </w:r>
      <w:r w:rsidR="007B57D1">
        <w:rPr>
          <w:rStyle w:val="FootnoteReference"/>
          <w:rtl/>
          <w:lang w:val="en-US"/>
        </w:rPr>
        <w:footnoteReference w:id="50"/>
      </w:r>
      <w:r w:rsidR="00595C76" w:rsidRPr="00F27EA0">
        <w:rPr>
          <w:rtl/>
          <w:lang w:val="en-US"/>
        </w:rPr>
        <w:t xml:space="preserve"> </w:t>
      </w:r>
      <w:r w:rsidR="008F4138">
        <w:rPr>
          <w:rFonts w:hint="cs"/>
          <w:rtl/>
          <w:lang w:val="en-US"/>
        </w:rPr>
        <w:lastRenderedPageBreak/>
        <w:t xml:space="preserve">במטרה </w:t>
      </w:r>
      <w:r w:rsidR="00595C76" w:rsidRPr="00F27EA0">
        <w:rPr>
          <w:rtl/>
          <w:lang w:val="en-US"/>
        </w:rPr>
        <w:t xml:space="preserve">להקשות עליה לאכוף את </w:t>
      </w:r>
      <w:r w:rsidR="008F4138">
        <w:rPr>
          <w:rFonts w:hint="cs"/>
          <w:rtl/>
          <w:lang w:val="en-US"/>
        </w:rPr>
        <w:t>החוקים ל</w:t>
      </w:r>
      <w:r w:rsidR="00595C76" w:rsidRPr="00F27EA0">
        <w:rPr>
          <w:rtl/>
          <w:lang w:val="en-US"/>
        </w:rPr>
        <w:t xml:space="preserve">הגנת הסביבה מזיהום תעשייתי. הכל בשם </w:t>
      </w:r>
      <w:r w:rsidR="00C31911" w:rsidRPr="00F27EA0">
        <w:rPr>
          <w:rtl/>
          <w:lang w:val="en-US"/>
        </w:rPr>
        <w:t>הבטחון האנרגטי</w:t>
      </w:r>
      <w:r w:rsidR="0083392A">
        <w:rPr>
          <w:rFonts w:hint="cs"/>
          <w:rtl/>
          <w:lang w:val="en-US"/>
        </w:rPr>
        <w:t xml:space="preserve">, </w:t>
      </w:r>
      <w:r w:rsidR="00595C76" w:rsidRPr="00F27EA0">
        <w:rPr>
          <w:rtl/>
          <w:lang w:val="en-US"/>
        </w:rPr>
        <w:t xml:space="preserve">קידוש התחרותיות הכלכלית </w:t>
      </w:r>
      <w:r w:rsidR="00E80BBA">
        <w:rPr>
          <w:rFonts w:hint="cs"/>
          <w:rtl/>
          <w:lang w:val="en-US"/>
        </w:rPr>
        <w:t>ב</w:t>
      </w:r>
      <w:r w:rsidR="00595C76" w:rsidRPr="00F27EA0">
        <w:rPr>
          <w:rtl/>
          <w:lang w:val="en-US"/>
        </w:rPr>
        <w:t xml:space="preserve">ארצות הברית והגבלת ההתערבות הממשלתית בפעילות </w:t>
      </w:r>
      <w:r w:rsidR="00731167">
        <w:rPr>
          <w:rFonts w:hint="cs"/>
          <w:rtl/>
          <w:lang w:val="en-US"/>
        </w:rPr>
        <w:t>ה</w:t>
      </w:r>
      <w:r w:rsidR="00595C76" w:rsidRPr="00F27EA0">
        <w:rPr>
          <w:rtl/>
          <w:lang w:val="en-US"/>
        </w:rPr>
        <w:t xml:space="preserve">עסקית של חברות. </w:t>
      </w:r>
      <w:r w:rsidR="00473F5A">
        <w:rPr>
          <w:rFonts w:hint="cs"/>
          <w:rtl/>
          <w:lang w:val="en-US"/>
        </w:rPr>
        <w:t>ב</w:t>
      </w:r>
      <w:r w:rsidR="00412398">
        <w:rPr>
          <w:rFonts w:hint="cs"/>
          <w:rtl/>
          <w:lang w:val="en-US"/>
        </w:rPr>
        <w:t>שנת</w:t>
      </w:r>
      <w:r w:rsidR="00473F5A">
        <w:rPr>
          <w:rFonts w:hint="cs"/>
          <w:rtl/>
          <w:lang w:val="en-US"/>
        </w:rPr>
        <w:t xml:space="preserve"> 2025 אכן נדמה שממשל טראמפ מתחיל במימוש התוכניות הללו</w:t>
      </w:r>
      <w:r w:rsidR="00473F5A">
        <w:rPr>
          <w:rStyle w:val="FootnoteReference"/>
          <w:rtl/>
          <w:lang w:val="en-US"/>
        </w:rPr>
        <w:footnoteReference w:id="51"/>
      </w:r>
      <w:r w:rsidR="00473F5A">
        <w:rPr>
          <w:rFonts w:hint="cs"/>
          <w:rtl/>
          <w:lang w:val="en-US"/>
        </w:rPr>
        <w:t xml:space="preserve">, ונותר לקוות שיהיו מספיק כוחות בחברה האמריקאית שיעמדו בפרץ. זאת למרות </w:t>
      </w:r>
      <w:r w:rsidR="00E80BBA">
        <w:rPr>
          <w:rFonts w:hint="cs"/>
          <w:rtl/>
          <w:lang w:val="en-US"/>
        </w:rPr>
        <w:t xml:space="preserve">העובדה </w:t>
      </w:r>
      <w:r w:rsidR="00473F5A">
        <w:rPr>
          <w:rFonts w:hint="cs"/>
          <w:rtl/>
          <w:lang w:val="en-US"/>
        </w:rPr>
        <w:t>ש</w:t>
      </w:r>
      <w:r w:rsidR="00B34C73">
        <w:rPr>
          <w:rFonts w:hint="cs"/>
          <w:rtl/>
          <w:lang w:val="en-US"/>
        </w:rPr>
        <w:t xml:space="preserve">חברות </w:t>
      </w:r>
      <w:r w:rsidR="00CD3112">
        <w:rPr>
          <w:rFonts w:hint="cs"/>
          <w:rtl/>
          <w:lang w:val="en-US"/>
        </w:rPr>
        <w:t>הדלקים הפוסילים</w:t>
      </w:r>
      <w:r w:rsidR="00B34C73">
        <w:rPr>
          <w:rFonts w:hint="cs"/>
          <w:rtl/>
          <w:lang w:val="en-US"/>
        </w:rPr>
        <w:t xml:space="preserve"> הגדולות </w:t>
      </w:r>
      <w:r w:rsidR="00473F5A">
        <w:rPr>
          <w:rFonts w:hint="cs"/>
          <w:rtl/>
          <w:lang w:val="en-US"/>
        </w:rPr>
        <w:t xml:space="preserve">עדין מפיקות ומוכרות יותר מידי דלקים פוסילים בהשוואה לכמויות שיאפשרו </w:t>
      </w:r>
      <w:r w:rsidR="00B34C73">
        <w:rPr>
          <w:rFonts w:hint="cs"/>
          <w:rtl/>
          <w:lang w:val="en-US"/>
        </w:rPr>
        <w:t>עמ</w:t>
      </w:r>
      <w:r w:rsidR="00473F5A">
        <w:rPr>
          <w:rFonts w:hint="cs"/>
          <w:rtl/>
          <w:lang w:val="en-US"/>
        </w:rPr>
        <w:t>י</w:t>
      </w:r>
      <w:r w:rsidR="00B34C73">
        <w:rPr>
          <w:rFonts w:hint="cs"/>
          <w:rtl/>
          <w:lang w:val="en-US"/>
        </w:rPr>
        <w:t>ד</w:t>
      </w:r>
      <w:r w:rsidR="00473F5A">
        <w:rPr>
          <w:rFonts w:hint="cs"/>
          <w:rtl/>
          <w:lang w:val="en-US"/>
        </w:rPr>
        <w:t>ה</w:t>
      </w:r>
      <w:r w:rsidR="00B34C73">
        <w:rPr>
          <w:rFonts w:hint="cs"/>
          <w:rtl/>
          <w:lang w:val="en-US"/>
        </w:rPr>
        <w:t xml:space="preserve"> ביעד של התחממות מרבית של 1.5</w:t>
      </w:r>
      <w:r w:rsidR="00B34C73">
        <w:rPr>
          <w:rtl/>
          <w:lang w:val="en-US"/>
        </w:rPr>
        <w:t>°</w:t>
      </w:r>
      <w:r w:rsidR="00B34C73">
        <w:rPr>
          <w:rFonts w:hint="cs"/>
          <w:rtl/>
          <w:lang w:val="en-US"/>
        </w:rPr>
        <w:t xml:space="preserve"> צלזיוס</w:t>
      </w:r>
      <w:r w:rsidR="00B34C73">
        <w:rPr>
          <w:rStyle w:val="FootnoteReference"/>
          <w:rtl/>
          <w:lang w:val="en-US"/>
        </w:rPr>
        <w:footnoteReference w:id="52"/>
      </w:r>
      <w:r w:rsidR="00B34C73">
        <w:rPr>
          <w:rFonts w:hint="cs"/>
          <w:rtl/>
          <w:lang w:val="en-US"/>
        </w:rPr>
        <w:t>.</w:t>
      </w:r>
      <w:r w:rsidR="003D1439">
        <w:rPr>
          <w:rFonts w:hint="cs"/>
          <w:rtl/>
          <w:lang w:val="en-US"/>
        </w:rPr>
        <w:t xml:space="preserve"> </w:t>
      </w:r>
      <w:r w:rsidR="00C56298">
        <w:rPr>
          <w:rFonts w:hint="cs"/>
          <w:rtl/>
          <w:lang w:val="en-US"/>
        </w:rPr>
        <w:t xml:space="preserve">הקונפליקט החריף בין תאוות הרווח של חברות מסחריות וצדק סביבתי מגיע לעיתים עד </w:t>
      </w:r>
      <w:r w:rsidR="008D3A68">
        <w:rPr>
          <w:rFonts w:hint="cs"/>
          <w:rtl/>
          <w:lang w:val="en-US"/>
        </w:rPr>
        <w:t>ל</w:t>
      </w:r>
      <w:r w:rsidR="00C56298">
        <w:rPr>
          <w:rFonts w:hint="cs"/>
          <w:rtl/>
          <w:lang w:val="en-US"/>
        </w:rPr>
        <w:t>פגיעה פיזית בפעילי סביבה על ידי ארגוני פשע</w:t>
      </w:r>
      <w:r w:rsidR="00C56298">
        <w:rPr>
          <w:rStyle w:val="FootnoteReference"/>
          <w:rtl/>
          <w:lang w:val="en-US"/>
        </w:rPr>
        <w:footnoteReference w:id="53"/>
      </w:r>
      <w:r w:rsidR="00C56298">
        <w:rPr>
          <w:rFonts w:hint="cs"/>
          <w:rtl/>
          <w:lang w:val="en-US"/>
        </w:rPr>
        <w:t>.</w:t>
      </w:r>
    </w:p>
    <w:p w14:paraId="2836BBFA" w14:textId="59E8261F" w:rsidR="00A27CD4" w:rsidRPr="00F27EA0" w:rsidRDefault="00A27CD4" w:rsidP="00C86D09">
      <w:pPr>
        <w:pStyle w:val="ListParagraph"/>
        <w:numPr>
          <w:ilvl w:val="1"/>
          <w:numId w:val="2"/>
        </w:numPr>
        <w:bidi/>
        <w:spacing w:after="0" w:line="360" w:lineRule="auto"/>
        <w:rPr>
          <w:u w:val="single"/>
          <w:lang w:val="en-US"/>
        </w:rPr>
      </w:pPr>
      <w:r w:rsidRPr="00F27EA0">
        <w:rPr>
          <w:u w:val="single"/>
          <w:rtl/>
          <w:lang w:val="en-US"/>
        </w:rPr>
        <w:t xml:space="preserve">פתרונות </w:t>
      </w:r>
      <w:r w:rsidR="000568F1">
        <w:rPr>
          <w:rFonts w:hint="cs"/>
          <w:u w:val="single"/>
          <w:rtl/>
          <w:lang w:val="en-US"/>
        </w:rPr>
        <w:t>מוצעים</w:t>
      </w:r>
    </w:p>
    <w:p w14:paraId="261C5DD8" w14:textId="77777777" w:rsidR="002D5751" w:rsidRDefault="004D5758" w:rsidP="00F27EA0">
      <w:pPr>
        <w:bidi/>
        <w:spacing w:line="360" w:lineRule="auto"/>
        <w:rPr>
          <w:rtl/>
          <w:lang w:val="en-US"/>
        </w:rPr>
      </w:pPr>
      <w:r w:rsidRPr="00F27EA0">
        <w:rPr>
          <w:rtl/>
          <w:lang w:val="en-US"/>
        </w:rPr>
        <w:t xml:space="preserve">למרות כל הנאמר </w:t>
      </w:r>
      <w:r w:rsidR="00731167">
        <w:rPr>
          <w:rFonts w:hint="cs"/>
          <w:rtl/>
          <w:lang w:val="en-US"/>
        </w:rPr>
        <w:t>לעיל</w:t>
      </w:r>
      <w:r w:rsidRPr="00F27EA0">
        <w:rPr>
          <w:rtl/>
          <w:lang w:val="en-US"/>
        </w:rPr>
        <w:t>, החברה והכלכלה העולמית נעות בכ</w:t>
      </w:r>
      <w:r w:rsidR="00731167">
        <w:rPr>
          <w:rFonts w:hint="cs"/>
          <w:rtl/>
          <w:lang w:val="en-US"/>
        </w:rPr>
        <w:t>י</w:t>
      </w:r>
      <w:r w:rsidRPr="00F27EA0">
        <w:rPr>
          <w:rtl/>
          <w:lang w:val="en-US"/>
        </w:rPr>
        <w:t>וון של התמודדות ע</w:t>
      </w:r>
      <w:r w:rsidR="00F938BF" w:rsidRPr="00F27EA0">
        <w:rPr>
          <w:rtl/>
          <w:lang w:val="en-US"/>
        </w:rPr>
        <w:t>ם</w:t>
      </w:r>
      <w:r w:rsidRPr="00F27EA0">
        <w:rPr>
          <w:rtl/>
          <w:lang w:val="en-US"/>
        </w:rPr>
        <w:t xml:space="preserve"> משבר הסביבה והאקלים. לעיתים התנועה איטית, לעיתים נעשות טעויות, חלקן בשוגג וחלקן במזיד, אולם המגמה קיימת. מגמה זאת </w:t>
      </w:r>
      <w:r w:rsidR="00622FD9">
        <w:rPr>
          <w:rFonts w:hint="cs"/>
          <w:rtl/>
          <w:lang w:val="en-US"/>
        </w:rPr>
        <w:t xml:space="preserve">נשענת על ההכרה שמשבר סביבתי ואקלימי מהווה סכנה </w:t>
      </w:r>
      <w:r w:rsidR="00334770">
        <w:rPr>
          <w:rFonts w:hint="cs"/>
          <w:rtl/>
          <w:lang w:val="en-US"/>
        </w:rPr>
        <w:t>לאומית (</w:t>
      </w:r>
      <w:r w:rsidR="00334770">
        <w:rPr>
          <w:lang w:val="en-US"/>
        </w:rPr>
        <w:t>National security</w:t>
      </w:r>
      <w:r w:rsidR="00334770">
        <w:rPr>
          <w:rFonts w:hint="cs"/>
          <w:rtl/>
          <w:lang w:val="en-US"/>
        </w:rPr>
        <w:t>)</w:t>
      </w:r>
      <w:r w:rsidR="00622FD9">
        <w:rPr>
          <w:rFonts w:hint="cs"/>
          <w:rtl/>
          <w:lang w:val="en-US"/>
        </w:rPr>
        <w:t xml:space="preserve"> בהרבה מדינות</w:t>
      </w:r>
      <w:r w:rsidR="00622FD9">
        <w:rPr>
          <w:rStyle w:val="FootnoteReference"/>
          <w:rtl/>
          <w:lang w:val="en-US"/>
        </w:rPr>
        <w:footnoteReference w:id="54"/>
      </w:r>
      <w:r w:rsidR="00622FD9">
        <w:rPr>
          <w:rFonts w:hint="cs"/>
          <w:rtl/>
          <w:lang w:val="en-US"/>
        </w:rPr>
        <w:t>.</w:t>
      </w:r>
      <w:r w:rsidR="002D5751">
        <w:rPr>
          <w:rFonts w:hint="cs"/>
          <w:rtl/>
          <w:lang w:val="en-US"/>
        </w:rPr>
        <w:t>, ועל כך ש</w:t>
      </w:r>
      <w:r w:rsidR="00622FD9">
        <w:rPr>
          <w:rFonts w:hint="cs"/>
          <w:rtl/>
          <w:lang w:val="en-US"/>
        </w:rPr>
        <w:t xml:space="preserve">להתמודדות </w:t>
      </w:r>
      <w:r w:rsidR="002D5751">
        <w:rPr>
          <w:rFonts w:hint="cs"/>
          <w:rtl/>
          <w:lang w:val="en-US"/>
        </w:rPr>
        <w:t>צריכים להיות</w:t>
      </w:r>
      <w:r w:rsidRPr="00F27EA0">
        <w:rPr>
          <w:rtl/>
          <w:lang w:val="en-US"/>
        </w:rPr>
        <w:t xml:space="preserve"> </w:t>
      </w:r>
      <w:r w:rsidR="00F77B7B">
        <w:rPr>
          <w:rFonts w:hint="cs"/>
          <w:rtl/>
          <w:lang w:val="en-US"/>
        </w:rPr>
        <w:t xml:space="preserve">עקרונות </w:t>
      </w:r>
      <w:r w:rsidR="002D5751">
        <w:rPr>
          <w:rFonts w:hint="cs"/>
          <w:rtl/>
          <w:lang w:val="en-US"/>
        </w:rPr>
        <w:t xml:space="preserve">פעולה </w:t>
      </w:r>
      <w:r w:rsidR="00F77B7B">
        <w:rPr>
          <w:rFonts w:hint="cs"/>
          <w:rtl/>
          <w:lang w:val="en-US"/>
        </w:rPr>
        <w:t>(ראו פרוט</w:t>
      </w:r>
      <w:r w:rsidR="002D5751">
        <w:rPr>
          <w:rFonts w:hint="cs"/>
          <w:rtl/>
          <w:lang w:val="en-US"/>
        </w:rPr>
        <w:t xml:space="preserve"> בהמשך</w:t>
      </w:r>
      <w:r w:rsidR="00F77B7B">
        <w:rPr>
          <w:rFonts w:hint="cs"/>
          <w:rtl/>
          <w:lang w:val="en-US"/>
        </w:rPr>
        <w:t>)</w:t>
      </w:r>
      <w:r w:rsidR="00F77B7B">
        <w:rPr>
          <w:rStyle w:val="FootnoteReference"/>
          <w:rtl/>
          <w:lang w:val="en-US"/>
        </w:rPr>
        <w:footnoteReference w:id="55"/>
      </w:r>
      <w:r w:rsidRPr="00F27EA0">
        <w:rPr>
          <w:rtl/>
          <w:lang w:val="en-US"/>
        </w:rPr>
        <w:t xml:space="preserve">. </w:t>
      </w:r>
    </w:p>
    <w:p w14:paraId="4F6F0B64" w14:textId="77777777" w:rsidR="002D5751" w:rsidRDefault="004D5758" w:rsidP="002D5751">
      <w:pPr>
        <w:bidi/>
        <w:spacing w:after="0" w:line="360" w:lineRule="auto"/>
        <w:rPr>
          <w:lang w:val="en-US"/>
        </w:rPr>
      </w:pPr>
      <w:r w:rsidRPr="00F27EA0">
        <w:rPr>
          <w:rtl/>
          <w:lang w:val="en-US"/>
        </w:rPr>
        <w:t xml:space="preserve">קודם כל, </w:t>
      </w:r>
      <w:r w:rsidR="00CE26F5">
        <w:rPr>
          <w:rFonts w:hint="cs"/>
          <w:rtl/>
          <w:lang w:val="en-US"/>
        </w:rPr>
        <w:t>נעשה ניסיון לעקוב אחר ההתקדמות (או אי ההתקדמות) לקראת עמידה ביעדי ה-</w:t>
      </w:r>
      <w:r w:rsidR="00CE26F5">
        <w:rPr>
          <w:rFonts w:hint="cs"/>
          <w:lang w:val="en-US"/>
        </w:rPr>
        <w:t>SDG</w:t>
      </w:r>
      <w:r w:rsidR="00CE26F5">
        <w:rPr>
          <w:rFonts w:hint="cs"/>
          <w:rtl/>
          <w:lang w:val="en-US"/>
        </w:rPr>
        <w:t xml:space="preserve"> של האו"ם</w:t>
      </w:r>
      <w:r w:rsidR="00CE26F5">
        <w:rPr>
          <w:rStyle w:val="FootnoteReference"/>
          <w:rtl/>
          <w:lang w:val="en-US"/>
        </w:rPr>
        <w:footnoteReference w:id="56"/>
      </w:r>
      <w:r w:rsidR="00CE26F5">
        <w:rPr>
          <w:rFonts w:hint="cs"/>
          <w:rtl/>
          <w:lang w:val="en-US"/>
        </w:rPr>
        <w:t xml:space="preserve">. </w:t>
      </w:r>
      <w:r w:rsidR="00B825A8">
        <w:rPr>
          <w:rFonts w:hint="cs"/>
          <w:rtl/>
          <w:lang w:val="en-US"/>
        </w:rPr>
        <w:t>במקביל,</w:t>
      </w:r>
      <w:r w:rsidR="00CE26F5">
        <w:rPr>
          <w:rFonts w:hint="cs"/>
          <w:rtl/>
          <w:lang w:val="en-US"/>
        </w:rPr>
        <w:t xml:space="preserve"> </w:t>
      </w:r>
      <w:r w:rsidR="00A77460">
        <w:rPr>
          <w:rFonts w:hint="cs"/>
          <w:rtl/>
          <w:lang w:val="en-US"/>
        </w:rPr>
        <w:t>יש פיתוח בלתי פוסק של</w:t>
      </w:r>
      <w:r w:rsidRPr="00F27EA0">
        <w:rPr>
          <w:rtl/>
          <w:lang w:val="en-US"/>
        </w:rPr>
        <w:t xml:space="preserve"> טכנולוגיות שמטרתן להתמודד עם בעיות סביב</w:t>
      </w:r>
      <w:r w:rsidR="009F469A">
        <w:rPr>
          <w:rFonts w:hint="cs"/>
          <w:rtl/>
          <w:lang w:val="en-US"/>
        </w:rPr>
        <w:t>תיות</w:t>
      </w:r>
      <w:r w:rsidRPr="00F27EA0">
        <w:rPr>
          <w:rtl/>
          <w:lang w:val="en-US"/>
        </w:rPr>
        <w:t xml:space="preserve"> (</w:t>
      </w:r>
      <w:r w:rsidRPr="00F27EA0">
        <w:rPr>
          <w:lang w:val="en-US"/>
        </w:rPr>
        <w:t>green technology</w:t>
      </w:r>
      <w:r w:rsidR="005A7810">
        <w:rPr>
          <w:rFonts w:hint="cs"/>
          <w:rtl/>
          <w:lang w:val="en-US"/>
        </w:rPr>
        <w:t xml:space="preserve"> או </w:t>
      </w:r>
      <w:r w:rsidRPr="00F27EA0">
        <w:rPr>
          <w:lang w:val="en-US"/>
        </w:rPr>
        <w:t>green tech</w:t>
      </w:r>
      <w:r w:rsidRPr="00F27EA0">
        <w:rPr>
          <w:rtl/>
          <w:lang w:val="en-US"/>
        </w:rPr>
        <w:t>)</w:t>
      </w:r>
      <w:r w:rsidR="0049536B" w:rsidRPr="00F27EA0">
        <w:rPr>
          <w:rStyle w:val="FootnoteReference"/>
          <w:rtl/>
          <w:lang w:val="en-US"/>
        </w:rPr>
        <w:footnoteReference w:id="57"/>
      </w:r>
      <w:r w:rsidRPr="00F27EA0">
        <w:rPr>
          <w:rtl/>
          <w:lang w:val="en-US"/>
        </w:rPr>
        <w:t xml:space="preserve">. זהו נושא רחב יריעה, ובמסגרתו יש לבחון כל טכנולוגיה מוצעת באופן </w:t>
      </w:r>
      <w:r w:rsidR="005A7810">
        <w:rPr>
          <w:rFonts w:hint="cs"/>
          <w:rtl/>
          <w:lang w:val="en-US"/>
        </w:rPr>
        <w:t>ש</w:t>
      </w:r>
      <w:r w:rsidRPr="00F27EA0">
        <w:rPr>
          <w:rtl/>
          <w:lang w:val="en-US"/>
        </w:rPr>
        <w:t xml:space="preserve">לוקח בחשבון את כל שלבי </w:t>
      </w:r>
      <w:r w:rsidR="006F43E4">
        <w:rPr>
          <w:rFonts w:hint="cs"/>
          <w:rtl/>
          <w:lang w:val="en-US"/>
        </w:rPr>
        <w:t>החיים של הטכנולוגיה</w:t>
      </w:r>
      <w:r w:rsidRPr="00F27EA0">
        <w:rPr>
          <w:rtl/>
          <w:lang w:val="en-US"/>
        </w:rPr>
        <w:t>, תוך שקלול הדרישה האנרגטית, התרומה לפליטות גזי חממה, שימוש בחומרי גלם מתכלים או בעיתיים מבחינת רעילותם, הפגיעה האפשרית בשטחים פתוחים, ו</w:t>
      </w:r>
      <w:r w:rsidR="00A10B64">
        <w:rPr>
          <w:rFonts w:hint="cs"/>
          <w:rtl/>
          <w:lang w:val="en-US"/>
        </w:rPr>
        <w:t>השימוש ש</w:t>
      </w:r>
      <w:r w:rsidRPr="00F27EA0">
        <w:rPr>
          <w:rtl/>
          <w:lang w:val="en-US"/>
        </w:rPr>
        <w:t>ייעשה</w:t>
      </w:r>
      <w:r w:rsidR="00A10B64">
        <w:rPr>
          <w:rFonts w:hint="cs"/>
          <w:rtl/>
          <w:lang w:val="en-US"/>
        </w:rPr>
        <w:t xml:space="preserve"> במוצרים</w:t>
      </w:r>
      <w:r w:rsidRPr="00F27EA0">
        <w:rPr>
          <w:rtl/>
          <w:lang w:val="en-US"/>
        </w:rPr>
        <w:t xml:space="preserve"> </w:t>
      </w:r>
      <w:r w:rsidR="00A10B64">
        <w:rPr>
          <w:rFonts w:hint="cs"/>
          <w:rtl/>
          <w:lang w:val="en-US"/>
        </w:rPr>
        <w:t xml:space="preserve">כשהם </w:t>
      </w:r>
      <w:r w:rsidRPr="00F27EA0">
        <w:rPr>
          <w:rtl/>
          <w:lang w:val="en-US"/>
        </w:rPr>
        <w:t xml:space="preserve">יסיימו את תפקידם (מחזור, כלכלה מעגלית מול פסולת והטמנה). </w:t>
      </w:r>
      <w:r w:rsidR="00054B2D" w:rsidRPr="00F27EA0">
        <w:rPr>
          <w:rtl/>
          <w:lang w:val="en-US"/>
        </w:rPr>
        <w:t>בין הכיוונים המבטיחים ביותר בתעשייה הירוקה ראוי לציין את הננו-טכנולוגיה</w:t>
      </w:r>
      <w:r w:rsidR="00054B2D" w:rsidRPr="00F27EA0">
        <w:rPr>
          <w:rStyle w:val="FootnoteReference"/>
          <w:rtl/>
          <w:lang w:val="en-US"/>
        </w:rPr>
        <w:footnoteReference w:id="58"/>
      </w:r>
      <w:r w:rsidR="00054B2D" w:rsidRPr="00F27EA0">
        <w:rPr>
          <w:rtl/>
          <w:lang w:val="en-US"/>
        </w:rPr>
        <w:t>, הנדסה באמצעות הטבע</w:t>
      </w:r>
      <w:r w:rsidR="00054B2D" w:rsidRPr="00F27EA0">
        <w:rPr>
          <w:rStyle w:val="FootnoteReference"/>
          <w:rtl/>
          <w:lang w:val="en-US"/>
        </w:rPr>
        <w:footnoteReference w:id="59"/>
      </w:r>
      <w:r w:rsidR="00054B2D" w:rsidRPr="00F27EA0">
        <w:rPr>
          <w:rtl/>
          <w:lang w:val="en-US"/>
        </w:rPr>
        <w:t>, מחשוב קוונטי</w:t>
      </w:r>
      <w:r w:rsidR="00054B2D" w:rsidRPr="00F27EA0">
        <w:rPr>
          <w:rStyle w:val="FootnoteReference"/>
          <w:rtl/>
          <w:lang w:val="en-US"/>
        </w:rPr>
        <w:footnoteReference w:id="60"/>
      </w:r>
      <w:r w:rsidR="00054B2D" w:rsidRPr="00F27EA0">
        <w:rPr>
          <w:rtl/>
          <w:lang w:val="en-US"/>
        </w:rPr>
        <w:t xml:space="preserve"> </w:t>
      </w:r>
      <w:r w:rsidR="005D2983">
        <w:rPr>
          <w:rFonts w:hint="cs"/>
          <w:rtl/>
          <w:lang w:val="en-US"/>
        </w:rPr>
        <w:t>ו</w:t>
      </w:r>
      <w:r w:rsidR="00054B2D" w:rsidRPr="00F27EA0">
        <w:rPr>
          <w:rtl/>
          <w:lang w:val="en-US"/>
        </w:rPr>
        <w:t>אינטליגנציה מלאכותית</w:t>
      </w:r>
      <w:r w:rsidR="00F938BF" w:rsidRPr="00F27EA0">
        <w:rPr>
          <w:rStyle w:val="FootnoteReference"/>
          <w:rtl/>
          <w:lang w:val="en-US"/>
        </w:rPr>
        <w:footnoteReference w:id="61"/>
      </w:r>
      <w:r w:rsidR="00054B2D" w:rsidRPr="00F27EA0">
        <w:rPr>
          <w:rtl/>
          <w:lang w:val="en-US"/>
        </w:rPr>
        <w:t xml:space="preserve">. </w:t>
      </w:r>
      <w:r w:rsidR="00F938BF" w:rsidRPr="00F27EA0">
        <w:rPr>
          <w:rtl/>
          <w:lang w:val="en-US"/>
        </w:rPr>
        <w:t xml:space="preserve">ברור שללא שיפורים טכנולוגיים, ההתמודדות עם משבר הסביבה והאקלים לא </w:t>
      </w:r>
      <w:r w:rsidR="002C0932" w:rsidRPr="00F27EA0">
        <w:rPr>
          <w:rtl/>
          <w:lang w:val="en-US"/>
        </w:rPr>
        <w:t>תיש</w:t>
      </w:r>
      <w:r w:rsidR="00F938BF" w:rsidRPr="00F27EA0">
        <w:rPr>
          <w:rtl/>
          <w:lang w:val="en-US"/>
        </w:rPr>
        <w:t>א פרי</w:t>
      </w:r>
      <w:r w:rsidR="002C0932" w:rsidRPr="00F27EA0">
        <w:rPr>
          <w:rtl/>
          <w:lang w:val="en-US"/>
        </w:rPr>
        <w:t xml:space="preserve">, אולם הפתרונות הטכנולוגיים חייבים להיות מלווים בשינויים </w:t>
      </w:r>
      <w:r w:rsidR="006F3B41" w:rsidRPr="00F27EA0">
        <w:rPr>
          <w:rtl/>
          <w:lang w:val="en-US"/>
        </w:rPr>
        <w:lastRenderedPageBreak/>
        <w:t>מערכתיים</w:t>
      </w:r>
      <w:r w:rsidR="002C0932" w:rsidRPr="00F27EA0">
        <w:rPr>
          <w:rtl/>
          <w:lang w:val="en-US"/>
        </w:rPr>
        <w:t xml:space="preserve"> בכלכלה ובמדיניות</w:t>
      </w:r>
      <w:r w:rsidR="00B55985">
        <w:rPr>
          <w:rStyle w:val="FootnoteReference"/>
          <w:rtl/>
          <w:lang w:val="en-US"/>
        </w:rPr>
        <w:footnoteReference w:id="62"/>
      </w:r>
      <w:r w:rsidR="002C0932" w:rsidRPr="00F27EA0">
        <w:rPr>
          <w:rtl/>
          <w:lang w:val="en-US"/>
        </w:rPr>
        <w:t xml:space="preserve">. </w:t>
      </w:r>
      <w:r w:rsidR="005404EE" w:rsidRPr="00F27EA0">
        <w:rPr>
          <w:rtl/>
          <w:lang w:val="en-US"/>
        </w:rPr>
        <w:t>דוגמא לכך</w:t>
      </w:r>
      <w:r w:rsidR="00F616FB">
        <w:rPr>
          <w:rFonts w:hint="cs"/>
          <w:rtl/>
          <w:lang w:val="en-US"/>
        </w:rPr>
        <w:t xml:space="preserve"> היא</w:t>
      </w:r>
      <w:r w:rsidR="005404EE" w:rsidRPr="00F27EA0">
        <w:rPr>
          <w:rtl/>
          <w:lang w:val="en-US"/>
        </w:rPr>
        <w:t xml:space="preserve"> הבנת המורכבות של משאבי טבע</w:t>
      </w:r>
      <w:r w:rsidR="00C6711F">
        <w:rPr>
          <w:rFonts w:hint="cs"/>
          <w:rtl/>
          <w:lang w:val="en-US"/>
        </w:rPr>
        <w:t xml:space="preserve"> כמו מים למשל</w:t>
      </w:r>
      <w:r w:rsidR="005404EE" w:rsidRPr="00F27EA0">
        <w:rPr>
          <w:rStyle w:val="FootnoteReference"/>
          <w:rtl/>
          <w:lang w:val="en-US"/>
        </w:rPr>
        <w:footnoteReference w:id="63"/>
      </w:r>
      <w:r w:rsidR="00343406">
        <w:rPr>
          <w:rFonts w:hint="cs"/>
          <w:rtl/>
          <w:lang w:val="en-US"/>
        </w:rPr>
        <w:t>,</w:t>
      </w:r>
      <w:r w:rsidR="00EE0478">
        <w:rPr>
          <w:rFonts w:hint="cs"/>
          <w:rtl/>
          <w:lang w:val="en-US"/>
        </w:rPr>
        <w:t xml:space="preserve"> </w:t>
      </w:r>
      <w:r w:rsidR="00343406">
        <w:rPr>
          <w:rFonts w:hint="cs"/>
          <w:rtl/>
          <w:lang w:val="en-US"/>
        </w:rPr>
        <w:t xml:space="preserve">או </w:t>
      </w:r>
      <w:r w:rsidR="00465DFA" w:rsidRPr="00F27EA0">
        <w:rPr>
          <w:rtl/>
          <w:lang w:val="en-US"/>
        </w:rPr>
        <w:t xml:space="preserve">הצורך </w:t>
      </w:r>
      <w:r w:rsidR="00343406">
        <w:rPr>
          <w:rFonts w:hint="cs"/>
          <w:rtl/>
          <w:lang w:val="en-US"/>
        </w:rPr>
        <w:t xml:space="preserve">לבסס מנגנון פיצויים </w:t>
      </w:r>
      <w:r w:rsidR="00642A9F">
        <w:rPr>
          <w:rFonts w:hint="cs"/>
          <w:rtl/>
          <w:lang w:val="en-US"/>
        </w:rPr>
        <w:t>בו</w:t>
      </w:r>
      <w:r w:rsidR="00343406">
        <w:rPr>
          <w:rFonts w:hint="cs"/>
          <w:rtl/>
          <w:lang w:val="en-US"/>
        </w:rPr>
        <w:t xml:space="preserve"> </w:t>
      </w:r>
      <w:r w:rsidR="00465DFA" w:rsidRPr="00F27EA0">
        <w:rPr>
          <w:rtl/>
          <w:lang w:val="en-US"/>
        </w:rPr>
        <w:t>מדינות עשירות יפצו מדינות עניות על הנזק שרמת החיים שלהן גורמת לסביבה</w:t>
      </w:r>
      <w:r w:rsidR="00387FF9">
        <w:rPr>
          <w:rFonts w:hint="cs"/>
          <w:rtl/>
          <w:lang w:val="en-US"/>
        </w:rPr>
        <w:t xml:space="preserve"> במדינות העניות</w:t>
      </w:r>
      <w:r w:rsidR="00465DFA" w:rsidRPr="00F27EA0">
        <w:rPr>
          <w:rtl/>
          <w:lang w:val="en-US"/>
        </w:rPr>
        <w:t>,</w:t>
      </w:r>
      <w:r w:rsidR="00DC2EBD">
        <w:rPr>
          <w:rFonts w:hint="cs"/>
          <w:rtl/>
          <w:lang w:val="en-US"/>
        </w:rPr>
        <w:t xml:space="preserve"> למגוון הביולוגי </w:t>
      </w:r>
      <w:r w:rsidR="00387FF9">
        <w:rPr>
          <w:rFonts w:hint="cs"/>
          <w:rtl/>
          <w:lang w:val="en-US"/>
        </w:rPr>
        <w:t>בהן</w:t>
      </w:r>
      <w:r w:rsidR="008F21FA" w:rsidRPr="00F27EA0">
        <w:rPr>
          <w:rStyle w:val="FootnoteReference"/>
          <w:rtl/>
          <w:lang w:val="en-US"/>
        </w:rPr>
        <w:footnoteReference w:id="64"/>
      </w:r>
      <w:r w:rsidR="00387FF9">
        <w:rPr>
          <w:rFonts w:hint="cs"/>
          <w:rtl/>
          <w:lang w:val="en-US"/>
        </w:rPr>
        <w:t xml:space="preserve"> </w:t>
      </w:r>
      <w:r w:rsidR="00DC2EBD">
        <w:rPr>
          <w:rFonts w:hint="cs"/>
          <w:rtl/>
          <w:lang w:val="en-US"/>
        </w:rPr>
        <w:t>ולהתחממות הגלובלית</w:t>
      </w:r>
      <w:r w:rsidR="00387FF9">
        <w:rPr>
          <w:rFonts w:hint="cs"/>
          <w:rtl/>
          <w:lang w:val="en-US"/>
        </w:rPr>
        <w:t xml:space="preserve"> בכלל</w:t>
      </w:r>
      <w:r w:rsidR="00387FF9" w:rsidRPr="00F27EA0">
        <w:rPr>
          <w:rStyle w:val="FootnoteReference"/>
          <w:rtl/>
          <w:lang w:val="en-US"/>
        </w:rPr>
        <w:footnoteReference w:id="65"/>
      </w:r>
      <w:r w:rsidR="00387FF9">
        <w:rPr>
          <w:rFonts w:hint="cs"/>
          <w:rtl/>
          <w:lang w:val="en-US"/>
        </w:rPr>
        <w:t>.</w:t>
      </w:r>
      <w:r w:rsidR="00465DFA" w:rsidRPr="00F27EA0">
        <w:rPr>
          <w:rtl/>
          <w:lang w:val="en-US"/>
        </w:rPr>
        <w:t xml:space="preserve"> </w:t>
      </w:r>
      <w:r w:rsidR="00723A44" w:rsidRPr="00F27EA0">
        <w:rPr>
          <w:rtl/>
          <w:lang w:val="en-US"/>
        </w:rPr>
        <w:t>בשנת 2019 התפרסם דו"ח של האקדמיה האמריקאית למדעים שהציג את חמשת האתגרים המרכזיים בהתמודדות על משבר הסביבה והאקלים</w:t>
      </w:r>
      <w:r w:rsidR="00723A44" w:rsidRPr="00F27EA0">
        <w:rPr>
          <w:rStyle w:val="FootnoteReference"/>
          <w:rtl/>
          <w:lang w:val="en-US"/>
        </w:rPr>
        <w:footnoteReference w:id="66"/>
      </w:r>
      <w:r w:rsidR="00723A44" w:rsidRPr="00F27EA0">
        <w:rPr>
          <w:rtl/>
          <w:lang w:val="en-US"/>
        </w:rPr>
        <w:t xml:space="preserve">: (1) </w:t>
      </w:r>
      <w:r w:rsidR="008F21FA">
        <w:rPr>
          <w:rFonts w:hint="cs"/>
          <w:rtl/>
          <w:lang w:val="en-US"/>
        </w:rPr>
        <w:t>אספקת</w:t>
      </w:r>
      <w:r w:rsidR="008F21FA" w:rsidRPr="00F27EA0">
        <w:rPr>
          <w:rtl/>
          <w:lang w:val="en-US"/>
        </w:rPr>
        <w:t xml:space="preserve"> </w:t>
      </w:r>
      <w:r w:rsidR="00723A44" w:rsidRPr="00F27EA0">
        <w:rPr>
          <w:rtl/>
          <w:lang w:val="en-US"/>
        </w:rPr>
        <w:t>מזון, מים ואנרגיה באופן בר-קיימא. (2) מזעור ההתחממות הגלובלית והתמודדות עם השלכותיה. (3) תכנון עתיד ללא זיהום וללא פסולת. (4) תכנון ערים</w:t>
      </w:r>
      <w:r w:rsidR="009C17B0">
        <w:rPr>
          <w:rFonts w:hint="cs"/>
          <w:rtl/>
          <w:lang w:val="en-US"/>
        </w:rPr>
        <w:t xml:space="preserve"> עם</w:t>
      </w:r>
      <w:r w:rsidR="00723A44" w:rsidRPr="00F27EA0">
        <w:rPr>
          <w:rtl/>
          <w:lang w:val="en-US"/>
        </w:rPr>
        <w:t xml:space="preserve"> יעילות אנרגטית, בריאות, ועמידות. (5) פיתוח מנגנון קבלת החלטות וביצוע מבוסס-ידע. אתגרים אלה </w:t>
      </w:r>
      <w:r w:rsidR="009C17B0" w:rsidRPr="00F27EA0">
        <w:rPr>
          <w:rtl/>
          <w:lang w:val="en-US"/>
        </w:rPr>
        <w:t xml:space="preserve">יעברו </w:t>
      </w:r>
      <w:r w:rsidR="00723A44" w:rsidRPr="00F27EA0">
        <w:rPr>
          <w:rtl/>
          <w:lang w:val="en-US"/>
        </w:rPr>
        <w:t>כחוט השני בכל ההצעות לפתרון שיוצגו בהמשך</w:t>
      </w:r>
      <w:r w:rsidR="006A19A8">
        <w:rPr>
          <w:rFonts w:hint="cs"/>
          <w:rtl/>
          <w:lang w:val="en-US"/>
        </w:rPr>
        <w:t>. בנוסף, נדגיש את הצורך לנטוש את דרך החיים הצרכנית המבוססת על כלכלה-תלוית צמיחה הנשענת על ניצול הולך וגדל של משאבי טבע</w:t>
      </w:r>
      <w:r w:rsidR="006A19A8">
        <w:rPr>
          <w:rStyle w:val="FootnoteReference"/>
          <w:rtl/>
          <w:lang w:val="en-US"/>
        </w:rPr>
        <w:footnoteReference w:id="67"/>
      </w:r>
      <w:r w:rsidR="00723A44" w:rsidRPr="00F27EA0">
        <w:rPr>
          <w:rtl/>
          <w:lang w:val="en-US"/>
        </w:rPr>
        <w:t>.</w:t>
      </w:r>
      <w:r w:rsidR="002D5751">
        <w:rPr>
          <w:rFonts w:hint="cs"/>
          <w:rtl/>
          <w:lang w:val="en-US"/>
        </w:rPr>
        <w:t xml:space="preserve"> ברוח הדברים הללו מאמר שפורסם ב-2025 פורש את 10 העקרונות של התמודדות נכונה עם משברים (כולל משבר הסביבה והאקלים) ומדגיש כמה מהעקרונות שהוצגו בספר הזה</w:t>
      </w:r>
      <w:r w:rsidR="002D5751">
        <w:rPr>
          <w:rStyle w:val="FootnoteReference"/>
          <w:rtl/>
          <w:lang w:val="en-US"/>
        </w:rPr>
        <w:footnoteReference w:id="68"/>
      </w:r>
      <w:r w:rsidR="002D5751">
        <w:rPr>
          <w:lang w:val="en-US"/>
        </w:rPr>
        <w:t>:</w:t>
      </w:r>
    </w:p>
    <w:p w14:paraId="7214CC79" w14:textId="77777777" w:rsidR="002D5751" w:rsidRPr="002D5751" w:rsidRDefault="002D5751" w:rsidP="002D5751">
      <w:pPr>
        <w:autoSpaceDE w:val="0"/>
        <w:autoSpaceDN w:val="0"/>
        <w:adjustRightInd w:val="0"/>
        <w:spacing w:after="0" w:line="240" w:lineRule="auto"/>
        <w:rPr>
          <w:rtl/>
          <w:lang w:val="en-US"/>
        </w:rPr>
      </w:pPr>
      <w:r w:rsidRPr="002D5751">
        <w:rPr>
          <w:sz w:val="20"/>
          <w:szCs w:val="20"/>
        </w:rPr>
        <w:t>(1) social–ecological embeddedness and holistic</w:t>
      </w:r>
      <w:r w:rsidRPr="002D5751">
        <w:rPr>
          <w:sz w:val="20"/>
          <w:szCs w:val="20"/>
          <w:lang w:val="en-US"/>
        </w:rPr>
        <w:t xml:space="preserve"> </w:t>
      </w:r>
      <w:r w:rsidRPr="002D5751">
        <w:rPr>
          <w:sz w:val="20"/>
          <w:szCs w:val="20"/>
        </w:rPr>
        <w:t>well-being; (2) interdisciplinarity and complexity thinking; (3) limits to</w:t>
      </w:r>
      <w:r w:rsidRPr="002D5751">
        <w:rPr>
          <w:sz w:val="20"/>
          <w:szCs w:val="20"/>
          <w:lang w:val="en-US"/>
        </w:rPr>
        <w:t xml:space="preserve"> </w:t>
      </w:r>
      <w:r w:rsidRPr="002D5751">
        <w:rPr>
          <w:sz w:val="20"/>
          <w:szCs w:val="20"/>
        </w:rPr>
        <w:t>growth; (4) limited substitutability of natural capital; (5) regenerative</w:t>
      </w:r>
      <w:r w:rsidRPr="002D5751">
        <w:rPr>
          <w:sz w:val="20"/>
          <w:szCs w:val="20"/>
          <w:lang w:val="en-US"/>
        </w:rPr>
        <w:t xml:space="preserve"> </w:t>
      </w:r>
      <w:r w:rsidRPr="002D5751">
        <w:rPr>
          <w:sz w:val="20"/>
          <w:szCs w:val="20"/>
        </w:rPr>
        <w:t>design; (6) holistic perspectives of people and values; (7) equity, equality</w:t>
      </w:r>
      <w:r w:rsidRPr="002D5751">
        <w:rPr>
          <w:sz w:val="20"/>
          <w:szCs w:val="20"/>
          <w:lang w:val="en-US"/>
        </w:rPr>
        <w:t xml:space="preserve"> </w:t>
      </w:r>
      <w:r w:rsidRPr="002D5751">
        <w:rPr>
          <w:sz w:val="20"/>
          <w:szCs w:val="20"/>
        </w:rPr>
        <w:t>and justice; (8) relationality and social enfranchisement; (9) participation,</w:t>
      </w:r>
      <w:r w:rsidRPr="002D5751">
        <w:rPr>
          <w:sz w:val="20"/>
          <w:szCs w:val="20"/>
          <w:lang w:val="en-US"/>
        </w:rPr>
        <w:t xml:space="preserve"> </w:t>
      </w:r>
      <w:r w:rsidRPr="002D5751">
        <w:rPr>
          <w:sz w:val="20"/>
          <w:szCs w:val="20"/>
        </w:rPr>
        <w:t>deliberation and cooperation and (10) post-capitalism and decolonization</w:t>
      </w:r>
      <w:r w:rsidRPr="002D5751">
        <w:rPr>
          <w:sz w:val="20"/>
          <w:szCs w:val="20"/>
          <w:lang w:val="en-US"/>
        </w:rPr>
        <w:t>.</w:t>
      </w:r>
    </w:p>
    <w:p w14:paraId="6521CFF0" w14:textId="59FCBEF1" w:rsidR="009F24E4" w:rsidRDefault="007366D8" w:rsidP="002D5751">
      <w:pPr>
        <w:bidi/>
        <w:spacing w:before="240" w:line="360" w:lineRule="auto"/>
        <w:rPr>
          <w:rtl/>
          <w:lang w:val="en-US"/>
        </w:rPr>
      </w:pPr>
      <w:r w:rsidRPr="00F27EA0">
        <w:rPr>
          <w:rtl/>
          <w:lang w:val="en-US"/>
        </w:rPr>
        <w:t>בשנת 2021 התפרסם דו"ח של מועדון רומא</w:t>
      </w:r>
      <w:r w:rsidR="00677620" w:rsidRPr="00F27EA0">
        <w:rPr>
          <w:rStyle w:val="FootnoteReference"/>
          <w:rtl/>
          <w:lang w:val="en-US"/>
        </w:rPr>
        <w:footnoteReference w:id="69"/>
      </w:r>
      <w:r w:rsidRPr="00F27EA0">
        <w:rPr>
          <w:rtl/>
          <w:lang w:val="en-US"/>
        </w:rPr>
        <w:t>, הגוף שכבר בשנת 197</w:t>
      </w:r>
      <w:r w:rsidR="007E63DD" w:rsidRPr="00F27EA0">
        <w:rPr>
          <w:rtl/>
          <w:lang w:val="en-US"/>
        </w:rPr>
        <w:t>2</w:t>
      </w:r>
      <w:r w:rsidRPr="00F27EA0">
        <w:rPr>
          <w:rtl/>
          <w:lang w:val="en-US"/>
        </w:rPr>
        <w:t xml:space="preserve"> הצביע על </w:t>
      </w:r>
      <w:r w:rsidR="00D172DB" w:rsidRPr="00F27EA0">
        <w:rPr>
          <w:rtl/>
          <w:lang w:val="en-US"/>
        </w:rPr>
        <w:t>מגבלות הצמיחה הכלכלית בעולם עם משאבים סופיים (ראו פרק ה</w:t>
      </w:r>
      <w:r w:rsidR="00361800">
        <w:rPr>
          <w:rFonts w:hint="cs"/>
          <w:rtl/>
          <w:lang w:val="en-US"/>
        </w:rPr>
        <w:t>מבוא</w:t>
      </w:r>
      <w:r w:rsidR="00D172DB" w:rsidRPr="00F27EA0">
        <w:rPr>
          <w:rtl/>
          <w:lang w:val="en-US"/>
        </w:rPr>
        <w:t>)</w:t>
      </w:r>
      <w:r w:rsidR="007E63DD" w:rsidRPr="00F27EA0">
        <w:rPr>
          <w:rStyle w:val="FootnoteReference"/>
          <w:rtl/>
          <w:lang w:val="en-US"/>
        </w:rPr>
        <w:footnoteReference w:id="70"/>
      </w:r>
      <w:r w:rsidR="00D172DB" w:rsidRPr="00F27EA0">
        <w:rPr>
          <w:rtl/>
          <w:lang w:val="en-US"/>
        </w:rPr>
        <w:t xml:space="preserve">. </w:t>
      </w:r>
      <w:r w:rsidR="007E63DD" w:rsidRPr="00F27EA0">
        <w:rPr>
          <w:rtl/>
          <w:lang w:val="en-US"/>
        </w:rPr>
        <w:t xml:space="preserve">הדו"ח של 2021 מדגיש בעיקר את הצורך להפחית את הצריכה </w:t>
      </w:r>
      <w:r w:rsidR="00D557E1">
        <w:rPr>
          <w:rFonts w:hint="cs"/>
          <w:rtl/>
          <w:lang w:val="en-US"/>
        </w:rPr>
        <w:t>במקביל ל</w:t>
      </w:r>
      <w:r w:rsidR="007E63DD" w:rsidRPr="00F27EA0">
        <w:rPr>
          <w:rtl/>
          <w:lang w:val="en-US"/>
        </w:rPr>
        <w:t>התייעלות אנרגטית של שיטות ייצור על מנת להתמודד עם משבר הסביבה</w:t>
      </w:r>
      <w:r w:rsidR="00DB46A8">
        <w:rPr>
          <w:rFonts w:hint="cs"/>
          <w:rtl/>
          <w:lang w:val="en-US"/>
        </w:rPr>
        <w:t>;</w:t>
      </w:r>
      <w:r w:rsidR="007E63DD" w:rsidRPr="00F27EA0">
        <w:rPr>
          <w:rtl/>
          <w:lang w:val="en-US"/>
        </w:rPr>
        <w:t xml:space="preserve"> </w:t>
      </w:r>
      <w:r w:rsidR="00D55D89">
        <w:rPr>
          <w:rFonts w:hint="cs"/>
          <w:rtl/>
          <w:lang w:val="en-US"/>
        </w:rPr>
        <w:t xml:space="preserve">התייעלות אנרגטית </w:t>
      </w:r>
      <w:r w:rsidR="004903F7">
        <w:rPr>
          <w:rFonts w:hint="cs"/>
          <w:rtl/>
          <w:lang w:val="en-US"/>
        </w:rPr>
        <w:t>שאינה</w:t>
      </w:r>
      <w:r w:rsidR="00D55D89">
        <w:rPr>
          <w:rFonts w:hint="cs"/>
          <w:rtl/>
          <w:lang w:val="en-US"/>
        </w:rPr>
        <w:t xml:space="preserve"> </w:t>
      </w:r>
      <w:r w:rsidR="00804499">
        <w:rPr>
          <w:rFonts w:hint="cs"/>
          <w:rtl/>
          <w:lang w:val="en-US"/>
        </w:rPr>
        <w:t>מופיעה</w:t>
      </w:r>
      <w:r w:rsidR="007E63DD" w:rsidRPr="00F27EA0">
        <w:rPr>
          <w:rtl/>
          <w:lang w:val="en-US"/>
        </w:rPr>
        <w:t xml:space="preserve"> </w:t>
      </w:r>
      <w:r w:rsidR="00804499">
        <w:rPr>
          <w:rFonts w:hint="cs"/>
          <w:rtl/>
          <w:lang w:val="en-US"/>
        </w:rPr>
        <w:t>ב</w:t>
      </w:r>
      <w:r w:rsidR="007E63DD" w:rsidRPr="00F27EA0">
        <w:rPr>
          <w:rtl/>
          <w:lang w:val="en-US"/>
        </w:rPr>
        <w:t xml:space="preserve">יעדי </w:t>
      </w:r>
      <w:r w:rsidR="00804499">
        <w:rPr>
          <w:rFonts w:hint="cs"/>
          <w:rtl/>
          <w:lang w:val="en-US"/>
        </w:rPr>
        <w:t>האו"ם (</w:t>
      </w:r>
      <w:r w:rsidR="00804499" w:rsidRPr="00F27EA0">
        <w:rPr>
          <w:lang w:val="en-US"/>
        </w:rPr>
        <w:t>SDG</w:t>
      </w:r>
      <w:r w:rsidR="00804499">
        <w:rPr>
          <w:rFonts w:hint="cs"/>
          <w:rtl/>
          <w:lang w:val="en-US"/>
        </w:rPr>
        <w:t>)</w:t>
      </w:r>
      <w:r w:rsidR="007E63DD" w:rsidRPr="00F27EA0">
        <w:rPr>
          <w:rtl/>
          <w:lang w:val="en-US"/>
        </w:rPr>
        <w:t xml:space="preserve">. הדו"ח מדגיש לא רק את </w:t>
      </w:r>
      <w:r w:rsidR="003F1179">
        <w:rPr>
          <w:rFonts w:hint="cs"/>
          <w:rtl/>
          <w:lang w:val="en-US"/>
        </w:rPr>
        <w:t>ההתמודדות עם</w:t>
      </w:r>
      <w:r w:rsidR="007E63DD" w:rsidRPr="00F27EA0">
        <w:rPr>
          <w:rtl/>
          <w:lang w:val="en-US"/>
        </w:rPr>
        <w:t xml:space="preserve"> ההתחממות הגלובלית אלא את ה</w:t>
      </w:r>
      <w:r w:rsidR="003F1179">
        <w:rPr>
          <w:rFonts w:hint="cs"/>
          <w:rtl/>
          <w:lang w:val="en-US"/>
        </w:rPr>
        <w:t>צורך להתמודד במקביל</w:t>
      </w:r>
      <w:r w:rsidR="007E63DD" w:rsidRPr="00F27EA0">
        <w:rPr>
          <w:rtl/>
          <w:lang w:val="en-US"/>
        </w:rPr>
        <w:t xml:space="preserve"> </w:t>
      </w:r>
      <w:r w:rsidR="003F1179">
        <w:rPr>
          <w:rFonts w:hint="cs"/>
          <w:rtl/>
          <w:lang w:val="en-US"/>
        </w:rPr>
        <w:t>עם</w:t>
      </w:r>
      <w:r w:rsidR="007E63DD" w:rsidRPr="00F27EA0">
        <w:rPr>
          <w:rtl/>
          <w:lang w:val="en-US"/>
        </w:rPr>
        <w:t xml:space="preserve"> פגיעה במגוון המינים וכריית חומרי גלם</w:t>
      </w:r>
      <w:r w:rsidR="003F1179">
        <w:rPr>
          <w:rFonts w:hint="cs"/>
          <w:rtl/>
          <w:lang w:val="en-US"/>
        </w:rPr>
        <w:t xml:space="preserve"> מזיקים ורעילים</w:t>
      </w:r>
      <w:r w:rsidR="007E63DD" w:rsidRPr="00F27EA0">
        <w:rPr>
          <w:rtl/>
          <w:lang w:val="en-US"/>
        </w:rPr>
        <w:t>. הדו"ח מציג את האופציה של קביעת מגבלות לכריית משאבי טבע, אולם מדגיש יותר את הצורך לפתח מנגנונים של קבלת החלטות ומנהל ציבורי שיפחיתו את הדרישה לחומרי גלם</w:t>
      </w:r>
      <w:r w:rsidR="00BD483B" w:rsidRPr="00F27EA0">
        <w:rPr>
          <w:rtl/>
          <w:lang w:val="en-US"/>
        </w:rPr>
        <w:t xml:space="preserve"> וידגישו את ההיבטים הלא-חומריים של איכות חיים</w:t>
      </w:r>
      <w:r w:rsidR="004D45F9">
        <w:rPr>
          <w:rFonts w:hint="cs"/>
          <w:rtl/>
          <w:lang w:val="en-US"/>
        </w:rPr>
        <w:t>.</w:t>
      </w:r>
      <w:r w:rsidR="00BD483B" w:rsidRPr="00F27EA0">
        <w:rPr>
          <w:rtl/>
          <w:lang w:val="en-US"/>
        </w:rPr>
        <w:t xml:space="preserve"> </w:t>
      </w:r>
      <w:r w:rsidR="004D45F9">
        <w:rPr>
          <w:rFonts w:hint="cs"/>
          <w:rtl/>
          <w:lang w:val="en-US"/>
        </w:rPr>
        <w:t xml:space="preserve">הדו"ח </w:t>
      </w:r>
      <w:r w:rsidR="00BD483B" w:rsidRPr="00F27EA0">
        <w:rPr>
          <w:rtl/>
          <w:lang w:val="en-US"/>
        </w:rPr>
        <w:t>מציע להתמקד במושג של "</w:t>
      </w:r>
      <w:r w:rsidR="000A4857" w:rsidRPr="00F27EA0">
        <w:rPr>
          <w:rtl/>
          <w:lang w:val="en-US"/>
        </w:rPr>
        <w:t xml:space="preserve">הסתפקות במה שיש – </w:t>
      </w:r>
      <w:r w:rsidR="00E53425">
        <w:rPr>
          <w:lang w:val="en-US"/>
        </w:rPr>
        <w:t>s</w:t>
      </w:r>
      <w:r w:rsidR="000A4857" w:rsidRPr="00F27EA0">
        <w:rPr>
          <w:lang w:val="en-US"/>
        </w:rPr>
        <w:t>ufficiency</w:t>
      </w:r>
      <w:r w:rsidR="000A4857" w:rsidRPr="00F27EA0">
        <w:rPr>
          <w:rtl/>
          <w:lang w:val="en-US"/>
        </w:rPr>
        <w:t>"</w:t>
      </w:r>
      <w:r w:rsidR="00335511">
        <w:rPr>
          <w:rFonts w:hint="cs"/>
          <w:rtl/>
          <w:lang w:val="en-US"/>
        </w:rPr>
        <w:t>,</w:t>
      </w:r>
      <w:r w:rsidR="00164760">
        <w:rPr>
          <w:rFonts w:hint="cs"/>
          <w:rtl/>
          <w:lang w:val="en-US"/>
        </w:rPr>
        <w:t xml:space="preserve"> </w:t>
      </w:r>
      <w:r w:rsidR="000A4857" w:rsidRPr="00F27EA0">
        <w:rPr>
          <w:rtl/>
          <w:lang w:val="en-US"/>
        </w:rPr>
        <w:t xml:space="preserve">מושג מפתח שבאמצעותו </w:t>
      </w:r>
      <w:r w:rsidR="00723A44">
        <w:rPr>
          <w:rFonts w:hint="cs"/>
          <w:rtl/>
          <w:lang w:val="en-US"/>
        </w:rPr>
        <w:t xml:space="preserve">אולי </w:t>
      </w:r>
      <w:r w:rsidR="000A4857" w:rsidRPr="00F27EA0">
        <w:rPr>
          <w:rtl/>
          <w:lang w:val="en-US"/>
        </w:rPr>
        <w:t xml:space="preserve">יהיה ניתן להתמודד עם פליטות גזי החממה </w:t>
      </w:r>
      <w:r w:rsidR="005827D2" w:rsidRPr="00F27EA0">
        <w:rPr>
          <w:rtl/>
          <w:lang w:val="en-US"/>
        </w:rPr>
        <w:t xml:space="preserve">(ושימוש בחומרי גלם) </w:t>
      </w:r>
      <w:r w:rsidR="000A4857" w:rsidRPr="00F27EA0">
        <w:rPr>
          <w:rtl/>
          <w:lang w:val="en-US"/>
        </w:rPr>
        <w:t xml:space="preserve">הממשיכות לגדול למרות שלושה עשורים של מאמצי הפחתה. </w:t>
      </w:r>
      <w:r w:rsidR="00723A44">
        <w:rPr>
          <w:rFonts w:hint="cs"/>
          <w:rtl/>
          <w:lang w:val="en-US"/>
        </w:rPr>
        <w:t xml:space="preserve">המחברים טוענים כי </w:t>
      </w:r>
      <w:r w:rsidR="00910420" w:rsidRPr="00F27EA0">
        <w:rPr>
          <w:rtl/>
          <w:lang w:val="en-US"/>
        </w:rPr>
        <w:t xml:space="preserve">רק באמצעות שינוי </w:t>
      </w:r>
      <w:r w:rsidR="007F20B7" w:rsidRPr="00F27EA0">
        <w:rPr>
          <w:rtl/>
          <w:lang w:val="en-US"/>
        </w:rPr>
        <w:t>פרדיגמטי</w:t>
      </w:r>
      <w:r w:rsidR="00910420" w:rsidRPr="00F27EA0">
        <w:rPr>
          <w:rtl/>
          <w:lang w:val="en-US"/>
        </w:rPr>
        <w:t xml:space="preserve"> כזה,</w:t>
      </w:r>
      <w:r w:rsidR="00164760">
        <w:rPr>
          <w:rFonts w:hint="cs"/>
          <w:rtl/>
          <w:lang w:val="en-US"/>
        </w:rPr>
        <w:t xml:space="preserve"> </w:t>
      </w:r>
      <w:r w:rsidR="00910420" w:rsidRPr="00F27EA0">
        <w:rPr>
          <w:rtl/>
          <w:lang w:val="en-US"/>
        </w:rPr>
        <w:t>מ</w:t>
      </w:r>
      <w:r w:rsidR="0071624B">
        <w:rPr>
          <w:rFonts w:hint="cs"/>
          <w:rtl/>
          <w:lang w:val="en-US"/>
        </w:rPr>
        <w:t>עבר מתפיסה</w:t>
      </w:r>
      <w:r w:rsidR="00F27F9A">
        <w:rPr>
          <w:rFonts w:hint="cs"/>
          <w:rtl/>
          <w:lang w:val="en-US"/>
        </w:rPr>
        <w:t xml:space="preserve"> שמנסה להפחית </w:t>
      </w:r>
      <w:r w:rsidR="00910420" w:rsidRPr="00F27EA0">
        <w:rPr>
          <w:rtl/>
          <w:lang w:val="en-US"/>
        </w:rPr>
        <w:t>פליטות</w:t>
      </w:r>
      <w:r w:rsidR="00E803F3">
        <w:rPr>
          <w:rFonts w:hint="cs"/>
          <w:rtl/>
          <w:lang w:val="en-US"/>
        </w:rPr>
        <w:t xml:space="preserve"> ולהתייעל</w:t>
      </w:r>
      <w:r w:rsidR="00910420" w:rsidRPr="00F27EA0">
        <w:rPr>
          <w:rtl/>
          <w:lang w:val="en-US"/>
        </w:rPr>
        <w:t xml:space="preserve"> אנרגטית וחומרית</w:t>
      </w:r>
      <w:r w:rsidR="00F27F9A">
        <w:rPr>
          <w:rFonts w:hint="cs"/>
          <w:rtl/>
          <w:lang w:val="en-US"/>
        </w:rPr>
        <w:t>,</w:t>
      </w:r>
      <w:r w:rsidR="00910420" w:rsidRPr="00F27EA0">
        <w:rPr>
          <w:rtl/>
          <w:lang w:val="en-US"/>
        </w:rPr>
        <w:t xml:space="preserve"> ל</w:t>
      </w:r>
      <w:r w:rsidR="00F27F9A">
        <w:rPr>
          <w:rFonts w:hint="cs"/>
          <w:rtl/>
          <w:lang w:val="en-US"/>
        </w:rPr>
        <w:t xml:space="preserve">תפיסה של צרכנות </w:t>
      </w:r>
      <w:r w:rsidR="00910420" w:rsidRPr="00F27EA0">
        <w:rPr>
          <w:rtl/>
          <w:lang w:val="en-US"/>
        </w:rPr>
        <w:t xml:space="preserve">תלוית צרכים והסתפקות במה שיש, ניתן יהיה להתמודד עם בעיות הסביבה </w:t>
      </w:r>
      <w:r w:rsidR="00573B60">
        <w:rPr>
          <w:rFonts w:hint="cs"/>
          <w:rtl/>
          <w:lang w:val="en-US"/>
        </w:rPr>
        <w:t>העיקריות</w:t>
      </w:r>
      <w:r w:rsidR="00910420" w:rsidRPr="00F27EA0">
        <w:rPr>
          <w:rtl/>
          <w:lang w:val="en-US"/>
        </w:rPr>
        <w:t xml:space="preserve">. </w:t>
      </w:r>
      <w:r w:rsidR="00CC2361">
        <w:rPr>
          <w:rFonts w:hint="cs"/>
          <w:rtl/>
          <w:lang w:val="en-US"/>
        </w:rPr>
        <w:t xml:space="preserve">במשך שנה בחנו </w:t>
      </w:r>
      <w:r w:rsidR="00910420" w:rsidRPr="00F27EA0">
        <w:rPr>
          <w:rtl/>
          <w:lang w:val="en-US"/>
        </w:rPr>
        <w:t xml:space="preserve">מחברי הדו"ח את </w:t>
      </w:r>
      <w:r w:rsidR="008B45F6" w:rsidRPr="00F27EA0">
        <w:rPr>
          <w:rtl/>
          <w:lang w:val="en-US"/>
        </w:rPr>
        <w:t xml:space="preserve">טביעת הרגל הפחמנית </w:t>
      </w:r>
      <w:r w:rsidR="00910420" w:rsidRPr="00F27EA0">
        <w:rPr>
          <w:rtl/>
          <w:lang w:val="en-US"/>
        </w:rPr>
        <w:t xml:space="preserve">לנפש </w:t>
      </w:r>
      <w:r w:rsidR="00BE0958">
        <w:rPr>
          <w:rFonts w:hint="cs"/>
          <w:rtl/>
          <w:lang w:val="en-US"/>
        </w:rPr>
        <w:t xml:space="preserve">שמותירות </w:t>
      </w:r>
      <w:r w:rsidR="00910420" w:rsidRPr="00F27EA0">
        <w:rPr>
          <w:rtl/>
          <w:lang w:val="en-US"/>
        </w:rPr>
        <w:t>הפעילויות העיקריות</w:t>
      </w:r>
      <w:r w:rsidR="00BE0958">
        <w:rPr>
          <w:rFonts w:hint="cs"/>
          <w:rtl/>
          <w:lang w:val="en-US"/>
        </w:rPr>
        <w:t xml:space="preserve"> של אדם</w:t>
      </w:r>
      <w:r w:rsidR="00910420" w:rsidRPr="00F27EA0">
        <w:rPr>
          <w:rtl/>
          <w:lang w:val="en-US"/>
        </w:rPr>
        <w:t xml:space="preserve"> (מזון, מגורים, תחבורה, מוצרי צריכה, שירותים ונופש) </w:t>
      </w:r>
      <w:r w:rsidR="00674A4C" w:rsidRPr="00F27EA0">
        <w:rPr>
          <w:rtl/>
          <w:lang w:val="en-US"/>
        </w:rPr>
        <w:t>בעשר</w:t>
      </w:r>
      <w:r w:rsidR="00910420" w:rsidRPr="00F27EA0">
        <w:rPr>
          <w:rtl/>
          <w:lang w:val="en-US"/>
        </w:rPr>
        <w:t xml:space="preserve"> </w:t>
      </w:r>
      <w:r w:rsidR="00910420" w:rsidRPr="00F27EA0">
        <w:rPr>
          <w:rtl/>
          <w:lang w:val="en-US"/>
        </w:rPr>
        <w:lastRenderedPageBreak/>
        <w:t xml:space="preserve">ארצות המייצגות את הסוגים השונים של המדינות בכדור הארץ מבחינת גודלן, צפיפותן, עושרן ותרבותן (קנדה, פינלנד, בריטניה, יפן, </w:t>
      </w:r>
      <w:r w:rsidR="00674A4C" w:rsidRPr="00F27EA0">
        <w:rPr>
          <w:rtl/>
          <w:lang w:val="en-US"/>
        </w:rPr>
        <w:t xml:space="preserve">סין, דרום אפריקה, טורקיה, ברזיל, הודו, אינדונזיה). </w:t>
      </w:r>
      <w:r w:rsidR="00573B60">
        <w:rPr>
          <w:rFonts w:hint="cs"/>
          <w:rtl/>
          <w:lang w:val="en-US"/>
        </w:rPr>
        <w:t>קיים</w:t>
      </w:r>
      <w:r w:rsidR="008B45F6" w:rsidRPr="00F27EA0">
        <w:rPr>
          <w:rtl/>
          <w:lang w:val="en-US"/>
        </w:rPr>
        <w:t xml:space="preserve"> מנעד רחב ביותר של טביעת רגל פחמנית </w:t>
      </w:r>
      <w:r w:rsidR="00BE0958">
        <w:rPr>
          <w:rFonts w:hint="cs"/>
          <w:rtl/>
          <w:lang w:val="en-US"/>
        </w:rPr>
        <w:t xml:space="preserve">הנע </w:t>
      </w:r>
      <w:r w:rsidR="008B45F6" w:rsidRPr="00F27EA0">
        <w:rPr>
          <w:rtl/>
          <w:lang w:val="en-US"/>
        </w:rPr>
        <w:t>בין 14.2 טון (שווה ערך לפליטות פד"ח לנפש לשנה) בקנדה לעומת 2.2 טון באינדונזיה</w:t>
      </w:r>
      <w:r w:rsidR="00573B60">
        <w:rPr>
          <w:rFonts w:hint="cs"/>
          <w:rtl/>
          <w:lang w:val="en-US"/>
        </w:rPr>
        <w:t xml:space="preserve"> (א</w:t>
      </w:r>
      <w:r w:rsidR="00573B60" w:rsidRPr="00F27EA0">
        <w:rPr>
          <w:rtl/>
          <w:lang w:val="en-US"/>
        </w:rPr>
        <w:t xml:space="preserve">יור </w:t>
      </w:r>
      <w:r w:rsidR="00573B60">
        <w:rPr>
          <w:rtl/>
          <w:lang w:val="en-US"/>
        </w:rPr>
        <w:t>13.</w:t>
      </w:r>
      <w:r w:rsidR="00573B60" w:rsidRPr="00F27EA0">
        <w:rPr>
          <w:rtl/>
          <w:lang w:val="en-US"/>
        </w:rPr>
        <w:t>1</w:t>
      </w:r>
      <w:r w:rsidR="00573B60">
        <w:rPr>
          <w:rFonts w:hint="cs"/>
          <w:rtl/>
          <w:lang w:val="en-US"/>
        </w:rPr>
        <w:t>)</w:t>
      </w:r>
      <w:r w:rsidR="008B45F6" w:rsidRPr="00F27EA0">
        <w:rPr>
          <w:rtl/>
          <w:lang w:val="en-US"/>
        </w:rPr>
        <w:t>. יפן</w:t>
      </w:r>
      <w:r w:rsidR="00172BD5">
        <w:rPr>
          <w:rFonts w:hint="cs"/>
          <w:rtl/>
          <w:lang w:val="en-US"/>
        </w:rPr>
        <w:t>,</w:t>
      </w:r>
      <w:r w:rsidR="008B45F6" w:rsidRPr="00F27EA0">
        <w:rPr>
          <w:rtl/>
          <w:lang w:val="en-US"/>
        </w:rPr>
        <w:t xml:space="preserve"> </w:t>
      </w:r>
      <w:r w:rsidR="00172BD5">
        <w:rPr>
          <w:rFonts w:hint="cs"/>
          <w:rtl/>
          <w:lang w:val="en-US"/>
        </w:rPr>
        <w:t xml:space="preserve">בה </w:t>
      </w:r>
      <w:r w:rsidR="008B45F6" w:rsidRPr="00F27EA0">
        <w:rPr>
          <w:rtl/>
          <w:lang w:val="en-US"/>
        </w:rPr>
        <w:t>רמת החיים איננה נופלת מ</w:t>
      </w:r>
      <w:r w:rsidR="00172BD5">
        <w:rPr>
          <w:rFonts w:hint="cs"/>
          <w:rtl/>
          <w:lang w:val="en-US"/>
        </w:rPr>
        <w:t xml:space="preserve">זו של </w:t>
      </w:r>
      <w:r w:rsidR="008B45F6" w:rsidRPr="00F27EA0">
        <w:rPr>
          <w:rtl/>
          <w:lang w:val="en-US"/>
        </w:rPr>
        <w:t xml:space="preserve">קנדה נמצאת בדיוק באמצע </w:t>
      </w:r>
      <w:r w:rsidR="00A63E4A">
        <w:rPr>
          <w:rFonts w:hint="cs"/>
          <w:rtl/>
          <w:lang w:val="en-US"/>
        </w:rPr>
        <w:t xml:space="preserve">בין קנדה ואינדונזיה </w:t>
      </w:r>
      <w:r w:rsidR="008B45F6" w:rsidRPr="00F27EA0">
        <w:rPr>
          <w:rtl/>
          <w:lang w:val="en-US"/>
        </w:rPr>
        <w:t>מבחינת טביעת הרגל</w:t>
      </w:r>
      <w:r w:rsidR="00723A44">
        <w:rPr>
          <w:rFonts w:hint="cs"/>
          <w:rtl/>
          <w:lang w:val="en-US"/>
        </w:rPr>
        <w:t xml:space="preserve"> הפחמנית</w:t>
      </w:r>
      <w:r w:rsidR="008B45F6" w:rsidRPr="00F27EA0">
        <w:rPr>
          <w:rtl/>
          <w:lang w:val="en-US"/>
        </w:rPr>
        <w:t>. ישנה גם שונות גדולה ביותר בין מרכיבי הפליטות</w:t>
      </w:r>
      <w:r w:rsidR="00172BD5">
        <w:rPr>
          <w:rFonts w:hint="cs"/>
          <w:rtl/>
          <w:lang w:val="en-US"/>
        </w:rPr>
        <w:t>,</w:t>
      </w:r>
      <w:r w:rsidR="008B45F6" w:rsidRPr="00F27EA0">
        <w:rPr>
          <w:rtl/>
          <w:lang w:val="en-US"/>
        </w:rPr>
        <w:t xml:space="preserve"> כאשר בקנדה, רחבת הידיים והדלילה, תחבורה מהווה את מרכיב הפליטה העיקרי ואילו ב</w:t>
      </w:r>
      <w:r w:rsidR="00716C2A" w:rsidRPr="00F27EA0">
        <w:rPr>
          <w:rtl/>
          <w:lang w:val="en-US"/>
        </w:rPr>
        <w:t xml:space="preserve">סין, ברזיל ואינדונזיה ייצור, </w:t>
      </w:r>
      <w:r w:rsidR="00172BD5">
        <w:rPr>
          <w:rFonts w:hint="cs"/>
          <w:rtl/>
          <w:lang w:val="en-US"/>
        </w:rPr>
        <w:t>אספקה</w:t>
      </w:r>
      <w:r w:rsidR="00716C2A" w:rsidRPr="00F27EA0">
        <w:rPr>
          <w:rtl/>
          <w:lang w:val="en-US"/>
        </w:rPr>
        <w:t xml:space="preserve">, צריכה ופינוי מזון הם הגורמים העיקריים לפליטות פד"ח. </w:t>
      </w:r>
      <w:r w:rsidR="00086295" w:rsidRPr="00F27EA0">
        <w:rPr>
          <w:rtl/>
          <w:lang w:val="en-US"/>
        </w:rPr>
        <w:t>כלומר, העתקה של מנגנונים הפועלים ביעילות במדינה אחת למדינות אחרות יכולה לשפר את טביעת הרגל הפחמנית, עוד לפני שבצענו שינוי רדיקאלי באורחות החיים.</w:t>
      </w:r>
    </w:p>
    <w:p w14:paraId="457CD203" w14:textId="6910AAB9" w:rsidR="00DA0931" w:rsidRDefault="00DA0931" w:rsidP="00DA0931">
      <w:pPr>
        <w:bidi/>
        <w:spacing w:after="0" w:line="360" w:lineRule="auto"/>
        <w:rPr>
          <w:rtl/>
          <w:lang w:val="en-US"/>
        </w:rPr>
      </w:pPr>
      <w:r w:rsidRPr="009600DE">
        <w:rPr>
          <w:rtl/>
          <w:lang w:val="en-US"/>
        </w:rPr>
        <w:t>באותה</w:t>
      </w:r>
      <w:r w:rsidRPr="00F27EA0">
        <w:rPr>
          <w:rtl/>
          <w:lang w:val="en-US"/>
        </w:rPr>
        <w:t xml:space="preserve"> שנה בה התפרסם הדו"ח של מועדון רומא, נערכה בניירובי ועידה בהובלת האו"ם שהובילה לפרסום דו"ח מקיף על משבר הסביבה</w:t>
      </w:r>
      <w:r w:rsidRPr="00F27EA0">
        <w:rPr>
          <w:rStyle w:val="FootnoteReference"/>
          <w:rtl/>
          <w:lang w:val="en-US"/>
        </w:rPr>
        <w:footnoteReference w:id="71"/>
      </w:r>
      <w:r w:rsidRPr="00F27EA0">
        <w:rPr>
          <w:rtl/>
          <w:lang w:val="en-US"/>
        </w:rPr>
        <w:t xml:space="preserve">, אשר הוזכר </w:t>
      </w:r>
      <w:r>
        <w:rPr>
          <w:rFonts w:hint="cs"/>
          <w:rtl/>
          <w:lang w:val="en-US"/>
        </w:rPr>
        <w:t>ב</w:t>
      </w:r>
      <w:r w:rsidRPr="00F27EA0">
        <w:rPr>
          <w:rtl/>
          <w:lang w:val="en-US"/>
        </w:rPr>
        <w:t>פרקים 3, 4, 5, 7,</w:t>
      </w:r>
      <w:r>
        <w:rPr>
          <w:rFonts w:hint="cs"/>
          <w:rtl/>
          <w:lang w:val="en-US"/>
        </w:rPr>
        <w:t xml:space="preserve"> 8,</w:t>
      </w:r>
      <w:r w:rsidRPr="00F27EA0">
        <w:rPr>
          <w:rtl/>
          <w:lang w:val="en-US"/>
        </w:rPr>
        <w:t xml:space="preserve"> 1</w:t>
      </w:r>
      <w:r>
        <w:rPr>
          <w:rFonts w:hint="cs"/>
          <w:rtl/>
          <w:lang w:val="en-US"/>
        </w:rPr>
        <w:t>1</w:t>
      </w:r>
      <w:r w:rsidRPr="00F27EA0">
        <w:rPr>
          <w:rtl/>
          <w:lang w:val="en-US"/>
        </w:rPr>
        <w:t xml:space="preserve">. הדו"ח ציין </w:t>
      </w:r>
      <w:r>
        <w:rPr>
          <w:rFonts w:hint="cs"/>
          <w:rtl/>
          <w:lang w:val="en-US"/>
        </w:rPr>
        <w:t xml:space="preserve">והגדיר </w:t>
      </w:r>
      <w:r w:rsidRPr="00F27EA0">
        <w:rPr>
          <w:rtl/>
          <w:lang w:val="en-US"/>
        </w:rPr>
        <w:t xml:space="preserve">תחומי מפתח לשינוי פרדיגמה, המתכתבים עם </w:t>
      </w:r>
      <w:r>
        <w:rPr>
          <w:rFonts w:hint="cs"/>
          <w:rtl/>
          <w:lang w:val="en-US"/>
        </w:rPr>
        <w:t>ה</w:t>
      </w:r>
      <w:r w:rsidRPr="00F27EA0">
        <w:rPr>
          <w:rtl/>
          <w:lang w:val="en-US"/>
        </w:rPr>
        <w:t xml:space="preserve">דו"ח של האקדמיה האמריקאית למדעים </w:t>
      </w:r>
      <w:r>
        <w:rPr>
          <w:rFonts w:hint="cs"/>
          <w:rtl/>
          <w:lang w:val="en-US"/>
        </w:rPr>
        <w:t xml:space="preserve">(2019) </w:t>
      </w:r>
      <w:r w:rsidRPr="00F27EA0">
        <w:rPr>
          <w:rtl/>
          <w:lang w:val="en-US"/>
        </w:rPr>
        <w:t>שהוזכר קודם: (1) הגדרה של חיים טובים – מעבר מהגדרה תלוית צריכת מוצרים</w:t>
      </w:r>
      <w:r>
        <w:rPr>
          <w:rFonts w:hint="cs"/>
          <w:rtl/>
          <w:lang w:val="en-US"/>
        </w:rPr>
        <w:t>,</w:t>
      </w:r>
      <w:r w:rsidRPr="00F27EA0">
        <w:rPr>
          <w:rtl/>
          <w:lang w:val="en-US"/>
        </w:rPr>
        <w:t xml:space="preserve"> להגדרה המדגישה יחסים </w:t>
      </w:r>
      <w:r>
        <w:rPr>
          <w:rFonts w:hint="cs"/>
          <w:rtl/>
          <w:lang w:val="en-US"/>
        </w:rPr>
        <w:t>בין</w:t>
      </w:r>
      <w:r w:rsidRPr="00F27EA0">
        <w:rPr>
          <w:rtl/>
          <w:lang w:val="en-US"/>
        </w:rPr>
        <w:t xml:space="preserve"> בני אדם ועם הטבע, תוך הדגשת החשיבות של קבלת אחריות כלפי אנשים אחרים וכלפי הטבע. (2) צריכה, ריבוי טבעי ופסולת</w:t>
      </w:r>
      <w:r>
        <w:rPr>
          <w:rFonts w:hint="cs"/>
          <w:rtl/>
          <w:lang w:val="en-US"/>
        </w:rPr>
        <w:t xml:space="preserve"> </w:t>
      </w:r>
      <w:r>
        <w:rPr>
          <w:rtl/>
          <w:lang w:val="en-US"/>
        </w:rPr>
        <w:t>–</w:t>
      </w:r>
      <w:r>
        <w:rPr>
          <w:rFonts w:hint="cs"/>
          <w:rtl/>
          <w:lang w:val="en-US"/>
        </w:rPr>
        <w:t xml:space="preserve"> </w:t>
      </w:r>
      <w:r w:rsidRPr="00F27EA0">
        <w:rPr>
          <w:rtl/>
          <w:lang w:val="en-US"/>
        </w:rPr>
        <w:t>הפחת</w:t>
      </w:r>
      <w:r>
        <w:rPr>
          <w:rFonts w:hint="cs"/>
          <w:rtl/>
          <w:lang w:val="en-US"/>
        </w:rPr>
        <w:t>ת</w:t>
      </w:r>
      <w:r w:rsidRPr="00F27EA0">
        <w:rPr>
          <w:rtl/>
          <w:lang w:val="en-US"/>
        </w:rPr>
        <w:t xml:space="preserve"> הנזק הסביבתי הנגרם ממילוי צרכי האנושות, באמצעות הפחתת הצריכה לאדם באזורים מסוימים והקטנת הריבוי הטבעי באזורים אחרים. (3) הדג</w:t>
      </w:r>
      <w:r>
        <w:rPr>
          <w:rFonts w:hint="cs"/>
          <w:rtl/>
          <w:lang w:val="en-US"/>
        </w:rPr>
        <w:t>ש</w:t>
      </w:r>
      <w:r w:rsidRPr="00F27EA0">
        <w:rPr>
          <w:rtl/>
          <w:lang w:val="en-US"/>
        </w:rPr>
        <w:t>ת הערך של אחריות, הן ברמה האישית והן ברמה המוסדית. (4) הקטנת אי השוויון בעולם בין מגדרים, גזע</w:t>
      </w:r>
      <w:r>
        <w:rPr>
          <w:rFonts w:hint="cs"/>
          <w:rtl/>
          <w:lang w:val="en-US"/>
        </w:rPr>
        <w:t>ים</w:t>
      </w:r>
      <w:r w:rsidRPr="00F27EA0">
        <w:rPr>
          <w:rtl/>
          <w:lang w:val="en-US"/>
        </w:rPr>
        <w:t xml:space="preserve"> ומעמד</w:t>
      </w:r>
      <w:r>
        <w:rPr>
          <w:rFonts w:hint="cs"/>
          <w:rtl/>
          <w:lang w:val="en-US"/>
        </w:rPr>
        <w:t>ות</w:t>
      </w:r>
      <w:r w:rsidRPr="00F27EA0">
        <w:rPr>
          <w:rtl/>
          <w:lang w:val="en-US"/>
        </w:rPr>
        <w:t>. (5) הגברת הצדק הסביבתי ו</w:t>
      </w:r>
      <w:r>
        <w:rPr>
          <w:rFonts w:hint="cs"/>
          <w:rtl/>
          <w:lang w:val="en-US"/>
        </w:rPr>
        <w:t xml:space="preserve">מתן </w:t>
      </w:r>
      <w:r w:rsidRPr="00F27EA0">
        <w:rPr>
          <w:rtl/>
          <w:lang w:val="en-US"/>
        </w:rPr>
        <w:t xml:space="preserve">אפשרות </w:t>
      </w:r>
      <w:r>
        <w:rPr>
          <w:rFonts w:hint="cs"/>
          <w:rtl/>
          <w:lang w:val="en-US"/>
        </w:rPr>
        <w:t>ל</w:t>
      </w:r>
      <w:r w:rsidRPr="00F27EA0">
        <w:rPr>
          <w:rtl/>
          <w:lang w:val="en-US"/>
        </w:rPr>
        <w:t>אלה המושפעים משינוי סביבתי להשפיע על ההחלטות הקשורות אלי</w:t>
      </w:r>
      <w:r>
        <w:rPr>
          <w:rFonts w:hint="cs"/>
          <w:rtl/>
          <w:lang w:val="en-US"/>
        </w:rPr>
        <w:t>הם</w:t>
      </w:r>
      <w:r w:rsidRPr="00F27EA0">
        <w:rPr>
          <w:rtl/>
          <w:lang w:val="en-US"/>
        </w:rPr>
        <w:t xml:space="preserve">. (6) הכללת העלות של </w:t>
      </w:r>
      <w:r>
        <w:rPr>
          <w:rStyle w:val="FootnoteReference"/>
          <w:rtl/>
          <w:lang w:val="en-US"/>
        </w:rPr>
        <w:footnoteReference w:id="72"/>
      </w:r>
      <w:r w:rsidRPr="00F27EA0">
        <w:rPr>
          <w:lang w:val="en-US"/>
        </w:rPr>
        <w:t>externalities</w:t>
      </w:r>
      <w:r w:rsidRPr="00F27EA0">
        <w:rPr>
          <w:rtl/>
          <w:lang w:val="en-US"/>
        </w:rPr>
        <w:t xml:space="preserve"> </w:t>
      </w:r>
      <w:r>
        <w:rPr>
          <w:rFonts w:hint="cs"/>
          <w:rtl/>
          <w:lang w:val="en-US"/>
        </w:rPr>
        <w:t>ע</w:t>
      </w:r>
      <w:r w:rsidRPr="00F27EA0">
        <w:rPr>
          <w:rtl/>
          <w:lang w:val="en-US"/>
        </w:rPr>
        <w:t xml:space="preserve">ל פעילות אנושית כולל פעילות כלכלית. (7) </w:t>
      </w:r>
      <w:r>
        <w:rPr>
          <w:rFonts w:hint="cs"/>
          <w:rtl/>
          <w:lang w:val="en-US"/>
        </w:rPr>
        <w:t>קידום</w:t>
      </w:r>
      <w:r w:rsidRPr="00F27EA0">
        <w:rPr>
          <w:rtl/>
          <w:lang w:val="en-US"/>
        </w:rPr>
        <w:t xml:space="preserve"> טכנולוגיות והשקעות שאינן יוצרות השפעה סביבתית שלילית, תוך הדגשת כלכלה מעגלית וה</w:t>
      </w:r>
      <w:r>
        <w:rPr>
          <w:rFonts w:hint="cs"/>
          <w:rtl/>
          <w:lang w:val="en-US"/>
        </w:rPr>
        <w:t>פ</w:t>
      </w:r>
      <w:r w:rsidRPr="00F27EA0">
        <w:rPr>
          <w:rtl/>
          <w:lang w:val="en-US"/>
        </w:rPr>
        <w:t xml:space="preserve">חתת פסולת. (8) חלוקה הוגנת ורחבת היקף של ידע כללי וידע הקשור לקיימות. איור </w:t>
      </w:r>
      <w:r>
        <w:rPr>
          <w:rtl/>
          <w:lang w:val="en-US"/>
        </w:rPr>
        <w:t>13.</w:t>
      </w:r>
      <w:r w:rsidRPr="00F27EA0">
        <w:rPr>
          <w:rtl/>
          <w:lang w:val="en-US"/>
        </w:rPr>
        <w:t xml:space="preserve">2 </w:t>
      </w:r>
      <w:r>
        <w:rPr>
          <w:rFonts w:hint="cs"/>
          <w:rtl/>
          <w:lang w:val="en-US"/>
        </w:rPr>
        <w:t xml:space="preserve">מציג באופן </w:t>
      </w:r>
      <w:proofErr w:type="spellStart"/>
      <w:r>
        <w:rPr>
          <w:rFonts w:hint="cs"/>
          <w:rtl/>
          <w:lang w:val="en-US"/>
        </w:rPr>
        <w:t>סכמטי</w:t>
      </w:r>
      <w:proofErr w:type="spellEnd"/>
      <w:r>
        <w:rPr>
          <w:rFonts w:hint="cs"/>
          <w:rtl/>
          <w:lang w:val="en-US"/>
        </w:rPr>
        <w:t xml:space="preserve"> את הפעולות העיקריות שיש לנקוט בתחומי המפתח שלעיל על מנת לה</w:t>
      </w:r>
      <w:r w:rsidRPr="00F27EA0">
        <w:rPr>
          <w:rtl/>
          <w:lang w:val="en-US"/>
        </w:rPr>
        <w:t>קטין את הנזק שגורמת האנושות לטבע בין 2021 ו</w:t>
      </w:r>
      <w:r>
        <w:rPr>
          <w:rFonts w:hint="cs"/>
          <w:rtl/>
          <w:lang w:val="en-US"/>
        </w:rPr>
        <w:t>-</w:t>
      </w:r>
      <w:r w:rsidRPr="00F27EA0">
        <w:rPr>
          <w:rtl/>
          <w:lang w:val="en-US"/>
        </w:rPr>
        <w:t xml:space="preserve">2050. </w:t>
      </w:r>
    </w:p>
    <w:p w14:paraId="242F1140" w14:textId="77777777" w:rsidR="00DA0931" w:rsidRDefault="00DA0931" w:rsidP="00DA0931">
      <w:pPr>
        <w:bidi/>
        <w:spacing w:before="240" w:line="360" w:lineRule="auto"/>
        <w:rPr>
          <w:rtl/>
          <w:lang w:val="en-US"/>
        </w:rPr>
      </w:pPr>
      <w:r w:rsidRPr="009600DE">
        <w:rPr>
          <w:rtl/>
          <w:lang w:val="en-US"/>
        </w:rPr>
        <w:t>בשנת</w:t>
      </w:r>
      <w:r w:rsidRPr="00F27EA0">
        <w:rPr>
          <w:rtl/>
          <w:lang w:val="en-US"/>
        </w:rPr>
        <w:t xml:space="preserve"> 2023, שנת אמצע הדרך בין 2015 בה התפרסמו יעדי ה</w:t>
      </w:r>
      <w:r>
        <w:rPr>
          <w:rFonts w:hint="cs"/>
          <w:rtl/>
          <w:lang w:val="en-US"/>
        </w:rPr>
        <w:t>-</w:t>
      </w:r>
      <w:r w:rsidRPr="00F27EA0">
        <w:rPr>
          <w:lang w:val="en-US"/>
        </w:rPr>
        <w:t>SDG</w:t>
      </w:r>
      <w:r>
        <w:rPr>
          <w:rFonts w:hint="cs"/>
          <w:rtl/>
          <w:lang w:val="en-US"/>
        </w:rPr>
        <w:t xml:space="preserve"> </w:t>
      </w:r>
      <w:r w:rsidRPr="00F27EA0">
        <w:rPr>
          <w:rtl/>
          <w:lang w:val="en-US"/>
        </w:rPr>
        <w:t xml:space="preserve">של האו"ם ושנת 2030 שנקבעה כשנה לעמידה ביעדים, </w:t>
      </w:r>
      <w:r>
        <w:rPr>
          <w:rFonts w:hint="cs"/>
          <w:rtl/>
          <w:lang w:val="en-US"/>
        </w:rPr>
        <w:t xml:space="preserve">מספר </w:t>
      </w:r>
      <w:r w:rsidRPr="00F27EA0">
        <w:rPr>
          <w:rtl/>
          <w:lang w:val="en-US"/>
        </w:rPr>
        <w:t>מדענים בלתי תלויים שמונו על ידי האו"ם</w:t>
      </w:r>
      <w:r w:rsidRPr="00F27EA0">
        <w:rPr>
          <w:rStyle w:val="FootnoteReference"/>
          <w:rtl/>
          <w:lang w:val="en-US"/>
        </w:rPr>
        <w:footnoteReference w:id="73"/>
      </w:r>
      <w:r>
        <w:rPr>
          <w:rFonts w:hint="cs"/>
          <w:rtl/>
          <w:lang w:val="en-US"/>
        </w:rPr>
        <w:t xml:space="preserve"> פרסמו</w:t>
      </w:r>
      <w:r w:rsidRPr="00F27EA0">
        <w:rPr>
          <w:rtl/>
          <w:lang w:val="en-US"/>
        </w:rPr>
        <w:t xml:space="preserve"> דו"ח מרכזי נוסף</w:t>
      </w:r>
      <w:r w:rsidRPr="00F27EA0">
        <w:rPr>
          <w:rStyle w:val="FootnoteReference"/>
          <w:rtl/>
          <w:lang w:val="en-US"/>
        </w:rPr>
        <w:footnoteReference w:id="74"/>
      </w:r>
      <w:r>
        <w:rPr>
          <w:rFonts w:hint="cs"/>
          <w:rtl/>
          <w:lang w:val="en-US"/>
        </w:rPr>
        <w:t>. ה</w:t>
      </w:r>
      <w:r w:rsidRPr="00F27EA0">
        <w:rPr>
          <w:rtl/>
          <w:lang w:val="en-US"/>
        </w:rPr>
        <w:t xml:space="preserve">דו"ח </w:t>
      </w:r>
      <w:r>
        <w:rPr>
          <w:rFonts w:hint="cs"/>
          <w:rtl/>
          <w:lang w:val="en-US"/>
        </w:rPr>
        <w:t>מצביע</w:t>
      </w:r>
      <w:r w:rsidRPr="00F27EA0">
        <w:rPr>
          <w:rtl/>
          <w:lang w:val="en-US"/>
        </w:rPr>
        <w:t xml:space="preserve"> על הנקודות בהן אין הצלחה בקידום יעדי ה</w:t>
      </w:r>
      <w:r>
        <w:rPr>
          <w:rFonts w:hint="cs"/>
          <w:rtl/>
          <w:lang w:val="en-US"/>
        </w:rPr>
        <w:t>-</w:t>
      </w:r>
      <w:r w:rsidRPr="00F27EA0">
        <w:rPr>
          <w:lang w:val="en-US"/>
        </w:rPr>
        <w:t>SDG</w:t>
      </w:r>
      <w:r w:rsidRPr="00F27EA0">
        <w:rPr>
          <w:rtl/>
          <w:lang w:val="en-US"/>
        </w:rPr>
        <w:t xml:space="preserve"> ומה ניתן לעשות על מנת לשפר את המצב. גם </w:t>
      </w:r>
      <w:r>
        <w:rPr>
          <w:rFonts w:hint="cs"/>
          <w:rtl/>
          <w:lang w:val="en-US"/>
        </w:rPr>
        <w:t>כאן</w:t>
      </w:r>
      <w:r w:rsidRPr="00F27EA0">
        <w:rPr>
          <w:rtl/>
          <w:lang w:val="en-US"/>
        </w:rPr>
        <w:t xml:space="preserve">, כמו </w:t>
      </w:r>
      <w:r>
        <w:rPr>
          <w:rFonts w:hint="cs"/>
          <w:rtl/>
          <w:lang w:val="en-US"/>
        </w:rPr>
        <w:t>ב</w:t>
      </w:r>
      <w:r w:rsidRPr="00F27EA0">
        <w:rPr>
          <w:rtl/>
          <w:lang w:val="en-US"/>
        </w:rPr>
        <w:t>דו</w:t>
      </w:r>
      <w:r>
        <w:rPr>
          <w:rFonts w:hint="cs"/>
          <w:rtl/>
          <w:lang w:val="en-US"/>
        </w:rPr>
        <w:t>"</w:t>
      </w:r>
      <w:r w:rsidRPr="00F27EA0">
        <w:rPr>
          <w:rtl/>
          <w:lang w:val="en-US"/>
        </w:rPr>
        <w:t>חות קודמים</w:t>
      </w:r>
      <w:r>
        <w:rPr>
          <w:rFonts w:hint="cs"/>
          <w:rtl/>
          <w:lang w:val="en-US"/>
        </w:rPr>
        <w:t>,</w:t>
      </w:r>
      <w:r w:rsidRPr="00F27EA0">
        <w:rPr>
          <w:rtl/>
          <w:lang w:val="en-US"/>
        </w:rPr>
        <w:t xml:space="preserve"> </w:t>
      </w:r>
      <w:r>
        <w:rPr>
          <w:rFonts w:hint="cs"/>
          <w:rtl/>
          <w:lang w:val="en-US"/>
        </w:rPr>
        <w:t>מודגש</w:t>
      </w:r>
      <w:r w:rsidRPr="00F27EA0">
        <w:rPr>
          <w:rtl/>
          <w:lang w:val="en-US"/>
        </w:rPr>
        <w:t xml:space="preserve"> הצורך בשינוי מערכתי </w:t>
      </w:r>
      <w:r>
        <w:rPr>
          <w:rFonts w:hint="cs"/>
          <w:rtl/>
          <w:lang w:val="en-US"/>
        </w:rPr>
        <w:t>ו</w:t>
      </w:r>
      <w:r w:rsidRPr="00F27EA0">
        <w:rPr>
          <w:rtl/>
          <w:lang w:val="en-US"/>
        </w:rPr>
        <w:t>רחב ממדים על מנת לדאוג שיעדי האו"ם יושגו. הדו"ח מכיר בתלות ההדדית שבין היעדים השונים</w:t>
      </w:r>
      <w:r>
        <w:rPr>
          <w:rFonts w:hint="cs"/>
          <w:rtl/>
          <w:lang w:val="en-US"/>
        </w:rPr>
        <w:t xml:space="preserve"> </w:t>
      </w:r>
      <w:r w:rsidRPr="00F27EA0">
        <w:rPr>
          <w:rtl/>
          <w:lang w:val="en-US"/>
        </w:rPr>
        <w:t xml:space="preserve">– הא בהא </w:t>
      </w:r>
      <w:proofErr w:type="spellStart"/>
      <w:r w:rsidRPr="00F27EA0">
        <w:rPr>
          <w:rtl/>
          <w:lang w:val="en-US"/>
        </w:rPr>
        <w:t>תליא</w:t>
      </w:r>
      <w:proofErr w:type="spellEnd"/>
      <w:r>
        <w:rPr>
          <w:rFonts w:hint="cs"/>
          <w:rtl/>
          <w:lang w:val="en-US"/>
        </w:rPr>
        <w:t xml:space="preserve"> (ראו ב</w:t>
      </w:r>
      <w:r w:rsidRPr="00F27EA0">
        <w:rPr>
          <w:rtl/>
          <w:lang w:val="en-US"/>
        </w:rPr>
        <w:t>פרק ה</w:t>
      </w:r>
      <w:r>
        <w:rPr>
          <w:rFonts w:hint="cs"/>
          <w:rtl/>
          <w:lang w:val="en-US"/>
        </w:rPr>
        <w:t>מבוא)</w:t>
      </w:r>
      <w:r w:rsidRPr="00F27EA0">
        <w:rPr>
          <w:rtl/>
          <w:lang w:val="en-US"/>
        </w:rPr>
        <w:t xml:space="preserve">. </w:t>
      </w:r>
      <w:r>
        <w:rPr>
          <w:rFonts w:hint="cs"/>
          <w:rtl/>
          <w:lang w:val="en-US"/>
        </w:rPr>
        <w:t>ב</w:t>
      </w:r>
      <w:r w:rsidRPr="00F27EA0">
        <w:rPr>
          <w:rtl/>
          <w:lang w:val="en-US"/>
        </w:rPr>
        <w:t xml:space="preserve">איור </w:t>
      </w:r>
      <w:r>
        <w:rPr>
          <w:rtl/>
          <w:lang w:val="en-US"/>
        </w:rPr>
        <w:t>13.</w:t>
      </w:r>
      <w:r w:rsidRPr="00F27EA0">
        <w:rPr>
          <w:rtl/>
          <w:lang w:val="en-US"/>
        </w:rPr>
        <w:t>3</w:t>
      </w:r>
      <w:r>
        <w:rPr>
          <w:rFonts w:hint="cs"/>
          <w:rtl/>
          <w:lang w:val="en-US"/>
        </w:rPr>
        <w:t xml:space="preserve"> ניתן לראות את מידת העמידה ביעדי ה-</w:t>
      </w:r>
      <w:r>
        <w:rPr>
          <w:rFonts w:hint="cs"/>
          <w:lang w:val="en-US"/>
        </w:rPr>
        <w:t>SDG</w:t>
      </w:r>
      <w:r>
        <w:rPr>
          <w:rFonts w:hint="cs"/>
          <w:rtl/>
          <w:lang w:val="en-US"/>
        </w:rPr>
        <w:t xml:space="preserve"> כפי שסיכם זאת הדו"ח. </w:t>
      </w:r>
      <w:r w:rsidRPr="00F27EA0">
        <w:rPr>
          <w:rtl/>
          <w:lang w:val="en-US"/>
        </w:rPr>
        <w:t>האיור מציג שני מדדים, האחד עמידה ביעדי ה</w:t>
      </w:r>
      <w:r>
        <w:rPr>
          <w:rFonts w:hint="cs"/>
          <w:rtl/>
          <w:lang w:val="en-US"/>
        </w:rPr>
        <w:t>-</w:t>
      </w:r>
      <w:r w:rsidRPr="00F27EA0">
        <w:rPr>
          <w:lang w:val="en-US"/>
        </w:rPr>
        <w:t>SDG</w:t>
      </w:r>
      <w:r w:rsidRPr="00F27EA0">
        <w:rPr>
          <w:rtl/>
          <w:lang w:val="en-US"/>
        </w:rPr>
        <w:t xml:space="preserve"> בגבולות המדינה עצמה והשני השפעת הסחר של המדינה על יעדי ה</w:t>
      </w:r>
      <w:r>
        <w:rPr>
          <w:rFonts w:hint="cs"/>
          <w:rtl/>
          <w:lang w:val="en-US"/>
        </w:rPr>
        <w:t>-</w:t>
      </w:r>
      <w:r w:rsidRPr="00F27EA0">
        <w:rPr>
          <w:lang w:val="en-US"/>
        </w:rPr>
        <w:t>SDG</w:t>
      </w:r>
      <w:r w:rsidRPr="00F27EA0">
        <w:rPr>
          <w:rtl/>
          <w:lang w:val="en-US"/>
        </w:rPr>
        <w:t xml:space="preserve"> במדינות הנמצאות בקשרי סחר איתה (</w:t>
      </w:r>
      <w:r w:rsidRPr="00F27EA0">
        <w:rPr>
          <w:lang w:val="en-US"/>
        </w:rPr>
        <w:t>spillover</w:t>
      </w:r>
      <w:r w:rsidRPr="00F27EA0">
        <w:rPr>
          <w:rtl/>
          <w:lang w:val="en-US"/>
        </w:rPr>
        <w:t>)</w:t>
      </w:r>
      <w:r w:rsidRPr="00F27EA0">
        <w:rPr>
          <w:rStyle w:val="FootnoteReference"/>
          <w:rtl/>
          <w:lang w:val="en-US"/>
        </w:rPr>
        <w:footnoteReference w:id="75"/>
      </w:r>
      <w:r w:rsidRPr="00F27EA0">
        <w:rPr>
          <w:rtl/>
          <w:lang w:val="en-US"/>
        </w:rPr>
        <w:t>. בסך הכל</w:t>
      </w:r>
      <w:r>
        <w:rPr>
          <w:rFonts w:hint="cs"/>
          <w:rtl/>
          <w:lang w:val="en-US"/>
        </w:rPr>
        <w:t>,</w:t>
      </w:r>
      <w:r w:rsidRPr="00F27EA0">
        <w:rPr>
          <w:rtl/>
          <w:lang w:val="en-US"/>
        </w:rPr>
        <w:t xml:space="preserve"> בכל מדינות העולם יש עמידה ביותר מ</w:t>
      </w:r>
      <w:r>
        <w:rPr>
          <w:rFonts w:hint="cs"/>
          <w:rtl/>
          <w:lang w:val="en-US"/>
        </w:rPr>
        <w:t>-</w:t>
      </w:r>
      <w:r w:rsidRPr="00F27EA0">
        <w:rPr>
          <w:rtl/>
          <w:lang w:val="en-US"/>
        </w:rPr>
        <w:lastRenderedPageBreak/>
        <w:t xml:space="preserve">50% </w:t>
      </w:r>
      <w:r>
        <w:rPr>
          <w:rFonts w:hint="cs"/>
          <w:rtl/>
          <w:lang w:val="en-US"/>
        </w:rPr>
        <w:t>מ</w:t>
      </w:r>
      <w:r w:rsidRPr="00F27EA0">
        <w:rPr>
          <w:rtl/>
          <w:lang w:val="en-US"/>
        </w:rPr>
        <w:t>יעדי ה</w:t>
      </w:r>
      <w:r>
        <w:rPr>
          <w:rFonts w:hint="cs"/>
          <w:rtl/>
          <w:lang w:val="en-US"/>
        </w:rPr>
        <w:t>-</w:t>
      </w:r>
      <w:r w:rsidRPr="00F27EA0">
        <w:rPr>
          <w:lang w:val="en-US"/>
        </w:rPr>
        <w:t>SDG</w:t>
      </w:r>
      <w:r w:rsidRPr="00F27EA0">
        <w:rPr>
          <w:rtl/>
          <w:lang w:val="en-US"/>
        </w:rPr>
        <w:t>, אולם כרייה, הפקה, ייצור של חומרי גלם בארצות העניות לטובת צרכנים הנמצאים בארצות העשירות (</w:t>
      </w:r>
      <w:r w:rsidRPr="00F27EA0">
        <w:rPr>
          <w:lang w:val="en-US"/>
        </w:rPr>
        <w:t>spillover</w:t>
      </w:r>
      <w:r w:rsidRPr="00F27EA0">
        <w:rPr>
          <w:rtl/>
          <w:lang w:val="en-US"/>
        </w:rPr>
        <w:t xml:space="preserve">) מטה את הכף לרעה. על מנת לבחון את המקומות בהם יש לפעול </w:t>
      </w:r>
      <w:r>
        <w:rPr>
          <w:rFonts w:hint="cs"/>
          <w:rtl/>
          <w:lang w:val="en-US"/>
        </w:rPr>
        <w:t>כדי</w:t>
      </w:r>
      <w:r w:rsidRPr="00F27EA0">
        <w:rPr>
          <w:rtl/>
          <w:lang w:val="en-US"/>
        </w:rPr>
        <w:t xml:space="preserve"> לשפר את המצב, </w:t>
      </w:r>
      <w:r>
        <w:rPr>
          <w:rFonts w:hint="cs"/>
          <w:rtl/>
          <w:lang w:val="en-US"/>
        </w:rPr>
        <w:t>כפי</w:t>
      </w:r>
      <w:r w:rsidRPr="00F27EA0">
        <w:rPr>
          <w:rtl/>
          <w:lang w:val="en-US"/>
        </w:rPr>
        <w:t xml:space="preserve"> שנעשה בדו</w:t>
      </w:r>
      <w:r>
        <w:rPr>
          <w:rFonts w:hint="cs"/>
          <w:rtl/>
          <w:lang w:val="en-US"/>
        </w:rPr>
        <w:t>"</w:t>
      </w:r>
      <w:r w:rsidRPr="00F27EA0">
        <w:rPr>
          <w:rtl/>
          <w:lang w:val="en-US"/>
        </w:rPr>
        <w:t xml:space="preserve">חות שהוזכרו </w:t>
      </w:r>
      <w:r>
        <w:rPr>
          <w:rFonts w:hint="cs"/>
          <w:rtl/>
          <w:lang w:val="en-US"/>
        </w:rPr>
        <w:t>לעיל</w:t>
      </w:r>
      <w:r w:rsidRPr="00F27EA0">
        <w:rPr>
          <w:rtl/>
          <w:lang w:val="en-US"/>
        </w:rPr>
        <w:t xml:space="preserve"> (האו"ם מ</w:t>
      </w:r>
      <w:r>
        <w:rPr>
          <w:rFonts w:hint="cs"/>
          <w:rtl/>
          <w:lang w:val="en-US"/>
        </w:rPr>
        <w:t>-</w:t>
      </w:r>
      <w:r w:rsidRPr="00F27EA0">
        <w:rPr>
          <w:rtl/>
          <w:lang w:val="en-US"/>
        </w:rPr>
        <w:t>2019 ומועדון רומא מ</w:t>
      </w:r>
      <w:r>
        <w:rPr>
          <w:rFonts w:hint="cs"/>
          <w:rtl/>
          <w:lang w:val="en-US"/>
        </w:rPr>
        <w:t>-</w:t>
      </w:r>
      <w:r w:rsidRPr="00F27EA0">
        <w:rPr>
          <w:rtl/>
          <w:lang w:val="en-US"/>
        </w:rPr>
        <w:t>2021), מקבץ הדו"ח הנוכחי את ה</w:t>
      </w:r>
      <w:r>
        <w:rPr>
          <w:rFonts w:hint="cs"/>
          <w:rtl/>
          <w:lang w:val="en-US"/>
        </w:rPr>
        <w:t>-</w:t>
      </w:r>
      <w:r w:rsidRPr="00F27EA0">
        <w:rPr>
          <w:lang w:val="en-US"/>
        </w:rPr>
        <w:t>SDG</w:t>
      </w:r>
      <w:r w:rsidRPr="00F27EA0">
        <w:rPr>
          <w:rtl/>
          <w:lang w:val="en-US"/>
        </w:rPr>
        <w:t xml:space="preserve"> לשש קטגוריות שבכל אחת מהן יש לפעול על מנת להשיג את היעדים: </w:t>
      </w:r>
    </w:p>
    <w:p w14:paraId="3CB59C97" w14:textId="77777777" w:rsidR="00DA0931" w:rsidRPr="00F27EA0" w:rsidRDefault="00DA0931" w:rsidP="00DA0931">
      <w:pPr>
        <w:bidi/>
        <w:spacing w:line="360" w:lineRule="auto"/>
        <w:rPr>
          <w:rtl/>
          <w:lang w:val="en-US"/>
        </w:rPr>
      </w:pPr>
      <w:r w:rsidRPr="00F27EA0">
        <w:rPr>
          <w:rtl/>
          <w:lang w:val="en-US"/>
        </w:rPr>
        <w:t xml:space="preserve">(1) </w:t>
      </w:r>
      <w:r w:rsidRPr="00F27EA0">
        <w:rPr>
          <w:u w:val="single"/>
          <w:rtl/>
          <w:lang w:val="en-US"/>
        </w:rPr>
        <w:t>איכות חיים של בני האדם</w:t>
      </w:r>
      <w:r w:rsidRPr="00F27EA0">
        <w:rPr>
          <w:rtl/>
          <w:lang w:val="en-US"/>
        </w:rPr>
        <w:t xml:space="preserve"> (בריאות, חינוך, זמינות מים טובים לשתייה, וסניטציה). נראה שבקצב </w:t>
      </w:r>
      <w:r>
        <w:rPr>
          <w:rFonts w:hint="cs"/>
          <w:rtl/>
          <w:lang w:val="en-US"/>
        </w:rPr>
        <w:t>ה</w:t>
      </w:r>
      <w:r w:rsidRPr="00F27EA0">
        <w:rPr>
          <w:rtl/>
          <w:lang w:val="en-US"/>
        </w:rPr>
        <w:t xml:space="preserve">נוכחי היעדים בתחום זה לא יוגשמו, במיוחד באפריקה שמדרום לסהרה ובדרום מזרח אסיה. רק שינוי רדיקלי </w:t>
      </w:r>
      <w:r>
        <w:rPr>
          <w:rFonts w:hint="cs"/>
          <w:rtl/>
          <w:lang w:val="en-US"/>
        </w:rPr>
        <w:t>בניהול משאבים</w:t>
      </w:r>
      <w:r w:rsidRPr="00F27EA0">
        <w:rPr>
          <w:rtl/>
          <w:lang w:val="en-US"/>
        </w:rPr>
        <w:t xml:space="preserve">, הגברה משמעותית של השקעת כספים והגברת השימוש בטכנולוגיות מתקדמות וזמינות עשויות לשנות את המצב. </w:t>
      </w:r>
    </w:p>
    <w:p w14:paraId="1E452C9E" w14:textId="77777777" w:rsidR="00DA0931" w:rsidRPr="00F27EA0" w:rsidRDefault="00DA0931" w:rsidP="00DA0931">
      <w:pPr>
        <w:bidi/>
        <w:spacing w:line="360" w:lineRule="auto"/>
        <w:rPr>
          <w:rtl/>
          <w:lang w:val="en-US"/>
        </w:rPr>
      </w:pPr>
      <w:r w:rsidRPr="00F27EA0">
        <w:rPr>
          <w:rtl/>
          <w:lang w:val="en-US"/>
        </w:rPr>
        <w:t xml:space="preserve">(2) </w:t>
      </w:r>
      <w:r w:rsidRPr="00F27EA0">
        <w:rPr>
          <w:u w:val="single"/>
          <w:rtl/>
          <w:lang w:val="en-US"/>
        </w:rPr>
        <w:t>כלכלה צודקת ובת קיימא</w:t>
      </w:r>
      <w:r w:rsidRPr="00F27EA0">
        <w:rPr>
          <w:rtl/>
          <w:lang w:val="en-US"/>
        </w:rPr>
        <w:t xml:space="preserve">. </w:t>
      </w:r>
      <w:r>
        <w:rPr>
          <w:rFonts w:hint="cs"/>
          <w:rtl/>
          <w:lang w:val="en-US"/>
        </w:rPr>
        <w:t xml:space="preserve">הדבר יתאפשר </w:t>
      </w:r>
      <w:r w:rsidRPr="00F27EA0">
        <w:rPr>
          <w:rtl/>
          <w:lang w:val="en-US"/>
        </w:rPr>
        <w:t>באמצעות הפחתת קצב גידול האוכלוסייה, צמיחת הכלכלה באופן יציב</w:t>
      </w:r>
      <w:r>
        <w:rPr>
          <w:rFonts w:hint="cs"/>
          <w:rtl/>
          <w:lang w:val="en-US"/>
        </w:rPr>
        <w:t>,</w:t>
      </w:r>
      <w:r w:rsidRPr="00F27EA0">
        <w:rPr>
          <w:rtl/>
          <w:lang w:val="en-US"/>
        </w:rPr>
        <w:t xml:space="preserve"> פיזור </w:t>
      </w:r>
      <w:r>
        <w:rPr>
          <w:rFonts w:hint="cs"/>
          <w:rtl/>
          <w:lang w:val="en-US"/>
        </w:rPr>
        <w:t xml:space="preserve">נכון של </w:t>
      </w:r>
      <w:r w:rsidRPr="00F27EA0">
        <w:rPr>
          <w:rtl/>
          <w:lang w:val="en-US"/>
        </w:rPr>
        <w:t xml:space="preserve">כספי </w:t>
      </w:r>
      <w:r>
        <w:rPr>
          <w:rFonts w:hint="cs"/>
          <w:rtl/>
          <w:lang w:val="en-US"/>
        </w:rPr>
        <w:t>ה</w:t>
      </w:r>
      <w:r w:rsidRPr="00F27EA0">
        <w:rPr>
          <w:rtl/>
          <w:lang w:val="en-US"/>
        </w:rPr>
        <w:t>תמיכה כך שיגיעו לאלה הזקוקים להם ביותר. נראה, כי היעד של מיגור העוני הקיצוני (מתחת ל</w:t>
      </w:r>
      <w:r>
        <w:rPr>
          <w:rFonts w:hint="cs"/>
          <w:rtl/>
          <w:lang w:val="en-US"/>
        </w:rPr>
        <w:t>-</w:t>
      </w:r>
      <w:r w:rsidRPr="00F27EA0">
        <w:rPr>
          <w:rtl/>
          <w:lang w:val="en-US"/>
        </w:rPr>
        <w:t>1.9 דולר ליום לאדם) נמצא בהישג ידנו. חלק מהכסף אמור להגיע מתשלום מיסי פחמן על ידי המדינות העשירות</w:t>
      </w:r>
      <w:r>
        <w:rPr>
          <w:rFonts w:hint="cs"/>
          <w:rtl/>
          <w:lang w:val="en-US"/>
        </w:rPr>
        <w:t>,</w:t>
      </w:r>
      <w:r w:rsidRPr="00F27EA0">
        <w:rPr>
          <w:rtl/>
          <w:lang w:val="en-US"/>
        </w:rPr>
        <w:t xml:space="preserve"> שיועברו למדינות העניות על מנת להתמודד עם משבר האקלים. במקביל, יש לעודד את המעבר לגישה של </w:t>
      </w:r>
      <w:r>
        <w:rPr>
          <w:rFonts w:hint="cs"/>
          <w:rtl/>
          <w:lang w:val="en-US"/>
        </w:rPr>
        <w:t xml:space="preserve"> </w:t>
      </w:r>
      <w:r w:rsidRPr="00F27EA0">
        <w:rPr>
          <w:lang w:val="en-US"/>
        </w:rPr>
        <w:t>sufficiency</w:t>
      </w:r>
      <w:r>
        <w:rPr>
          <w:rFonts w:hint="cs"/>
          <w:rtl/>
          <w:lang w:val="en-US"/>
        </w:rPr>
        <w:t xml:space="preserve"> (שהוזכרה בדו"ח של מועדון רומא).</w:t>
      </w:r>
      <w:r w:rsidRPr="00F27EA0">
        <w:rPr>
          <w:rtl/>
          <w:lang w:val="en-US"/>
        </w:rPr>
        <w:t xml:space="preserve"> יש </w:t>
      </w:r>
      <w:r>
        <w:rPr>
          <w:rFonts w:hint="cs"/>
          <w:rtl/>
          <w:lang w:val="en-US"/>
        </w:rPr>
        <w:t xml:space="preserve">גם </w:t>
      </w:r>
      <w:r w:rsidRPr="00F27EA0">
        <w:rPr>
          <w:rtl/>
          <w:lang w:val="en-US"/>
        </w:rPr>
        <w:t>לפעול למעבר לכלכלה יעילה יותר מבחינת שימוש בחומרי גלם, הפחתת הפסולת, מעבר לכלכלה מעגלית, השקעה בטכנולוגיות ירוקות, ועוד.</w:t>
      </w:r>
      <w:r>
        <w:rPr>
          <w:rFonts w:hint="cs"/>
          <w:rtl/>
          <w:lang w:val="en-US"/>
        </w:rPr>
        <w:t xml:space="preserve"> </w:t>
      </w:r>
      <w:r w:rsidRPr="00F27EA0">
        <w:rPr>
          <w:rtl/>
          <w:lang w:val="en-US"/>
        </w:rPr>
        <w:t xml:space="preserve">איור </w:t>
      </w:r>
      <w:r>
        <w:rPr>
          <w:rtl/>
          <w:lang w:val="en-US"/>
        </w:rPr>
        <w:t>13.</w:t>
      </w:r>
      <w:r w:rsidRPr="00F27EA0">
        <w:rPr>
          <w:rtl/>
          <w:lang w:val="en-US"/>
        </w:rPr>
        <w:t>4</w:t>
      </w:r>
      <w:r>
        <w:rPr>
          <w:rFonts w:hint="cs"/>
          <w:rtl/>
          <w:lang w:val="en-US"/>
        </w:rPr>
        <w:t xml:space="preserve"> מצביע</w:t>
      </w:r>
      <w:r w:rsidRPr="00F27EA0">
        <w:rPr>
          <w:rtl/>
          <w:lang w:val="en-US"/>
        </w:rPr>
        <w:t xml:space="preserve"> </w:t>
      </w:r>
      <w:r>
        <w:rPr>
          <w:rFonts w:hint="cs"/>
          <w:rtl/>
          <w:lang w:val="en-US"/>
        </w:rPr>
        <w:t>על</w:t>
      </w:r>
      <w:r w:rsidRPr="00F27EA0">
        <w:rPr>
          <w:rtl/>
          <w:lang w:val="en-US"/>
        </w:rPr>
        <w:t xml:space="preserve"> קצב צבירת העושר (רכוש והכנסה) בין השנים 1995 ו</w:t>
      </w:r>
      <w:r>
        <w:rPr>
          <w:rFonts w:hint="cs"/>
          <w:rtl/>
          <w:lang w:val="en-US"/>
        </w:rPr>
        <w:t>-</w:t>
      </w:r>
      <w:r w:rsidRPr="00F27EA0">
        <w:rPr>
          <w:rtl/>
          <w:lang w:val="en-US"/>
        </w:rPr>
        <w:t>2021 כפונקציה של המעמד הסוציו-אקונומי</w:t>
      </w:r>
      <w:r>
        <w:rPr>
          <w:rFonts w:hint="cs"/>
          <w:rtl/>
          <w:lang w:val="en-US"/>
        </w:rPr>
        <w:t xml:space="preserve"> וממחיש עד כמה אנחנו עדיין רחוקים מביסוס כלכלה צודקת</w:t>
      </w:r>
      <w:r w:rsidRPr="00F27EA0">
        <w:rPr>
          <w:rtl/>
          <w:lang w:val="en-US"/>
        </w:rPr>
        <w:t>. בעוד ש</w:t>
      </w:r>
      <w:r>
        <w:rPr>
          <w:rFonts w:hint="cs"/>
          <w:rtl/>
          <w:lang w:val="en-US"/>
        </w:rPr>
        <w:t>-</w:t>
      </w:r>
      <w:r w:rsidRPr="00F27EA0">
        <w:rPr>
          <w:rtl/>
          <w:lang w:val="en-US"/>
        </w:rPr>
        <w:t>99.9% מהאוכלוסייה הגדילו את עשרם בערך ב</w:t>
      </w:r>
      <w:r>
        <w:rPr>
          <w:rFonts w:hint="cs"/>
          <w:rtl/>
          <w:lang w:val="en-US"/>
        </w:rPr>
        <w:t>-</w:t>
      </w:r>
      <w:r w:rsidRPr="00F27EA0">
        <w:rPr>
          <w:rtl/>
          <w:lang w:val="en-US"/>
        </w:rPr>
        <w:t xml:space="preserve">4% בתקופה הזאת, עשירי העולם </w:t>
      </w:r>
      <w:r>
        <w:rPr>
          <w:rFonts w:hint="cs"/>
          <w:rtl/>
          <w:lang w:val="en-US"/>
        </w:rPr>
        <w:t>הגדילו</w:t>
      </w:r>
      <w:r w:rsidRPr="00F27EA0">
        <w:rPr>
          <w:rtl/>
          <w:lang w:val="en-US"/>
        </w:rPr>
        <w:t xml:space="preserve"> את עשרם </w:t>
      </w:r>
      <w:r>
        <w:rPr>
          <w:rFonts w:hint="cs"/>
          <w:rtl/>
          <w:lang w:val="en-US"/>
        </w:rPr>
        <w:t>ביותר מ-9%.</w:t>
      </w:r>
    </w:p>
    <w:p w14:paraId="5ECD621E" w14:textId="77777777" w:rsidR="00DA0931" w:rsidRPr="00F27EA0" w:rsidRDefault="00DA0931" w:rsidP="00DA0931">
      <w:pPr>
        <w:bidi/>
        <w:spacing w:line="360" w:lineRule="auto"/>
        <w:rPr>
          <w:rtl/>
          <w:lang w:val="en-US"/>
        </w:rPr>
      </w:pPr>
      <w:r w:rsidRPr="00F27EA0">
        <w:rPr>
          <w:rtl/>
          <w:lang w:val="en-US"/>
        </w:rPr>
        <w:t xml:space="preserve">(3) </w:t>
      </w:r>
      <w:r>
        <w:rPr>
          <w:rFonts w:hint="cs"/>
          <w:u w:val="single"/>
          <w:rtl/>
          <w:lang w:val="en-US"/>
        </w:rPr>
        <w:t>אספקת</w:t>
      </w:r>
      <w:r w:rsidRPr="00F27EA0">
        <w:rPr>
          <w:u w:val="single"/>
          <w:rtl/>
          <w:lang w:val="en-US"/>
        </w:rPr>
        <w:t xml:space="preserve"> מזון בריא בצורה בת קיימא</w:t>
      </w:r>
      <w:r w:rsidRPr="00F27EA0">
        <w:rPr>
          <w:rtl/>
          <w:lang w:val="en-US"/>
        </w:rPr>
        <w:t xml:space="preserve">, באמצעות שיפור </w:t>
      </w:r>
      <w:r>
        <w:rPr>
          <w:rFonts w:hint="cs"/>
          <w:rtl/>
          <w:lang w:val="en-US"/>
        </w:rPr>
        <w:t>הא</w:t>
      </w:r>
      <w:r w:rsidRPr="00F27EA0">
        <w:rPr>
          <w:rtl/>
          <w:lang w:val="en-US"/>
        </w:rPr>
        <w:t>ספקה</w:t>
      </w:r>
      <w:r>
        <w:rPr>
          <w:rFonts w:hint="cs"/>
          <w:rtl/>
          <w:lang w:val="en-US"/>
        </w:rPr>
        <w:t xml:space="preserve">, </w:t>
      </w:r>
      <w:r w:rsidRPr="00F27EA0">
        <w:rPr>
          <w:rtl/>
          <w:lang w:val="en-US"/>
        </w:rPr>
        <w:t xml:space="preserve">מעבר לחקלאות מקיימת </w:t>
      </w:r>
      <w:r>
        <w:rPr>
          <w:rFonts w:hint="cs"/>
          <w:rtl/>
          <w:lang w:val="en-US"/>
        </w:rPr>
        <w:t>(</w:t>
      </w:r>
      <w:r w:rsidRPr="00F27EA0">
        <w:rPr>
          <w:rtl/>
          <w:lang w:val="en-US"/>
        </w:rPr>
        <w:t>בעיקר במקומות שהתנובה גבוהה</w:t>
      </w:r>
      <w:r>
        <w:rPr>
          <w:rFonts w:hint="cs"/>
          <w:rtl/>
          <w:lang w:val="en-US"/>
        </w:rPr>
        <w:t>)</w:t>
      </w:r>
      <w:r w:rsidRPr="00F27EA0">
        <w:rPr>
          <w:rtl/>
          <w:lang w:val="en-US"/>
        </w:rPr>
        <w:t xml:space="preserve">, הגברת התנובה במקומות </w:t>
      </w:r>
      <w:r>
        <w:rPr>
          <w:rFonts w:hint="cs"/>
          <w:rtl/>
          <w:lang w:val="en-US"/>
        </w:rPr>
        <w:t xml:space="preserve">בהם </w:t>
      </w:r>
      <w:r w:rsidRPr="00F27EA0">
        <w:rPr>
          <w:rtl/>
          <w:lang w:val="en-US"/>
        </w:rPr>
        <w:t xml:space="preserve">היא נמוכה (שיפור שיטות השקיה, פיזור נוטריינטים, שימוש מושכל במדבירים), שיפור אמצעי חלוקת המזון </w:t>
      </w:r>
      <w:r>
        <w:rPr>
          <w:rFonts w:hint="cs"/>
          <w:rtl/>
          <w:lang w:val="en-US"/>
        </w:rPr>
        <w:t>ו</w:t>
      </w:r>
      <w:r w:rsidRPr="00F27EA0">
        <w:rPr>
          <w:rtl/>
          <w:lang w:val="en-US"/>
        </w:rPr>
        <w:t xml:space="preserve">הימנעות מפגיעה בשטחים פתוחים ובאקוסיסטמות שמחוץ לשטחים החקלאים. </w:t>
      </w:r>
      <w:r>
        <w:rPr>
          <w:rFonts w:hint="cs"/>
          <w:rtl/>
          <w:lang w:val="en-US"/>
        </w:rPr>
        <w:t xml:space="preserve">מצידם </w:t>
      </w:r>
      <w:r w:rsidRPr="00F27EA0">
        <w:rPr>
          <w:rtl/>
          <w:lang w:val="en-US"/>
        </w:rPr>
        <w:t>של הצרכנים, יש לעודד מעבר לתזונה מבוססת צמחים ככל שניתן ו</w:t>
      </w:r>
      <w:r>
        <w:rPr>
          <w:rFonts w:hint="cs"/>
          <w:rtl/>
          <w:lang w:val="en-US"/>
        </w:rPr>
        <w:t xml:space="preserve">כן </w:t>
      </w:r>
      <w:r w:rsidRPr="00F27EA0">
        <w:rPr>
          <w:rtl/>
          <w:lang w:val="en-US"/>
        </w:rPr>
        <w:t>שימוש מוגבר במזונות שתוחלת המדף שלהם גבוהה על מנת להפחית בזבוז מזון. על מנת ל</w:t>
      </w:r>
      <w:r>
        <w:rPr>
          <w:rFonts w:hint="cs"/>
          <w:rtl/>
          <w:lang w:val="en-US"/>
        </w:rPr>
        <w:t xml:space="preserve">אפשר זאת </w:t>
      </w:r>
      <w:r w:rsidRPr="00F27EA0">
        <w:rPr>
          <w:rtl/>
          <w:lang w:val="en-US"/>
        </w:rPr>
        <w:t>יש לשפר ב</w:t>
      </w:r>
      <w:r>
        <w:rPr>
          <w:rFonts w:hint="cs"/>
          <w:rtl/>
          <w:lang w:val="en-US"/>
        </w:rPr>
        <w:t>-</w:t>
      </w:r>
      <w:r w:rsidRPr="00F27EA0">
        <w:rPr>
          <w:rtl/>
          <w:lang w:val="en-US"/>
        </w:rPr>
        <w:t xml:space="preserve">70% את יעילות השימוש בדשנים, </w:t>
      </w:r>
      <w:r>
        <w:rPr>
          <w:rFonts w:hint="cs"/>
          <w:rtl/>
          <w:lang w:val="en-US"/>
        </w:rPr>
        <w:t xml:space="preserve">להגדיל את </w:t>
      </w:r>
      <w:r w:rsidRPr="00F27EA0">
        <w:rPr>
          <w:rtl/>
          <w:lang w:val="en-US"/>
        </w:rPr>
        <w:t xml:space="preserve">התנובה בשליש, </w:t>
      </w:r>
      <w:r>
        <w:rPr>
          <w:rFonts w:hint="cs"/>
          <w:rtl/>
          <w:lang w:val="en-US"/>
        </w:rPr>
        <w:t xml:space="preserve">להמיר </w:t>
      </w:r>
      <w:r w:rsidRPr="00F27EA0">
        <w:rPr>
          <w:rtl/>
          <w:lang w:val="en-US"/>
        </w:rPr>
        <w:t>שטחים המשמ</w:t>
      </w:r>
      <w:r>
        <w:rPr>
          <w:rFonts w:hint="cs"/>
          <w:rtl/>
          <w:lang w:val="en-US"/>
        </w:rPr>
        <w:t>ש</w:t>
      </w:r>
      <w:r w:rsidRPr="00F27EA0">
        <w:rPr>
          <w:rtl/>
          <w:lang w:val="en-US"/>
        </w:rPr>
        <w:t xml:space="preserve">ים לגידול בעלי חיים לגידול צמחים </w:t>
      </w:r>
      <w:r>
        <w:rPr>
          <w:rFonts w:hint="cs"/>
          <w:rtl/>
          <w:lang w:val="en-US"/>
        </w:rPr>
        <w:t>ולהפחית ב</w:t>
      </w:r>
      <w:r w:rsidRPr="00F27EA0">
        <w:rPr>
          <w:rtl/>
          <w:lang w:val="en-US"/>
        </w:rPr>
        <w:t>כ</w:t>
      </w:r>
      <w:r>
        <w:rPr>
          <w:rFonts w:hint="cs"/>
          <w:rtl/>
          <w:lang w:val="en-US"/>
        </w:rPr>
        <w:t>-</w:t>
      </w:r>
      <w:r w:rsidRPr="00F27EA0">
        <w:rPr>
          <w:rtl/>
          <w:lang w:val="en-US"/>
        </w:rPr>
        <w:t xml:space="preserve">50% </w:t>
      </w:r>
      <w:r>
        <w:rPr>
          <w:rFonts w:hint="cs"/>
          <w:rtl/>
          <w:lang w:val="en-US"/>
        </w:rPr>
        <w:t xml:space="preserve">את </w:t>
      </w:r>
      <w:r w:rsidRPr="00F27EA0">
        <w:rPr>
          <w:rtl/>
          <w:lang w:val="en-US"/>
        </w:rPr>
        <w:t xml:space="preserve">צריכת </w:t>
      </w:r>
      <w:r>
        <w:rPr>
          <w:rFonts w:hint="cs"/>
          <w:rtl/>
          <w:lang w:val="en-US"/>
        </w:rPr>
        <w:t>ה</w:t>
      </w:r>
      <w:r w:rsidRPr="00F27EA0">
        <w:rPr>
          <w:rtl/>
          <w:lang w:val="en-US"/>
        </w:rPr>
        <w:t xml:space="preserve">בשר. </w:t>
      </w:r>
    </w:p>
    <w:p w14:paraId="083A05FF" w14:textId="77777777" w:rsidR="00DA0931" w:rsidRDefault="00DA0931" w:rsidP="00DA0931">
      <w:pPr>
        <w:bidi/>
        <w:spacing w:line="360" w:lineRule="auto"/>
        <w:rPr>
          <w:rtl/>
          <w:lang w:val="en-US"/>
        </w:rPr>
      </w:pPr>
      <w:r w:rsidRPr="00F27EA0">
        <w:rPr>
          <w:rtl/>
          <w:lang w:val="en-US"/>
        </w:rPr>
        <w:t xml:space="preserve">(4) </w:t>
      </w:r>
      <w:r w:rsidRPr="00F27EA0">
        <w:rPr>
          <w:u w:val="single"/>
          <w:rtl/>
          <w:lang w:val="en-US"/>
        </w:rPr>
        <w:t>גישה למקורות אנרגיה ללא פליטת פחמן</w:t>
      </w:r>
      <w:r w:rsidRPr="00F27EA0">
        <w:rPr>
          <w:rtl/>
          <w:lang w:val="en-US"/>
        </w:rPr>
        <w:t xml:space="preserve"> המבוססת על מגוון גישות כגון חשמול מאסיבי, הפסקת השקעה בחיפוש דלקים </w:t>
      </w:r>
      <w:r>
        <w:rPr>
          <w:rtl/>
          <w:lang w:val="en-US"/>
        </w:rPr>
        <w:t>פוסיליים</w:t>
      </w:r>
      <w:r w:rsidRPr="00F27EA0">
        <w:rPr>
          <w:rtl/>
          <w:lang w:val="en-US"/>
        </w:rPr>
        <w:t xml:space="preserve"> והגדלת ההשקעה באנרגיות מתחדשות (אין התייחסות לאנרגיה גרעינית ולהפקת מימן ממרבצים גיאולוגיים). כמו כן, ממליצים המחברים להפסיק </w:t>
      </w:r>
      <w:r>
        <w:rPr>
          <w:rFonts w:hint="cs"/>
          <w:rtl/>
          <w:lang w:val="en-US"/>
        </w:rPr>
        <w:t>להשתמש</w:t>
      </w:r>
      <w:r w:rsidRPr="00F27EA0">
        <w:rPr>
          <w:rtl/>
          <w:lang w:val="en-US"/>
        </w:rPr>
        <w:t xml:space="preserve"> בתנורי בישול הניזונים משריפת עצים או פחם בגלל היותם אחראיים למיליוני מקרי מוות מידי שנה. המחברים גם מצביעים על הצורך להקטין </w:t>
      </w:r>
      <w:r>
        <w:rPr>
          <w:rFonts w:hint="cs"/>
          <w:rtl/>
          <w:lang w:val="en-US"/>
        </w:rPr>
        <w:t>את הביקוש</w:t>
      </w:r>
      <w:r w:rsidRPr="00F27EA0">
        <w:rPr>
          <w:rtl/>
          <w:lang w:val="en-US"/>
        </w:rPr>
        <w:t xml:space="preserve"> לאנרגיה בעיקר במדינות העשירות, ולקבוע יעדים למעבר לאנרגיות מתחדשות בכל מדינות העולם. בקשר לקטגוריה השנייה של כלכלה צודקת ובת קיימא, המחברים מציעים להטיל מס על פליטות גזי חממה (מס פחמן) ולהשתמש בכספים אלה לשיפור תנאי </w:t>
      </w:r>
      <w:r w:rsidRPr="00F27EA0">
        <w:rPr>
          <w:rtl/>
          <w:lang w:val="en-US"/>
        </w:rPr>
        <w:lastRenderedPageBreak/>
        <w:t xml:space="preserve">חייהן של אוכלוסיות מוחלשות. המחברים מעריכים שעל מנת לעמוד ביעד של התחממות גלובלית עד 1.5° צלזיוס, יש להשקיע בכל הנושאים שהוזכרו </w:t>
      </w:r>
      <w:r>
        <w:rPr>
          <w:rFonts w:hint="cs"/>
          <w:rtl/>
          <w:lang w:val="en-US"/>
        </w:rPr>
        <w:t>עד כה כ</w:t>
      </w:r>
      <w:r w:rsidRPr="00F27EA0">
        <w:rPr>
          <w:rtl/>
          <w:lang w:val="en-US"/>
        </w:rPr>
        <w:t xml:space="preserve">חצי טריליון דולר. </w:t>
      </w:r>
      <w:r>
        <w:rPr>
          <w:rFonts w:hint="cs"/>
          <w:rtl/>
          <w:lang w:val="en-US"/>
        </w:rPr>
        <w:t>לעומת זאת, דו"ח של ה-</w:t>
      </w:r>
      <w:r>
        <w:rPr>
          <w:rFonts w:hint="cs"/>
          <w:lang w:val="en-US"/>
        </w:rPr>
        <w:t>IEA</w:t>
      </w:r>
      <w:r>
        <w:rPr>
          <w:rFonts w:hint="cs"/>
          <w:rtl/>
          <w:lang w:val="en-US"/>
        </w:rPr>
        <w:t xml:space="preserve"> מספטמבר 2023 מעריך שב-2023 סך כל ההשקעה באנרגיות חליפיות היה כ-1.8 טריליון דולר, וכי עד אמצע שנות השלושים היא תגיע ל-4.5 טריליון דולר</w:t>
      </w:r>
      <w:r>
        <w:rPr>
          <w:rStyle w:val="FootnoteReference"/>
          <w:rtl/>
          <w:lang w:val="en-US"/>
        </w:rPr>
        <w:footnoteReference w:id="76"/>
      </w:r>
      <w:r>
        <w:rPr>
          <w:rFonts w:hint="cs"/>
          <w:rtl/>
          <w:lang w:val="en-US"/>
        </w:rPr>
        <w:t>. הדו"ח של ה-</w:t>
      </w:r>
      <w:r>
        <w:rPr>
          <w:rFonts w:hint="cs"/>
          <w:lang w:val="en-US"/>
        </w:rPr>
        <w:t>IEA</w:t>
      </w:r>
      <w:r>
        <w:rPr>
          <w:rFonts w:hint="cs"/>
          <w:rtl/>
          <w:lang w:val="en-US"/>
        </w:rPr>
        <w:t xml:space="preserve"> מפרט את המשימות העומדות בפני האנושות על מנת להגביל את ההתחממות הגלובלית ל-1.5</w:t>
      </w:r>
      <w:r w:rsidRPr="00F27EA0">
        <w:rPr>
          <w:rtl/>
          <w:lang w:val="en-US"/>
        </w:rPr>
        <w:t>°</w:t>
      </w:r>
      <w:r>
        <w:rPr>
          <w:rFonts w:hint="cs"/>
          <w:rtl/>
          <w:lang w:val="en-US"/>
        </w:rPr>
        <w:t xml:space="preserve"> צלזיוס ומצביע על הדרך להגיע לאפס פליטות פד"ח ב-2050 (איור 13.5): (1) לקדם גידול של פי שלושה בשימוש במקורות אנרגיה מתחדשים עד 2030. (2) להכפיל את קצב התייעלות של משק האנרגיה העולמי עד 2030. (3) למצוא דרכים להפחית מיידית את השימוש בדלקים פוסיליים. (4) להכיר בכך שיש להגדיל משמעותית את ההשקעה הכספית במאמצים הללו. (5) להפחית ב-75% את פליטות המתאן של תעשיית הדלקים הפוסיליים במתקני ההפקה עד 2030.</w:t>
      </w:r>
    </w:p>
    <w:p w14:paraId="3504CD19" w14:textId="77777777" w:rsidR="00DA0931" w:rsidRPr="00F27EA0" w:rsidRDefault="00DA0931" w:rsidP="00DA0931">
      <w:pPr>
        <w:bidi/>
        <w:spacing w:line="360" w:lineRule="auto"/>
        <w:rPr>
          <w:rtl/>
          <w:lang w:val="en-US"/>
        </w:rPr>
      </w:pPr>
      <w:r w:rsidRPr="00F27EA0">
        <w:rPr>
          <w:rtl/>
          <w:lang w:val="en-US"/>
        </w:rPr>
        <w:t xml:space="preserve">(5) </w:t>
      </w:r>
      <w:r w:rsidRPr="00F27EA0">
        <w:rPr>
          <w:u w:val="single"/>
          <w:rtl/>
          <w:lang w:val="en-US"/>
        </w:rPr>
        <w:t>פיתוח עירוני</w:t>
      </w:r>
      <w:r w:rsidRPr="00F27EA0">
        <w:rPr>
          <w:rtl/>
          <w:lang w:val="en-US"/>
        </w:rPr>
        <w:t xml:space="preserve"> המחייב הכפלת מחזור חומרים (פלסטיק, זכוכית, נייר, פסולת אורגנית ליצירת קומפוסט)</w:t>
      </w:r>
      <w:r>
        <w:rPr>
          <w:rFonts w:hint="cs"/>
          <w:rtl/>
          <w:lang w:val="en-US"/>
        </w:rPr>
        <w:t xml:space="preserve"> ברמה המקומית (ללא ייצוא פסולת)</w:t>
      </w:r>
      <w:r w:rsidRPr="00F27EA0">
        <w:rPr>
          <w:rtl/>
          <w:lang w:val="en-US"/>
        </w:rPr>
        <w:t xml:space="preserve">. שימוש רחב יותר </w:t>
      </w:r>
      <w:r>
        <w:rPr>
          <w:rFonts w:hint="cs"/>
          <w:rtl/>
          <w:lang w:val="en-US"/>
        </w:rPr>
        <w:t>ב</w:t>
      </w:r>
      <w:r w:rsidRPr="00F27EA0">
        <w:rPr>
          <w:rtl/>
          <w:lang w:val="en-US"/>
        </w:rPr>
        <w:t xml:space="preserve">תחבורה ציבורית ובכלי רכב חשמלים להפחתת זיהום האוויר, ומעבר לשיטות בנייה חדשות שאינן צורכות מלט ובטון, או שצורכות אותם במידה פחותה. בערים רבות בארצות עניות יש לפעול במהירות לשיפור מערכת הביוב ולדאוג למקורות מים, כולל מתקני התפלה וטיהור מים. שכונות העוני מחייבות התייחסות מיוחדת, וזהו נושא מאתגר וסבוך שמצריך מציאת פתרונות ייחודיים לכל מקרה. </w:t>
      </w:r>
    </w:p>
    <w:p w14:paraId="143CFA2C" w14:textId="2628AF54" w:rsidR="00DA0931" w:rsidRPr="00F27EA0" w:rsidRDefault="00DA0931" w:rsidP="00DA0931">
      <w:pPr>
        <w:bidi/>
        <w:spacing w:line="360" w:lineRule="auto"/>
        <w:rPr>
          <w:rtl/>
          <w:lang w:val="en-US"/>
        </w:rPr>
      </w:pPr>
      <w:r w:rsidRPr="00F27EA0">
        <w:rPr>
          <w:rtl/>
          <w:lang w:val="en-US"/>
        </w:rPr>
        <w:t xml:space="preserve">(6) </w:t>
      </w:r>
      <w:r w:rsidRPr="00F27EA0">
        <w:rPr>
          <w:u w:val="single"/>
          <w:rtl/>
          <w:lang w:val="en-US"/>
        </w:rPr>
        <w:t>השטחים שהם נחלת הכלל ביבשה ובגופי מים</w:t>
      </w:r>
      <w:r w:rsidRPr="00F27EA0">
        <w:rPr>
          <w:rtl/>
          <w:lang w:val="en-US"/>
        </w:rPr>
        <w:t>. יש לפעול להגדלת השטחים המוגנים ביבשה ל</w:t>
      </w:r>
      <w:r>
        <w:rPr>
          <w:rFonts w:hint="cs"/>
          <w:rtl/>
          <w:lang w:val="en-US"/>
        </w:rPr>
        <w:t>-</w:t>
      </w:r>
      <w:r w:rsidRPr="00F27EA0">
        <w:rPr>
          <w:rtl/>
          <w:lang w:val="en-US"/>
        </w:rPr>
        <w:t>40-50% משטח היבשות, וזאת בעיקר על ידי הקטנה משמעותית של תפוקת חקלאות בעלי חיים (הצורכת כ</w:t>
      </w:r>
      <w:r>
        <w:rPr>
          <w:rFonts w:hint="cs"/>
          <w:rtl/>
          <w:lang w:val="en-US"/>
        </w:rPr>
        <w:t>-</w:t>
      </w:r>
      <w:r w:rsidRPr="00F27EA0">
        <w:rPr>
          <w:rtl/>
          <w:lang w:val="en-US"/>
        </w:rPr>
        <w:t xml:space="preserve">77% מכלל השטחים החקלאיים – ראו פרק 2), וכן בעזרת נטיעה מחדש של יערות באזורים שהיו מיוערים בעבר. כמו כן, יש לשמור 85% משטח היערות הטרופיים והקרים (טייגה – </w:t>
      </w:r>
      <w:r w:rsidRPr="00F27EA0">
        <w:rPr>
          <w:lang w:val="en-US"/>
        </w:rPr>
        <w:t>Taiga</w:t>
      </w:r>
      <w:r w:rsidRPr="00F27EA0">
        <w:rPr>
          <w:rtl/>
          <w:lang w:val="en-US"/>
        </w:rPr>
        <w:t>) ו</w:t>
      </w:r>
      <w:r>
        <w:rPr>
          <w:rFonts w:hint="cs"/>
          <w:rtl/>
          <w:lang w:val="en-US"/>
        </w:rPr>
        <w:t>-</w:t>
      </w:r>
      <w:r w:rsidRPr="00F27EA0">
        <w:rPr>
          <w:rtl/>
          <w:lang w:val="en-US"/>
        </w:rPr>
        <w:t>50% מהיערות הממוזגים ולהגן עליהם מ</w:t>
      </w:r>
      <w:r>
        <w:rPr>
          <w:rFonts w:hint="cs"/>
          <w:rtl/>
          <w:lang w:val="en-US"/>
        </w:rPr>
        <w:t xml:space="preserve">פני </w:t>
      </w:r>
      <w:r w:rsidRPr="00F27EA0">
        <w:rPr>
          <w:rtl/>
          <w:lang w:val="en-US"/>
        </w:rPr>
        <w:t>פגיעה. על מנת לקיים אקוסיסטמות יבשתיות יש להותיר מספיק מים זורמים בנהרות ובנחלים. כל המאמצים הללו צריכים להיות מלווים ברגולציה ואכיפה מתאימה ובמציאת תמריצים ל</w:t>
      </w:r>
      <w:r>
        <w:rPr>
          <w:rFonts w:hint="cs"/>
          <w:rtl/>
          <w:lang w:val="en-US"/>
        </w:rPr>
        <w:t xml:space="preserve">עידוד </w:t>
      </w:r>
      <w:r w:rsidRPr="00F27EA0">
        <w:rPr>
          <w:rtl/>
          <w:lang w:val="en-US"/>
        </w:rPr>
        <w:t>קהילות המקומיות להירתם לשמירה על השטחים הפתוחים באזורן. גם בנושא ה</w:t>
      </w:r>
      <w:r w:rsidR="00087F15">
        <w:rPr>
          <w:rtl/>
          <w:lang w:val="en-US"/>
        </w:rPr>
        <w:t>אוקיינוס</w:t>
      </w:r>
      <w:r w:rsidRPr="00F27EA0">
        <w:rPr>
          <w:rtl/>
          <w:lang w:val="en-US"/>
        </w:rPr>
        <w:t>ים, הדו"ח מדגיש את חשיבות היוזמות להגדיר כ</w:t>
      </w:r>
      <w:r>
        <w:rPr>
          <w:rFonts w:hint="cs"/>
          <w:rtl/>
          <w:lang w:val="en-US"/>
        </w:rPr>
        <w:t>-</w:t>
      </w:r>
      <w:r w:rsidRPr="00F27EA0">
        <w:rPr>
          <w:rtl/>
          <w:lang w:val="en-US"/>
        </w:rPr>
        <w:t>30% משטח ה</w:t>
      </w:r>
      <w:r w:rsidR="00087F15">
        <w:rPr>
          <w:rtl/>
          <w:lang w:val="en-US"/>
        </w:rPr>
        <w:t>אוקיינוס</w:t>
      </w:r>
      <w:r w:rsidRPr="00F27EA0">
        <w:rPr>
          <w:rtl/>
          <w:lang w:val="en-US"/>
        </w:rPr>
        <w:t xml:space="preserve">ים </w:t>
      </w:r>
      <w:r>
        <w:rPr>
          <w:rFonts w:hint="cs"/>
          <w:rtl/>
          <w:lang w:val="en-US"/>
        </w:rPr>
        <w:t>(</w:t>
      </w:r>
      <w:r w:rsidRPr="00F27EA0">
        <w:rPr>
          <w:rtl/>
          <w:lang w:val="en-US"/>
        </w:rPr>
        <w:t>עם דגש על אזורים של ים פתוח</w:t>
      </w:r>
      <w:r>
        <w:rPr>
          <w:rFonts w:hint="cs"/>
          <w:rtl/>
          <w:lang w:val="en-US"/>
        </w:rPr>
        <w:t>)</w:t>
      </w:r>
      <w:r w:rsidRPr="00F27EA0">
        <w:rPr>
          <w:rtl/>
          <w:lang w:val="en-US"/>
        </w:rPr>
        <w:t xml:space="preserve"> כאזורים מוגנים. מצד שני, הדו"ח מדגיש את הפערים</w:t>
      </w:r>
      <w:r>
        <w:rPr>
          <w:rFonts w:hint="cs"/>
          <w:rtl/>
          <w:lang w:val="en-US"/>
        </w:rPr>
        <w:t xml:space="preserve"> שעדיין</w:t>
      </w:r>
      <w:r w:rsidRPr="00F27EA0">
        <w:rPr>
          <w:rtl/>
          <w:lang w:val="en-US"/>
        </w:rPr>
        <w:t xml:space="preserve"> קיימים בידע שלנו על המערכות האקולוגיות הימיות והיחסים המורכבים המתקיימים בהן. </w:t>
      </w:r>
    </w:p>
    <w:p w14:paraId="02562568" w14:textId="01282DCB" w:rsidR="00DA0931" w:rsidRPr="00F27EA0" w:rsidRDefault="00DA0931" w:rsidP="00DA0931">
      <w:pPr>
        <w:bidi/>
        <w:spacing w:line="360" w:lineRule="auto"/>
        <w:rPr>
          <w:rtl/>
          <w:lang w:val="en-US"/>
        </w:rPr>
      </w:pPr>
      <w:r w:rsidRPr="00F27EA0">
        <w:rPr>
          <w:rtl/>
          <w:lang w:val="en-US"/>
        </w:rPr>
        <w:t xml:space="preserve">בנוסף למנגנונים המוצעים </w:t>
      </w:r>
      <w:r>
        <w:rPr>
          <w:rFonts w:hint="cs"/>
          <w:rtl/>
          <w:lang w:val="en-US"/>
        </w:rPr>
        <w:t>לעיל</w:t>
      </w:r>
      <w:r w:rsidRPr="00F27EA0">
        <w:rPr>
          <w:rtl/>
          <w:lang w:val="en-US"/>
        </w:rPr>
        <w:t xml:space="preserve">, ברור שהתנהגות אישית, ארגונית ומדינתית יכולה לשפר עמידה ביעדי </w:t>
      </w:r>
      <w:r w:rsidRPr="00F27EA0">
        <w:rPr>
          <w:lang w:val="en-US"/>
        </w:rPr>
        <w:t>SDG</w:t>
      </w:r>
      <w:r w:rsidRPr="00F27EA0">
        <w:rPr>
          <w:rtl/>
          <w:lang w:val="en-US"/>
        </w:rPr>
        <w:t xml:space="preserve">. דוגמא לכך היא </w:t>
      </w:r>
      <w:r w:rsidR="00AE7494">
        <w:rPr>
          <w:rFonts w:hint="cs"/>
          <w:rtl/>
          <w:lang w:val="en-US"/>
        </w:rPr>
        <w:t>בחירה מושכלת של מוצרים (למשל סוגי מארזים)</w:t>
      </w:r>
      <w:r w:rsidR="00AE7494">
        <w:rPr>
          <w:rStyle w:val="FootnoteReference"/>
          <w:rtl/>
          <w:lang w:val="en-US"/>
        </w:rPr>
        <w:footnoteReference w:id="77"/>
      </w:r>
      <w:r w:rsidR="00AE7494">
        <w:rPr>
          <w:rFonts w:hint="cs"/>
          <w:rtl/>
          <w:lang w:val="en-US"/>
        </w:rPr>
        <w:t>. דוגמא אחרת מגיעה מ</w:t>
      </w:r>
      <w:r w:rsidRPr="00F27EA0">
        <w:rPr>
          <w:rtl/>
          <w:lang w:val="en-US"/>
        </w:rPr>
        <w:t>התובנה שמתן זכויות קולקטיביות לשימוש בערכי טבע (למשל, יערות) מעודדת שיתופי פעולה ומשפרת את השימור, במיוחד כשמדובר באוכלוסיות של ילידים לה</w:t>
      </w:r>
      <w:r>
        <w:rPr>
          <w:rFonts w:hint="cs"/>
          <w:rtl/>
          <w:lang w:val="en-US"/>
        </w:rPr>
        <w:t>ן</w:t>
      </w:r>
      <w:r w:rsidRPr="00F27EA0">
        <w:rPr>
          <w:rtl/>
          <w:lang w:val="en-US"/>
        </w:rPr>
        <w:t xml:space="preserve"> </w:t>
      </w:r>
      <w:r>
        <w:rPr>
          <w:rFonts w:hint="cs"/>
          <w:rtl/>
          <w:lang w:val="en-US"/>
        </w:rPr>
        <w:t xml:space="preserve">יש </w:t>
      </w:r>
      <w:r w:rsidRPr="00F27EA0">
        <w:rPr>
          <w:rtl/>
          <w:lang w:val="en-US"/>
        </w:rPr>
        <w:t xml:space="preserve">קשר ארוך שנים ורב ממדים עם </w:t>
      </w:r>
      <w:r>
        <w:rPr>
          <w:rFonts w:hint="cs"/>
          <w:rtl/>
          <w:lang w:val="en-US"/>
        </w:rPr>
        <w:t>הטבע</w:t>
      </w:r>
      <w:r w:rsidRPr="00F27EA0">
        <w:rPr>
          <w:rStyle w:val="FootnoteReference"/>
          <w:rtl/>
          <w:lang w:val="en-US"/>
        </w:rPr>
        <w:footnoteReference w:id="78"/>
      </w:r>
      <w:r w:rsidRPr="00F27EA0">
        <w:rPr>
          <w:rtl/>
          <w:lang w:val="en-US"/>
        </w:rPr>
        <w:t xml:space="preserve">. בקצה השני של הספקטרום, ישנה מגמה </w:t>
      </w:r>
      <w:r>
        <w:rPr>
          <w:rFonts w:hint="cs"/>
          <w:rtl/>
          <w:lang w:val="en-US"/>
        </w:rPr>
        <w:t>אצל</w:t>
      </w:r>
      <w:r w:rsidRPr="00F27EA0">
        <w:rPr>
          <w:rtl/>
          <w:lang w:val="en-US"/>
        </w:rPr>
        <w:t xml:space="preserve"> חברות מסחריות </w:t>
      </w:r>
      <w:r>
        <w:rPr>
          <w:rFonts w:hint="cs"/>
          <w:rtl/>
          <w:lang w:val="en-US"/>
        </w:rPr>
        <w:t xml:space="preserve">מסוימות </w:t>
      </w:r>
      <w:r w:rsidRPr="00F27EA0">
        <w:rPr>
          <w:rtl/>
          <w:lang w:val="en-US"/>
        </w:rPr>
        <w:t>להימנע משימוש בשיטות של "</w:t>
      </w:r>
      <w:r>
        <w:rPr>
          <w:lang w:val="en-US"/>
        </w:rPr>
        <w:t>g</w:t>
      </w:r>
      <w:r w:rsidRPr="00F27EA0">
        <w:rPr>
          <w:lang w:val="en-US"/>
        </w:rPr>
        <w:t>reenwashing</w:t>
      </w:r>
      <w:r w:rsidRPr="00F27EA0">
        <w:rPr>
          <w:rtl/>
          <w:lang w:val="en-US"/>
        </w:rPr>
        <w:t>" ולהמיר אותן ב</w:t>
      </w:r>
      <w:r>
        <w:rPr>
          <w:rFonts w:hint="cs"/>
          <w:rtl/>
          <w:lang w:val="en-US"/>
        </w:rPr>
        <w:t>-</w:t>
      </w:r>
      <w:r w:rsidRPr="00F27EA0">
        <w:rPr>
          <w:rtl/>
          <w:lang w:val="en-US"/>
        </w:rPr>
        <w:t>"</w:t>
      </w:r>
      <w:r w:rsidRPr="00F27EA0">
        <w:rPr>
          <w:lang w:val="en-US"/>
        </w:rPr>
        <w:t>”green marketing</w:t>
      </w:r>
      <w:r w:rsidRPr="00F27EA0">
        <w:rPr>
          <w:rtl/>
          <w:lang w:val="en-US"/>
        </w:rPr>
        <w:t>. דוגמא אחת לכך היא חברת פטגוניה שמשתמשת בקרוב ל</w:t>
      </w:r>
      <w:r>
        <w:rPr>
          <w:rFonts w:hint="cs"/>
          <w:rtl/>
          <w:lang w:val="en-US"/>
        </w:rPr>
        <w:t>-</w:t>
      </w:r>
      <w:r w:rsidRPr="00F27EA0">
        <w:rPr>
          <w:rtl/>
          <w:lang w:val="en-US"/>
        </w:rPr>
        <w:t>90% של חומר ממוחזר בבגדים שלה, שכל סניפיה ניזונים ממקורות אנרגיה חילופית, שאיננה מעודדת קניית בגדים בכל מחיר, שמעודדת החזרה או מכיר</w:t>
      </w:r>
      <w:r>
        <w:rPr>
          <w:rFonts w:hint="cs"/>
          <w:rtl/>
          <w:lang w:val="en-US"/>
        </w:rPr>
        <w:t xml:space="preserve">ת בגדים מתוצרתה כיד שנייה </w:t>
      </w:r>
      <w:r w:rsidRPr="00F27EA0">
        <w:rPr>
          <w:rtl/>
          <w:lang w:val="en-US"/>
        </w:rPr>
        <w:t xml:space="preserve">ועוד. </w:t>
      </w:r>
      <w:r w:rsidRPr="00F27EA0">
        <w:rPr>
          <w:rtl/>
          <w:lang w:val="en-US"/>
        </w:rPr>
        <w:lastRenderedPageBreak/>
        <w:t>לאחרונה החל</w:t>
      </w:r>
      <w:r>
        <w:rPr>
          <w:rFonts w:hint="cs"/>
          <w:rtl/>
          <w:lang w:val="en-US"/>
        </w:rPr>
        <w:t>ו האיחוד האירופי ו</w:t>
      </w:r>
      <w:r w:rsidRPr="00F27EA0">
        <w:rPr>
          <w:rtl/>
          <w:lang w:val="en-US"/>
        </w:rPr>
        <w:t>ה</w:t>
      </w:r>
      <w:r>
        <w:rPr>
          <w:rFonts w:hint="cs"/>
          <w:rtl/>
          <w:lang w:val="en-US"/>
        </w:rPr>
        <w:t>-</w:t>
      </w:r>
      <w:r>
        <w:rPr>
          <w:rFonts w:hint="cs"/>
          <w:lang w:val="en-US"/>
        </w:rPr>
        <w:t>ISBB</w:t>
      </w:r>
      <w:r>
        <w:rPr>
          <w:rFonts w:hint="cs"/>
          <w:rtl/>
          <w:lang w:val="en-US"/>
        </w:rPr>
        <w:t>, ה</w:t>
      </w:r>
      <w:r w:rsidRPr="00F27EA0">
        <w:rPr>
          <w:rtl/>
          <w:lang w:val="en-US"/>
        </w:rPr>
        <w:t>ארגון לקידום סחר בר-קיימא (</w:t>
      </w:r>
      <w:r w:rsidRPr="00F27EA0">
        <w:rPr>
          <w:lang w:val="en-US"/>
        </w:rPr>
        <w:t>International Sustainability Standards Board</w:t>
      </w:r>
      <w:r w:rsidRPr="00F27EA0">
        <w:rPr>
          <w:rtl/>
          <w:lang w:val="en-US"/>
        </w:rPr>
        <w:t>)</w:t>
      </w:r>
      <w:r>
        <w:rPr>
          <w:rFonts w:hint="cs"/>
          <w:rtl/>
          <w:lang w:val="en-US"/>
        </w:rPr>
        <w:t>,</w:t>
      </w:r>
      <w:r w:rsidRPr="00F27EA0">
        <w:rPr>
          <w:rtl/>
          <w:lang w:val="en-US"/>
        </w:rPr>
        <w:t xml:space="preserve"> לנסח כללים שמטרתם לקבוע כללי דיווח שיחשפו "</w:t>
      </w:r>
      <w:r>
        <w:rPr>
          <w:lang w:val="en-US"/>
        </w:rPr>
        <w:t>g</w:t>
      </w:r>
      <w:r w:rsidRPr="00F27EA0">
        <w:rPr>
          <w:lang w:val="en-US"/>
        </w:rPr>
        <w:t>reenwashing</w:t>
      </w:r>
      <w:r w:rsidRPr="00F27EA0">
        <w:rPr>
          <w:rtl/>
          <w:lang w:val="en-US"/>
        </w:rPr>
        <w:t>"</w:t>
      </w:r>
      <w:r w:rsidRPr="00F27EA0">
        <w:rPr>
          <w:rStyle w:val="FootnoteReference"/>
          <w:rtl/>
          <w:lang w:val="en-US"/>
        </w:rPr>
        <w:footnoteReference w:id="79"/>
      </w:r>
      <w:r w:rsidRPr="00F27EA0">
        <w:rPr>
          <w:rtl/>
          <w:lang w:val="en-US"/>
        </w:rPr>
        <w:t>.</w:t>
      </w:r>
    </w:p>
    <w:p w14:paraId="1450D680" w14:textId="77777777" w:rsidR="00675DC7" w:rsidRDefault="00675DC7">
      <w:pPr>
        <w:rPr>
          <w:rtl/>
          <w:lang w:val="en-US"/>
        </w:rPr>
      </w:pPr>
      <w:r>
        <w:rPr>
          <w:rtl/>
          <w:lang w:val="en-US"/>
        </w:rPr>
        <w:br w:type="page"/>
      </w:r>
    </w:p>
    <w:p w14:paraId="180AF92A" w14:textId="388D004A" w:rsidR="00BD0416" w:rsidRDefault="00716C2A" w:rsidP="009F24E4">
      <w:pPr>
        <w:bidi/>
        <w:spacing w:after="0" w:line="240" w:lineRule="auto"/>
        <w:rPr>
          <w:rtl/>
          <w:lang w:val="en-US"/>
        </w:rPr>
      </w:pPr>
      <w:r w:rsidRPr="00F27EA0">
        <w:rPr>
          <w:rtl/>
          <w:lang w:val="en-US"/>
        </w:rPr>
        <w:lastRenderedPageBreak/>
        <w:t xml:space="preserve">איור </w:t>
      </w:r>
      <w:r w:rsidR="00A557A6">
        <w:rPr>
          <w:rtl/>
          <w:lang w:val="en-US"/>
        </w:rPr>
        <w:t>13.</w:t>
      </w:r>
      <w:r w:rsidRPr="00F27EA0">
        <w:rPr>
          <w:rtl/>
          <w:lang w:val="en-US"/>
        </w:rPr>
        <w:t>1: טביעת רגל פחמנית (שווה ערך לפליטת פד"ח שנתית לנפש) ב</w:t>
      </w:r>
      <w:r w:rsidR="00C26099">
        <w:rPr>
          <w:rFonts w:hint="cs"/>
          <w:rtl/>
          <w:lang w:val="en-US"/>
        </w:rPr>
        <w:t>-</w:t>
      </w:r>
      <w:r w:rsidRPr="00F27EA0">
        <w:rPr>
          <w:rtl/>
          <w:lang w:val="en-US"/>
        </w:rPr>
        <w:t xml:space="preserve">10 ארצות שונות המייצגות את מרבית ארצות העולם. מקור </w:t>
      </w:r>
      <w:r w:rsidR="00BD0416">
        <w:rPr>
          <w:rtl/>
          <w:lang w:val="en-US"/>
        </w:rPr>
        <w:t>–</w:t>
      </w:r>
    </w:p>
    <w:p w14:paraId="4B9FAD37" w14:textId="2974D8F3" w:rsidR="00716C2A" w:rsidRPr="00B516BA" w:rsidRDefault="00675DC7" w:rsidP="00B516BA">
      <w:pPr>
        <w:spacing w:line="240" w:lineRule="auto"/>
        <w:rPr>
          <w:lang w:val="en-US"/>
        </w:rPr>
      </w:pPr>
      <w:r>
        <w:rPr>
          <w:noProof/>
        </w:rPr>
        <w:drawing>
          <wp:anchor distT="0" distB="0" distL="114300" distR="114300" simplePos="0" relativeHeight="251677696" behindDoc="0" locked="0" layoutInCell="1" allowOverlap="1" wp14:anchorId="16ABE73D" wp14:editId="02B3AF4F">
            <wp:simplePos x="0" y="0"/>
            <wp:positionH relativeFrom="page">
              <wp:align>center</wp:align>
            </wp:positionH>
            <wp:positionV relativeFrom="paragraph">
              <wp:posOffset>677520</wp:posOffset>
            </wp:positionV>
            <wp:extent cx="5739765" cy="313245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9765" cy="3132455"/>
                    </a:xfrm>
                    <a:prstGeom prst="rect">
                      <a:avLst/>
                    </a:prstGeom>
                  </pic:spPr>
                </pic:pic>
              </a:graphicData>
            </a:graphic>
            <wp14:sizeRelH relativeFrom="page">
              <wp14:pctWidth>0</wp14:pctWidth>
            </wp14:sizeRelH>
            <wp14:sizeRelV relativeFrom="page">
              <wp14:pctHeight>0</wp14:pctHeight>
            </wp14:sizeRelV>
          </wp:anchor>
        </w:drawing>
      </w:r>
      <w:proofErr w:type="spellStart"/>
      <w:r w:rsidR="00BD0416" w:rsidRPr="00B516BA">
        <w:rPr>
          <w:lang w:val="en-US"/>
        </w:rPr>
        <w:t>Akenji</w:t>
      </w:r>
      <w:proofErr w:type="spellEnd"/>
      <w:r w:rsidR="00BD0416" w:rsidRPr="00B516BA">
        <w:rPr>
          <w:lang w:val="en-US"/>
        </w:rPr>
        <w:t xml:space="preserve"> L., et al. (2021) 1.5-Degree Lifestyles: Towards A Fair Consumption Space for All. Hot or Cool Institute, Berlin – Club of Rome</w:t>
      </w:r>
      <w:r w:rsidR="008926FF" w:rsidRPr="00B516BA">
        <w:rPr>
          <w:lang w:val="en-US"/>
        </w:rPr>
        <w:t>; © Hot or Cool Institute, Berlin. October 2021.</w:t>
      </w:r>
      <w:r w:rsidR="009F24E4" w:rsidRPr="00B516BA">
        <w:rPr>
          <w:rFonts w:hint="cs"/>
          <w:rtl/>
          <w:lang w:val="en-US"/>
        </w:rPr>
        <w:t xml:space="preserve"> </w:t>
      </w:r>
      <w:r w:rsidR="009F24E4" w:rsidRPr="00B516BA">
        <w:rPr>
          <w:lang w:val="en-US"/>
        </w:rPr>
        <w:t xml:space="preserve"> </w:t>
      </w:r>
      <w:r w:rsidR="009F24E4" w:rsidRPr="00B516BA">
        <w:rPr>
          <w:color w:val="222222"/>
        </w:rPr>
        <w:t>Reprinted with permission</w:t>
      </w:r>
      <w:r w:rsidR="009F24E4" w:rsidRPr="00B516BA">
        <w:rPr>
          <w:color w:val="222222"/>
          <w:lang w:val="en-US"/>
        </w:rPr>
        <w:t>.</w:t>
      </w:r>
    </w:p>
    <w:p w14:paraId="78610996" w14:textId="5835F7EB" w:rsidR="00A90A67" w:rsidRPr="00F27EA0" w:rsidRDefault="00A90A67" w:rsidP="00F27EA0">
      <w:pPr>
        <w:spacing w:after="0" w:line="360" w:lineRule="auto"/>
        <w:jc w:val="center"/>
      </w:pPr>
    </w:p>
    <w:p w14:paraId="6E7A8C86" w14:textId="77963E1A" w:rsidR="00172872" w:rsidRDefault="007E122D" w:rsidP="00DA0931">
      <w:pPr>
        <w:autoSpaceDE w:val="0"/>
        <w:autoSpaceDN w:val="0"/>
        <w:bidi/>
        <w:adjustRightInd w:val="0"/>
        <w:spacing w:after="0" w:line="240" w:lineRule="auto"/>
        <w:rPr>
          <w:rtl/>
          <w:lang w:val="en-US"/>
        </w:rPr>
      </w:pPr>
      <w:r w:rsidRPr="00F27EA0">
        <w:rPr>
          <w:rtl/>
          <w:lang w:val="en-US"/>
        </w:rPr>
        <w:t xml:space="preserve">איור </w:t>
      </w:r>
      <w:r w:rsidR="00A557A6">
        <w:rPr>
          <w:rtl/>
          <w:lang w:val="en-US"/>
        </w:rPr>
        <w:t>13.</w:t>
      </w:r>
      <w:r w:rsidRPr="00F27EA0">
        <w:rPr>
          <w:rtl/>
          <w:lang w:val="en-US"/>
        </w:rPr>
        <w:t xml:space="preserve">2: </w:t>
      </w:r>
      <w:r w:rsidR="00411383">
        <w:rPr>
          <w:rFonts w:hint="cs"/>
          <w:rtl/>
          <w:lang w:val="en-US"/>
        </w:rPr>
        <w:t>הפעולות העיקריות בהן יש לנקוט כדי להפחית את</w:t>
      </w:r>
      <w:r w:rsidRPr="00F27EA0">
        <w:rPr>
          <w:rtl/>
          <w:lang w:val="en-US"/>
        </w:rPr>
        <w:t xml:space="preserve"> הנזק שגורמת האנושות לטבע</w:t>
      </w:r>
      <w:r w:rsidR="00C37113">
        <w:rPr>
          <w:rFonts w:hint="cs"/>
          <w:rtl/>
          <w:lang w:val="en-US"/>
        </w:rPr>
        <w:t xml:space="preserve"> כפי שטוענים משתתפי הכנס ב</w:t>
      </w:r>
      <w:r w:rsidR="00C37113" w:rsidRPr="00F27EA0">
        <w:rPr>
          <w:rtl/>
          <w:lang w:val="en-US"/>
        </w:rPr>
        <w:t>ניירובי</w:t>
      </w:r>
      <w:r w:rsidRPr="00F27EA0">
        <w:rPr>
          <w:rtl/>
          <w:lang w:val="en-US"/>
        </w:rPr>
        <w:t xml:space="preserve">. מקור </w:t>
      </w:r>
      <w:r w:rsidR="00172872">
        <w:rPr>
          <w:rtl/>
          <w:lang w:val="en-US"/>
        </w:rPr>
        <w:t>–</w:t>
      </w:r>
      <w:r w:rsidRPr="00F27EA0">
        <w:rPr>
          <w:rtl/>
          <w:lang w:val="en-US"/>
        </w:rPr>
        <w:t xml:space="preserve"> </w:t>
      </w:r>
    </w:p>
    <w:p w14:paraId="12B0E237" w14:textId="66565AE3" w:rsidR="007E122D" w:rsidRPr="00B942F4" w:rsidRDefault="00DE7409" w:rsidP="00172872">
      <w:pPr>
        <w:autoSpaceDE w:val="0"/>
        <w:autoSpaceDN w:val="0"/>
        <w:adjustRightInd w:val="0"/>
        <w:spacing w:after="0" w:line="240" w:lineRule="auto"/>
        <w:rPr>
          <w:rtl/>
          <w:lang w:val="en-US"/>
        </w:rPr>
      </w:pPr>
      <w:r>
        <w:rPr>
          <w:noProof/>
          <w:lang w:val="en-US"/>
        </w:rPr>
        <w:drawing>
          <wp:anchor distT="0" distB="0" distL="114300" distR="114300" simplePos="0" relativeHeight="251672576" behindDoc="0" locked="0" layoutInCell="1" allowOverlap="1" wp14:anchorId="195871FB" wp14:editId="638D3B5F">
            <wp:simplePos x="0" y="0"/>
            <wp:positionH relativeFrom="margin">
              <wp:align>right</wp:align>
            </wp:positionH>
            <wp:positionV relativeFrom="paragraph">
              <wp:posOffset>446405</wp:posOffset>
            </wp:positionV>
            <wp:extent cx="5836920" cy="3134360"/>
            <wp:effectExtent l="0" t="0" r="0" b="889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36920" cy="3134360"/>
                    </a:xfrm>
                    <a:prstGeom prst="rect">
                      <a:avLst/>
                    </a:prstGeom>
                  </pic:spPr>
                </pic:pic>
              </a:graphicData>
            </a:graphic>
            <wp14:sizeRelH relativeFrom="page">
              <wp14:pctWidth>0</wp14:pctWidth>
            </wp14:sizeRelH>
            <wp14:sizeRelV relativeFrom="page">
              <wp14:pctHeight>0</wp14:pctHeight>
            </wp14:sizeRelV>
          </wp:anchor>
        </w:drawing>
      </w:r>
      <w:r w:rsidR="007E122D" w:rsidRPr="00F27EA0">
        <w:t>United Nations Environment Programme (2021)</w:t>
      </w:r>
      <w:r w:rsidR="00172872" w:rsidRPr="00172872">
        <w:t xml:space="preserve"> </w:t>
      </w:r>
      <w:hyperlink r:id="rId11" w:history="1">
        <w:r w:rsidR="00172872" w:rsidRPr="00172872">
          <w:rPr>
            <w:rStyle w:val="Hyperlink"/>
            <w:sz w:val="20"/>
            <w:szCs w:val="20"/>
          </w:rPr>
          <w:t>https://www.unep.org/resources/making-peace-nature</w:t>
        </w:r>
      </w:hyperlink>
      <w:r w:rsidR="00172872" w:rsidRPr="00172872">
        <w:rPr>
          <w:rFonts w:hint="cs"/>
          <w:sz w:val="20"/>
          <w:szCs w:val="20"/>
          <w:rtl/>
        </w:rPr>
        <w:t xml:space="preserve"> </w:t>
      </w:r>
      <w:r w:rsidR="00486F1C">
        <w:rPr>
          <w:sz w:val="20"/>
          <w:szCs w:val="20"/>
          <w:lang w:val="en-US"/>
        </w:rPr>
        <w:t xml:space="preserve">; </w:t>
      </w:r>
      <w:r w:rsidR="00B942F4">
        <w:rPr>
          <w:sz w:val="20"/>
          <w:szCs w:val="20"/>
          <w:lang w:val="en-US"/>
        </w:rPr>
        <w:t xml:space="preserve"> </w:t>
      </w:r>
      <w:r w:rsidR="00486F1C" w:rsidRPr="00B942F4">
        <w:rPr>
          <w:lang w:val="en-US"/>
        </w:rPr>
        <w:t>© 2024 UNEP</w:t>
      </w:r>
      <w:r w:rsidR="009F24E4" w:rsidRPr="00B942F4">
        <w:rPr>
          <w:lang w:val="en-US"/>
        </w:rPr>
        <w:t xml:space="preserve">. </w:t>
      </w:r>
      <w:r w:rsidR="009F24E4" w:rsidRPr="00B942F4">
        <w:rPr>
          <w:color w:val="222222"/>
        </w:rPr>
        <w:t>Reprinted with permission</w:t>
      </w:r>
      <w:r w:rsidR="009F24E4" w:rsidRPr="00B942F4">
        <w:rPr>
          <w:color w:val="222222"/>
          <w:lang w:val="en-US"/>
        </w:rPr>
        <w:t>.</w:t>
      </w:r>
    </w:p>
    <w:p w14:paraId="161A52D9" w14:textId="77777777" w:rsidR="00A90A67" w:rsidRPr="00F27EA0" w:rsidRDefault="00A90A67" w:rsidP="00F27EA0">
      <w:pPr>
        <w:spacing w:after="0" w:line="360" w:lineRule="auto"/>
      </w:pPr>
    </w:p>
    <w:p w14:paraId="04E5E198" w14:textId="29B8A3DA" w:rsidR="00F64D89" w:rsidRDefault="00F971C3" w:rsidP="00F64D89">
      <w:pPr>
        <w:bidi/>
        <w:spacing w:after="0" w:line="240" w:lineRule="auto"/>
        <w:rPr>
          <w:rtl/>
          <w:lang w:val="en-US"/>
        </w:rPr>
      </w:pPr>
      <w:r w:rsidRPr="00F27EA0">
        <w:rPr>
          <w:rtl/>
          <w:lang w:val="en-US"/>
        </w:rPr>
        <w:lastRenderedPageBreak/>
        <w:t xml:space="preserve">איור </w:t>
      </w:r>
      <w:r w:rsidR="00A557A6">
        <w:rPr>
          <w:rtl/>
          <w:lang w:val="en-US"/>
        </w:rPr>
        <w:t>13.</w:t>
      </w:r>
      <w:r w:rsidRPr="00F27EA0">
        <w:rPr>
          <w:rtl/>
          <w:lang w:val="en-US"/>
        </w:rPr>
        <w:t>3: מידת העמידה ביעדי ה</w:t>
      </w:r>
      <w:r w:rsidR="001C5BFF">
        <w:rPr>
          <w:rFonts w:hint="cs"/>
          <w:rtl/>
          <w:lang w:val="en-US"/>
        </w:rPr>
        <w:t>-</w:t>
      </w:r>
      <w:r w:rsidRPr="00F27EA0">
        <w:rPr>
          <w:lang w:val="en-US"/>
        </w:rPr>
        <w:t>SDG</w:t>
      </w:r>
      <w:r w:rsidRPr="00F27EA0">
        <w:rPr>
          <w:rtl/>
          <w:lang w:val="en-US"/>
        </w:rPr>
        <w:t xml:space="preserve"> באזורים שונים של כדור הארץ</w:t>
      </w:r>
      <w:r w:rsidR="00AA1C8F">
        <w:rPr>
          <w:rFonts w:hint="cs"/>
          <w:rtl/>
          <w:lang w:val="en-US"/>
        </w:rPr>
        <w:t xml:space="preserve">, </w:t>
      </w:r>
      <w:r w:rsidR="00411383">
        <w:rPr>
          <w:rFonts w:hint="cs"/>
          <w:rtl/>
          <w:lang w:val="en-US"/>
        </w:rPr>
        <w:t>שימו לב שככל שהציון גבוה יותר, ההשפעה הסביבתית קטנה יותר.</w:t>
      </w:r>
      <w:r w:rsidRPr="00F27EA0">
        <w:rPr>
          <w:rtl/>
          <w:lang w:val="en-US"/>
        </w:rPr>
        <w:t xml:space="preserve"> </w:t>
      </w:r>
      <w:r w:rsidR="00411383">
        <w:rPr>
          <w:rFonts w:hint="cs"/>
          <w:rtl/>
          <w:lang w:val="en-US"/>
        </w:rPr>
        <w:t>ל</w:t>
      </w:r>
      <w:r w:rsidR="00273BB5">
        <w:rPr>
          <w:rFonts w:hint="cs"/>
          <w:rtl/>
          <w:lang w:val="en-US"/>
        </w:rPr>
        <w:t>הבנה טובה יותר של האיור -ראו הערת שוליים של מושג ה-</w:t>
      </w:r>
      <w:r w:rsidR="00273BB5" w:rsidRPr="00F27EA0">
        <w:rPr>
          <w:lang w:val="en-US"/>
        </w:rPr>
        <w:t>spillover</w:t>
      </w:r>
      <w:r w:rsidR="00273BB5">
        <w:rPr>
          <w:rFonts w:hint="cs"/>
          <w:rtl/>
          <w:lang w:val="en-US"/>
        </w:rPr>
        <w:t xml:space="preserve">. </w:t>
      </w:r>
      <w:r w:rsidRPr="00F27EA0">
        <w:rPr>
          <w:rtl/>
          <w:lang w:val="en-US"/>
        </w:rPr>
        <w:t xml:space="preserve">מקור </w:t>
      </w:r>
      <w:r w:rsidR="00F64D89">
        <w:rPr>
          <w:rtl/>
          <w:lang w:val="en-US"/>
        </w:rPr>
        <w:t>–</w:t>
      </w:r>
    </w:p>
    <w:p w14:paraId="2CB658BE" w14:textId="7254C373" w:rsidR="00F971C3" w:rsidRPr="009F24E4" w:rsidRDefault="00B942F4" w:rsidP="00B942F4">
      <w:pPr>
        <w:spacing w:line="240" w:lineRule="auto"/>
        <w:rPr>
          <w:rtl/>
          <w:lang w:val="en-US"/>
        </w:rPr>
      </w:pPr>
      <w:r>
        <w:rPr>
          <w:noProof/>
          <w:rtl/>
          <w:lang w:val="he-IL"/>
        </w:rPr>
        <w:drawing>
          <wp:anchor distT="0" distB="0" distL="114300" distR="114300" simplePos="0" relativeHeight="251678720" behindDoc="0" locked="0" layoutInCell="1" allowOverlap="1" wp14:anchorId="0F4902FF" wp14:editId="401CF7A2">
            <wp:simplePos x="0" y="0"/>
            <wp:positionH relativeFrom="column">
              <wp:posOffset>-336550</wp:posOffset>
            </wp:positionH>
            <wp:positionV relativeFrom="paragraph">
              <wp:posOffset>438150</wp:posOffset>
            </wp:positionV>
            <wp:extent cx="6327140" cy="3484880"/>
            <wp:effectExtent l="0" t="0" r="0" b="127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27140" cy="3484880"/>
                    </a:xfrm>
                    <a:prstGeom prst="rect">
                      <a:avLst/>
                    </a:prstGeom>
                  </pic:spPr>
                </pic:pic>
              </a:graphicData>
            </a:graphic>
            <wp14:sizeRelH relativeFrom="page">
              <wp14:pctWidth>0</wp14:pctWidth>
            </wp14:sizeRelH>
            <wp14:sizeRelV relativeFrom="page">
              <wp14:pctHeight>0</wp14:pctHeight>
            </wp14:sizeRelV>
          </wp:anchor>
        </w:drawing>
      </w:r>
      <w:r w:rsidR="00F971C3" w:rsidRPr="00F27EA0">
        <w:t>Global Sustainable Development Report 2023</w:t>
      </w:r>
      <w:r w:rsidR="00F64D89">
        <w:rPr>
          <w:lang w:val="en-US"/>
        </w:rPr>
        <w:t xml:space="preserve">: </w:t>
      </w:r>
      <w:r w:rsidR="00F64D89" w:rsidRPr="00F64D89">
        <w:rPr>
          <w:lang w:val="en-US"/>
        </w:rPr>
        <w:t>Global Sustainable Development Report 2023: Times of crisis, times of change</w:t>
      </w:r>
      <w:r w:rsidR="00F64D89">
        <w:rPr>
          <w:lang w:val="en-US"/>
        </w:rPr>
        <w:t>.</w:t>
      </w:r>
      <w:r w:rsidR="00F971C3" w:rsidRPr="00F27EA0">
        <w:rPr>
          <w:rtl/>
        </w:rPr>
        <w:t xml:space="preserve"> </w:t>
      </w:r>
      <w:r w:rsidR="00393999" w:rsidRPr="00393999">
        <w:rPr>
          <w:rFonts w:cs="Calibri"/>
          <w:rtl/>
        </w:rPr>
        <w:t xml:space="preserve">© </w:t>
      </w:r>
      <w:r w:rsidR="00393999" w:rsidRPr="00393999">
        <w:t xml:space="preserve"> </w:t>
      </w:r>
      <w:r w:rsidR="00393999">
        <w:rPr>
          <w:lang w:val="en-US"/>
        </w:rPr>
        <w:t xml:space="preserve">2024 </w:t>
      </w:r>
      <w:r w:rsidR="00393999" w:rsidRPr="00393999">
        <w:t>all rights reserved.</w:t>
      </w:r>
      <w:r w:rsidR="009F24E4">
        <w:rPr>
          <w:lang w:val="en-US"/>
        </w:rPr>
        <w:t xml:space="preserve"> </w:t>
      </w:r>
      <w:r w:rsidR="009F24E4" w:rsidRPr="009F24E4">
        <w:rPr>
          <w:color w:val="222222"/>
        </w:rPr>
        <w:t>Reprinted with permission</w:t>
      </w:r>
      <w:r w:rsidR="009F24E4">
        <w:rPr>
          <w:color w:val="222222"/>
          <w:sz w:val="18"/>
          <w:szCs w:val="18"/>
          <w:lang w:val="en-US"/>
        </w:rPr>
        <w:t>.</w:t>
      </w:r>
    </w:p>
    <w:p w14:paraId="092C4F7E" w14:textId="77777777" w:rsidR="00B654EE" w:rsidRDefault="00B654EE" w:rsidP="00CF3B7E">
      <w:pPr>
        <w:bidi/>
        <w:spacing w:after="0" w:line="240" w:lineRule="auto"/>
        <w:rPr>
          <w:rtl/>
          <w:lang w:val="en-US"/>
        </w:rPr>
      </w:pPr>
    </w:p>
    <w:p w14:paraId="18A0E0CF" w14:textId="1EE9F342" w:rsidR="00CF3B7E" w:rsidRDefault="00DD4054" w:rsidP="00B654EE">
      <w:pPr>
        <w:bidi/>
        <w:spacing w:after="0" w:line="240" w:lineRule="auto"/>
        <w:rPr>
          <w:rtl/>
          <w:lang w:val="en-US"/>
        </w:rPr>
      </w:pPr>
      <w:r w:rsidRPr="00F27EA0">
        <w:rPr>
          <w:rtl/>
          <w:lang w:val="en-US"/>
        </w:rPr>
        <w:t xml:space="preserve">איור </w:t>
      </w:r>
      <w:r w:rsidR="00A557A6">
        <w:rPr>
          <w:rtl/>
          <w:lang w:val="en-US"/>
        </w:rPr>
        <w:t>13.</w:t>
      </w:r>
      <w:r w:rsidR="0007516B" w:rsidRPr="00F27EA0">
        <w:rPr>
          <w:rtl/>
          <w:lang w:val="en-US"/>
        </w:rPr>
        <w:t>4</w:t>
      </w:r>
      <w:r w:rsidRPr="00F27EA0">
        <w:rPr>
          <w:rtl/>
          <w:lang w:val="en-US"/>
        </w:rPr>
        <w:t xml:space="preserve">: קצב צבירת עושר כפונקציה של המעמד הסוציו-אקונומי. מקור </w:t>
      </w:r>
      <w:r w:rsidR="00CF3B7E">
        <w:rPr>
          <w:rtl/>
          <w:lang w:val="en-US"/>
        </w:rPr>
        <w:t>–</w:t>
      </w:r>
      <w:r w:rsidRPr="00F27EA0">
        <w:rPr>
          <w:rtl/>
          <w:lang w:val="en-US"/>
        </w:rPr>
        <w:t xml:space="preserve"> </w:t>
      </w:r>
    </w:p>
    <w:p w14:paraId="701F29BC" w14:textId="64317A4F" w:rsidR="00CF3B7E" w:rsidRPr="009F24E4" w:rsidRDefault="00CB196B" w:rsidP="00CF3B7E">
      <w:pPr>
        <w:spacing w:after="0" w:line="240" w:lineRule="auto"/>
        <w:rPr>
          <w:rtl/>
          <w:lang w:val="en-US"/>
        </w:rPr>
      </w:pPr>
      <w:r>
        <w:rPr>
          <w:noProof/>
          <w:rtl/>
          <w:lang w:val="he-IL"/>
        </w:rPr>
        <w:drawing>
          <wp:anchor distT="0" distB="0" distL="114300" distR="114300" simplePos="0" relativeHeight="251673600" behindDoc="0" locked="0" layoutInCell="1" allowOverlap="1" wp14:anchorId="27083EC2" wp14:editId="0482ACB5">
            <wp:simplePos x="0" y="0"/>
            <wp:positionH relativeFrom="margin">
              <wp:posOffset>-173044</wp:posOffset>
            </wp:positionH>
            <wp:positionV relativeFrom="paragraph">
              <wp:posOffset>475543</wp:posOffset>
            </wp:positionV>
            <wp:extent cx="6200775" cy="3606165"/>
            <wp:effectExtent l="0" t="0" r="952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00775" cy="3606165"/>
                    </a:xfrm>
                    <a:prstGeom prst="rect">
                      <a:avLst/>
                    </a:prstGeom>
                  </pic:spPr>
                </pic:pic>
              </a:graphicData>
            </a:graphic>
            <wp14:sizeRelH relativeFrom="page">
              <wp14:pctWidth>0</wp14:pctWidth>
            </wp14:sizeRelH>
            <wp14:sizeRelV relativeFrom="page">
              <wp14:pctHeight>0</wp14:pctHeight>
            </wp14:sizeRelV>
          </wp:anchor>
        </w:drawing>
      </w:r>
      <w:r w:rsidR="00CF3B7E" w:rsidRPr="00CF3B7E">
        <w:t>Global Sustainable Development Report 2023: Global Sustainable Development Report 2023: Times of crisis, times of change.</w:t>
      </w:r>
      <w:r w:rsidR="00B92512">
        <w:rPr>
          <w:lang w:val="en-US"/>
        </w:rPr>
        <w:t xml:space="preserve"> </w:t>
      </w:r>
      <w:r w:rsidR="00B92512" w:rsidRPr="00393999">
        <w:rPr>
          <w:rFonts w:cs="Calibri"/>
          <w:rtl/>
        </w:rPr>
        <w:t xml:space="preserve">© </w:t>
      </w:r>
      <w:r w:rsidR="00B92512" w:rsidRPr="00393999">
        <w:t xml:space="preserve"> </w:t>
      </w:r>
      <w:r w:rsidR="00B92512">
        <w:rPr>
          <w:lang w:val="en-US"/>
        </w:rPr>
        <w:t xml:space="preserve">2024 </w:t>
      </w:r>
      <w:r w:rsidR="00B92512" w:rsidRPr="00393999">
        <w:t>all rights reserved.</w:t>
      </w:r>
      <w:r w:rsidR="009F24E4">
        <w:rPr>
          <w:lang w:val="en-US"/>
        </w:rPr>
        <w:t xml:space="preserve"> </w:t>
      </w:r>
      <w:r w:rsidR="009F24E4" w:rsidRPr="009F24E4">
        <w:rPr>
          <w:color w:val="222222"/>
        </w:rPr>
        <w:t>Reprinted with permission</w:t>
      </w:r>
      <w:r w:rsidR="009F24E4">
        <w:rPr>
          <w:color w:val="222222"/>
          <w:sz w:val="18"/>
          <w:szCs w:val="18"/>
          <w:lang w:val="en-US"/>
        </w:rPr>
        <w:t>.</w:t>
      </w:r>
    </w:p>
    <w:p w14:paraId="0C1E9E5A" w14:textId="68ECBDE0" w:rsidR="00DD4054" w:rsidRPr="00F27EA0" w:rsidRDefault="00DD4054" w:rsidP="00CB196B">
      <w:pPr>
        <w:bidi/>
        <w:spacing w:after="0" w:line="360" w:lineRule="auto"/>
        <w:rPr>
          <w:rtl/>
          <w:lang w:val="en-US"/>
        </w:rPr>
      </w:pPr>
    </w:p>
    <w:p w14:paraId="084B0677" w14:textId="123E09C2" w:rsidR="00B11482" w:rsidRDefault="00A53E27" w:rsidP="008928F4">
      <w:pPr>
        <w:bidi/>
        <w:spacing w:after="0" w:line="240" w:lineRule="auto"/>
        <w:rPr>
          <w:lang w:val="en-US"/>
        </w:rPr>
      </w:pPr>
      <w:r>
        <w:rPr>
          <w:rFonts w:hint="cs"/>
          <w:rtl/>
          <w:lang w:val="en-US"/>
        </w:rPr>
        <w:lastRenderedPageBreak/>
        <w:t xml:space="preserve">איור </w:t>
      </w:r>
      <w:r w:rsidR="00A557A6">
        <w:rPr>
          <w:rFonts w:hint="cs"/>
          <w:rtl/>
          <w:lang w:val="en-US"/>
        </w:rPr>
        <w:t>13.</w:t>
      </w:r>
      <w:r>
        <w:rPr>
          <w:rFonts w:hint="cs"/>
          <w:rtl/>
          <w:lang w:val="en-US"/>
        </w:rPr>
        <w:t>5: הדרך להגיע לאפס פליטות</w:t>
      </w:r>
      <w:r w:rsidR="005E0E4E">
        <w:rPr>
          <w:rFonts w:hint="cs"/>
          <w:rtl/>
          <w:lang w:val="en-US"/>
        </w:rPr>
        <w:t xml:space="preserve"> פד"ח</w:t>
      </w:r>
      <w:r>
        <w:rPr>
          <w:rFonts w:hint="cs"/>
          <w:rtl/>
          <w:lang w:val="en-US"/>
        </w:rPr>
        <w:t xml:space="preserve"> ב</w:t>
      </w:r>
      <w:r w:rsidR="006E76BB">
        <w:rPr>
          <w:rFonts w:hint="cs"/>
          <w:rtl/>
          <w:lang w:val="en-US"/>
        </w:rPr>
        <w:t>-</w:t>
      </w:r>
      <w:r>
        <w:rPr>
          <w:rFonts w:hint="cs"/>
          <w:rtl/>
          <w:lang w:val="en-US"/>
        </w:rPr>
        <w:t>2050. שימו לב שכבר ב</w:t>
      </w:r>
      <w:r w:rsidR="006E76BB">
        <w:rPr>
          <w:rFonts w:hint="cs"/>
          <w:rtl/>
          <w:lang w:val="en-US"/>
        </w:rPr>
        <w:t>-</w:t>
      </w:r>
      <w:r>
        <w:rPr>
          <w:rFonts w:hint="cs"/>
          <w:rtl/>
          <w:lang w:val="en-US"/>
        </w:rPr>
        <w:t xml:space="preserve">2022-2023 </w:t>
      </w:r>
      <w:r w:rsidR="00160C52">
        <w:rPr>
          <w:rFonts w:hint="cs"/>
          <w:rtl/>
          <w:lang w:val="en-US"/>
        </w:rPr>
        <w:t xml:space="preserve">נראה </w:t>
      </w:r>
      <w:r w:rsidR="00981B07">
        <w:rPr>
          <w:rFonts w:hint="cs"/>
          <w:rtl/>
          <w:lang w:val="en-US"/>
        </w:rPr>
        <w:t xml:space="preserve">כאילו </w:t>
      </w:r>
      <w:r w:rsidR="00160C52">
        <w:rPr>
          <w:rFonts w:hint="cs"/>
          <w:rtl/>
          <w:lang w:val="en-US"/>
        </w:rPr>
        <w:t>יש</w:t>
      </w:r>
      <w:r>
        <w:rPr>
          <w:rFonts w:hint="cs"/>
          <w:rtl/>
          <w:lang w:val="en-US"/>
        </w:rPr>
        <w:t xml:space="preserve"> עצירה </w:t>
      </w:r>
      <w:r w:rsidR="00D53CC1">
        <w:rPr>
          <w:rFonts w:hint="cs"/>
          <w:rtl/>
          <w:lang w:val="en-US"/>
        </w:rPr>
        <w:t>בגידול</w:t>
      </w:r>
      <w:r>
        <w:rPr>
          <w:rFonts w:hint="cs"/>
          <w:rtl/>
          <w:lang w:val="en-US"/>
        </w:rPr>
        <w:t xml:space="preserve"> </w:t>
      </w:r>
      <w:r w:rsidR="00981B07">
        <w:rPr>
          <w:rFonts w:hint="cs"/>
          <w:rtl/>
          <w:lang w:val="en-US"/>
        </w:rPr>
        <w:t>ב</w:t>
      </w:r>
      <w:r>
        <w:rPr>
          <w:rFonts w:hint="cs"/>
          <w:rtl/>
          <w:lang w:val="en-US"/>
        </w:rPr>
        <w:t>פליטות</w:t>
      </w:r>
      <w:r w:rsidR="00160C52">
        <w:rPr>
          <w:rFonts w:hint="cs"/>
          <w:rtl/>
          <w:lang w:val="en-US"/>
        </w:rPr>
        <w:t>, למרות שבפועל יש האטה בפליטות אבל לא עצירה</w:t>
      </w:r>
      <w:r w:rsidR="00160C52">
        <w:rPr>
          <w:rStyle w:val="FootnoteReference"/>
          <w:rtl/>
          <w:lang w:val="en-US"/>
        </w:rPr>
        <w:footnoteReference w:id="80"/>
      </w:r>
      <w:r>
        <w:rPr>
          <w:rFonts w:hint="cs"/>
          <w:rtl/>
          <w:lang w:val="en-US"/>
        </w:rPr>
        <w:t xml:space="preserve">. מקור </w:t>
      </w:r>
      <w:r>
        <w:rPr>
          <w:rtl/>
          <w:lang w:val="en-US"/>
        </w:rPr>
        <w:t>–</w:t>
      </w:r>
    </w:p>
    <w:p w14:paraId="23C450E4" w14:textId="22696575" w:rsidR="00A53E27" w:rsidRPr="00A369C5" w:rsidRDefault="008928F4" w:rsidP="008928F4">
      <w:pPr>
        <w:spacing w:after="0" w:line="240" w:lineRule="auto"/>
        <w:rPr>
          <w:sz w:val="28"/>
          <w:szCs w:val="28"/>
          <w:rtl/>
          <w:lang w:val="en-US"/>
        </w:rPr>
      </w:pPr>
      <w:r>
        <w:rPr>
          <w:noProof/>
          <w:lang w:val="en-US"/>
        </w:rPr>
        <w:drawing>
          <wp:anchor distT="0" distB="0" distL="114300" distR="114300" simplePos="0" relativeHeight="251674624" behindDoc="0" locked="0" layoutInCell="1" allowOverlap="1" wp14:anchorId="34D5627F" wp14:editId="36E37CE2">
            <wp:simplePos x="0" y="0"/>
            <wp:positionH relativeFrom="margin">
              <wp:posOffset>-182245</wp:posOffset>
            </wp:positionH>
            <wp:positionV relativeFrom="paragraph">
              <wp:posOffset>296545</wp:posOffset>
            </wp:positionV>
            <wp:extent cx="6158230" cy="2967355"/>
            <wp:effectExtent l="0" t="0" r="0" b="444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58230" cy="2967355"/>
                    </a:xfrm>
                    <a:prstGeom prst="rect">
                      <a:avLst/>
                    </a:prstGeom>
                    <a:noFill/>
                  </pic:spPr>
                </pic:pic>
              </a:graphicData>
            </a:graphic>
            <wp14:sizeRelH relativeFrom="page">
              <wp14:pctWidth>0</wp14:pctWidth>
            </wp14:sizeRelH>
            <wp14:sizeRelV relativeFrom="page">
              <wp14:pctHeight>0</wp14:pctHeight>
            </wp14:sizeRelV>
          </wp:anchor>
        </w:drawing>
      </w:r>
      <w:r w:rsidR="00A53E27">
        <w:rPr>
          <w:rFonts w:hint="cs"/>
          <w:rtl/>
          <w:lang w:val="en-US"/>
        </w:rPr>
        <w:t xml:space="preserve"> </w:t>
      </w:r>
      <w:r w:rsidR="00A53E27">
        <w:rPr>
          <w:rFonts w:hint="cs"/>
          <w:lang w:val="en-US"/>
        </w:rPr>
        <w:t>IE</w:t>
      </w:r>
      <w:r w:rsidR="00B11482">
        <w:rPr>
          <w:lang w:val="en-US"/>
        </w:rPr>
        <w:t xml:space="preserve">A September 2023. </w:t>
      </w:r>
      <w:r w:rsidR="00B11482" w:rsidRPr="00B11482">
        <w:rPr>
          <w:lang w:val="en-US"/>
        </w:rPr>
        <w:t>CC BY 4.0</w:t>
      </w:r>
      <w:r w:rsidR="00A369C5">
        <w:rPr>
          <w:lang w:val="en-US"/>
        </w:rPr>
        <w:t xml:space="preserve">. </w:t>
      </w:r>
      <w:r w:rsidR="00A369C5" w:rsidRPr="00A369C5">
        <w:rPr>
          <w:color w:val="222222"/>
        </w:rPr>
        <w:t>Reprinted with permission</w:t>
      </w:r>
      <w:r w:rsidR="00A369C5">
        <w:rPr>
          <w:color w:val="222222"/>
          <w:lang w:val="en-US"/>
        </w:rPr>
        <w:t>.</w:t>
      </w:r>
    </w:p>
    <w:p w14:paraId="234059D0" w14:textId="0707560C" w:rsidR="00A53E27" w:rsidRDefault="00A53E27" w:rsidP="00BF3BBC">
      <w:pPr>
        <w:bidi/>
        <w:spacing w:after="0" w:line="240" w:lineRule="auto"/>
        <w:jc w:val="center"/>
        <w:rPr>
          <w:rtl/>
          <w:lang w:val="en-US"/>
        </w:rPr>
      </w:pPr>
    </w:p>
    <w:p w14:paraId="3A4F8330" w14:textId="00539AE1" w:rsidR="00A53E27" w:rsidRPr="00F27EA0" w:rsidRDefault="00A53E27" w:rsidP="008928F4">
      <w:pPr>
        <w:bidi/>
        <w:spacing w:after="0" w:line="240" w:lineRule="auto"/>
        <w:jc w:val="center"/>
        <w:rPr>
          <w:rtl/>
          <w:lang w:val="en-US"/>
        </w:rPr>
      </w:pPr>
    </w:p>
    <w:p w14:paraId="4664DFCA" w14:textId="43A8A2C1" w:rsidR="001F424F" w:rsidRPr="00F27EA0" w:rsidRDefault="001F424F" w:rsidP="00C86D09">
      <w:pPr>
        <w:pStyle w:val="ListParagraph"/>
        <w:numPr>
          <w:ilvl w:val="1"/>
          <w:numId w:val="2"/>
        </w:numPr>
        <w:bidi/>
        <w:spacing w:after="0" w:line="360" w:lineRule="auto"/>
        <w:rPr>
          <w:u w:val="single"/>
          <w:lang w:val="en-US"/>
        </w:rPr>
      </w:pPr>
      <w:r w:rsidRPr="00F27EA0">
        <w:rPr>
          <w:u w:val="single"/>
          <w:rtl/>
          <w:lang w:val="en-US"/>
        </w:rPr>
        <w:t>שינוי ה</w:t>
      </w:r>
      <w:r w:rsidR="000A469C">
        <w:rPr>
          <w:rFonts w:hint="cs"/>
          <w:u w:val="single"/>
          <w:rtl/>
          <w:lang w:val="en-US"/>
        </w:rPr>
        <w:t>ה</w:t>
      </w:r>
      <w:r w:rsidRPr="00F27EA0">
        <w:rPr>
          <w:u w:val="single"/>
          <w:rtl/>
          <w:lang w:val="en-US"/>
        </w:rPr>
        <w:t>גדר</w:t>
      </w:r>
      <w:r w:rsidR="000A469C">
        <w:rPr>
          <w:rFonts w:hint="cs"/>
          <w:u w:val="single"/>
          <w:rtl/>
          <w:lang w:val="en-US"/>
        </w:rPr>
        <w:t>ה של</w:t>
      </w:r>
      <w:r w:rsidRPr="00F27EA0">
        <w:rPr>
          <w:u w:val="single"/>
          <w:rtl/>
          <w:lang w:val="en-US"/>
        </w:rPr>
        <w:t xml:space="preserve"> מדדים לפיתוח </w:t>
      </w:r>
      <w:r w:rsidR="004448E9">
        <w:rPr>
          <w:rFonts w:hint="cs"/>
          <w:u w:val="single"/>
          <w:rtl/>
          <w:lang w:val="en-US"/>
        </w:rPr>
        <w:t xml:space="preserve">וצמיחה </w:t>
      </w:r>
      <w:r w:rsidRPr="00F27EA0">
        <w:rPr>
          <w:u w:val="single"/>
          <w:rtl/>
          <w:lang w:val="en-US"/>
        </w:rPr>
        <w:t>כלכלי</w:t>
      </w:r>
      <w:r w:rsidR="004448E9">
        <w:rPr>
          <w:rFonts w:hint="cs"/>
          <w:u w:val="single"/>
          <w:rtl/>
          <w:lang w:val="en-US"/>
        </w:rPr>
        <w:t>ת</w:t>
      </w:r>
    </w:p>
    <w:p w14:paraId="4A4D6D31" w14:textId="3F215882" w:rsidR="001F424F" w:rsidRPr="00F27EA0" w:rsidRDefault="00F00BE6" w:rsidP="00F27EA0">
      <w:pPr>
        <w:bidi/>
        <w:spacing w:after="0" w:line="360" w:lineRule="auto"/>
        <w:ind w:left="-22"/>
        <w:rPr>
          <w:rtl/>
          <w:lang w:val="en-US"/>
        </w:rPr>
      </w:pPr>
      <w:r>
        <w:rPr>
          <w:rFonts w:hint="cs"/>
          <w:rtl/>
          <w:lang w:val="en-US"/>
        </w:rPr>
        <w:t>ישנם דוחות רבים נוספים המקדמים רעיונות דומים לאלה שנסקרו בתת הפרק הקודם</w:t>
      </w:r>
      <w:r>
        <w:rPr>
          <w:rStyle w:val="FootnoteReference"/>
          <w:rtl/>
          <w:lang w:val="en-US"/>
        </w:rPr>
        <w:footnoteReference w:id="81"/>
      </w:r>
      <w:r>
        <w:rPr>
          <w:rFonts w:hint="cs"/>
          <w:rtl/>
          <w:lang w:val="en-US"/>
        </w:rPr>
        <w:t xml:space="preserve">. השאלה המרכזית היא: איזה חלק מרעיונות אלה אכן ימומש? ברור שעל מנת שהעקרונות הללו ימומשו חייבים לבצע שינויים </w:t>
      </w:r>
      <w:r w:rsidR="00D558C6">
        <w:rPr>
          <w:rFonts w:hint="cs"/>
          <w:rtl/>
          <w:lang w:val="en-US"/>
        </w:rPr>
        <w:t>רדיקליים</w:t>
      </w:r>
      <w:r>
        <w:rPr>
          <w:rFonts w:hint="cs"/>
          <w:rtl/>
          <w:lang w:val="en-US"/>
        </w:rPr>
        <w:t xml:space="preserve"> בכלכלה ובפוליטיקה העולמית. </w:t>
      </w:r>
      <w:r w:rsidR="00D558C6" w:rsidRPr="00F27EA0">
        <w:rPr>
          <w:rtl/>
          <w:lang w:val="en-US"/>
        </w:rPr>
        <w:t>כבר זמן רב</w:t>
      </w:r>
      <w:r w:rsidR="002E63BB">
        <w:rPr>
          <w:rFonts w:hint="cs"/>
          <w:rtl/>
          <w:lang w:val="en-US"/>
        </w:rPr>
        <w:t xml:space="preserve"> ישנם חוקרים המטיפים</w:t>
      </w:r>
      <w:r w:rsidR="001F424F" w:rsidRPr="00F27EA0">
        <w:rPr>
          <w:rtl/>
          <w:lang w:val="en-US"/>
        </w:rPr>
        <w:t xml:space="preserve"> לב</w:t>
      </w:r>
      <w:r w:rsidR="00D558C6">
        <w:rPr>
          <w:rFonts w:hint="cs"/>
          <w:rtl/>
          <w:lang w:val="en-US"/>
        </w:rPr>
        <w:t>י</w:t>
      </w:r>
      <w:r w:rsidR="001F424F" w:rsidRPr="00F27EA0">
        <w:rPr>
          <w:rtl/>
          <w:lang w:val="en-US"/>
        </w:rPr>
        <w:t>צ</w:t>
      </w:r>
      <w:r w:rsidR="00D558C6">
        <w:rPr>
          <w:rFonts w:hint="cs"/>
          <w:rtl/>
          <w:lang w:val="en-US"/>
        </w:rPr>
        <w:t>ו</w:t>
      </w:r>
      <w:r w:rsidR="001F424F" w:rsidRPr="00F27EA0">
        <w:rPr>
          <w:rtl/>
          <w:lang w:val="en-US"/>
        </w:rPr>
        <w:t xml:space="preserve">ע שינויים </w:t>
      </w:r>
      <w:r w:rsidR="00D558C6">
        <w:rPr>
          <w:rFonts w:hint="cs"/>
          <w:rtl/>
          <w:lang w:val="en-US"/>
        </w:rPr>
        <w:t>מהותיים</w:t>
      </w:r>
      <w:r w:rsidR="001F424F" w:rsidRPr="00F27EA0">
        <w:rPr>
          <w:rtl/>
          <w:lang w:val="en-US"/>
        </w:rPr>
        <w:t xml:space="preserve"> בכלכלה העולמית</w:t>
      </w:r>
      <w:r w:rsidR="00D558C6">
        <w:rPr>
          <w:rFonts w:hint="cs"/>
          <w:rtl/>
          <w:lang w:val="en-US"/>
        </w:rPr>
        <w:t>.</w:t>
      </w:r>
      <w:r w:rsidR="001F424F" w:rsidRPr="00F27EA0">
        <w:rPr>
          <w:rtl/>
          <w:lang w:val="en-US"/>
        </w:rPr>
        <w:t xml:space="preserve"> </w:t>
      </w:r>
      <w:r w:rsidR="00D558C6">
        <w:rPr>
          <w:rFonts w:hint="cs"/>
          <w:rtl/>
          <w:lang w:val="en-US"/>
        </w:rPr>
        <w:t xml:space="preserve">בשנת </w:t>
      </w:r>
      <w:r w:rsidR="001F424F" w:rsidRPr="00F27EA0">
        <w:rPr>
          <w:rtl/>
          <w:lang w:val="en-US"/>
        </w:rPr>
        <w:t xml:space="preserve">1977, </w:t>
      </w:r>
      <w:r w:rsidR="00D558C6">
        <w:rPr>
          <w:rFonts w:hint="cs"/>
          <w:rtl/>
          <w:lang w:val="en-US"/>
        </w:rPr>
        <w:t>פרסם הרמן דלי (</w:t>
      </w:r>
      <w:r w:rsidR="00D558C6" w:rsidRPr="00F27EA0">
        <w:rPr>
          <w:lang w:val="en-US"/>
        </w:rPr>
        <w:t>Daly</w:t>
      </w:r>
      <w:r w:rsidR="00D558C6">
        <w:rPr>
          <w:rFonts w:hint="cs"/>
          <w:rtl/>
          <w:lang w:val="en-US"/>
        </w:rPr>
        <w:t>)</w:t>
      </w:r>
      <w:r w:rsidR="001F424F" w:rsidRPr="00F27EA0">
        <w:rPr>
          <w:lang w:val="en-US"/>
        </w:rPr>
        <w:t xml:space="preserve"> </w:t>
      </w:r>
      <w:r w:rsidR="001F424F" w:rsidRPr="00F27EA0">
        <w:rPr>
          <w:rtl/>
          <w:lang w:val="en-US"/>
        </w:rPr>
        <w:t>את ספרו שהוזכר בפרק ה</w:t>
      </w:r>
      <w:r w:rsidR="00361800">
        <w:rPr>
          <w:rFonts w:hint="cs"/>
          <w:rtl/>
          <w:lang w:val="en-US"/>
        </w:rPr>
        <w:t>מבוא</w:t>
      </w:r>
      <w:r w:rsidR="002E63BB">
        <w:rPr>
          <w:rFonts w:hint="cs"/>
          <w:rtl/>
          <w:lang w:val="en-US"/>
        </w:rPr>
        <w:t xml:space="preserve"> ושסחף לא מעט ממשיכי דרך</w:t>
      </w:r>
      <w:r w:rsidR="002E63BB">
        <w:rPr>
          <w:rStyle w:val="FootnoteReference"/>
          <w:rtl/>
          <w:lang w:val="en-US"/>
        </w:rPr>
        <w:footnoteReference w:id="82"/>
      </w:r>
      <w:r w:rsidR="008D1D08">
        <w:rPr>
          <w:rFonts w:hint="cs"/>
          <w:rtl/>
          <w:lang w:val="en-US"/>
        </w:rPr>
        <w:t>.</w:t>
      </w:r>
      <w:r w:rsidR="001F424F" w:rsidRPr="00F27EA0">
        <w:rPr>
          <w:rtl/>
          <w:lang w:val="en-US"/>
        </w:rPr>
        <w:t xml:space="preserve"> בשנים האחרונות מתרבים הקולות הקוראים לשינוי רדיקלי בהגדרת ה</w:t>
      </w:r>
      <w:r w:rsidR="006B3D43">
        <w:rPr>
          <w:rFonts w:hint="cs"/>
          <w:rtl/>
          <w:lang w:val="en-US"/>
        </w:rPr>
        <w:t>-</w:t>
      </w:r>
      <w:r w:rsidR="001F424F" w:rsidRPr="00F27EA0">
        <w:rPr>
          <w:rStyle w:val="FootnoteReference"/>
          <w:rtl/>
          <w:lang w:val="en-US"/>
        </w:rPr>
        <w:footnoteReference w:id="83"/>
      </w:r>
      <w:r w:rsidR="001F424F" w:rsidRPr="00F27EA0">
        <w:rPr>
          <w:lang w:val="en-US"/>
        </w:rPr>
        <w:t>GDP</w:t>
      </w:r>
      <w:r w:rsidR="001F424F" w:rsidRPr="00F27EA0">
        <w:rPr>
          <w:rtl/>
          <w:lang w:val="en-US"/>
        </w:rPr>
        <w:t xml:space="preserve"> (</w:t>
      </w:r>
      <w:r w:rsidR="001F424F" w:rsidRPr="00F27EA0">
        <w:rPr>
          <w:lang w:val="en-US"/>
        </w:rPr>
        <w:t>Gross Domestic Product</w:t>
      </w:r>
      <w:r w:rsidR="001F424F" w:rsidRPr="00F27EA0">
        <w:rPr>
          <w:rtl/>
          <w:lang w:val="en-US"/>
        </w:rPr>
        <w:t xml:space="preserve">; תוצר </w:t>
      </w:r>
      <w:r w:rsidR="005A0720">
        <w:rPr>
          <w:rFonts w:hint="cs"/>
          <w:rtl/>
          <w:lang w:val="en-US"/>
        </w:rPr>
        <w:t>מקומי</w:t>
      </w:r>
      <w:r w:rsidR="001F424F" w:rsidRPr="00F27EA0">
        <w:rPr>
          <w:rtl/>
          <w:lang w:val="en-US"/>
        </w:rPr>
        <w:t xml:space="preserve"> גולמי - ת</w:t>
      </w:r>
      <w:r w:rsidR="005A0720">
        <w:rPr>
          <w:rFonts w:hint="cs"/>
          <w:rtl/>
          <w:lang w:val="en-US"/>
        </w:rPr>
        <w:t>מ</w:t>
      </w:r>
      <w:r w:rsidR="001F424F" w:rsidRPr="00F27EA0">
        <w:rPr>
          <w:rtl/>
          <w:lang w:val="en-US"/>
        </w:rPr>
        <w:t>"ג)</w:t>
      </w:r>
      <w:r w:rsidR="001F424F" w:rsidRPr="00F27EA0">
        <w:rPr>
          <w:rStyle w:val="FootnoteReference"/>
          <w:rtl/>
          <w:lang w:val="en-US"/>
        </w:rPr>
        <w:footnoteReference w:id="84"/>
      </w:r>
      <w:r w:rsidR="001F424F" w:rsidRPr="00F27EA0">
        <w:rPr>
          <w:rtl/>
          <w:lang w:val="en-US"/>
        </w:rPr>
        <w:t xml:space="preserve">. </w:t>
      </w:r>
      <w:r w:rsidR="002E63BB">
        <w:rPr>
          <w:rFonts w:hint="cs"/>
          <w:rtl/>
          <w:lang w:val="en-US"/>
        </w:rPr>
        <w:t>טענתם</w:t>
      </w:r>
      <w:r w:rsidR="001F424F" w:rsidRPr="00F27EA0">
        <w:rPr>
          <w:rtl/>
          <w:lang w:val="en-US"/>
        </w:rPr>
        <w:t xml:space="preserve"> היא שלב הבעיה </w:t>
      </w:r>
      <w:r w:rsidR="008D1D08">
        <w:rPr>
          <w:rFonts w:hint="cs"/>
          <w:rtl/>
          <w:lang w:val="en-US"/>
        </w:rPr>
        <w:t>נעוץ בכך</w:t>
      </w:r>
      <w:r w:rsidR="001F424F" w:rsidRPr="00F27EA0">
        <w:rPr>
          <w:rtl/>
          <w:lang w:val="en-US"/>
        </w:rPr>
        <w:t xml:space="preserve"> ש</w:t>
      </w:r>
      <w:r w:rsidR="005A0720">
        <w:rPr>
          <w:rtl/>
          <w:lang w:val="en-US"/>
        </w:rPr>
        <w:t>תמ”ג</w:t>
      </w:r>
      <w:r w:rsidR="008D1D08" w:rsidRPr="00F27EA0">
        <w:rPr>
          <w:rtl/>
          <w:lang w:val="en-US"/>
        </w:rPr>
        <w:t xml:space="preserve"> </w:t>
      </w:r>
      <w:r w:rsidR="001F424F" w:rsidRPr="00F27EA0">
        <w:rPr>
          <w:rtl/>
          <w:lang w:val="en-US"/>
        </w:rPr>
        <w:t>אינו מודד את הנזקים הסביבתיים (</w:t>
      </w:r>
      <w:r w:rsidR="001F424F" w:rsidRPr="00F27EA0">
        <w:rPr>
          <w:lang w:val="en-US"/>
        </w:rPr>
        <w:t>externalities</w:t>
      </w:r>
      <w:r w:rsidR="001F424F" w:rsidRPr="00F27EA0">
        <w:rPr>
          <w:rtl/>
          <w:lang w:val="en-US"/>
        </w:rPr>
        <w:t>) הנגרמים עקב פעילות כלכלית וכן שהוא מתעלם מהיבטים לא</w:t>
      </w:r>
      <w:r w:rsidR="00E33B96">
        <w:rPr>
          <w:rFonts w:hint="cs"/>
          <w:rtl/>
          <w:lang w:val="en-US"/>
        </w:rPr>
        <w:t>-</w:t>
      </w:r>
      <w:r w:rsidR="001F424F" w:rsidRPr="00F27EA0">
        <w:rPr>
          <w:rtl/>
          <w:lang w:val="en-US"/>
        </w:rPr>
        <w:t xml:space="preserve">כלכליים של איכות חיים כמו שביעות רצון (מדד האושר), זמינות ואיכות של חינוך ושירותי בריאות, ועוד. בעיה נוספת היא שיש שאיפה מתמדת להגדיל את </w:t>
      </w:r>
      <w:proofErr w:type="spellStart"/>
      <w:r w:rsidR="001F424F" w:rsidRPr="00F27EA0">
        <w:rPr>
          <w:rtl/>
          <w:lang w:val="en-US"/>
        </w:rPr>
        <w:t>ה</w:t>
      </w:r>
      <w:r w:rsidR="005A0720">
        <w:rPr>
          <w:rtl/>
          <w:lang w:val="en-US"/>
        </w:rPr>
        <w:t>תמ”ג</w:t>
      </w:r>
      <w:proofErr w:type="spellEnd"/>
      <w:r w:rsidR="001F424F" w:rsidRPr="00F27EA0">
        <w:rPr>
          <w:rtl/>
          <w:lang w:val="en-US"/>
        </w:rPr>
        <w:t xml:space="preserve"> או כמו שכתב </w:t>
      </w:r>
      <w:r w:rsidR="001F424F" w:rsidRPr="00F27EA0">
        <w:rPr>
          <w:lang w:val="en-US"/>
        </w:rPr>
        <w:t>Daly</w:t>
      </w:r>
      <w:r w:rsidR="001F424F" w:rsidRPr="00F27EA0">
        <w:rPr>
          <w:rtl/>
          <w:lang w:val="en-US"/>
        </w:rPr>
        <w:t>:</w:t>
      </w:r>
    </w:p>
    <w:p w14:paraId="1762C7A5" w14:textId="77777777" w:rsidR="001F424F" w:rsidRPr="00F27EA0" w:rsidRDefault="001F424F" w:rsidP="00F27EA0">
      <w:pPr>
        <w:spacing w:after="0" w:line="360" w:lineRule="auto"/>
        <w:rPr>
          <w:rtl/>
          <w:lang w:val="en-US"/>
        </w:rPr>
      </w:pPr>
      <w:r w:rsidRPr="00F27EA0">
        <w:rPr>
          <w:lang w:val="en-US"/>
        </w:rPr>
        <w:lastRenderedPageBreak/>
        <w:t>“</w:t>
      </w:r>
      <w:proofErr w:type="gramStart"/>
      <w:r w:rsidRPr="00F27EA0">
        <w:rPr>
          <w:lang w:val="en-US"/>
        </w:rPr>
        <w:t>the</w:t>
      </w:r>
      <w:proofErr w:type="gramEnd"/>
      <w:r w:rsidRPr="00F27EA0">
        <w:rPr>
          <w:lang w:val="en-US"/>
        </w:rPr>
        <w:t xml:space="preserve"> verb ‘to grow’ has become so overladen with positive value connotations that we have forgotten its first literal dictionary denotation, namely, ‘to spring up and develop to maturity’”.</w:t>
      </w:r>
    </w:p>
    <w:p w14:paraId="4391CC6C" w14:textId="2A0C1568" w:rsidR="001F424F" w:rsidRPr="00F27EA0" w:rsidRDefault="001F424F" w:rsidP="00F27EA0">
      <w:pPr>
        <w:bidi/>
        <w:spacing w:after="0" w:line="360" w:lineRule="auto"/>
        <w:ind w:left="-22"/>
        <w:rPr>
          <w:rtl/>
          <w:lang w:val="en-US"/>
        </w:rPr>
      </w:pPr>
      <w:r w:rsidRPr="00F27EA0">
        <w:rPr>
          <w:rtl/>
          <w:lang w:val="en-US"/>
        </w:rPr>
        <w:t>במילים אחרות, מדינות ואנשים שיש להם כבר רמת חיים גבוהה אינם צריכים להמשיך לשאוף להגדיל אותה בכל התחומים, ויכולים להתמקד בשיפור המדדים של רמת החיים שאינם תלויים בחומרים ומשאבי כדור הארץ. האנשים והגופים הדוגלים בגישה זאת (</w:t>
      </w:r>
      <w:r w:rsidRPr="00F27EA0">
        <w:rPr>
          <w:lang w:val="en-US"/>
        </w:rPr>
        <w:t>ecological economics</w:t>
      </w:r>
      <w:r w:rsidRPr="00F27EA0">
        <w:rPr>
          <w:rtl/>
          <w:lang w:val="en-US"/>
        </w:rPr>
        <w:t>) מנסים לקדם את התפישה של "מ</w:t>
      </w:r>
      <w:r w:rsidR="004422FD">
        <w:rPr>
          <w:rFonts w:hint="cs"/>
          <w:rtl/>
          <w:lang w:val="en-US"/>
        </w:rPr>
        <w:t>ֽ</w:t>
      </w:r>
      <w:r w:rsidRPr="00F27EA0">
        <w:rPr>
          <w:rtl/>
          <w:lang w:val="en-US"/>
        </w:rPr>
        <w:t>עבר ל</w:t>
      </w:r>
      <w:r w:rsidR="005A0720">
        <w:rPr>
          <w:rtl/>
          <w:lang w:val="en-US"/>
        </w:rPr>
        <w:t>תמ”ג</w:t>
      </w:r>
      <w:r w:rsidRPr="00F27EA0">
        <w:rPr>
          <w:rtl/>
          <w:lang w:val="en-US"/>
        </w:rPr>
        <w:t xml:space="preserve"> - </w:t>
      </w:r>
      <w:r w:rsidRPr="00F27EA0">
        <w:rPr>
          <w:lang w:val="en-US"/>
        </w:rPr>
        <w:t>Beyond GDP</w:t>
      </w:r>
      <w:r w:rsidRPr="00F27EA0">
        <w:rPr>
          <w:rtl/>
          <w:lang w:val="en-US"/>
        </w:rPr>
        <w:t xml:space="preserve">" ומנסים למצוא מדד או מספר מדדים שיחליפו את </w:t>
      </w:r>
      <w:proofErr w:type="spellStart"/>
      <w:r w:rsidRPr="00F27EA0">
        <w:rPr>
          <w:rtl/>
          <w:lang w:val="en-US"/>
        </w:rPr>
        <w:t>ה</w:t>
      </w:r>
      <w:r w:rsidR="005A0720">
        <w:rPr>
          <w:rtl/>
          <w:lang w:val="en-US"/>
        </w:rPr>
        <w:t>תמ”ג</w:t>
      </w:r>
      <w:proofErr w:type="spellEnd"/>
      <w:r w:rsidR="008D1D08" w:rsidRPr="00F27EA0">
        <w:rPr>
          <w:rtl/>
          <w:lang w:val="en-US"/>
        </w:rPr>
        <w:t xml:space="preserve"> </w:t>
      </w:r>
      <w:r w:rsidRPr="00F27EA0">
        <w:rPr>
          <w:rtl/>
          <w:lang w:val="en-US"/>
        </w:rPr>
        <w:t xml:space="preserve">כדי לבטא את רמת החיים של מדינות ופרטים. דוגמא חשובה לגישה זאת הוא ספרה של </w:t>
      </w:r>
      <w:r w:rsidRPr="00F27EA0">
        <w:rPr>
          <w:lang w:val="en-US"/>
        </w:rPr>
        <w:t>Kate Raworth</w:t>
      </w:r>
      <w:r w:rsidRPr="00F27EA0">
        <w:rPr>
          <w:rtl/>
          <w:lang w:val="en-US"/>
        </w:rPr>
        <w:t xml:space="preserve"> שהתפרסם ב</w:t>
      </w:r>
      <w:r w:rsidR="002D53FE">
        <w:rPr>
          <w:rFonts w:hint="cs"/>
          <w:rtl/>
          <w:lang w:val="en-US"/>
        </w:rPr>
        <w:t>-</w:t>
      </w:r>
      <w:r w:rsidRPr="00F27EA0">
        <w:rPr>
          <w:rtl/>
          <w:lang w:val="en-US"/>
        </w:rPr>
        <w:t xml:space="preserve">2017 ונקרא </w:t>
      </w:r>
      <w:r w:rsidRPr="00F27EA0">
        <w:rPr>
          <w:lang w:val="en-US"/>
        </w:rPr>
        <w:t>Doughnut Economics</w:t>
      </w:r>
      <w:r w:rsidRPr="00F27EA0">
        <w:rPr>
          <w:rStyle w:val="FootnoteReference"/>
          <w:rtl/>
          <w:lang w:val="en-US"/>
        </w:rPr>
        <w:footnoteReference w:id="85"/>
      </w:r>
      <w:r w:rsidRPr="00F27EA0">
        <w:rPr>
          <w:rtl/>
          <w:lang w:val="en-US"/>
        </w:rPr>
        <w:t>. הספר מתבסס על הקונספט של גבולות פלנטריים (</w:t>
      </w:r>
      <w:r w:rsidRPr="00F27EA0">
        <w:rPr>
          <w:lang w:val="en-US"/>
        </w:rPr>
        <w:t>Planetary Boundaries</w:t>
      </w:r>
      <w:r w:rsidRPr="00F27EA0">
        <w:rPr>
          <w:rtl/>
          <w:lang w:val="en-US"/>
        </w:rPr>
        <w:t>) שהוזכר בפרק ה</w:t>
      </w:r>
      <w:r w:rsidR="00361800">
        <w:rPr>
          <w:rFonts w:hint="cs"/>
          <w:rtl/>
          <w:lang w:val="en-US"/>
        </w:rPr>
        <w:t>מבוא</w:t>
      </w:r>
      <w:r w:rsidRPr="00F27EA0">
        <w:rPr>
          <w:rtl/>
          <w:lang w:val="en-US"/>
        </w:rPr>
        <w:t>. אחת הנקודות הראויות לציון בספר היא האמירה:</w:t>
      </w:r>
    </w:p>
    <w:p w14:paraId="4B5C3003" w14:textId="77777777" w:rsidR="001F424F" w:rsidRPr="00F27EA0" w:rsidRDefault="001F424F" w:rsidP="00F27EA0">
      <w:pPr>
        <w:spacing w:after="0" w:line="360" w:lineRule="auto"/>
        <w:rPr>
          <w:rtl/>
          <w:lang w:val="en-US"/>
        </w:rPr>
      </w:pPr>
      <w:r w:rsidRPr="00F27EA0">
        <w:rPr>
          <w:lang w:val="en-US"/>
        </w:rPr>
        <w:t>“We have economies that need to grow, whether or not they make us thrive; what we need are economies that make us thrive, whether or not they grow.”</w:t>
      </w:r>
    </w:p>
    <w:p w14:paraId="2AAAC8B2" w14:textId="77777777" w:rsidR="001F424F" w:rsidRPr="00F27EA0" w:rsidRDefault="001F424F" w:rsidP="00F27EA0">
      <w:pPr>
        <w:bidi/>
        <w:spacing w:after="0" w:line="360" w:lineRule="auto"/>
        <w:ind w:left="-22"/>
        <w:rPr>
          <w:rtl/>
          <w:lang w:val="en-US"/>
        </w:rPr>
      </w:pPr>
      <w:r w:rsidRPr="00F27EA0">
        <w:rPr>
          <w:rtl/>
          <w:lang w:val="en-US"/>
        </w:rPr>
        <w:t xml:space="preserve">צורה נוספת להסתכל על הבעיה היא דרך </w:t>
      </w:r>
      <w:r w:rsidRPr="00F27EA0">
        <w:rPr>
          <w:lang w:val="en-US"/>
        </w:rPr>
        <w:t>SDG</w:t>
      </w:r>
      <w:r w:rsidRPr="00F27EA0">
        <w:rPr>
          <w:rtl/>
          <w:lang w:val="en-US"/>
        </w:rPr>
        <w:t>-8:</w:t>
      </w:r>
    </w:p>
    <w:p w14:paraId="74E213D3" w14:textId="77777777" w:rsidR="001F424F" w:rsidRPr="00F27EA0" w:rsidRDefault="001F424F" w:rsidP="00537D27">
      <w:pPr>
        <w:spacing w:after="0" w:line="360" w:lineRule="auto"/>
        <w:rPr>
          <w:rtl/>
          <w:lang w:val="en-US"/>
        </w:rPr>
      </w:pPr>
      <w:r w:rsidRPr="00F27EA0">
        <w:rPr>
          <w:lang w:val="en-US"/>
        </w:rPr>
        <w:t>SDG 8: Promote sustained, inclusive and sustainable economic growth, full and productive employment and decent work for all.</w:t>
      </w:r>
    </w:p>
    <w:p w14:paraId="201F8A94" w14:textId="6A23225C" w:rsidR="001F424F" w:rsidRPr="00F27EA0" w:rsidRDefault="00346B12" w:rsidP="00F27EA0">
      <w:pPr>
        <w:bidi/>
        <w:spacing w:line="360" w:lineRule="auto"/>
        <w:ind w:left="-22"/>
        <w:rPr>
          <w:rtl/>
          <w:lang w:val="en-US"/>
        </w:rPr>
      </w:pPr>
      <w:r>
        <w:rPr>
          <w:rFonts w:hint="cs"/>
          <w:rtl/>
          <w:lang w:val="en-US"/>
        </w:rPr>
        <w:t xml:space="preserve">כלומר, </w:t>
      </w:r>
      <w:r w:rsidR="001F424F" w:rsidRPr="00F27EA0">
        <w:rPr>
          <w:rtl/>
          <w:lang w:val="en-US"/>
        </w:rPr>
        <w:t xml:space="preserve">יש לנסות </w:t>
      </w:r>
      <w:r>
        <w:rPr>
          <w:rFonts w:hint="cs"/>
          <w:rtl/>
          <w:lang w:val="en-US"/>
        </w:rPr>
        <w:t>ו</w:t>
      </w:r>
      <w:r w:rsidR="001F424F" w:rsidRPr="00F27EA0">
        <w:rPr>
          <w:rtl/>
          <w:lang w:val="en-US"/>
        </w:rPr>
        <w:t>להגדיר מחדש מה</w:t>
      </w:r>
      <w:r>
        <w:rPr>
          <w:rFonts w:hint="cs"/>
          <w:rtl/>
          <w:lang w:val="en-US"/>
        </w:rPr>
        <w:t>י צמיחה כלכלית</w:t>
      </w:r>
      <w:r w:rsidR="001F424F" w:rsidRPr="00F27EA0">
        <w:rPr>
          <w:rtl/>
          <w:lang w:val="en-US"/>
        </w:rPr>
        <w:t xml:space="preserve"> </w:t>
      </w:r>
      <w:r>
        <w:rPr>
          <w:rFonts w:hint="cs"/>
          <w:rtl/>
          <w:lang w:val="en-US"/>
        </w:rPr>
        <w:t>(</w:t>
      </w:r>
      <w:r w:rsidR="001F424F" w:rsidRPr="00F27EA0">
        <w:rPr>
          <w:rtl/>
          <w:lang w:val="en-US"/>
        </w:rPr>
        <w:t>"</w:t>
      </w:r>
      <w:r w:rsidR="001F424F" w:rsidRPr="00F27EA0">
        <w:rPr>
          <w:lang w:val="en-US"/>
        </w:rPr>
        <w:t>economic growth</w:t>
      </w:r>
      <w:r w:rsidR="001F424F" w:rsidRPr="00F27EA0">
        <w:rPr>
          <w:rtl/>
          <w:lang w:val="en-US"/>
        </w:rPr>
        <w:t>"</w:t>
      </w:r>
      <w:r>
        <w:rPr>
          <w:rFonts w:hint="cs"/>
          <w:rtl/>
          <w:lang w:val="en-US"/>
        </w:rPr>
        <w:t>).</w:t>
      </w:r>
      <w:r w:rsidR="001F424F" w:rsidRPr="00F27EA0">
        <w:rPr>
          <w:rtl/>
          <w:lang w:val="en-US"/>
        </w:rPr>
        <w:t xml:space="preserve"> ניתן לעשות זאת במסגרת </w:t>
      </w:r>
      <w:r w:rsidR="003B7326">
        <w:rPr>
          <w:rFonts w:hint="cs"/>
          <w:rtl/>
          <w:lang w:val="en-US"/>
        </w:rPr>
        <w:t xml:space="preserve">מושג </w:t>
      </w:r>
      <w:proofErr w:type="spellStart"/>
      <w:r w:rsidR="001F424F" w:rsidRPr="00F27EA0">
        <w:rPr>
          <w:rtl/>
          <w:lang w:val="en-US"/>
        </w:rPr>
        <w:t>ה</w:t>
      </w:r>
      <w:r w:rsidR="005A0720">
        <w:rPr>
          <w:rtl/>
          <w:lang w:val="en-US"/>
        </w:rPr>
        <w:t>תמ”ג</w:t>
      </w:r>
      <w:proofErr w:type="spellEnd"/>
      <w:r w:rsidR="003B7326">
        <w:rPr>
          <w:rFonts w:hint="cs"/>
          <w:rtl/>
          <w:lang w:val="en-US"/>
        </w:rPr>
        <w:t xml:space="preserve"> שכבר קיים</w:t>
      </w:r>
      <w:r w:rsidR="001F424F" w:rsidRPr="00F27EA0">
        <w:rPr>
          <w:rtl/>
          <w:lang w:val="en-US"/>
        </w:rPr>
        <w:t xml:space="preserve">, אם כוללים </w:t>
      </w:r>
      <w:r w:rsidR="003B7326">
        <w:rPr>
          <w:rFonts w:hint="cs"/>
          <w:rtl/>
          <w:lang w:val="en-US"/>
        </w:rPr>
        <w:t xml:space="preserve">בו </w:t>
      </w:r>
      <w:r w:rsidR="001F424F" w:rsidRPr="00F27EA0">
        <w:rPr>
          <w:rtl/>
          <w:lang w:val="en-US"/>
        </w:rPr>
        <w:t>גם מדדים המתחשבים בנזקים סביבתיים מצד אחד, ומדדים שכוללים רווחה שאיננה תלוית-משאבים מצד שני. כיום מתקיימים דיונים בגוף האחראי על הנושא (</w:t>
      </w:r>
      <w:r w:rsidR="001F424F" w:rsidRPr="00F27EA0">
        <w:rPr>
          <w:lang w:val="en-US"/>
        </w:rPr>
        <w:t>System of National Accounts - SNA</w:t>
      </w:r>
      <w:r w:rsidR="001F424F" w:rsidRPr="00F27EA0">
        <w:rPr>
          <w:rtl/>
          <w:lang w:val="en-US"/>
        </w:rPr>
        <w:t>), והם אמורים להסתיים ב</w:t>
      </w:r>
      <w:r w:rsidR="002E63BB">
        <w:rPr>
          <w:rFonts w:hint="cs"/>
          <w:rtl/>
          <w:lang w:val="en-US"/>
        </w:rPr>
        <w:t xml:space="preserve">שנת </w:t>
      </w:r>
      <w:r w:rsidR="001F424F" w:rsidRPr="00F27EA0">
        <w:rPr>
          <w:rtl/>
          <w:lang w:val="en-US"/>
        </w:rPr>
        <w:t xml:space="preserve">2025. שינויים כאלה </w:t>
      </w:r>
      <w:r w:rsidR="002E63BB">
        <w:rPr>
          <w:rFonts w:hint="cs"/>
          <w:rtl/>
          <w:lang w:val="en-US"/>
        </w:rPr>
        <w:t xml:space="preserve">בהגדרות </w:t>
      </w:r>
      <w:proofErr w:type="spellStart"/>
      <w:r w:rsidR="002E63BB" w:rsidRPr="00F27EA0">
        <w:rPr>
          <w:rtl/>
          <w:lang w:val="en-US"/>
        </w:rPr>
        <w:t>ה</w:t>
      </w:r>
      <w:r w:rsidR="002E63BB">
        <w:rPr>
          <w:rtl/>
          <w:lang w:val="en-US"/>
        </w:rPr>
        <w:t>תמ”ג</w:t>
      </w:r>
      <w:proofErr w:type="spellEnd"/>
      <w:r w:rsidR="002E63BB" w:rsidRPr="00F27EA0">
        <w:rPr>
          <w:rtl/>
          <w:lang w:val="en-US"/>
        </w:rPr>
        <w:t xml:space="preserve"> </w:t>
      </w:r>
      <w:r w:rsidR="001F424F" w:rsidRPr="00F27EA0">
        <w:rPr>
          <w:rtl/>
          <w:lang w:val="en-US"/>
        </w:rPr>
        <w:t xml:space="preserve">הם </w:t>
      </w:r>
      <w:r w:rsidR="002E63BB">
        <w:rPr>
          <w:rFonts w:hint="cs"/>
          <w:rtl/>
          <w:lang w:val="en-US"/>
        </w:rPr>
        <w:t>נדירים ביותר</w:t>
      </w:r>
      <w:r w:rsidR="001F424F" w:rsidRPr="00F27EA0">
        <w:rPr>
          <w:rtl/>
          <w:lang w:val="en-US"/>
        </w:rPr>
        <w:t xml:space="preserve">, ובמשך 70 שנותיו של </w:t>
      </w:r>
      <w:proofErr w:type="spellStart"/>
      <w:r w:rsidR="001F424F" w:rsidRPr="00F27EA0">
        <w:rPr>
          <w:rtl/>
          <w:lang w:val="en-US"/>
        </w:rPr>
        <w:t>ה</w:t>
      </w:r>
      <w:r w:rsidR="005A0720">
        <w:rPr>
          <w:rtl/>
          <w:lang w:val="en-US"/>
        </w:rPr>
        <w:t>תמ”ג</w:t>
      </w:r>
      <w:proofErr w:type="spellEnd"/>
      <w:r w:rsidR="008D1D08" w:rsidRPr="00F27EA0">
        <w:rPr>
          <w:rtl/>
          <w:lang w:val="en-US"/>
        </w:rPr>
        <w:t xml:space="preserve"> </w:t>
      </w:r>
      <w:r w:rsidR="001F424F" w:rsidRPr="00F27EA0">
        <w:rPr>
          <w:rtl/>
          <w:lang w:val="en-US"/>
        </w:rPr>
        <w:t>נעשו פחות מ</w:t>
      </w:r>
      <w:r w:rsidR="00C7316C">
        <w:rPr>
          <w:rFonts w:hint="cs"/>
          <w:rtl/>
          <w:lang w:val="en-US"/>
        </w:rPr>
        <w:t>-</w:t>
      </w:r>
      <w:r w:rsidR="001F424F" w:rsidRPr="00F27EA0">
        <w:rPr>
          <w:rtl/>
          <w:lang w:val="en-US"/>
        </w:rPr>
        <w:t xml:space="preserve">10 שינויים </w:t>
      </w:r>
      <w:r w:rsidR="002E63BB">
        <w:rPr>
          <w:rFonts w:hint="cs"/>
          <w:rtl/>
          <w:lang w:val="en-US"/>
        </w:rPr>
        <w:t>כאלה</w:t>
      </w:r>
      <w:r w:rsidR="001F424F" w:rsidRPr="00F27EA0">
        <w:rPr>
          <w:rtl/>
          <w:lang w:val="en-US"/>
        </w:rPr>
        <w:t xml:space="preserve">. </w:t>
      </w:r>
      <w:r w:rsidR="00DD0BC2">
        <w:rPr>
          <w:rFonts w:hint="cs"/>
          <w:rtl/>
          <w:lang w:val="en-US"/>
        </w:rPr>
        <w:t>השינויים הללו הם גם</w:t>
      </w:r>
      <w:r w:rsidR="001F424F" w:rsidRPr="00F27EA0">
        <w:rPr>
          <w:rtl/>
          <w:lang w:val="en-US"/>
        </w:rPr>
        <w:t xml:space="preserve"> ההזדמנות </w:t>
      </w:r>
      <w:r w:rsidR="006E2D24">
        <w:rPr>
          <w:rFonts w:hint="cs"/>
          <w:rtl/>
          <w:lang w:val="en-US"/>
        </w:rPr>
        <w:t xml:space="preserve">לעודד </w:t>
      </w:r>
      <w:r w:rsidR="001F424F" w:rsidRPr="00F27EA0">
        <w:rPr>
          <w:rtl/>
          <w:lang w:val="en-US"/>
        </w:rPr>
        <w:t xml:space="preserve">את המעבר לאנרגיות מתחדשות </w:t>
      </w:r>
      <w:r w:rsidR="006B0DB5">
        <w:rPr>
          <w:rFonts w:hint="cs"/>
          <w:rtl/>
          <w:lang w:val="en-US"/>
        </w:rPr>
        <w:t>ו</w:t>
      </w:r>
      <w:r w:rsidR="001F424F" w:rsidRPr="00F27EA0">
        <w:rPr>
          <w:rtl/>
          <w:lang w:val="en-US"/>
        </w:rPr>
        <w:t xml:space="preserve">נטישת דלקים </w:t>
      </w:r>
      <w:r w:rsidR="00986F3A">
        <w:rPr>
          <w:rtl/>
          <w:lang w:val="en-US"/>
        </w:rPr>
        <w:t>פוסיליים</w:t>
      </w:r>
      <w:r w:rsidR="001F424F" w:rsidRPr="00F27EA0">
        <w:rPr>
          <w:rStyle w:val="FootnoteReference"/>
          <w:rtl/>
          <w:lang w:val="en-US"/>
        </w:rPr>
        <w:footnoteReference w:id="86"/>
      </w:r>
      <w:r w:rsidR="006B0DB5">
        <w:rPr>
          <w:rFonts w:hint="cs"/>
          <w:rtl/>
          <w:lang w:val="en-US"/>
        </w:rPr>
        <w:t>,</w:t>
      </w:r>
      <w:r w:rsidR="000F467A">
        <w:rPr>
          <w:rFonts w:hint="cs"/>
          <w:rtl/>
          <w:lang w:val="en-US"/>
        </w:rPr>
        <w:t xml:space="preserve"> ולבסס משק אנרגיה שתלוי פחות בדלקים </w:t>
      </w:r>
      <w:r w:rsidR="00986F3A">
        <w:rPr>
          <w:rFonts w:hint="cs"/>
          <w:rtl/>
          <w:lang w:val="en-US"/>
        </w:rPr>
        <w:t>פוסיליים</w:t>
      </w:r>
      <w:r w:rsidR="001F424F" w:rsidRPr="00F27EA0">
        <w:rPr>
          <w:rtl/>
          <w:lang w:val="en-US"/>
        </w:rPr>
        <w:t>. אכן, יש מספר תחזיות לכך שזאת המגמה הצפויה</w:t>
      </w:r>
      <w:r w:rsidR="001F424F" w:rsidRPr="00F27EA0">
        <w:rPr>
          <w:rStyle w:val="FootnoteReference"/>
          <w:rtl/>
          <w:lang w:val="en-US"/>
        </w:rPr>
        <w:footnoteReference w:id="87"/>
      </w:r>
      <w:r w:rsidR="001F424F" w:rsidRPr="00F27EA0">
        <w:rPr>
          <w:rtl/>
          <w:lang w:val="en-US"/>
        </w:rPr>
        <w:t xml:space="preserve">. </w:t>
      </w:r>
      <w:r w:rsidR="000F467A">
        <w:rPr>
          <w:rFonts w:hint="cs"/>
          <w:rtl/>
          <w:lang w:val="en-US"/>
        </w:rPr>
        <w:t xml:space="preserve">עם זאת, חשוב </w:t>
      </w:r>
      <w:r w:rsidR="001F424F" w:rsidRPr="00F27EA0">
        <w:rPr>
          <w:rtl/>
          <w:lang w:val="en-US"/>
        </w:rPr>
        <w:t xml:space="preserve">להכיר </w:t>
      </w:r>
      <w:r w:rsidR="009367DF">
        <w:rPr>
          <w:rFonts w:hint="cs"/>
          <w:rtl/>
          <w:lang w:val="en-US"/>
        </w:rPr>
        <w:t xml:space="preserve">בכך </w:t>
      </w:r>
      <w:r w:rsidR="001F424F" w:rsidRPr="00F27EA0">
        <w:rPr>
          <w:rtl/>
          <w:lang w:val="en-US"/>
        </w:rPr>
        <w:t xml:space="preserve">שהמעבר לאנרגיות מתחדשות </w:t>
      </w:r>
      <w:r w:rsidR="009367DF">
        <w:rPr>
          <w:rFonts w:hint="cs"/>
          <w:rtl/>
          <w:lang w:val="en-US"/>
        </w:rPr>
        <w:t xml:space="preserve">מחייב </w:t>
      </w:r>
      <w:r w:rsidR="001F424F" w:rsidRPr="00F27EA0">
        <w:rPr>
          <w:rtl/>
          <w:lang w:val="en-US"/>
        </w:rPr>
        <w:t>כריה מוגברת של מתכות, ושיש לבצע זאת תוך גרימת נזק מינימלי לסביבה, ובחירה מושכלת של חומרי הגל</w:t>
      </w:r>
      <w:r w:rsidR="008D1D08">
        <w:rPr>
          <w:rFonts w:hint="cs"/>
          <w:rtl/>
          <w:lang w:val="en-US"/>
        </w:rPr>
        <w:t xml:space="preserve">ם </w:t>
      </w:r>
      <w:r w:rsidR="001F424F" w:rsidRPr="00F27EA0">
        <w:rPr>
          <w:rtl/>
          <w:lang w:val="en-US"/>
        </w:rPr>
        <w:t>ושיטות הכרייה.</w:t>
      </w:r>
    </w:p>
    <w:p w14:paraId="31FC8A7D" w14:textId="47F4A490" w:rsidR="00FD5232" w:rsidRDefault="00E44C33" w:rsidP="00A53E27">
      <w:pPr>
        <w:bidi/>
        <w:spacing w:line="360" w:lineRule="auto"/>
        <w:rPr>
          <w:rtl/>
          <w:lang w:val="en-US"/>
        </w:rPr>
      </w:pPr>
      <w:r w:rsidRPr="00F27EA0">
        <w:rPr>
          <w:rtl/>
          <w:lang w:val="en-US"/>
        </w:rPr>
        <w:t xml:space="preserve">גם בדו"ח </w:t>
      </w:r>
      <w:r w:rsidR="001F424F" w:rsidRPr="00F27EA0">
        <w:t>Global Sustainable Development Report 2023</w:t>
      </w:r>
      <w:r w:rsidR="008D1D08">
        <w:rPr>
          <w:rStyle w:val="FootnoteReference"/>
        </w:rPr>
        <w:footnoteReference w:id="88"/>
      </w:r>
      <w:r w:rsidR="001F424F" w:rsidRPr="00F27EA0">
        <w:rPr>
          <w:rtl/>
        </w:rPr>
        <w:t xml:space="preserve"> </w:t>
      </w:r>
      <w:r w:rsidRPr="00F27EA0">
        <w:rPr>
          <w:rtl/>
          <w:lang w:val="en-US"/>
        </w:rPr>
        <w:t xml:space="preserve">ישנה התייחסות לנושא </w:t>
      </w:r>
      <w:proofErr w:type="spellStart"/>
      <w:r w:rsidRPr="00F27EA0">
        <w:rPr>
          <w:rtl/>
          <w:lang w:val="en-US"/>
        </w:rPr>
        <w:t>ה</w:t>
      </w:r>
      <w:r w:rsidR="005A0720">
        <w:rPr>
          <w:rtl/>
          <w:lang w:val="en-US"/>
        </w:rPr>
        <w:t>תמ”ג</w:t>
      </w:r>
      <w:proofErr w:type="spellEnd"/>
      <w:r w:rsidRPr="00F27EA0">
        <w:rPr>
          <w:rtl/>
          <w:lang w:val="en-US"/>
        </w:rPr>
        <w:t xml:space="preserve"> ולצורך לערוך בו שינויים </w:t>
      </w:r>
      <w:r w:rsidR="00943E8C" w:rsidRPr="00F27EA0">
        <w:rPr>
          <w:rtl/>
          <w:lang w:val="en-US"/>
        </w:rPr>
        <w:t>שייקחו</w:t>
      </w:r>
      <w:r w:rsidRPr="00F27EA0">
        <w:rPr>
          <w:rtl/>
          <w:lang w:val="en-US"/>
        </w:rPr>
        <w:t xml:space="preserve"> בחשבון גם את העלות הסביבתית של כל פעילות כלכלית.</w:t>
      </w:r>
      <w:r w:rsidR="0002268E">
        <w:rPr>
          <w:rFonts w:hint="cs"/>
          <w:rtl/>
          <w:lang w:val="en-US"/>
        </w:rPr>
        <w:t xml:space="preserve"> </w:t>
      </w:r>
      <w:r w:rsidRPr="00F27EA0">
        <w:rPr>
          <w:rtl/>
          <w:lang w:val="en-US"/>
        </w:rPr>
        <w:t xml:space="preserve">כפי שאומרים </w:t>
      </w:r>
      <w:r w:rsidR="00D54DF4">
        <w:rPr>
          <w:rFonts w:hint="cs"/>
          <w:rtl/>
          <w:lang w:val="en-US"/>
        </w:rPr>
        <w:t xml:space="preserve">זאת </w:t>
      </w:r>
      <w:r w:rsidRPr="00F27EA0">
        <w:rPr>
          <w:rtl/>
          <w:lang w:val="en-US"/>
        </w:rPr>
        <w:t>המחברים</w:t>
      </w:r>
      <w:r w:rsidR="006B0DB5">
        <w:rPr>
          <w:rFonts w:hint="cs"/>
          <w:rtl/>
          <w:lang w:val="en-US"/>
        </w:rPr>
        <w:t>:</w:t>
      </w:r>
      <w:r w:rsidRPr="00F27EA0">
        <w:rPr>
          <w:rtl/>
          <w:lang w:val="en-US"/>
        </w:rPr>
        <w:t xml:space="preserve"> כיום כריתת יער בראשית</w:t>
      </w:r>
      <w:r w:rsidR="00F667F8">
        <w:rPr>
          <w:rFonts w:hint="cs"/>
          <w:rtl/>
          <w:lang w:val="en-US"/>
        </w:rPr>
        <w:t>י</w:t>
      </w:r>
      <w:r w:rsidRPr="00F27EA0">
        <w:rPr>
          <w:rtl/>
          <w:lang w:val="en-US"/>
        </w:rPr>
        <w:t xml:space="preserve"> </w:t>
      </w:r>
      <w:r w:rsidR="008D1D08">
        <w:rPr>
          <w:rFonts w:hint="cs"/>
          <w:rtl/>
          <w:lang w:val="en-US"/>
        </w:rPr>
        <w:t>עשיר בצמחים ו</w:t>
      </w:r>
      <w:r w:rsidR="00D25F7B">
        <w:rPr>
          <w:rFonts w:hint="cs"/>
          <w:rtl/>
          <w:lang w:val="en-US"/>
        </w:rPr>
        <w:t>ב</w:t>
      </w:r>
      <w:r w:rsidR="008D1D08">
        <w:rPr>
          <w:rFonts w:hint="cs"/>
          <w:rtl/>
          <w:lang w:val="en-US"/>
        </w:rPr>
        <w:t xml:space="preserve">בעלי חיים נדירים </w:t>
      </w:r>
      <w:r w:rsidRPr="00F27EA0">
        <w:rPr>
          <w:rtl/>
          <w:lang w:val="en-US"/>
        </w:rPr>
        <w:t>תורמת ל</w:t>
      </w:r>
      <w:r w:rsidR="005A0720">
        <w:rPr>
          <w:rtl/>
          <w:lang w:val="en-US"/>
        </w:rPr>
        <w:t>תמ”ג</w:t>
      </w:r>
      <w:r w:rsidRPr="00F27EA0">
        <w:rPr>
          <w:rtl/>
          <w:lang w:val="en-US"/>
        </w:rPr>
        <w:t xml:space="preserve"> ולא גורעת ממנו. הם מזכירים מספר מדדים אלטרנטיביים ל</w:t>
      </w:r>
      <w:r w:rsidR="005A0720">
        <w:rPr>
          <w:rtl/>
          <w:lang w:val="en-US"/>
        </w:rPr>
        <w:t>תמ”ג</w:t>
      </w:r>
      <w:r w:rsidRPr="00F27EA0">
        <w:rPr>
          <w:rtl/>
          <w:lang w:val="en-US"/>
        </w:rPr>
        <w:t>, כמו למשל מדד האושר של מדינת ב</w:t>
      </w:r>
      <w:r w:rsidR="008629A5">
        <w:rPr>
          <w:rFonts w:hint="cs"/>
          <w:rtl/>
          <w:lang w:val="en-US"/>
        </w:rPr>
        <w:t>ה</w:t>
      </w:r>
      <w:r w:rsidRPr="00F27EA0">
        <w:rPr>
          <w:rtl/>
          <w:lang w:val="en-US"/>
        </w:rPr>
        <w:t>וטן (</w:t>
      </w:r>
      <w:r w:rsidRPr="00F27EA0">
        <w:rPr>
          <w:lang w:val="en-US"/>
        </w:rPr>
        <w:t>Bhutan’s Gross National Happiness Index</w:t>
      </w:r>
      <w:r w:rsidRPr="00F27EA0">
        <w:rPr>
          <w:rtl/>
          <w:lang w:val="en-US"/>
        </w:rPr>
        <w:t xml:space="preserve">) </w:t>
      </w:r>
      <w:r w:rsidR="00D25F7B">
        <w:rPr>
          <w:rFonts w:hint="cs"/>
          <w:rtl/>
          <w:lang w:val="en-US"/>
        </w:rPr>
        <w:t xml:space="preserve">או </w:t>
      </w:r>
      <w:r w:rsidRPr="00F27EA0">
        <w:rPr>
          <w:rtl/>
          <w:lang w:val="en-US"/>
        </w:rPr>
        <w:t>מדד הפיתוח האנושי (</w:t>
      </w:r>
      <w:r w:rsidR="008629A5">
        <w:rPr>
          <w:rFonts w:hint="cs"/>
          <w:lang w:val="en-US"/>
        </w:rPr>
        <w:t>H</w:t>
      </w:r>
      <w:r w:rsidRPr="00F27EA0">
        <w:rPr>
          <w:lang w:val="en-US"/>
        </w:rPr>
        <w:t xml:space="preserve">uman </w:t>
      </w:r>
      <w:r w:rsidR="008629A5">
        <w:rPr>
          <w:rFonts w:hint="cs"/>
          <w:lang w:val="en-US"/>
        </w:rPr>
        <w:t>D</w:t>
      </w:r>
      <w:r w:rsidRPr="00F27EA0">
        <w:rPr>
          <w:lang w:val="en-US"/>
        </w:rPr>
        <w:t xml:space="preserve">evelopment </w:t>
      </w:r>
      <w:r w:rsidR="008629A5">
        <w:rPr>
          <w:rFonts w:hint="cs"/>
          <w:lang w:val="en-US"/>
        </w:rPr>
        <w:t>I</w:t>
      </w:r>
      <w:r w:rsidRPr="00F27EA0">
        <w:rPr>
          <w:lang w:val="en-US"/>
        </w:rPr>
        <w:t>ndex</w:t>
      </w:r>
      <w:r w:rsidRPr="00F27EA0">
        <w:rPr>
          <w:rtl/>
          <w:lang w:val="en-US"/>
        </w:rPr>
        <w:t xml:space="preserve">) המודד את התפתחות המדינה על שלושה צירים: חינוך, בריאות הציבור, והכנסה. הם מדגישים את חשיבותו של מדד שייקח בחשבון את מצב הסביבה, למשל על פי הגישה של גבולות </w:t>
      </w:r>
      <w:r w:rsidRPr="00F27EA0">
        <w:rPr>
          <w:rtl/>
          <w:lang w:val="en-US"/>
        </w:rPr>
        <w:lastRenderedPageBreak/>
        <w:t xml:space="preserve">פלנטריים. </w:t>
      </w:r>
      <w:r w:rsidR="000E7134" w:rsidRPr="00F27EA0">
        <w:rPr>
          <w:rtl/>
          <w:lang w:val="en-US"/>
        </w:rPr>
        <w:t xml:space="preserve">מדדים נוספים המוזכרים בדו"ח הם </w:t>
      </w:r>
      <w:r w:rsidR="002B133C">
        <w:rPr>
          <w:rFonts w:hint="cs"/>
          <w:lang w:val="en-US"/>
        </w:rPr>
        <w:t>I</w:t>
      </w:r>
      <w:r w:rsidR="000E7134" w:rsidRPr="00F27EA0">
        <w:rPr>
          <w:lang w:val="en-US"/>
        </w:rPr>
        <w:t xml:space="preserve">nclusive </w:t>
      </w:r>
      <w:r w:rsidR="002B133C">
        <w:rPr>
          <w:rFonts w:hint="cs"/>
          <w:lang w:val="en-US"/>
        </w:rPr>
        <w:t>W</w:t>
      </w:r>
      <w:r w:rsidR="000E7134" w:rsidRPr="00F27EA0">
        <w:rPr>
          <w:lang w:val="en-US"/>
        </w:rPr>
        <w:t>ealth</w:t>
      </w:r>
      <w:r w:rsidR="000E7134" w:rsidRPr="00F27EA0">
        <w:rPr>
          <w:rtl/>
          <w:lang w:val="en-US"/>
        </w:rPr>
        <w:t xml:space="preserve">, </w:t>
      </w:r>
      <w:r w:rsidR="000E7134" w:rsidRPr="00F27EA0">
        <w:rPr>
          <w:rStyle w:val="FootnoteReference"/>
          <w:rtl/>
          <w:lang w:val="en-US"/>
        </w:rPr>
        <w:footnoteReference w:id="89"/>
      </w:r>
      <w:r w:rsidR="002B133C">
        <w:rPr>
          <w:rFonts w:hint="cs"/>
          <w:lang w:val="en-US"/>
        </w:rPr>
        <w:t>S</w:t>
      </w:r>
      <w:r w:rsidR="000E7134" w:rsidRPr="00F27EA0">
        <w:rPr>
          <w:lang w:val="en-US"/>
        </w:rPr>
        <w:t xml:space="preserve">ocial </w:t>
      </w:r>
      <w:r w:rsidR="002B133C">
        <w:rPr>
          <w:rFonts w:hint="cs"/>
          <w:lang w:val="en-US"/>
        </w:rPr>
        <w:t>P</w:t>
      </w:r>
      <w:r w:rsidR="000E7134" w:rsidRPr="00F27EA0">
        <w:rPr>
          <w:lang w:val="en-US"/>
        </w:rPr>
        <w:t xml:space="preserve">rogress </w:t>
      </w:r>
      <w:r w:rsidR="002A0E48">
        <w:rPr>
          <w:rFonts w:hint="cs"/>
          <w:lang w:val="en-US"/>
        </w:rPr>
        <w:t>I</w:t>
      </w:r>
      <w:r w:rsidR="000E7134" w:rsidRPr="00F27EA0">
        <w:rPr>
          <w:lang w:val="en-US"/>
        </w:rPr>
        <w:t>ndex</w:t>
      </w:r>
      <w:r w:rsidR="000E7134" w:rsidRPr="00F27EA0">
        <w:rPr>
          <w:rtl/>
          <w:lang w:val="en-US"/>
        </w:rPr>
        <w:t xml:space="preserve">, ועוד. </w:t>
      </w:r>
      <w:r w:rsidR="00134B0E" w:rsidRPr="00F27EA0">
        <w:rPr>
          <w:rtl/>
          <w:lang w:val="en-US"/>
        </w:rPr>
        <w:t xml:space="preserve">חשוב במיוחד להדגיש את </w:t>
      </w:r>
      <w:bookmarkStart w:id="7" w:name="_Hlk147436779"/>
      <w:r w:rsidR="00134B0E" w:rsidRPr="00F27EA0">
        <w:rPr>
          <w:lang w:val="en-US"/>
        </w:rPr>
        <w:t>Legatum Prosperity Index</w:t>
      </w:r>
      <w:bookmarkEnd w:id="7"/>
      <w:r w:rsidR="00134B0E" w:rsidRPr="00F27EA0">
        <w:rPr>
          <w:rStyle w:val="FootnoteReference"/>
          <w:rtl/>
          <w:lang w:val="en-US"/>
        </w:rPr>
        <w:footnoteReference w:id="90"/>
      </w:r>
      <w:r w:rsidR="00134B0E" w:rsidRPr="00F27EA0">
        <w:rPr>
          <w:rtl/>
          <w:lang w:val="en-US"/>
        </w:rPr>
        <w:t xml:space="preserve"> (איור </w:t>
      </w:r>
      <w:r w:rsidR="00A557A6">
        <w:rPr>
          <w:rtl/>
          <w:lang w:val="en-US"/>
        </w:rPr>
        <w:t>13.</w:t>
      </w:r>
      <w:r w:rsidR="00A53E27">
        <w:rPr>
          <w:rFonts w:hint="cs"/>
          <w:rtl/>
          <w:lang w:val="en-US"/>
        </w:rPr>
        <w:t>6</w:t>
      </w:r>
      <w:r w:rsidR="00134B0E" w:rsidRPr="00F27EA0">
        <w:rPr>
          <w:rtl/>
          <w:lang w:val="en-US"/>
        </w:rPr>
        <w:t xml:space="preserve">). מדד </w:t>
      </w:r>
      <w:r w:rsidR="006B0DB5">
        <w:rPr>
          <w:rFonts w:hint="cs"/>
          <w:rtl/>
          <w:lang w:val="en-US"/>
        </w:rPr>
        <w:t xml:space="preserve">זה </w:t>
      </w:r>
      <w:r w:rsidR="00134B0E" w:rsidRPr="00F27EA0">
        <w:rPr>
          <w:rtl/>
          <w:lang w:val="en-US"/>
        </w:rPr>
        <w:t>מכיל שלושה תחומים</w:t>
      </w:r>
      <w:r w:rsidR="00567586" w:rsidRPr="00F27EA0">
        <w:rPr>
          <w:rtl/>
          <w:lang w:val="en-US"/>
        </w:rPr>
        <w:t xml:space="preserve"> (</w:t>
      </w:r>
      <w:r w:rsidR="00567586" w:rsidRPr="00F27EA0">
        <w:rPr>
          <w:lang w:val="en-US"/>
        </w:rPr>
        <w:t>domains</w:t>
      </w:r>
      <w:r w:rsidR="00567586" w:rsidRPr="00F27EA0">
        <w:rPr>
          <w:rtl/>
          <w:lang w:val="en-US"/>
        </w:rPr>
        <w:t>)</w:t>
      </w:r>
      <w:r w:rsidR="00134B0E" w:rsidRPr="00F27EA0">
        <w:rPr>
          <w:rtl/>
          <w:lang w:val="en-US"/>
        </w:rPr>
        <w:t>: חברה מכילה (</w:t>
      </w:r>
      <w:r w:rsidR="008B32A1" w:rsidRPr="00F27EA0">
        <w:rPr>
          <w:lang w:val="en-US"/>
        </w:rPr>
        <w:t>inclusive societies</w:t>
      </w:r>
      <w:r w:rsidR="00134B0E" w:rsidRPr="00F27EA0">
        <w:rPr>
          <w:rtl/>
          <w:lang w:val="en-US"/>
        </w:rPr>
        <w:t>), כלכלה פתוחה (</w:t>
      </w:r>
      <w:r w:rsidR="008B32A1" w:rsidRPr="00F27EA0">
        <w:rPr>
          <w:lang w:val="en-US"/>
        </w:rPr>
        <w:t>open economies</w:t>
      </w:r>
      <w:r w:rsidR="00134B0E" w:rsidRPr="00F27EA0">
        <w:rPr>
          <w:rtl/>
          <w:lang w:val="en-US"/>
        </w:rPr>
        <w:t>), והעצמת האזרחים (</w:t>
      </w:r>
      <w:r w:rsidR="008B32A1" w:rsidRPr="00F27EA0">
        <w:rPr>
          <w:lang w:val="en-US"/>
        </w:rPr>
        <w:t>empowered people</w:t>
      </w:r>
      <w:r w:rsidR="00134B0E" w:rsidRPr="00F27EA0">
        <w:rPr>
          <w:rtl/>
          <w:lang w:val="en-US"/>
        </w:rPr>
        <w:t>). כל אחד מתחומ</w:t>
      </w:r>
      <w:r w:rsidR="00567586" w:rsidRPr="00F27EA0">
        <w:rPr>
          <w:rtl/>
          <w:lang w:val="en-US"/>
        </w:rPr>
        <w:t>י</w:t>
      </w:r>
      <w:r w:rsidR="00134B0E" w:rsidRPr="00F27EA0">
        <w:rPr>
          <w:rtl/>
          <w:lang w:val="en-US"/>
        </w:rPr>
        <w:t>ם אלה מתחלק ל</w:t>
      </w:r>
      <w:r w:rsidR="00567586" w:rsidRPr="00F27EA0">
        <w:rPr>
          <w:rtl/>
          <w:lang w:val="en-US"/>
        </w:rPr>
        <w:t>ארבע</w:t>
      </w:r>
      <w:r w:rsidR="00F264CA">
        <w:rPr>
          <w:rFonts w:hint="cs"/>
          <w:rtl/>
          <w:lang w:val="en-US"/>
        </w:rPr>
        <w:t>ה</w:t>
      </w:r>
      <w:r w:rsidR="00567586" w:rsidRPr="00F27EA0">
        <w:rPr>
          <w:rtl/>
          <w:lang w:val="en-US"/>
        </w:rPr>
        <w:t xml:space="preserve"> תת</w:t>
      </w:r>
      <w:r w:rsidR="00F264CA">
        <w:rPr>
          <w:rFonts w:hint="cs"/>
          <w:rtl/>
          <w:lang w:val="en-US"/>
        </w:rPr>
        <w:t>י</w:t>
      </w:r>
      <w:r w:rsidR="00567586" w:rsidRPr="00F27EA0">
        <w:rPr>
          <w:rtl/>
          <w:lang w:val="en-US"/>
        </w:rPr>
        <w:t>-תחומים (</w:t>
      </w:r>
      <w:r w:rsidR="008B32A1" w:rsidRPr="00F27EA0">
        <w:rPr>
          <w:lang w:val="en-US"/>
        </w:rPr>
        <w:t>pillars</w:t>
      </w:r>
      <w:r w:rsidR="00567586" w:rsidRPr="00F27EA0">
        <w:rPr>
          <w:rtl/>
          <w:lang w:val="en-US"/>
        </w:rPr>
        <w:t xml:space="preserve">) </w:t>
      </w:r>
      <w:r w:rsidR="008B32A1" w:rsidRPr="00F27EA0">
        <w:rPr>
          <w:rtl/>
          <w:lang w:val="en-US"/>
        </w:rPr>
        <w:t>שכל אחד מהם מתחלק</w:t>
      </w:r>
      <w:r w:rsidR="00567586" w:rsidRPr="00F27EA0">
        <w:rPr>
          <w:rtl/>
          <w:lang w:val="en-US"/>
        </w:rPr>
        <w:t xml:space="preserve"> לארבעה עד שבעה מדדים</w:t>
      </w:r>
      <w:r w:rsidR="008B32A1" w:rsidRPr="00F27EA0">
        <w:rPr>
          <w:rtl/>
          <w:lang w:val="en-US"/>
        </w:rPr>
        <w:t xml:space="preserve"> (</w:t>
      </w:r>
      <w:r w:rsidR="008B32A1" w:rsidRPr="00F27EA0">
        <w:rPr>
          <w:lang w:val="en-US"/>
        </w:rPr>
        <w:t>elements</w:t>
      </w:r>
      <w:r w:rsidR="008B32A1" w:rsidRPr="00F27EA0">
        <w:rPr>
          <w:rtl/>
          <w:lang w:val="en-US"/>
        </w:rPr>
        <w:t>)</w:t>
      </w:r>
      <w:r w:rsidR="00567586" w:rsidRPr="00F27EA0">
        <w:rPr>
          <w:rtl/>
          <w:lang w:val="en-US"/>
        </w:rPr>
        <w:t>. בסך הכל ישנם 60 מדדים</w:t>
      </w:r>
      <w:r w:rsidR="00292975">
        <w:rPr>
          <w:rFonts w:hint="cs"/>
          <w:rtl/>
          <w:lang w:val="en-US"/>
        </w:rPr>
        <w:t xml:space="preserve"> </w:t>
      </w:r>
      <w:r w:rsidR="00932CF0">
        <w:rPr>
          <w:rFonts w:hint="cs"/>
          <w:rtl/>
          <w:lang w:val="en-US"/>
        </w:rPr>
        <w:t>ב</w:t>
      </w:r>
      <w:r w:rsidR="00292975">
        <w:rPr>
          <w:rFonts w:hint="cs"/>
          <w:rtl/>
          <w:lang w:val="en-US"/>
        </w:rPr>
        <w:t xml:space="preserve">איור </w:t>
      </w:r>
      <w:r w:rsidR="00A557A6">
        <w:rPr>
          <w:rFonts w:hint="cs"/>
          <w:rtl/>
          <w:lang w:val="en-US"/>
        </w:rPr>
        <w:t>13.</w:t>
      </w:r>
      <w:r w:rsidR="00292975">
        <w:rPr>
          <w:rFonts w:hint="cs"/>
          <w:rtl/>
          <w:lang w:val="en-US"/>
        </w:rPr>
        <w:t>6</w:t>
      </w:r>
      <w:r w:rsidR="00567586" w:rsidRPr="00F27EA0">
        <w:rPr>
          <w:rtl/>
          <w:lang w:val="en-US"/>
        </w:rPr>
        <w:t xml:space="preserve">. מבין 60 המדדים, שמונה קשורים לנושאים שונים של איכות הסביבה (מים, אנרגיה, פליטות מזהמים, זיהום אוויר, יערות, שטחים פתוחים וקרקע, גופי מים מתוקים, </w:t>
      </w:r>
      <w:r w:rsidR="00087F15">
        <w:rPr>
          <w:rtl/>
          <w:lang w:val="en-US"/>
        </w:rPr>
        <w:t>אוקיינוס</w:t>
      </w:r>
      <w:r w:rsidR="00567586" w:rsidRPr="00F27EA0">
        <w:rPr>
          <w:rtl/>
          <w:lang w:val="en-US"/>
        </w:rPr>
        <w:t xml:space="preserve">ים וימים, שמירת טבע). מאמצים רבים נעשים כיום לשכלל ולתקף את המדד הזה. </w:t>
      </w:r>
      <w:r w:rsidR="002C6FC9" w:rsidRPr="00F27EA0">
        <w:rPr>
          <w:rtl/>
          <w:lang w:val="en-US"/>
        </w:rPr>
        <w:t>בנוסף למדד של</w:t>
      </w:r>
      <w:r w:rsidR="002C6FC9" w:rsidRPr="00F27EA0">
        <w:rPr>
          <w:lang w:val="en-US"/>
        </w:rPr>
        <w:t xml:space="preserve">Legatum </w:t>
      </w:r>
      <w:r w:rsidR="002C6FC9" w:rsidRPr="00F27EA0">
        <w:rPr>
          <w:rtl/>
          <w:lang w:val="en-US"/>
        </w:rPr>
        <w:t xml:space="preserve"> הדו"ח מציין את המערכת שפותחה באו"ם בעשור האחרון (</w:t>
      </w:r>
      <w:r w:rsidR="002C6FC9" w:rsidRPr="00F27EA0">
        <w:rPr>
          <w:lang w:val="en-US"/>
        </w:rPr>
        <w:t>Environment-Economic Accounting</w:t>
      </w:r>
      <w:r w:rsidR="003768A2">
        <w:rPr>
          <w:lang w:val="en-US" w:bidi="ar-JO"/>
        </w:rPr>
        <w:t xml:space="preserve"> –</w:t>
      </w:r>
      <w:r w:rsidR="002C6FC9" w:rsidRPr="00F27EA0">
        <w:rPr>
          <w:lang w:val="en-US"/>
        </w:rPr>
        <w:t xml:space="preserve"> SEEA</w:t>
      </w:r>
      <w:r w:rsidR="002C6FC9" w:rsidRPr="00F27EA0">
        <w:rPr>
          <w:rtl/>
          <w:lang w:val="en-US"/>
        </w:rPr>
        <w:t xml:space="preserve">) הכוללת גם מדדים של מצב המערכת הטבעית בכל מדינה. הדו"ח מדגיש כי בנוסף, המגמה של שינוי הגדרת </w:t>
      </w:r>
      <w:proofErr w:type="spellStart"/>
      <w:r w:rsidR="002C6FC9" w:rsidRPr="00F27EA0">
        <w:rPr>
          <w:rtl/>
          <w:lang w:val="en-US"/>
        </w:rPr>
        <w:t>ה</w:t>
      </w:r>
      <w:r w:rsidR="005A0720">
        <w:rPr>
          <w:rtl/>
          <w:lang w:val="en-US"/>
        </w:rPr>
        <w:t>תמ”ג</w:t>
      </w:r>
      <w:proofErr w:type="spellEnd"/>
      <w:r w:rsidR="002C6FC9" w:rsidRPr="00F27EA0">
        <w:rPr>
          <w:rtl/>
          <w:lang w:val="en-US"/>
        </w:rPr>
        <w:t xml:space="preserve"> שתתפרסם ב</w:t>
      </w:r>
      <w:r w:rsidR="0037285E">
        <w:rPr>
          <w:rFonts w:hint="cs"/>
          <w:rtl/>
          <w:lang w:val="en-US"/>
        </w:rPr>
        <w:t>-</w:t>
      </w:r>
      <w:r w:rsidR="002C6FC9" w:rsidRPr="00F27EA0">
        <w:rPr>
          <w:rtl/>
          <w:lang w:val="en-US"/>
        </w:rPr>
        <w:t xml:space="preserve">2025 (והוזכרה למעלה) תכלול ככל הנראה גם היבטים של קיימות </w:t>
      </w:r>
      <w:r w:rsidR="00943E8C" w:rsidRPr="00F27EA0">
        <w:rPr>
          <w:rtl/>
          <w:lang w:val="en-US"/>
        </w:rPr>
        <w:t xml:space="preserve">שכיום אינם מופיעים בחישוב </w:t>
      </w:r>
      <w:proofErr w:type="spellStart"/>
      <w:r w:rsidR="00943E8C" w:rsidRPr="00F27EA0">
        <w:rPr>
          <w:rtl/>
          <w:lang w:val="en-US"/>
        </w:rPr>
        <w:t>ה</w:t>
      </w:r>
      <w:r w:rsidR="005A0720">
        <w:rPr>
          <w:rtl/>
          <w:lang w:val="en-US"/>
        </w:rPr>
        <w:t>תמ”ג</w:t>
      </w:r>
      <w:proofErr w:type="spellEnd"/>
      <w:r w:rsidR="00943E8C" w:rsidRPr="00F27EA0">
        <w:rPr>
          <w:rtl/>
          <w:lang w:val="en-US"/>
        </w:rPr>
        <w:t xml:space="preserve">. </w:t>
      </w:r>
    </w:p>
    <w:p w14:paraId="1B741267" w14:textId="637B3E75" w:rsidR="006B0DB5" w:rsidRDefault="006B0DB5" w:rsidP="006B0DB5">
      <w:pPr>
        <w:bidi/>
        <w:spacing w:line="360" w:lineRule="auto"/>
        <w:rPr>
          <w:rtl/>
          <w:lang w:val="en-US"/>
        </w:rPr>
      </w:pPr>
      <w:r w:rsidRPr="00F27EA0">
        <w:rPr>
          <w:rtl/>
          <w:lang w:val="en-US"/>
        </w:rPr>
        <w:t>מעבר להגדרת המקומות בהם יש לפעול להשגת היעדים, הדו"ח מנסה ל</w:t>
      </w:r>
      <w:r w:rsidR="004A3871">
        <w:rPr>
          <w:rFonts w:hint="cs"/>
          <w:rtl/>
          <w:lang w:val="en-US"/>
        </w:rPr>
        <w:t>העריך את עלות העמידה ביעדים.</w:t>
      </w:r>
      <w:r w:rsidRPr="00F27EA0">
        <w:rPr>
          <w:rtl/>
          <w:lang w:val="en-US"/>
        </w:rPr>
        <w:t xml:space="preserve"> </w:t>
      </w:r>
      <w:r>
        <w:rPr>
          <w:rFonts w:hint="cs"/>
          <w:rtl/>
          <w:lang w:val="en-US"/>
        </w:rPr>
        <w:t>המחברים</w:t>
      </w:r>
      <w:r w:rsidRPr="00F27EA0">
        <w:rPr>
          <w:rtl/>
          <w:lang w:val="en-US"/>
        </w:rPr>
        <w:t xml:space="preserve"> מעריכים שתוו המחיר יהיה כ</w:t>
      </w:r>
      <w:r>
        <w:rPr>
          <w:rFonts w:hint="cs"/>
          <w:rtl/>
          <w:lang w:val="en-US"/>
        </w:rPr>
        <w:t>-</w:t>
      </w:r>
      <w:r w:rsidRPr="00F27EA0">
        <w:rPr>
          <w:rtl/>
          <w:lang w:val="en-US"/>
        </w:rPr>
        <w:t>2.5 טריליון דולר</w:t>
      </w:r>
      <w:r>
        <w:rPr>
          <w:rStyle w:val="FootnoteReference"/>
          <w:rtl/>
          <w:lang w:val="en-US"/>
        </w:rPr>
        <w:footnoteReference w:id="91"/>
      </w:r>
      <w:r w:rsidRPr="00F27EA0">
        <w:rPr>
          <w:rtl/>
          <w:lang w:val="en-US"/>
        </w:rPr>
        <w:t xml:space="preserve">, מתוך </w:t>
      </w:r>
      <w:r>
        <w:rPr>
          <w:rtl/>
          <w:lang w:val="en-US"/>
        </w:rPr>
        <w:t>תמ”ג</w:t>
      </w:r>
      <w:r w:rsidRPr="00F27EA0">
        <w:rPr>
          <w:rtl/>
          <w:lang w:val="en-US"/>
        </w:rPr>
        <w:t xml:space="preserve"> עולמי של כ</w:t>
      </w:r>
      <w:r>
        <w:rPr>
          <w:rFonts w:hint="cs"/>
          <w:rtl/>
          <w:lang w:val="en-US"/>
        </w:rPr>
        <w:t>-</w:t>
      </w:r>
      <w:r w:rsidRPr="00F27EA0">
        <w:rPr>
          <w:rtl/>
          <w:lang w:val="en-US"/>
        </w:rPr>
        <w:t>95 טריליון דולר</w:t>
      </w:r>
      <w:r w:rsidRPr="00F27EA0">
        <w:rPr>
          <w:rStyle w:val="FootnoteReference"/>
          <w:rtl/>
          <w:lang w:val="en-US"/>
        </w:rPr>
        <w:footnoteReference w:id="92"/>
      </w:r>
      <w:r w:rsidRPr="00F27EA0">
        <w:rPr>
          <w:rtl/>
          <w:lang w:val="en-US"/>
        </w:rPr>
        <w:t xml:space="preserve"> בשנת 2022. זווית אחרת על ההיבט הכ</w:t>
      </w:r>
      <w:r>
        <w:rPr>
          <w:rFonts w:hint="cs"/>
          <w:rtl/>
          <w:lang w:val="en-US"/>
        </w:rPr>
        <w:t>לכל</w:t>
      </w:r>
      <w:r w:rsidRPr="00F27EA0">
        <w:rPr>
          <w:rtl/>
          <w:lang w:val="en-US"/>
        </w:rPr>
        <w:t>י היא שב</w:t>
      </w:r>
      <w:r>
        <w:rPr>
          <w:rFonts w:hint="cs"/>
          <w:rtl/>
          <w:lang w:val="en-US"/>
        </w:rPr>
        <w:t>-</w:t>
      </w:r>
      <w:r w:rsidRPr="00F27EA0">
        <w:rPr>
          <w:rtl/>
          <w:lang w:val="en-US"/>
        </w:rPr>
        <w:t>2020 סך כל השווי של נכסים ברי-קיימא היה כ</w:t>
      </w:r>
      <w:r>
        <w:rPr>
          <w:rFonts w:hint="cs"/>
          <w:rtl/>
          <w:lang w:val="en-US"/>
        </w:rPr>
        <w:t>-</w:t>
      </w:r>
      <w:r w:rsidRPr="00F27EA0">
        <w:rPr>
          <w:rtl/>
          <w:lang w:val="en-US"/>
        </w:rPr>
        <w:t xml:space="preserve">35 טריליון דולר, </w:t>
      </w:r>
      <w:r>
        <w:rPr>
          <w:rFonts w:hint="cs"/>
          <w:rtl/>
          <w:lang w:val="en-US"/>
        </w:rPr>
        <w:t xml:space="preserve">סכום הגבוה </w:t>
      </w:r>
      <w:r w:rsidRPr="00F27EA0">
        <w:rPr>
          <w:rtl/>
          <w:lang w:val="en-US"/>
        </w:rPr>
        <w:t>ב</w:t>
      </w:r>
      <w:r>
        <w:rPr>
          <w:rFonts w:hint="cs"/>
          <w:rtl/>
          <w:lang w:val="en-US"/>
        </w:rPr>
        <w:t>-</w:t>
      </w:r>
      <w:r w:rsidRPr="00F27EA0">
        <w:rPr>
          <w:rtl/>
          <w:lang w:val="en-US"/>
        </w:rPr>
        <w:t>50%</w:t>
      </w:r>
      <w:r>
        <w:rPr>
          <w:rFonts w:hint="cs"/>
          <w:rtl/>
          <w:lang w:val="en-US"/>
        </w:rPr>
        <w:t xml:space="preserve"> מזה של </w:t>
      </w:r>
      <w:r w:rsidRPr="00F27EA0">
        <w:rPr>
          <w:rtl/>
          <w:lang w:val="en-US"/>
        </w:rPr>
        <w:t>שנת 2016, והצפי הוא שעד 2025 השווי יהיה כ</w:t>
      </w:r>
      <w:r>
        <w:rPr>
          <w:rFonts w:hint="cs"/>
          <w:rtl/>
          <w:lang w:val="en-US"/>
        </w:rPr>
        <w:t>-</w:t>
      </w:r>
      <w:r w:rsidRPr="00F27EA0">
        <w:rPr>
          <w:rtl/>
          <w:lang w:val="en-US"/>
        </w:rPr>
        <w:t xml:space="preserve">50 טריליון דולר, </w:t>
      </w:r>
      <w:r>
        <w:rPr>
          <w:rFonts w:hint="cs"/>
          <w:rtl/>
          <w:lang w:val="en-US"/>
        </w:rPr>
        <w:t>יותר</w:t>
      </w:r>
      <w:r w:rsidRPr="00F27EA0">
        <w:rPr>
          <w:rtl/>
          <w:lang w:val="en-US"/>
        </w:rPr>
        <w:t xml:space="preserve"> </w:t>
      </w:r>
      <w:r>
        <w:rPr>
          <w:rFonts w:hint="cs"/>
          <w:rtl/>
          <w:lang w:val="en-US"/>
        </w:rPr>
        <w:t>מ</w:t>
      </w:r>
      <w:r w:rsidRPr="00F27EA0">
        <w:rPr>
          <w:rtl/>
          <w:lang w:val="en-US"/>
        </w:rPr>
        <w:t xml:space="preserve">שליש מן הערך הכולל של נכסים מנוהלים. </w:t>
      </w:r>
      <w:r>
        <w:rPr>
          <w:rFonts w:hint="cs"/>
          <w:rtl/>
          <w:lang w:val="en-US"/>
        </w:rPr>
        <w:t>כלומר,</w:t>
      </w:r>
      <w:r w:rsidRPr="00F27EA0">
        <w:rPr>
          <w:rtl/>
          <w:lang w:val="en-US"/>
        </w:rPr>
        <w:t xml:space="preserve"> הדו"ח </w:t>
      </w:r>
      <w:r>
        <w:rPr>
          <w:rFonts w:hint="cs"/>
          <w:rtl/>
          <w:lang w:val="en-US"/>
        </w:rPr>
        <w:t xml:space="preserve">מבקש להראות כיצד </w:t>
      </w:r>
      <w:r w:rsidRPr="00F27EA0">
        <w:rPr>
          <w:rtl/>
          <w:lang w:val="en-US"/>
        </w:rPr>
        <w:t xml:space="preserve">אפשר לקדם כלכלה צומחת גם בעולם עם משאבים סופיים, בתנאי שמדדי הצמיחה יכללו בתוכם היבטים שונים של שמירת הסביבה. כיום </w:t>
      </w:r>
      <w:r>
        <w:rPr>
          <w:rFonts w:hint="cs"/>
          <w:rtl/>
          <w:lang w:val="en-US"/>
        </w:rPr>
        <w:t>גם</w:t>
      </w:r>
      <w:r w:rsidRPr="00F27EA0">
        <w:rPr>
          <w:rtl/>
          <w:lang w:val="en-US"/>
        </w:rPr>
        <w:t xml:space="preserve"> גופים עסקיים </w:t>
      </w:r>
      <w:r>
        <w:rPr>
          <w:rFonts w:hint="cs"/>
          <w:rtl/>
          <w:lang w:val="en-US"/>
        </w:rPr>
        <w:t>ו</w:t>
      </w:r>
      <w:r w:rsidRPr="00F27EA0">
        <w:rPr>
          <w:rtl/>
          <w:lang w:val="en-US"/>
        </w:rPr>
        <w:t xml:space="preserve">קרנות הנתמכות על ידי אנשי עסקים (למשל הקרן של מלינדה וביל גייטס) </w:t>
      </w:r>
      <w:r>
        <w:rPr>
          <w:rFonts w:hint="cs"/>
          <w:rtl/>
          <w:lang w:val="en-US"/>
        </w:rPr>
        <w:t>מתחילים לנסות</w:t>
      </w:r>
      <w:r w:rsidRPr="00F27EA0">
        <w:rPr>
          <w:rtl/>
          <w:lang w:val="en-US"/>
        </w:rPr>
        <w:t xml:space="preserve"> להניע את הכלכלה העולמית בכ</w:t>
      </w:r>
      <w:r>
        <w:rPr>
          <w:rFonts w:hint="cs"/>
          <w:rtl/>
          <w:lang w:val="en-US"/>
        </w:rPr>
        <w:t>י</w:t>
      </w:r>
      <w:r w:rsidRPr="00F27EA0">
        <w:rPr>
          <w:rtl/>
          <w:lang w:val="en-US"/>
        </w:rPr>
        <w:t>וון הזה.</w:t>
      </w:r>
      <w:r w:rsidRPr="00F27EA0">
        <w:rPr>
          <w:lang w:val="en-US"/>
        </w:rPr>
        <w:t xml:space="preserve"> </w:t>
      </w:r>
      <w:r w:rsidRPr="00F27EA0">
        <w:rPr>
          <w:rtl/>
          <w:lang w:val="en-US"/>
        </w:rPr>
        <w:t xml:space="preserve">במקביל לכל אלה הדו"ח מדגיש </w:t>
      </w:r>
      <w:r>
        <w:rPr>
          <w:rFonts w:hint="cs"/>
          <w:rtl/>
          <w:lang w:val="en-US"/>
        </w:rPr>
        <w:t>את הפגיעה של</w:t>
      </w:r>
      <w:r w:rsidRPr="00F27EA0">
        <w:rPr>
          <w:rtl/>
          <w:lang w:val="en-US"/>
        </w:rPr>
        <w:t xml:space="preserve"> קונפליקטים בין מדינות ומאבקי כוח בהתקדמות להשגת ייעדי </w:t>
      </w:r>
      <w:r>
        <w:rPr>
          <w:rFonts w:hint="cs"/>
          <w:rtl/>
          <w:lang w:val="en-US"/>
        </w:rPr>
        <w:t>ה</w:t>
      </w:r>
      <w:r w:rsidRPr="00F27EA0">
        <w:rPr>
          <w:rtl/>
          <w:lang w:val="en-US"/>
        </w:rPr>
        <w:t xml:space="preserve">פיתוח בר-קיימא. </w:t>
      </w:r>
      <w:r>
        <w:rPr>
          <w:rFonts w:hint="cs"/>
          <w:rtl/>
          <w:lang w:val="en-US"/>
        </w:rPr>
        <w:t xml:space="preserve">הוא </w:t>
      </w:r>
      <w:r w:rsidR="004A3871">
        <w:rPr>
          <w:rFonts w:hint="cs"/>
          <w:rtl/>
          <w:lang w:val="en-US"/>
        </w:rPr>
        <w:t xml:space="preserve">גם </w:t>
      </w:r>
      <w:r w:rsidRPr="00F27EA0">
        <w:rPr>
          <w:rtl/>
          <w:lang w:val="en-US"/>
        </w:rPr>
        <w:t>מדגיש את החשיבות של השגת יעדי ה</w:t>
      </w:r>
      <w:r>
        <w:rPr>
          <w:rFonts w:hint="cs"/>
          <w:rtl/>
          <w:lang w:val="en-US"/>
        </w:rPr>
        <w:t>-</w:t>
      </w:r>
      <w:r w:rsidRPr="00F27EA0">
        <w:rPr>
          <w:lang w:val="en-US"/>
        </w:rPr>
        <w:t>SDG</w:t>
      </w:r>
      <w:r w:rsidRPr="00F27EA0">
        <w:rPr>
          <w:rtl/>
          <w:lang w:val="en-US"/>
        </w:rPr>
        <w:t xml:space="preserve"> אם לא עד שנת היעד, 2030, אז</w:t>
      </w:r>
      <w:r>
        <w:rPr>
          <w:rFonts w:hint="cs"/>
          <w:rtl/>
          <w:lang w:val="en-US"/>
        </w:rPr>
        <w:t>י</w:t>
      </w:r>
      <w:r w:rsidRPr="00F27EA0">
        <w:rPr>
          <w:rtl/>
          <w:lang w:val="en-US"/>
        </w:rPr>
        <w:t xml:space="preserve"> עד 2050. כפי שכבר נאמר, </w:t>
      </w:r>
      <w:r>
        <w:rPr>
          <w:rFonts w:hint="cs"/>
          <w:rtl/>
          <w:lang w:val="en-US"/>
        </w:rPr>
        <w:t>זאת מכיוון</w:t>
      </w:r>
      <w:r w:rsidRPr="00F27EA0">
        <w:rPr>
          <w:rtl/>
          <w:lang w:val="en-US"/>
        </w:rPr>
        <w:t xml:space="preserve"> </w:t>
      </w:r>
      <w:r>
        <w:rPr>
          <w:rFonts w:hint="cs"/>
          <w:rtl/>
          <w:lang w:val="en-US"/>
        </w:rPr>
        <w:t>ש</w:t>
      </w:r>
      <w:r w:rsidRPr="00F27EA0">
        <w:rPr>
          <w:rtl/>
          <w:lang w:val="en-US"/>
        </w:rPr>
        <w:t>אין לנו תוכנית אלטרנטיבית לעולם שניתן לחיות בו בצורה סבירה. אכן, מחברי הדו"ח מעריכים כי ב</w:t>
      </w:r>
      <w:r>
        <w:rPr>
          <w:rFonts w:hint="cs"/>
          <w:rtl/>
          <w:lang w:val="en-US"/>
        </w:rPr>
        <w:t>-</w:t>
      </w:r>
      <w:r w:rsidRPr="00F27EA0">
        <w:rPr>
          <w:rtl/>
          <w:lang w:val="en-US"/>
        </w:rPr>
        <w:t>2050 נעמוד ברוב יעדי ה</w:t>
      </w:r>
      <w:r>
        <w:rPr>
          <w:rFonts w:hint="cs"/>
          <w:rtl/>
          <w:lang w:val="en-US"/>
        </w:rPr>
        <w:t>-</w:t>
      </w:r>
      <w:r w:rsidRPr="00F27EA0">
        <w:rPr>
          <w:lang w:val="en-US"/>
        </w:rPr>
        <w:t>SDG</w:t>
      </w:r>
      <w:r w:rsidRPr="00F27EA0">
        <w:rPr>
          <w:rtl/>
          <w:lang w:val="en-US"/>
        </w:rPr>
        <w:t xml:space="preserve"> אם</w:t>
      </w:r>
      <w:r>
        <w:rPr>
          <w:rFonts w:hint="cs"/>
          <w:rtl/>
          <w:lang w:val="en-US"/>
        </w:rPr>
        <w:t xml:space="preserve"> אכן</w:t>
      </w:r>
      <w:r w:rsidRPr="00F27EA0">
        <w:rPr>
          <w:rtl/>
          <w:lang w:val="en-US"/>
        </w:rPr>
        <w:t xml:space="preserve"> יושקעו המאמצים המתאימים (איור </w:t>
      </w:r>
      <w:r>
        <w:rPr>
          <w:rtl/>
          <w:lang w:val="en-US"/>
        </w:rPr>
        <w:t>13.</w:t>
      </w:r>
      <w:r>
        <w:rPr>
          <w:rFonts w:hint="cs"/>
          <w:rtl/>
          <w:lang w:val="en-US"/>
        </w:rPr>
        <w:t>7</w:t>
      </w:r>
      <w:r w:rsidRPr="00F27EA0">
        <w:rPr>
          <w:rtl/>
          <w:lang w:val="en-US"/>
        </w:rPr>
        <w:t xml:space="preserve"> - </w:t>
      </w:r>
      <w:r w:rsidRPr="00F27EA0">
        <w:rPr>
          <w:lang w:val="en-US"/>
        </w:rPr>
        <w:t>high-ambition sustainable development pathway</w:t>
      </w:r>
      <w:r w:rsidRPr="00F27EA0">
        <w:rPr>
          <w:rtl/>
          <w:lang w:val="en-US"/>
        </w:rPr>
        <w:t>). מענין לראות את התחזית לגבי פליטת גזי חממה, שם המצב נראה טוב יותר מאשר מדדים אחרים בגלל תשומת הלב הציבורית לנושא.</w:t>
      </w:r>
      <w:r>
        <w:rPr>
          <w:rFonts w:hint="cs"/>
          <w:rtl/>
          <w:lang w:val="en-US"/>
        </w:rPr>
        <w:t xml:space="preserve"> </w:t>
      </w:r>
    </w:p>
    <w:p w14:paraId="6E2EAB20" w14:textId="77777777" w:rsidR="00675DC7" w:rsidRDefault="00675DC7">
      <w:pPr>
        <w:rPr>
          <w:rtl/>
          <w:lang w:val="en-US"/>
        </w:rPr>
      </w:pPr>
      <w:r>
        <w:rPr>
          <w:rtl/>
          <w:lang w:val="en-US"/>
        </w:rPr>
        <w:br w:type="page"/>
      </w:r>
    </w:p>
    <w:p w14:paraId="4D6050F5" w14:textId="425912AF" w:rsidR="00BA167B" w:rsidRDefault="00F971C3" w:rsidP="00FD5232">
      <w:pPr>
        <w:bidi/>
        <w:spacing w:after="0" w:line="240" w:lineRule="auto"/>
        <w:rPr>
          <w:rtl/>
          <w:lang w:val="en-US"/>
        </w:rPr>
      </w:pPr>
      <w:r w:rsidRPr="00F27EA0">
        <w:rPr>
          <w:rtl/>
          <w:lang w:val="en-US"/>
        </w:rPr>
        <w:lastRenderedPageBreak/>
        <w:t xml:space="preserve">איור </w:t>
      </w:r>
      <w:r w:rsidR="00A557A6">
        <w:rPr>
          <w:rtl/>
          <w:lang w:val="en-US"/>
        </w:rPr>
        <w:t>13.</w:t>
      </w:r>
      <w:r w:rsidR="00A53E27">
        <w:rPr>
          <w:rFonts w:hint="cs"/>
          <w:rtl/>
          <w:lang w:val="en-US"/>
        </w:rPr>
        <w:t>6</w:t>
      </w:r>
      <w:r w:rsidRPr="00F27EA0">
        <w:rPr>
          <w:rtl/>
          <w:lang w:val="en-US"/>
        </w:rPr>
        <w:t xml:space="preserve">: מדד </w:t>
      </w:r>
      <w:proofErr w:type="spellStart"/>
      <w:r w:rsidRPr="00F27EA0">
        <w:rPr>
          <w:rtl/>
          <w:lang w:val="en-US"/>
        </w:rPr>
        <w:t>לגטום</w:t>
      </w:r>
      <w:proofErr w:type="spellEnd"/>
      <w:r w:rsidRPr="00F27EA0">
        <w:rPr>
          <w:rtl/>
          <w:lang w:val="en-US"/>
        </w:rPr>
        <w:t xml:space="preserve"> לשגשוג - </w:t>
      </w:r>
      <w:r w:rsidRPr="00F27EA0">
        <w:rPr>
          <w:lang w:val="en-US"/>
        </w:rPr>
        <w:t>Legatum Prosperity Index</w:t>
      </w:r>
      <w:r w:rsidRPr="00F27EA0">
        <w:rPr>
          <w:rtl/>
          <w:lang w:val="en-US"/>
        </w:rPr>
        <w:t xml:space="preserve">. מקור </w:t>
      </w:r>
      <w:r w:rsidR="00BA167B">
        <w:rPr>
          <w:rtl/>
          <w:lang w:val="en-US"/>
        </w:rPr>
        <w:t>–</w:t>
      </w:r>
      <w:r w:rsidRPr="00F27EA0">
        <w:rPr>
          <w:rtl/>
          <w:lang w:val="en-US"/>
        </w:rPr>
        <w:t xml:space="preserve"> </w:t>
      </w:r>
    </w:p>
    <w:p w14:paraId="3FBE84CA" w14:textId="1B0E5F55" w:rsidR="00F971C3" w:rsidRPr="002846EA" w:rsidRDefault="009B3459" w:rsidP="00BA167B">
      <w:pPr>
        <w:spacing w:after="0" w:line="240" w:lineRule="auto"/>
        <w:rPr>
          <w:sz w:val="20"/>
          <w:szCs w:val="20"/>
          <w:rtl/>
          <w:lang w:val="en-US"/>
        </w:rPr>
      </w:pPr>
      <w:hyperlink r:id="rId15" w:history="1">
        <w:r w:rsidR="00BA167B" w:rsidRPr="00537D27">
          <w:rPr>
            <w:rStyle w:val="Hyperlink"/>
            <w:sz w:val="16"/>
            <w:szCs w:val="16"/>
            <w:lang w:val="en-US"/>
          </w:rPr>
          <w:t>https://docs.prosperity.com/2116/7756/6547/Measuring_Prosperity.pdf</w:t>
        </w:r>
      </w:hyperlink>
      <w:r w:rsidR="00F971C3" w:rsidRPr="002846EA">
        <w:rPr>
          <w:sz w:val="18"/>
          <w:szCs w:val="18"/>
          <w:rtl/>
          <w:lang w:val="en-US"/>
        </w:rPr>
        <w:t xml:space="preserve"> </w:t>
      </w:r>
      <w:r w:rsidR="002846EA" w:rsidRPr="00537D27">
        <w:rPr>
          <w:lang w:val="en-US"/>
        </w:rPr>
        <w:t>; ©2023 The Legatum Institute Foundation</w:t>
      </w:r>
      <w:r w:rsidR="002846EA" w:rsidRPr="002846EA">
        <w:rPr>
          <w:sz w:val="20"/>
          <w:szCs w:val="20"/>
          <w:lang w:val="en-US"/>
        </w:rPr>
        <w:t>.</w:t>
      </w:r>
    </w:p>
    <w:p w14:paraId="0AF91CD1" w14:textId="00AA5110" w:rsidR="00F971C3" w:rsidRPr="00F27EA0" w:rsidRDefault="003743FA" w:rsidP="00F27EA0">
      <w:pPr>
        <w:spacing w:after="0" w:line="360" w:lineRule="auto"/>
        <w:jc w:val="center"/>
        <w:rPr>
          <w:lang w:val="en-US"/>
        </w:rPr>
      </w:pPr>
      <w:r>
        <w:rPr>
          <w:noProof/>
          <w:lang w:val="en-US"/>
        </w:rPr>
        <w:drawing>
          <wp:inline distT="0" distB="0" distL="0" distR="0" wp14:anchorId="20F481B8" wp14:editId="75E90FE2">
            <wp:extent cx="6144126" cy="38354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47109" cy="3837262"/>
                    </a:xfrm>
                    <a:prstGeom prst="rect">
                      <a:avLst/>
                    </a:prstGeom>
                  </pic:spPr>
                </pic:pic>
              </a:graphicData>
            </a:graphic>
          </wp:inline>
        </w:drawing>
      </w:r>
    </w:p>
    <w:p w14:paraId="1DD25CF4" w14:textId="77777777" w:rsidR="00907E4F" w:rsidRDefault="00907E4F" w:rsidP="00E51F1E">
      <w:pPr>
        <w:bidi/>
        <w:spacing w:after="0" w:line="240" w:lineRule="auto"/>
        <w:rPr>
          <w:lang w:val="en-US"/>
        </w:rPr>
      </w:pPr>
    </w:p>
    <w:p w14:paraId="46B76922" w14:textId="77777777" w:rsidR="004A3871" w:rsidRDefault="004A3871">
      <w:pPr>
        <w:rPr>
          <w:rtl/>
          <w:lang w:val="en-US"/>
        </w:rPr>
      </w:pPr>
      <w:r>
        <w:rPr>
          <w:rtl/>
          <w:lang w:val="en-US"/>
        </w:rPr>
        <w:br w:type="page"/>
      </w:r>
    </w:p>
    <w:p w14:paraId="1DE93B71" w14:textId="5D48A38E" w:rsidR="00E51F1E" w:rsidRDefault="00AF5BE1" w:rsidP="004A635A">
      <w:pPr>
        <w:bidi/>
        <w:spacing w:after="0" w:line="240" w:lineRule="auto"/>
        <w:rPr>
          <w:rtl/>
          <w:lang w:val="en-US"/>
        </w:rPr>
      </w:pPr>
      <w:r w:rsidRPr="00F27EA0">
        <w:rPr>
          <w:rtl/>
          <w:lang w:val="en-US"/>
        </w:rPr>
        <w:lastRenderedPageBreak/>
        <w:t xml:space="preserve">איור </w:t>
      </w:r>
      <w:r w:rsidR="00A557A6">
        <w:rPr>
          <w:rtl/>
          <w:lang w:val="en-US"/>
        </w:rPr>
        <w:t>13.</w:t>
      </w:r>
      <w:r w:rsidR="00A53E27">
        <w:rPr>
          <w:rFonts w:hint="cs"/>
          <w:rtl/>
          <w:lang w:val="en-US"/>
        </w:rPr>
        <w:t>7</w:t>
      </w:r>
      <w:r w:rsidRPr="00F27EA0">
        <w:rPr>
          <w:rtl/>
          <w:lang w:val="en-US"/>
        </w:rPr>
        <w:t xml:space="preserve">: התקדמות לקראת יעדי </w:t>
      </w:r>
      <w:r w:rsidRPr="00F27EA0">
        <w:rPr>
          <w:lang w:val="en-US"/>
        </w:rPr>
        <w:t>SDG</w:t>
      </w:r>
      <w:r w:rsidRPr="00F27EA0">
        <w:rPr>
          <w:rtl/>
          <w:lang w:val="en-US"/>
        </w:rPr>
        <w:t>, הערכה לגבי ש</w:t>
      </w:r>
      <w:r w:rsidR="00E91DF3">
        <w:rPr>
          <w:rFonts w:hint="cs"/>
          <w:rtl/>
          <w:lang w:val="en-US"/>
        </w:rPr>
        <w:t>נ</w:t>
      </w:r>
      <w:r w:rsidRPr="00F27EA0">
        <w:rPr>
          <w:rtl/>
          <w:lang w:val="en-US"/>
        </w:rPr>
        <w:t>ת 2030 ושנת 2050 תחת שני תרחישים</w:t>
      </w:r>
      <w:r w:rsidR="00E91DF3">
        <w:rPr>
          <w:rFonts w:hint="cs"/>
          <w:rtl/>
          <w:lang w:val="en-US"/>
        </w:rPr>
        <w:t xml:space="preserve"> (</w:t>
      </w:r>
      <w:r w:rsidR="00E91DF3">
        <w:rPr>
          <w:lang w:val="en-US"/>
        </w:rPr>
        <w:t>high ambition, middle-of-the-road</w:t>
      </w:r>
      <w:r w:rsidR="00E91DF3">
        <w:rPr>
          <w:rFonts w:hint="cs"/>
          <w:rtl/>
          <w:lang w:val="en-US"/>
        </w:rPr>
        <w:t>)</w:t>
      </w:r>
      <w:r w:rsidRPr="00F27EA0">
        <w:rPr>
          <w:rtl/>
          <w:lang w:val="en-US"/>
        </w:rPr>
        <w:t xml:space="preserve">. </w:t>
      </w:r>
      <w:r w:rsidR="00E51F1E" w:rsidRPr="00F27EA0">
        <w:rPr>
          <w:rtl/>
          <w:lang w:val="en-US"/>
        </w:rPr>
        <w:t xml:space="preserve">מקור </w:t>
      </w:r>
      <w:r w:rsidR="00E51F1E">
        <w:rPr>
          <w:rtl/>
          <w:lang w:val="en-US"/>
        </w:rPr>
        <w:t>–</w:t>
      </w:r>
    </w:p>
    <w:p w14:paraId="4A8B7374" w14:textId="5E5E5968" w:rsidR="00AF5BE1" w:rsidRDefault="00E51F1E" w:rsidP="00E51F1E">
      <w:pPr>
        <w:spacing w:after="0" w:line="240" w:lineRule="auto"/>
        <w:rPr>
          <w:color w:val="222222"/>
          <w:sz w:val="18"/>
          <w:szCs w:val="18"/>
          <w:lang w:val="en-US"/>
        </w:rPr>
      </w:pPr>
      <w:r w:rsidRPr="00F27EA0">
        <w:t>Global Sustainable Development Report 2023</w:t>
      </w:r>
      <w:r>
        <w:rPr>
          <w:lang w:val="en-US"/>
        </w:rPr>
        <w:t xml:space="preserve">: </w:t>
      </w:r>
      <w:r w:rsidRPr="00F64D89">
        <w:rPr>
          <w:lang w:val="en-US"/>
        </w:rPr>
        <w:t>Global Sustainable Development Report 2023: Times of crisis, times of change</w:t>
      </w:r>
      <w:r>
        <w:rPr>
          <w:lang w:val="en-US"/>
        </w:rPr>
        <w:t>.</w:t>
      </w:r>
      <w:r w:rsidRPr="00F27EA0">
        <w:rPr>
          <w:rtl/>
        </w:rPr>
        <w:t xml:space="preserve"> </w:t>
      </w:r>
      <w:r w:rsidR="00935AE8" w:rsidRPr="00393999">
        <w:rPr>
          <w:rFonts w:cs="Calibri"/>
          <w:rtl/>
        </w:rPr>
        <w:t xml:space="preserve">© </w:t>
      </w:r>
      <w:r w:rsidR="00935AE8" w:rsidRPr="00393999">
        <w:t xml:space="preserve"> </w:t>
      </w:r>
      <w:r w:rsidR="00935AE8">
        <w:rPr>
          <w:lang w:val="en-US"/>
        </w:rPr>
        <w:t xml:space="preserve">2024 </w:t>
      </w:r>
      <w:r w:rsidR="00935AE8" w:rsidRPr="00393999">
        <w:t>all rights reserved.</w:t>
      </w:r>
      <w:r w:rsidR="00A369C5">
        <w:rPr>
          <w:lang w:val="en-US"/>
        </w:rPr>
        <w:t xml:space="preserve"> </w:t>
      </w:r>
      <w:r w:rsidR="00A369C5" w:rsidRPr="00A369C5">
        <w:rPr>
          <w:color w:val="222222"/>
        </w:rPr>
        <w:t>Reprinted with permission</w:t>
      </w:r>
      <w:r w:rsidR="00A369C5">
        <w:rPr>
          <w:color w:val="222222"/>
          <w:sz w:val="18"/>
          <w:szCs w:val="18"/>
          <w:lang w:val="en-US"/>
        </w:rPr>
        <w:t>.</w:t>
      </w:r>
    </w:p>
    <w:p w14:paraId="220B1F86" w14:textId="061FE882" w:rsidR="00CF7650" w:rsidRPr="00F27EA0" w:rsidRDefault="0088155C" w:rsidP="00F27EA0">
      <w:pPr>
        <w:bidi/>
        <w:spacing w:line="360" w:lineRule="auto"/>
        <w:jc w:val="center"/>
        <w:rPr>
          <w:rtl/>
          <w:lang w:val="en-US"/>
        </w:rPr>
      </w:pPr>
      <w:r>
        <w:rPr>
          <w:noProof/>
          <w:rtl/>
          <w:lang w:val="he-IL"/>
        </w:rPr>
        <w:drawing>
          <wp:inline distT="0" distB="0" distL="0" distR="0" wp14:anchorId="11278684" wp14:editId="09602683">
            <wp:extent cx="5836920" cy="46602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36920" cy="4660265"/>
                    </a:xfrm>
                    <a:prstGeom prst="rect">
                      <a:avLst/>
                    </a:prstGeom>
                  </pic:spPr>
                </pic:pic>
              </a:graphicData>
            </a:graphic>
          </wp:inline>
        </w:drawing>
      </w:r>
    </w:p>
    <w:p w14:paraId="6FFC87AE" w14:textId="56D71AEE" w:rsidR="00CF7650" w:rsidRPr="00F27EA0" w:rsidRDefault="00CF7650" w:rsidP="004807F8">
      <w:pPr>
        <w:pStyle w:val="ListParagraph"/>
        <w:numPr>
          <w:ilvl w:val="1"/>
          <w:numId w:val="2"/>
        </w:numPr>
        <w:bidi/>
        <w:spacing w:after="0" w:line="360" w:lineRule="auto"/>
        <w:rPr>
          <w:u w:val="single"/>
          <w:lang w:val="en-US"/>
        </w:rPr>
      </w:pPr>
      <w:r w:rsidRPr="00F27EA0">
        <w:rPr>
          <w:u w:val="single"/>
          <w:rtl/>
          <w:lang w:val="en-US"/>
        </w:rPr>
        <w:t>צדק סביבתי</w:t>
      </w:r>
      <w:r w:rsidR="004A3871">
        <w:rPr>
          <w:rFonts w:hint="cs"/>
          <w:u w:val="single"/>
          <w:rtl/>
          <w:lang w:val="en-US"/>
        </w:rPr>
        <w:t xml:space="preserve"> </w:t>
      </w:r>
    </w:p>
    <w:p w14:paraId="1B93BCD7" w14:textId="7CD271E6" w:rsidR="00747255" w:rsidRDefault="00C971C5" w:rsidP="00B654EE">
      <w:pPr>
        <w:bidi/>
        <w:spacing w:line="360" w:lineRule="auto"/>
        <w:rPr>
          <w:rtl/>
          <w:lang w:val="en-US"/>
        </w:rPr>
      </w:pPr>
      <w:r w:rsidRPr="00F27EA0">
        <w:rPr>
          <w:rtl/>
          <w:lang w:val="en-US"/>
        </w:rPr>
        <w:t xml:space="preserve">כפי </w:t>
      </w:r>
      <w:r w:rsidR="00223518">
        <w:rPr>
          <w:rFonts w:hint="cs"/>
          <w:rtl/>
          <w:lang w:val="en-US"/>
        </w:rPr>
        <w:t>שרואים</w:t>
      </w:r>
      <w:r w:rsidRPr="00F27EA0">
        <w:rPr>
          <w:rtl/>
          <w:lang w:val="en-US"/>
        </w:rPr>
        <w:t xml:space="preserve"> ברשימת ה</w:t>
      </w:r>
      <w:r w:rsidR="008D1206">
        <w:rPr>
          <w:rFonts w:hint="cs"/>
          <w:rtl/>
          <w:lang w:val="en-US"/>
        </w:rPr>
        <w:t>-</w:t>
      </w:r>
      <w:r w:rsidRPr="00F27EA0">
        <w:rPr>
          <w:lang w:val="en-US"/>
        </w:rPr>
        <w:t>SDG</w:t>
      </w:r>
      <w:r w:rsidRPr="00F27EA0">
        <w:rPr>
          <w:rtl/>
          <w:lang w:val="en-US"/>
        </w:rPr>
        <w:t xml:space="preserve"> של האו"ם</w:t>
      </w:r>
      <w:r w:rsidR="008D1206">
        <w:rPr>
          <w:rFonts w:hint="cs"/>
          <w:rtl/>
          <w:lang w:val="en-US"/>
        </w:rPr>
        <w:t>,</w:t>
      </w:r>
      <w:r w:rsidRPr="00F27EA0">
        <w:rPr>
          <w:rtl/>
          <w:lang w:val="en-US"/>
        </w:rPr>
        <w:t xml:space="preserve"> פתרון יסודי של בעיות הסביבה העולמיות מחייב גם תיקון עיוותים חברתיים, כלכליים ופוליטיים. כמו כן, ברור שהנפגעים העיקריים ממפגעים סביבתיים ומה</w:t>
      </w:r>
      <w:r w:rsidR="000960BF">
        <w:rPr>
          <w:rFonts w:hint="cs"/>
          <w:rtl/>
          <w:lang w:val="en-US"/>
        </w:rPr>
        <w:t>ה</w:t>
      </w:r>
      <w:r w:rsidRPr="00F27EA0">
        <w:rPr>
          <w:rtl/>
          <w:lang w:val="en-US"/>
        </w:rPr>
        <w:t xml:space="preserve">תחממות </w:t>
      </w:r>
      <w:r w:rsidR="000960BF">
        <w:rPr>
          <w:rFonts w:hint="cs"/>
          <w:rtl/>
          <w:lang w:val="en-US"/>
        </w:rPr>
        <w:t>ה</w:t>
      </w:r>
      <w:r w:rsidRPr="00F27EA0">
        <w:rPr>
          <w:rtl/>
          <w:lang w:val="en-US"/>
        </w:rPr>
        <w:t>גלובלית הן המדינות העניות והמגזרים המוחלשים בחברה</w:t>
      </w:r>
      <w:r w:rsidR="000963BC">
        <w:rPr>
          <w:rStyle w:val="FootnoteReference"/>
          <w:rtl/>
          <w:lang w:val="en-US"/>
        </w:rPr>
        <w:footnoteReference w:id="93"/>
      </w:r>
      <w:r w:rsidRPr="00F27EA0">
        <w:rPr>
          <w:rtl/>
          <w:lang w:val="en-US"/>
        </w:rPr>
        <w:t xml:space="preserve">. כך למשל נכתב </w:t>
      </w:r>
      <w:r w:rsidR="00A87725" w:rsidRPr="00F27EA0">
        <w:rPr>
          <w:rtl/>
          <w:lang w:val="en-US"/>
        </w:rPr>
        <w:t>שגם התחממות גלובלית של 1.5° צלזיוס תחשוף כ</w:t>
      </w:r>
      <w:r w:rsidR="000960BF">
        <w:rPr>
          <w:rFonts w:hint="cs"/>
          <w:rtl/>
          <w:lang w:val="en-US"/>
        </w:rPr>
        <w:t>-</w:t>
      </w:r>
      <w:r w:rsidR="00A87725" w:rsidRPr="00F27EA0">
        <w:rPr>
          <w:rtl/>
          <w:lang w:val="en-US"/>
        </w:rPr>
        <w:t>200 מיליון אנשים לגלי חום בלתי נסבלים וכ</w:t>
      </w:r>
      <w:r w:rsidR="000960BF">
        <w:rPr>
          <w:rFonts w:hint="cs"/>
          <w:rtl/>
          <w:lang w:val="en-US"/>
        </w:rPr>
        <w:t>-</w:t>
      </w:r>
      <w:r w:rsidR="00A87725" w:rsidRPr="00F27EA0">
        <w:rPr>
          <w:rtl/>
          <w:lang w:val="en-US"/>
        </w:rPr>
        <w:t>500 מיליון להשלכות של עליית מפלס הים, כאשר רובם נמצאים בארצות עניות</w:t>
      </w:r>
      <w:r w:rsidR="00A87725" w:rsidRPr="00F27EA0">
        <w:rPr>
          <w:rStyle w:val="FootnoteReference"/>
          <w:rtl/>
          <w:lang w:val="en-US"/>
        </w:rPr>
        <w:footnoteReference w:id="94"/>
      </w:r>
      <w:r w:rsidR="00A87725" w:rsidRPr="00F27EA0">
        <w:rPr>
          <w:rtl/>
          <w:lang w:val="en-US"/>
        </w:rPr>
        <w:t>. הערכות הללו הובילו את קבוצת החוקרים שהציעו את המושג של "גבולות פלנטריים" לשלב את התובנות של</w:t>
      </w:r>
      <w:r w:rsidR="00A87725" w:rsidRPr="00F27EA0">
        <w:rPr>
          <w:lang w:val="en-US"/>
        </w:rPr>
        <w:t xml:space="preserve"> Raworth</w:t>
      </w:r>
      <w:r w:rsidR="00A87725" w:rsidRPr="00F27EA0">
        <w:rPr>
          <w:rtl/>
          <w:lang w:val="en-US"/>
        </w:rPr>
        <w:t xml:space="preserve"> על “</w:t>
      </w:r>
      <w:r w:rsidR="00A87725" w:rsidRPr="00F27EA0">
        <w:rPr>
          <w:lang w:val="en-US"/>
        </w:rPr>
        <w:t>safe and just space</w:t>
      </w:r>
      <w:r w:rsidR="00A87725" w:rsidRPr="00F27EA0">
        <w:rPr>
          <w:rtl/>
          <w:lang w:val="en-US"/>
        </w:rPr>
        <w:t xml:space="preserve">” (ראו </w:t>
      </w:r>
      <w:r w:rsidR="00C679C7" w:rsidRPr="00F27EA0">
        <w:rPr>
          <w:rtl/>
          <w:lang w:val="en-US"/>
        </w:rPr>
        <w:t>מוקדם יותר בפרק זה</w:t>
      </w:r>
      <w:r w:rsidR="009A4322" w:rsidRPr="00F27EA0">
        <w:rPr>
          <w:rtl/>
          <w:lang w:val="en-US"/>
        </w:rPr>
        <w:t>)</w:t>
      </w:r>
      <w:r w:rsidR="00C679C7" w:rsidRPr="00F27EA0">
        <w:rPr>
          <w:rtl/>
          <w:lang w:val="en-US"/>
        </w:rPr>
        <w:t xml:space="preserve"> בהגדרות</w:t>
      </w:r>
      <w:r w:rsidR="00664BED">
        <w:rPr>
          <w:rFonts w:hint="cs"/>
          <w:rtl/>
          <w:lang w:val="en-US"/>
        </w:rPr>
        <w:t>יה</w:t>
      </w:r>
      <w:r w:rsidR="005A0117">
        <w:rPr>
          <w:rFonts w:hint="cs"/>
          <w:rtl/>
          <w:lang w:val="en-US"/>
        </w:rPr>
        <w:t>ם</w:t>
      </w:r>
      <w:r w:rsidR="00060ABB" w:rsidRPr="00F27EA0">
        <w:rPr>
          <w:rStyle w:val="FootnoteReference"/>
          <w:rtl/>
          <w:lang w:val="en-US"/>
        </w:rPr>
        <w:footnoteReference w:id="95"/>
      </w:r>
      <w:r w:rsidR="009A4322" w:rsidRPr="00F27EA0">
        <w:rPr>
          <w:rtl/>
          <w:lang w:val="en-US"/>
        </w:rPr>
        <w:t xml:space="preserve">. </w:t>
      </w:r>
      <w:r w:rsidR="005A0117">
        <w:rPr>
          <w:rFonts w:hint="cs"/>
          <w:rtl/>
          <w:lang w:val="en-US"/>
        </w:rPr>
        <w:t>כך</w:t>
      </w:r>
      <w:r w:rsidR="00060ABB" w:rsidRPr="00F27EA0">
        <w:rPr>
          <w:rtl/>
          <w:lang w:val="en-US"/>
        </w:rPr>
        <w:t xml:space="preserve"> נמצא כי שבעה מתוך שמונת הגבולות הפלנטריים </w:t>
      </w:r>
      <w:r w:rsidR="00060ABB" w:rsidRPr="00F27EA0">
        <w:rPr>
          <w:lang w:val="en-US"/>
        </w:rPr>
        <w:t>Earth system boundaries - ESBs)</w:t>
      </w:r>
      <w:r w:rsidR="00060ABB" w:rsidRPr="00F27EA0">
        <w:rPr>
          <w:rtl/>
          <w:lang w:val="en-US"/>
        </w:rPr>
        <w:t xml:space="preserve">) </w:t>
      </w:r>
      <w:r w:rsidR="00EA35DC">
        <w:rPr>
          <w:rFonts w:hint="cs"/>
          <w:rtl/>
          <w:lang w:val="en-US"/>
        </w:rPr>
        <w:t xml:space="preserve">הגיעו לרמה שאינה הוגנת ושישה נמצאים ברמה שאינה הוגנת וגם אינה בטוחה </w:t>
      </w:r>
      <w:r w:rsidR="00060ABB" w:rsidRPr="00F27EA0">
        <w:rPr>
          <w:rtl/>
          <w:lang w:val="en-US"/>
        </w:rPr>
        <w:t xml:space="preserve">(איור </w:t>
      </w:r>
      <w:r w:rsidR="00A557A6">
        <w:rPr>
          <w:rtl/>
          <w:lang w:val="en-US"/>
        </w:rPr>
        <w:t>13.</w:t>
      </w:r>
      <w:r w:rsidR="00A53E27">
        <w:rPr>
          <w:rFonts w:hint="cs"/>
          <w:rtl/>
          <w:lang w:val="en-US"/>
        </w:rPr>
        <w:t>8</w:t>
      </w:r>
      <w:r w:rsidR="00060ABB" w:rsidRPr="00F27EA0">
        <w:rPr>
          <w:rtl/>
          <w:lang w:val="en-US"/>
        </w:rPr>
        <w:t xml:space="preserve">). </w:t>
      </w:r>
      <w:r w:rsidR="00EA35DC">
        <w:rPr>
          <w:rFonts w:hint="cs"/>
          <w:rtl/>
          <w:lang w:val="en-US"/>
        </w:rPr>
        <w:t xml:space="preserve">השישה הם: תפקוד המערכת האקולוגית, השטח שנותר לאקוסיסטמות טבעיות, </w:t>
      </w:r>
      <w:r w:rsidR="00EA35DC">
        <w:rPr>
          <w:rFonts w:hint="cs"/>
          <w:rtl/>
          <w:lang w:val="en-US"/>
        </w:rPr>
        <w:lastRenderedPageBreak/>
        <w:t xml:space="preserve">איכות מי שטח, איכות מי תהום, חנקן וזרחן. בנוסף, </w:t>
      </w:r>
      <w:r w:rsidR="00EE5123">
        <w:rPr>
          <w:rFonts w:hint="cs"/>
          <w:rtl/>
          <w:lang w:val="en-US"/>
        </w:rPr>
        <w:t xml:space="preserve">מבחינת </w:t>
      </w:r>
      <w:r w:rsidR="00EA35DC">
        <w:rPr>
          <w:rFonts w:hint="cs"/>
          <w:rtl/>
          <w:lang w:val="en-US"/>
        </w:rPr>
        <w:t xml:space="preserve">האקלים הגלובלי </w:t>
      </w:r>
      <w:r w:rsidR="00EE5123">
        <w:rPr>
          <w:rFonts w:hint="cs"/>
          <w:rtl/>
          <w:lang w:val="en-US"/>
        </w:rPr>
        <w:t xml:space="preserve">- </w:t>
      </w:r>
      <w:r w:rsidR="00EA35DC">
        <w:rPr>
          <w:rFonts w:hint="cs"/>
          <w:rtl/>
          <w:lang w:val="en-US"/>
        </w:rPr>
        <w:t xml:space="preserve">אנשים בארצות </w:t>
      </w:r>
      <w:r w:rsidR="00EE5123">
        <w:rPr>
          <w:rFonts w:hint="cs"/>
          <w:rtl/>
          <w:lang w:val="en-US"/>
        </w:rPr>
        <w:t xml:space="preserve">העניות </w:t>
      </w:r>
      <w:r w:rsidR="003F4900">
        <w:rPr>
          <w:rFonts w:hint="cs"/>
          <w:rtl/>
          <w:lang w:val="en-US"/>
        </w:rPr>
        <w:t xml:space="preserve">ובמגזרים </w:t>
      </w:r>
      <w:r w:rsidR="00EA35DC">
        <w:rPr>
          <w:rFonts w:hint="cs"/>
          <w:rtl/>
          <w:lang w:val="en-US"/>
        </w:rPr>
        <w:t>העני</w:t>
      </w:r>
      <w:r w:rsidR="003F4900">
        <w:rPr>
          <w:rFonts w:hint="cs"/>
          <w:rtl/>
          <w:lang w:val="en-US"/>
        </w:rPr>
        <w:t>ים</w:t>
      </w:r>
      <w:r w:rsidR="00EA35DC">
        <w:rPr>
          <w:rFonts w:hint="cs"/>
          <w:rtl/>
          <w:lang w:val="en-US"/>
        </w:rPr>
        <w:t xml:space="preserve"> </w:t>
      </w:r>
      <w:r w:rsidR="00EE5123">
        <w:rPr>
          <w:rFonts w:hint="cs"/>
          <w:rtl/>
          <w:lang w:val="en-US"/>
        </w:rPr>
        <w:t xml:space="preserve">בארצות המפותחות </w:t>
      </w:r>
      <w:r w:rsidR="00EA35DC">
        <w:rPr>
          <w:rFonts w:hint="cs"/>
          <w:rtl/>
          <w:lang w:val="en-US"/>
        </w:rPr>
        <w:t xml:space="preserve">כבר נפגעים מהתחממות גלובלית. </w:t>
      </w:r>
      <w:r w:rsidR="00060ABB" w:rsidRPr="00F27EA0">
        <w:rPr>
          <w:rtl/>
          <w:lang w:val="en-US"/>
        </w:rPr>
        <w:t>השילוב של מדדים של צדק חברתי בתוך המדדים הפיזיים של גבולות פלנטרי</w:t>
      </w:r>
      <w:r w:rsidR="00064D4A" w:rsidRPr="00F27EA0">
        <w:rPr>
          <w:rtl/>
          <w:lang w:val="en-US"/>
        </w:rPr>
        <w:t>י</w:t>
      </w:r>
      <w:r w:rsidR="00060ABB" w:rsidRPr="00F27EA0">
        <w:rPr>
          <w:rtl/>
          <w:lang w:val="en-US"/>
        </w:rPr>
        <w:t xml:space="preserve">ם מדגיש את </w:t>
      </w:r>
      <w:r w:rsidR="00EA35DC">
        <w:rPr>
          <w:rFonts w:hint="cs"/>
          <w:rtl/>
          <w:lang w:val="en-US"/>
        </w:rPr>
        <w:t>הצורך</w:t>
      </w:r>
      <w:r w:rsidR="00060ABB" w:rsidRPr="00F27EA0">
        <w:rPr>
          <w:rtl/>
          <w:lang w:val="en-US"/>
        </w:rPr>
        <w:t xml:space="preserve"> בחיבור בין מדדים מדידים הלקוחים מהעולם הפיזי ושילובם עם מדדים חברתיים, הקשים יותר לכימות</w:t>
      </w:r>
      <w:r w:rsidR="00D311E4">
        <w:rPr>
          <w:rFonts w:hint="cs"/>
          <w:rtl/>
          <w:lang w:val="en-US"/>
        </w:rPr>
        <w:t>. כמו כן, ראוי לשים לב כי</w:t>
      </w:r>
      <w:r w:rsidR="00CE2111" w:rsidRPr="00F27EA0">
        <w:rPr>
          <w:rtl/>
          <w:lang w:val="en-US"/>
        </w:rPr>
        <w:t xml:space="preserve"> </w:t>
      </w:r>
      <w:r w:rsidR="00EA35DC">
        <w:rPr>
          <w:rFonts w:hint="cs"/>
          <w:rtl/>
          <w:lang w:val="en-US"/>
        </w:rPr>
        <w:t xml:space="preserve">עבור אקלים, אירוסולים ובמידה פחותה חנקן, </w:t>
      </w:r>
      <w:r w:rsidR="00CE2111" w:rsidRPr="00F27EA0">
        <w:rPr>
          <w:rtl/>
          <w:lang w:val="en-US"/>
        </w:rPr>
        <w:t>עמידה ביעדים של צדק חברתי מצמצמת את התחום הבטוח</w:t>
      </w:r>
      <w:r w:rsidR="00D311E4">
        <w:rPr>
          <w:rFonts w:hint="cs"/>
          <w:rtl/>
          <w:lang w:val="en-US"/>
        </w:rPr>
        <w:t xml:space="preserve"> מבחינת הגבולות הפלנטריים</w:t>
      </w:r>
      <w:r w:rsidR="00060ABB" w:rsidRPr="00F27EA0">
        <w:rPr>
          <w:rtl/>
          <w:lang w:val="en-US"/>
        </w:rPr>
        <w:t xml:space="preserve">. </w:t>
      </w:r>
      <w:r w:rsidR="00CE2111" w:rsidRPr="00F27EA0">
        <w:rPr>
          <w:rtl/>
          <w:lang w:val="en-US"/>
        </w:rPr>
        <w:t xml:space="preserve">הניתוח של </w:t>
      </w:r>
      <w:r w:rsidR="00CE2111" w:rsidRPr="00F27EA0">
        <w:rPr>
          <w:lang w:val="en-US"/>
        </w:rPr>
        <w:t>Rockström</w:t>
      </w:r>
      <w:r w:rsidR="00CE2111" w:rsidRPr="00F27EA0">
        <w:rPr>
          <w:rtl/>
          <w:lang w:val="en-US"/>
        </w:rPr>
        <w:t xml:space="preserve"> ושותפיו </w:t>
      </w:r>
      <w:r w:rsidR="00663095">
        <w:rPr>
          <w:rFonts w:hint="cs"/>
          <w:rtl/>
          <w:lang w:val="en-US"/>
        </w:rPr>
        <w:t>מדג</w:t>
      </w:r>
      <w:r w:rsidR="00B15D6C">
        <w:rPr>
          <w:rFonts w:hint="cs"/>
          <w:rtl/>
          <w:lang w:val="en-US"/>
        </w:rPr>
        <w:t>יש</w:t>
      </w:r>
      <w:r w:rsidR="00CE2111" w:rsidRPr="00F27EA0">
        <w:rPr>
          <w:rtl/>
          <w:lang w:val="en-US"/>
        </w:rPr>
        <w:t xml:space="preserve"> את האזורים </w:t>
      </w:r>
      <w:r w:rsidR="00B15D6C">
        <w:rPr>
          <w:rFonts w:hint="cs"/>
          <w:rtl/>
          <w:lang w:val="en-US"/>
        </w:rPr>
        <w:t xml:space="preserve">והמדינות </w:t>
      </w:r>
      <w:r w:rsidR="00CE2111" w:rsidRPr="00F27EA0">
        <w:rPr>
          <w:rtl/>
          <w:lang w:val="en-US"/>
        </w:rPr>
        <w:t xml:space="preserve">בהם חציית המדדים היא </w:t>
      </w:r>
      <w:r w:rsidR="003A3DFA">
        <w:rPr>
          <w:rFonts w:hint="cs"/>
          <w:rtl/>
          <w:lang w:val="en-US"/>
        </w:rPr>
        <w:t>משמעותית</w:t>
      </w:r>
      <w:r w:rsidR="00CE2111" w:rsidRPr="00F27EA0">
        <w:rPr>
          <w:rtl/>
          <w:lang w:val="en-US"/>
        </w:rPr>
        <w:t xml:space="preserve"> יותר</w:t>
      </w:r>
      <w:r w:rsidR="001F44C9" w:rsidRPr="00F27EA0">
        <w:rPr>
          <w:rtl/>
          <w:lang w:val="en-US"/>
        </w:rPr>
        <w:t>, כמו למשל בנגלדש, צפון הודו, מזרח אירופה ועוד</w:t>
      </w:r>
      <w:r w:rsidR="00CE2111" w:rsidRPr="00F27EA0">
        <w:rPr>
          <w:rtl/>
          <w:lang w:val="en-US"/>
        </w:rPr>
        <w:t xml:space="preserve"> (איור </w:t>
      </w:r>
      <w:r w:rsidR="00A557A6">
        <w:rPr>
          <w:rtl/>
          <w:lang w:val="en-US"/>
        </w:rPr>
        <w:t>13.</w:t>
      </w:r>
      <w:r w:rsidR="00A53E27">
        <w:rPr>
          <w:rFonts w:hint="cs"/>
          <w:rtl/>
          <w:lang w:val="en-US"/>
        </w:rPr>
        <w:t>9</w:t>
      </w:r>
      <w:r w:rsidR="00CE2111" w:rsidRPr="00F27EA0">
        <w:rPr>
          <w:rtl/>
          <w:lang w:val="en-US"/>
        </w:rPr>
        <w:t>)</w:t>
      </w:r>
      <w:r w:rsidR="009A53D1" w:rsidRPr="00F27EA0">
        <w:rPr>
          <w:rtl/>
          <w:lang w:val="en-US"/>
        </w:rPr>
        <w:t>.</w:t>
      </w:r>
      <w:r w:rsidR="001F44C9" w:rsidRPr="00F27EA0">
        <w:rPr>
          <w:rtl/>
          <w:lang w:val="en-US"/>
        </w:rPr>
        <w:t xml:space="preserve"> </w:t>
      </w:r>
      <w:r w:rsidR="003A3DFA">
        <w:rPr>
          <w:rFonts w:hint="cs"/>
          <w:rtl/>
          <w:lang w:val="en-US"/>
        </w:rPr>
        <w:t xml:space="preserve">ראוי לשים לב שגם במערב אירופה ובצפון אמריקה יש אזורים </w:t>
      </w:r>
      <w:r w:rsidR="003A3DFA" w:rsidRPr="00F27EA0">
        <w:rPr>
          <w:rtl/>
          <w:lang w:val="en-US"/>
        </w:rPr>
        <w:t xml:space="preserve">בהם חציית המדדים </w:t>
      </w:r>
      <w:r w:rsidR="003A3DFA">
        <w:rPr>
          <w:rFonts w:hint="cs"/>
          <w:rtl/>
          <w:lang w:val="en-US"/>
        </w:rPr>
        <w:t>ניכרת</w:t>
      </w:r>
      <w:r w:rsidR="003A3DFA" w:rsidRPr="00F27EA0">
        <w:rPr>
          <w:rtl/>
          <w:lang w:val="en-US"/>
        </w:rPr>
        <w:t xml:space="preserve"> </w:t>
      </w:r>
      <w:r w:rsidR="00AF30D6">
        <w:rPr>
          <w:rFonts w:hint="cs"/>
          <w:rtl/>
          <w:lang w:val="en-US"/>
        </w:rPr>
        <w:t xml:space="preserve">מאד </w:t>
      </w:r>
      <w:r w:rsidR="003A3DFA">
        <w:rPr>
          <w:rFonts w:hint="cs"/>
          <w:rtl/>
          <w:lang w:val="en-US"/>
        </w:rPr>
        <w:t>(למשל, קליפורניה) עקב צריכה גבוהה לנפש, שימוש בזבזני במשאבים (למשל מים במקרה של קליפורניה).</w:t>
      </w:r>
      <w:r w:rsidR="003A3DFA" w:rsidRPr="00F27EA0">
        <w:rPr>
          <w:rtl/>
          <w:lang w:val="en-US"/>
        </w:rPr>
        <w:t xml:space="preserve"> </w:t>
      </w:r>
      <w:r w:rsidR="001F44C9" w:rsidRPr="00F27EA0">
        <w:rPr>
          <w:rtl/>
          <w:lang w:val="en-US"/>
        </w:rPr>
        <w:t xml:space="preserve">גם בישראל </w:t>
      </w:r>
      <w:r w:rsidR="003A3DFA">
        <w:rPr>
          <w:rFonts w:hint="cs"/>
          <w:rtl/>
          <w:lang w:val="en-US"/>
        </w:rPr>
        <w:t xml:space="preserve">הקטנה קיימת שונות, כאשר </w:t>
      </w:r>
      <w:r w:rsidR="001F44C9" w:rsidRPr="00F27EA0">
        <w:rPr>
          <w:rtl/>
          <w:lang w:val="en-US"/>
        </w:rPr>
        <w:t xml:space="preserve">האוכלוסיות המוחלשות הן שסובלות </w:t>
      </w:r>
      <w:r w:rsidR="003A3DFA">
        <w:rPr>
          <w:rFonts w:hint="cs"/>
          <w:rtl/>
          <w:lang w:val="en-US"/>
        </w:rPr>
        <w:t xml:space="preserve">יותר </w:t>
      </w:r>
      <w:r w:rsidR="001F44C9" w:rsidRPr="00F27EA0">
        <w:rPr>
          <w:rtl/>
          <w:lang w:val="en-US"/>
        </w:rPr>
        <w:t>מחציית גבולות פלנטריים, כמו למשל התחממות</w:t>
      </w:r>
      <w:r w:rsidR="001F44C9" w:rsidRPr="00F27EA0">
        <w:rPr>
          <w:rStyle w:val="FootnoteReference"/>
          <w:rtl/>
          <w:lang w:val="en-US"/>
        </w:rPr>
        <w:footnoteReference w:id="96"/>
      </w:r>
      <w:r w:rsidR="001F44C9" w:rsidRPr="00F27EA0">
        <w:rPr>
          <w:rtl/>
          <w:lang w:val="en-US"/>
        </w:rPr>
        <w:t xml:space="preserve">. </w:t>
      </w:r>
      <w:r w:rsidR="004B1AC2">
        <w:rPr>
          <w:rFonts w:hint="cs"/>
          <w:rtl/>
          <w:lang w:val="en-US"/>
        </w:rPr>
        <w:t>מאמר שהתפרסם ב-2024 בחן את חציית הגבולות הפלנטריים של העשירונים השונים לפי הכנסה לנפש והראה שבחמישה מתוך ששת הגבולות שנבחנו (</w:t>
      </w:r>
      <w:r w:rsidR="004B1AC2" w:rsidRPr="004B1AC2">
        <w:rPr>
          <w:lang w:val="en-US"/>
        </w:rPr>
        <w:t>climate</w:t>
      </w:r>
      <w:r w:rsidR="004B1AC2">
        <w:rPr>
          <w:lang w:val="en-US"/>
        </w:rPr>
        <w:t xml:space="preserve"> </w:t>
      </w:r>
      <w:r w:rsidR="004B1AC2" w:rsidRPr="004B1AC2">
        <w:rPr>
          <w:lang w:val="en-US"/>
        </w:rPr>
        <w:t xml:space="preserve">change, land-system change, </w:t>
      </w:r>
      <w:r w:rsidR="004B1AC2">
        <w:rPr>
          <w:lang w:val="en-US"/>
        </w:rPr>
        <w:t xml:space="preserve">N &amp; P </w:t>
      </w:r>
      <w:r w:rsidR="004B1AC2" w:rsidRPr="004B1AC2">
        <w:rPr>
          <w:lang w:val="en-US"/>
        </w:rPr>
        <w:t>biogeochemical flows, freshwater use</w:t>
      </w:r>
      <w:r w:rsidR="004B1AC2">
        <w:rPr>
          <w:lang w:val="en-US"/>
        </w:rPr>
        <w:t xml:space="preserve"> </w:t>
      </w:r>
      <w:r w:rsidR="004B1AC2" w:rsidRPr="004B1AC2">
        <w:rPr>
          <w:lang w:val="en-US"/>
        </w:rPr>
        <w:t>and change in biosphere integrity</w:t>
      </w:r>
      <w:r w:rsidR="004B1AC2">
        <w:rPr>
          <w:rFonts w:hint="cs"/>
          <w:rtl/>
          <w:lang w:val="en-US"/>
        </w:rPr>
        <w:t xml:space="preserve">) </w:t>
      </w:r>
      <w:r w:rsidR="00006B79">
        <w:rPr>
          <w:rFonts w:hint="cs"/>
          <w:rtl/>
          <w:lang w:val="en-US"/>
        </w:rPr>
        <w:t xml:space="preserve">שני העשירונים העליונים </w:t>
      </w:r>
      <w:r w:rsidR="00985E2B">
        <w:rPr>
          <w:rFonts w:hint="cs"/>
          <w:rtl/>
          <w:lang w:val="en-US"/>
        </w:rPr>
        <w:t xml:space="preserve">(כ-1.6 מיליארד בני אדם) </w:t>
      </w:r>
      <w:r w:rsidR="00006B79">
        <w:rPr>
          <w:rFonts w:hint="cs"/>
          <w:rtl/>
          <w:lang w:val="en-US"/>
        </w:rPr>
        <w:t xml:space="preserve">תורמים 51-91% </w:t>
      </w:r>
      <w:r w:rsidR="00AD4F38">
        <w:rPr>
          <w:rFonts w:hint="cs"/>
          <w:rtl/>
          <w:lang w:val="en-US"/>
        </w:rPr>
        <w:t>ל</w:t>
      </w:r>
      <w:r w:rsidR="004B1AC2">
        <w:rPr>
          <w:rFonts w:hint="cs"/>
          <w:rtl/>
          <w:lang w:val="en-US"/>
        </w:rPr>
        <w:t>חציית הגבול, ושב</w:t>
      </w:r>
      <w:r w:rsidR="00620EA3">
        <w:rPr>
          <w:rFonts w:hint="cs"/>
          <w:rtl/>
          <w:lang w:val="en-US"/>
        </w:rPr>
        <w:t>מרבית</w:t>
      </w:r>
      <w:r w:rsidR="004B1AC2">
        <w:rPr>
          <w:rFonts w:hint="cs"/>
          <w:rtl/>
          <w:lang w:val="en-US"/>
        </w:rPr>
        <w:t xml:space="preserve"> </w:t>
      </w:r>
      <w:r w:rsidR="00AD4F38">
        <w:rPr>
          <w:rFonts w:hint="cs"/>
          <w:rtl/>
          <w:lang w:val="en-US"/>
        </w:rPr>
        <w:t>המדדים</w:t>
      </w:r>
      <w:r w:rsidR="004B1AC2">
        <w:rPr>
          <w:rFonts w:hint="cs"/>
          <w:rtl/>
          <w:lang w:val="en-US"/>
        </w:rPr>
        <w:t xml:space="preserve"> העשירונים התחתונים </w:t>
      </w:r>
      <w:r w:rsidR="00620EA3">
        <w:rPr>
          <w:rFonts w:hint="cs"/>
          <w:rtl/>
          <w:lang w:val="en-US"/>
        </w:rPr>
        <w:t xml:space="preserve">כלל </w:t>
      </w:r>
      <w:r w:rsidR="004B1AC2">
        <w:rPr>
          <w:rFonts w:hint="cs"/>
          <w:rtl/>
          <w:lang w:val="en-US"/>
        </w:rPr>
        <w:t>אינם חוצים את הגבולות הפלנטריים</w:t>
      </w:r>
      <w:r w:rsidR="00620EA3">
        <w:rPr>
          <w:rStyle w:val="FootnoteReference"/>
          <w:rtl/>
          <w:lang w:val="en-US"/>
        </w:rPr>
        <w:footnoteReference w:id="97"/>
      </w:r>
      <w:r w:rsidR="004B1AC2">
        <w:rPr>
          <w:rFonts w:hint="cs"/>
          <w:rtl/>
          <w:lang w:val="en-US"/>
        </w:rPr>
        <w:t>.</w:t>
      </w:r>
      <w:r w:rsidR="00AB0197">
        <w:rPr>
          <w:rFonts w:hint="cs"/>
          <w:rtl/>
          <w:lang w:val="en-US"/>
        </w:rPr>
        <w:t xml:space="preserve"> מאמר נוסף מ-2025 ט</w:t>
      </w:r>
      <w:r w:rsidR="001525F7">
        <w:rPr>
          <w:rFonts w:hint="cs"/>
          <w:rtl/>
          <w:lang w:val="en-US"/>
        </w:rPr>
        <w:t>ו</w:t>
      </w:r>
      <w:r w:rsidR="00AB0197">
        <w:rPr>
          <w:rFonts w:hint="cs"/>
          <w:rtl/>
          <w:lang w:val="en-US"/>
        </w:rPr>
        <w:t>ען שחוסר השוויון בפליטות של גזי חממה גדול אף יותר ו</w:t>
      </w:r>
      <w:r w:rsidR="001525F7">
        <w:rPr>
          <w:rFonts w:hint="cs"/>
          <w:rtl/>
          <w:lang w:val="en-US"/>
        </w:rPr>
        <w:t xml:space="preserve">הוא </w:t>
      </w:r>
      <w:r w:rsidR="00AB0197">
        <w:rPr>
          <w:rFonts w:hint="cs"/>
          <w:rtl/>
          <w:lang w:val="en-US"/>
        </w:rPr>
        <w:t>מייחס כשני שליש מהפליטות ל-10% העליונים</w:t>
      </w:r>
      <w:r w:rsidR="00AB0197">
        <w:rPr>
          <w:rStyle w:val="FootnoteReference"/>
          <w:rtl/>
          <w:lang w:val="en-US"/>
        </w:rPr>
        <w:footnoteReference w:id="98"/>
      </w:r>
      <w:r w:rsidR="00AB0197">
        <w:rPr>
          <w:rFonts w:hint="cs"/>
          <w:rtl/>
          <w:lang w:val="en-US"/>
        </w:rPr>
        <w:t xml:space="preserve">. </w:t>
      </w:r>
    </w:p>
    <w:p w14:paraId="7893BEB7" w14:textId="5ACF72FD" w:rsidR="00AF30D6" w:rsidRPr="00F27EA0" w:rsidRDefault="00AF30D6" w:rsidP="00B654EE">
      <w:pPr>
        <w:bidi/>
        <w:spacing w:line="360" w:lineRule="auto"/>
        <w:rPr>
          <w:lang w:val="en-US"/>
        </w:rPr>
      </w:pPr>
      <w:r w:rsidRPr="00F27EA0">
        <w:rPr>
          <w:rtl/>
          <w:lang w:val="en-US"/>
        </w:rPr>
        <w:t>כיוון מעניין נוסף של עשיית צדק חברתי היא התופעה המתרחבת של תביעות ייצוגיות</w:t>
      </w:r>
      <w:r w:rsidRPr="00F27EA0">
        <w:rPr>
          <w:rStyle w:val="FootnoteReference"/>
          <w:rtl/>
          <w:lang w:val="en-US"/>
        </w:rPr>
        <w:footnoteReference w:id="99"/>
      </w:r>
      <w:r w:rsidRPr="00F27EA0">
        <w:rPr>
          <w:rtl/>
          <w:lang w:val="en-US"/>
        </w:rPr>
        <w:t xml:space="preserve">. חדשות לבקרים אפשר לשמוע ולקרוא על גופים התובעים חברות דלקים </w:t>
      </w:r>
      <w:r>
        <w:rPr>
          <w:rtl/>
          <w:lang w:val="en-US"/>
        </w:rPr>
        <w:t>פוסיליים</w:t>
      </w:r>
      <w:r w:rsidRPr="00F27EA0">
        <w:rPr>
          <w:rStyle w:val="FootnoteReference"/>
          <w:rtl/>
          <w:lang w:val="en-US"/>
        </w:rPr>
        <w:footnoteReference w:id="100"/>
      </w:r>
      <w:r w:rsidRPr="00F27EA0">
        <w:rPr>
          <w:lang w:val="en-US"/>
        </w:rPr>
        <w:t xml:space="preserve"> </w:t>
      </w:r>
      <w:r w:rsidRPr="00F27EA0">
        <w:rPr>
          <w:rtl/>
          <w:lang w:val="en-US"/>
        </w:rPr>
        <w:t>וממשלות</w:t>
      </w:r>
      <w:r w:rsidRPr="00F27EA0">
        <w:rPr>
          <w:rStyle w:val="FootnoteReference"/>
          <w:lang w:val="en-US"/>
        </w:rPr>
        <w:footnoteReference w:id="101"/>
      </w:r>
      <w:r w:rsidRPr="00F27EA0">
        <w:rPr>
          <w:rtl/>
          <w:lang w:val="en-US"/>
        </w:rPr>
        <w:t xml:space="preserve"> ומציפים נושאים הנוגעים גם לגזענות, פגיעה במיעוטים ובאוכלוסיות מוחלשות.</w:t>
      </w:r>
      <w:r w:rsidR="00B654EE">
        <w:rPr>
          <w:rFonts w:hint="cs"/>
          <w:rtl/>
          <w:lang w:val="en-US"/>
        </w:rPr>
        <w:t xml:space="preserve"> </w:t>
      </w:r>
      <w:r w:rsidRPr="00F27EA0">
        <w:rPr>
          <w:rtl/>
          <w:lang w:val="en-US"/>
        </w:rPr>
        <w:t>יש להדגיש תוצאה חשובה של הגברת הצדק הסביבתי והיא האצת הירידה בריבוי הטבעי של בני האדם. ההערכות של האו"ם למספר האנשים בעולם מנבאות שמספר השיא יהיה כ</w:t>
      </w:r>
      <w:r>
        <w:rPr>
          <w:rFonts w:hint="cs"/>
          <w:rtl/>
          <w:lang w:val="en-US"/>
        </w:rPr>
        <w:t>-</w:t>
      </w:r>
      <w:r w:rsidRPr="00F27EA0">
        <w:rPr>
          <w:rtl/>
          <w:lang w:val="en-US"/>
        </w:rPr>
        <w:t xml:space="preserve">10.4 מיליארד בני אדם לקראת </w:t>
      </w:r>
      <w:r w:rsidRPr="00F27EA0">
        <w:rPr>
          <w:rStyle w:val="FootnoteReference"/>
          <w:rtl/>
          <w:lang w:val="en-US"/>
        </w:rPr>
        <w:footnoteReference w:id="102"/>
      </w:r>
      <w:r w:rsidRPr="00F27EA0">
        <w:rPr>
          <w:rtl/>
          <w:lang w:val="en-US"/>
        </w:rPr>
        <w:t>2100. החישוב של האו"ם מתבסס על מגמות עכשוויות במספר לידות לאשה (</w:t>
      </w:r>
      <w:r w:rsidRPr="00F27EA0">
        <w:rPr>
          <w:lang w:val="en-US"/>
        </w:rPr>
        <w:t>TFR</w:t>
      </w:r>
      <w:r w:rsidRPr="00F27EA0">
        <w:rPr>
          <w:rtl/>
          <w:lang w:val="en-US"/>
        </w:rPr>
        <w:t>) ובתוחלת החיים שהוזכרו גם בפרק ה</w:t>
      </w:r>
      <w:r>
        <w:rPr>
          <w:rFonts w:hint="cs"/>
          <w:rtl/>
          <w:lang w:val="en-US"/>
        </w:rPr>
        <w:t>מבוא</w:t>
      </w:r>
      <w:r w:rsidRPr="00F27EA0">
        <w:rPr>
          <w:rStyle w:val="FootnoteReference"/>
          <w:rtl/>
          <w:lang w:val="en-US"/>
        </w:rPr>
        <w:footnoteReference w:id="103"/>
      </w:r>
      <w:r w:rsidRPr="00F27EA0">
        <w:rPr>
          <w:rtl/>
          <w:lang w:val="en-US"/>
        </w:rPr>
        <w:t xml:space="preserve">. </w:t>
      </w:r>
      <w:r>
        <w:rPr>
          <w:rFonts w:hint="cs"/>
          <w:rtl/>
          <w:lang w:val="en-US"/>
        </w:rPr>
        <w:t xml:space="preserve">אולם, מחקר שהתפרסם </w:t>
      </w:r>
      <w:r w:rsidRPr="00F27EA0">
        <w:rPr>
          <w:rtl/>
          <w:lang w:val="en-US"/>
        </w:rPr>
        <w:t xml:space="preserve">בשנת 2020 </w:t>
      </w:r>
      <w:r>
        <w:rPr>
          <w:rFonts w:hint="cs"/>
          <w:rtl/>
          <w:lang w:val="en-US"/>
        </w:rPr>
        <w:t>העריך</w:t>
      </w:r>
      <w:r w:rsidRPr="00F27EA0">
        <w:rPr>
          <w:rtl/>
          <w:lang w:val="en-US"/>
        </w:rPr>
        <w:t xml:space="preserve"> כי עם </w:t>
      </w:r>
      <w:r>
        <w:rPr>
          <w:rFonts w:hint="cs"/>
          <w:rtl/>
          <w:lang w:val="en-US"/>
        </w:rPr>
        <w:t>ה</w:t>
      </w:r>
      <w:r w:rsidRPr="00F27EA0">
        <w:rPr>
          <w:rtl/>
          <w:lang w:val="en-US"/>
        </w:rPr>
        <w:t xml:space="preserve">שיפור ברמת החינוך של נשים </w:t>
      </w:r>
      <w:r w:rsidRPr="00F27EA0">
        <w:rPr>
          <w:rtl/>
          <w:lang w:val="en-US"/>
        </w:rPr>
        <w:lastRenderedPageBreak/>
        <w:t>וגישה לאמצעי מניעה</w:t>
      </w:r>
      <w:r>
        <w:rPr>
          <w:rFonts w:hint="cs"/>
          <w:rtl/>
          <w:lang w:val="en-US"/>
        </w:rPr>
        <w:t>,</w:t>
      </w:r>
      <w:r w:rsidRPr="00F27EA0">
        <w:rPr>
          <w:rtl/>
          <w:lang w:val="en-US"/>
        </w:rPr>
        <w:t xml:space="preserve"> המספר המרבי של בני אדם יהיה מתחת ל</w:t>
      </w:r>
      <w:r>
        <w:rPr>
          <w:rFonts w:hint="cs"/>
          <w:rtl/>
          <w:lang w:val="en-US"/>
        </w:rPr>
        <w:t>-</w:t>
      </w:r>
      <w:r w:rsidRPr="00F27EA0">
        <w:rPr>
          <w:rtl/>
          <w:lang w:val="en-US"/>
        </w:rPr>
        <w:t>10 מיליארד</w:t>
      </w:r>
      <w:r>
        <w:rPr>
          <w:rFonts w:hint="cs"/>
          <w:rtl/>
          <w:lang w:val="en-US"/>
        </w:rPr>
        <w:t>,</w:t>
      </w:r>
      <w:r w:rsidRPr="00F27EA0">
        <w:rPr>
          <w:rtl/>
          <w:lang w:val="en-US"/>
        </w:rPr>
        <w:t xml:space="preserve"> בשנת 2064</w:t>
      </w:r>
      <w:r w:rsidRPr="00F27EA0">
        <w:rPr>
          <w:rStyle w:val="FootnoteReference"/>
          <w:rtl/>
          <w:lang w:val="en-US"/>
        </w:rPr>
        <w:footnoteReference w:id="104"/>
      </w:r>
      <w:r w:rsidRPr="00F27EA0">
        <w:rPr>
          <w:rtl/>
          <w:lang w:val="en-US"/>
        </w:rPr>
        <w:t>. ב</w:t>
      </w:r>
      <w:r>
        <w:rPr>
          <w:rFonts w:hint="cs"/>
          <w:rtl/>
          <w:lang w:val="en-US"/>
        </w:rPr>
        <w:t>-</w:t>
      </w:r>
      <w:r w:rsidRPr="00F27EA0">
        <w:rPr>
          <w:rtl/>
          <w:lang w:val="en-US"/>
        </w:rPr>
        <w:t>2023 התפרס</w:t>
      </w:r>
      <w:r>
        <w:rPr>
          <w:rFonts w:hint="cs"/>
          <w:rtl/>
          <w:lang w:val="en-US"/>
        </w:rPr>
        <w:t>ם מחקר</w:t>
      </w:r>
      <w:r w:rsidRPr="00F27EA0">
        <w:rPr>
          <w:rtl/>
          <w:lang w:val="en-US"/>
        </w:rPr>
        <w:t xml:space="preserve"> נוס</w:t>
      </w:r>
      <w:r>
        <w:rPr>
          <w:rFonts w:hint="cs"/>
          <w:rtl/>
          <w:lang w:val="en-US"/>
        </w:rPr>
        <w:t>ף</w:t>
      </w:r>
      <w:r w:rsidRPr="00F27EA0">
        <w:rPr>
          <w:rtl/>
          <w:lang w:val="en-US"/>
        </w:rPr>
        <w:t xml:space="preserve"> הטוע</w:t>
      </w:r>
      <w:r>
        <w:rPr>
          <w:rFonts w:hint="cs"/>
          <w:rtl/>
          <w:lang w:val="en-US"/>
        </w:rPr>
        <w:t>ן</w:t>
      </w:r>
      <w:r w:rsidRPr="00F27EA0">
        <w:rPr>
          <w:rtl/>
          <w:lang w:val="en-US"/>
        </w:rPr>
        <w:t xml:space="preserve"> שעם הגברת הצדק הסביבתי והחברתי והפחתת העוני</w:t>
      </w:r>
      <w:r>
        <w:rPr>
          <w:rFonts w:hint="cs"/>
          <w:rtl/>
          <w:lang w:val="en-US"/>
        </w:rPr>
        <w:t>,</w:t>
      </w:r>
      <w:r w:rsidRPr="00F27EA0">
        <w:rPr>
          <w:rtl/>
          <w:lang w:val="en-US"/>
        </w:rPr>
        <w:t xml:space="preserve"> המספר המרבי יהיה אף נמוך יותר, כ</w:t>
      </w:r>
      <w:r>
        <w:rPr>
          <w:rFonts w:hint="cs"/>
          <w:rtl/>
          <w:lang w:val="en-US"/>
        </w:rPr>
        <w:t>-</w:t>
      </w:r>
      <w:r w:rsidRPr="00F27EA0">
        <w:rPr>
          <w:rtl/>
          <w:lang w:val="en-US"/>
        </w:rPr>
        <w:t>8.5 מיליארד בני אדם בשנת 2040</w:t>
      </w:r>
      <w:r>
        <w:rPr>
          <w:rFonts w:hint="cs"/>
          <w:rtl/>
          <w:lang w:val="en-US"/>
        </w:rPr>
        <w:t>,</w:t>
      </w:r>
      <w:r w:rsidRPr="00F27EA0">
        <w:rPr>
          <w:rtl/>
          <w:lang w:val="en-US"/>
        </w:rPr>
        <w:t xml:space="preserve"> ויר</w:t>
      </w:r>
      <w:r>
        <w:rPr>
          <w:rFonts w:hint="cs"/>
          <w:rtl/>
          <w:lang w:val="en-US"/>
        </w:rPr>
        <w:t>י</w:t>
      </w:r>
      <w:r w:rsidRPr="00F27EA0">
        <w:rPr>
          <w:rtl/>
          <w:lang w:val="en-US"/>
        </w:rPr>
        <w:t>ד</w:t>
      </w:r>
      <w:r>
        <w:rPr>
          <w:rFonts w:hint="cs"/>
          <w:rtl/>
          <w:lang w:val="en-US"/>
        </w:rPr>
        <w:t>ה</w:t>
      </w:r>
      <w:r w:rsidRPr="00F27EA0">
        <w:rPr>
          <w:rtl/>
          <w:lang w:val="en-US"/>
        </w:rPr>
        <w:t xml:space="preserve"> לשישה מיליארד </w:t>
      </w:r>
      <w:r>
        <w:rPr>
          <w:rFonts w:hint="cs"/>
          <w:rtl/>
          <w:lang w:val="en-US"/>
        </w:rPr>
        <w:t xml:space="preserve">בני אדם </w:t>
      </w:r>
      <w:r w:rsidRPr="00F27EA0">
        <w:rPr>
          <w:rtl/>
          <w:lang w:val="en-US"/>
        </w:rPr>
        <w:t xml:space="preserve">עד </w:t>
      </w:r>
      <w:r>
        <w:rPr>
          <w:rFonts w:hint="cs"/>
          <w:rtl/>
          <w:lang w:val="en-US"/>
        </w:rPr>
        <w:t>ל</w:t>
      </w:r>
      <w:r w:rsidRPr="00F27EA0">
        <w:rPr>
          <w:rtl/>
          <w:lang w:val="en-US"/>
        </w:rPr>
        <w:t>סוף המאה</w:t>
      </w:r>
      <w:r w:rsidRPr="00F27EA0">
        <w:rPr>
          <w:rStyle w:val="FootnoteReference"/>
          <w:rtl/>
          <w:lang w:val="en-US"/>
        </w:rPr>
        <w:footnoteReference w:id="105"/>
      </w:r>
      <w:r w:rsidRPr="00F27EA0">
        <w:rPr>
          <w:rtl/>
          <w:lang w:val="en-US"/>
        </w:rPr>
        <w:t>. ברור שמספר האנשים על פני כדור הארץ אינו המשתנה היחיד המשפיע על מצב הסביבה, אולם עצירת הגידול במספר בני אדם מהווה תנאי הכרחי להשגת מטרה זאת.</w:t>
      </w:r>
    </w:p>
    <w:p w14:paraId="35BF40D3" w14:textId="31CB05F3" w:rsidR="00E51F1E" w:rsidRDefault="00060ABB" w:rsidP="00E51F1E">
      <w:pPr>
        <w:bidi/>
        <w:spacing w:after="0" w:line="240" w:lineRule="auto"/>
        <w:ind w:right="150"/>
        <w:rPr>
          <w:rtl/>
          <w:lang w:val="en-US"/>
        </w:rPr>
      </w:pPr>
      <w:r w:rsidRPr="00F27EA0">
        <w:rPr>
          <w:rtl/>
          <w:lang w:val="en-US"/>
        </w:rPr>
        <w:t xml:space="preserve">איור </w:t>
      </w:r>
      <w:r w:rsidR="00A557A6">
        <w:rPr>
          <w:rtl/>
          <w:lang w:val="en-US"/>
        </w:rPr>
        <w:t>13.</w:t>
      </w:r>
      <w:r w:rsidR="00A53E27">
        <w:rPr>
          <w:rFonts w:hint="cs"/>
          <w:rtl/>
          <w:lang w:val="en-US"/>
        </w:rPr>
        <w:t>8</w:t>
      </w:r>
      <w:r w:rsidRPr="00F27EA0">
        <w:rPr>
          <w:rtl/>
          <w:lang w:val="en-US"/>
        </w:rPr>
        <w:t xml:space="preserve">: </w:t>
      </w:r>
      <w:r w:rsidR="00064D4A" w:rsidRPr="00F27EA0">
        <w:rPr>
          <w:rtl/>
          <w:lang w:val="en-US"/>
        </w:rPr>
        <w:t xml:space="preserve">גבולות פלנטריים והגדרות לגבולות מותרים מבחינה פיזית ומבחינת צדק חברתי. </w:t>
      </w:r>
      <w:r w:rsidR="00E51F1E" w:rsidRPr="00F27EA0">
        <w:rPr>
          <w:rtl/>
          <w:lang w:val="en-US"/>
        </w:rPr>
        <w:t>מקור</w:t>
      </w:r>
      <w:r w:rsidR="00E51F1E">
        <w:rPr>
          <w:rFonts w:hint="cs"/>
          <w:rtl/>
          <w:lang w:val="en-US"/>
        </w:rPr>
        <w:t xml:space="preserve"> - </w:t>
      </w:r>
    </w:p>
    <w:p w14:paraId="29E888DC" w14:textId="2A60F01E" w:rsidR="009A53D1" w:rsidRDefault="00E51F1E" w:rsidP="00A95F59">
      <w:pPr>
        <w:spacing w:line="240" w:lineRule="auto"/>
        <w:ind w:right="150"/>
        <w:rPr>
          <w:color w:val="222222"/>
          <w:sz w:val="18"/>
          <w:szCs w:val="18"/>
          <w:lang w:val="en-US"/>
        </w:rPr>
      </w:pPr>
      <w:r w:rsidRPr="00537D27">
        <w:t>Rockström, J.</w:t>
      </w:r>
      <w:r w:rsidR="00AF30D6">
        <w:rPr>
          <w:lang w:val="en-US"/>
        </w:rPr>
        <w:t xml:space="preserve"> </w:t>
      </w:r>
      <w:r w:rsidRPr="00537D27">
        <w:t xml:space="preserve">et al. </w:t>
      </w:r>
      <w:r w:rsidR="00AF30D6">
        <w:rPr>
          <w:lang w:val="en-US"/>
        </w:rPr>
        <w:t xml:space="preserve">(2023) </w:t>
      </w:r>
      <w:r w:rsidRPr="00537D27">
        <w:t xml:space="preserve">Safe and just Earth system boundaries. Nature. </w:t>
      </w:r>
      <w:hyperlink r:id="rId18" w:history="1">
        <w:r w:rsidRPr="00537D27">
          <w:rPr>
            <w:rStyle w:val="Hyperlink"/>
            <w:sz w:val="16"/>
            <w:szCs w:val="16"/>
          </w:rPr>
          <w:t>https://doi.org/10.1038/s41586-023-06083-8</w:t>
        </w:r>
      </w:hyperlink>
      <w:r w:rsidR="00907E4F" w:rsidRPr="00907E4F">
        <w:rPr>
          <w:rStyle w:val="Hyperlink"/>
          <w:color w:val="auto"/>
          <w:sz w:val="18"/>
          <w:szCs w:val="18"/>
          <w:u w:val="none"/>
          <w:lang w:val="en-US"/>
        </w:rPr>
        <w:t xml:space="preserve">; </w:t>
      </w:r>
      <w:r w:rsidR="00907E4F" w:rsidRPr="00537D27">
        <w:rPr>
          <w:rStyle w:val="Hyperlink"/>
          <w:color w:val="auto"/>
          <w:u w:val="none"/>
          <w:lang w:val="en-US"/>
        </w:rPr>
        <w:t>Creative Commons CC BY</w:t>
      </w:r>
      <w:r w:rsidR="008E7769" w:rsidRPr="00537D27">
        <w:rPr>
          <w:rStyle w:val="Hyperlink"/>
          <w:color w:val="auto"/>
          <w:u w:val="none"/>
          <w:lang w:val="en-US"/>
        </w:rPr>
        <w:t>.</w:t>
      </w:r>
      <w:r w:rsidR="00A369C5" w:rsidRPr="00537D27">
        <w:rPr>
          <w:rStyle w:val="Hyperlink"/>
          <w:color w:val="auto"/>
          <w:u w:val="none"/>
          <w:lang w:val="en-US"/>
        </w:rPr>
        <w:t xml:space="preserve"> </w:t>
      </w:r>
      <w:r w:rsidR="00A369C5" w:rsidRPr="00537D27">
        <w:rPr>
          <w:color w:val="222222"/>
        </w:rPr>
        <w:t>Reprinted with permission</w:t>
      </w:r>
      <w:r w:rsidR="00A369C5" w:rsidRPr="00537D27">
        <w:rPr>
          <w:color w:val="222222"/>
          <w:lang w:val="en-US"/>
        </w:rPr>
        <w:t xml:space="preserve"> from Nature</w:t>
      </w:r>
      <w:r w:rsidR="00A369C5">
        <w:rPr>
          <w:color w:val="222222"/>
          <w:sz w:val="18"/>
          <w:szCs w:val="18"/>
          <w:lang w:val="en-US"/>
        </w:rPr>
        <w:t>.</w:t>
      </w:r>
    </w:p>
    <w:p w14:paraId="5F02B001" w14:textId="5B4B1243" w:rsidR="003743FA" w:rsidRPr="00A369C5" w:rsidRDefault="00AF30D6" w:rsidP="00217208">
      <w:pPr>
        <w:spacing w:after="0" w:line="240" w:lineRule="auto"/>
        <w:ind w:right="150"/>
        <w:rPr>
          <w:sz w:val="18"/>
          <w:szCs w:val="18"/>
          <w:lang w:val="en-US"/>
        </w:rPr>
      </w:pPr>
      <w:r>
        <w:rPr>
          <w:noProof/>
          <w:rtl/>
          <w:lang w:val="he-IL"/>
        </w:rPr>
        <w:drawing>
          <wp:anchor distT="0" distB="0" distL="114300" distR="114300" simplePos="0" relativeHeight="251675648" behindDoc="0" locked="0" layoutInCell="1" allowOverlap="1" wp14:anchorId="7F8D4BBA" wp14:editId="2640C584">
            <wp:simplePos x="0" y="0"/>
            <wp:positionH relativeFrom="margin">
              <wp:posOffset>694055</wp:posOffset>
            </wp:positionH>
            <wp:positionV relativeFrom="paragraph">
              <wp:posOffset>3175</wp:posOffset>
            </wp:positionV>
            <wp:extent cx="5313045" cy="3343910"/>
            <wp:effectExtent l="0" t="0" r="1905" b="889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9" cstate="print">
                      <a:extLst>
                        <a:ext uri="{28A0092B-C50C-407E-A947-70E740481C1C}">
                          <a14:useLocalDpi xmlns:a14="http://schemas.microsoft.com/office/drawing/2010/main" val="0"/>
                        </a:ext>
                      </a:extLst>
                    </a:blip>
                    <a:srcRect r="362"/>
                    <a:stretch/>
                  </pic:blipFill>
                  <pic:spPr>
                    <a:xfrm>
                      <a:off x="0" y="0"/>
                      <a:ext cx="5313045" cy="3343910"/>
                    </a:xfrm>
                    <a:prstGeom prst="rect">
                      <a:avLst/>
                    </a:prstGeom>
                  </pic:spPr>
                </pic:pic>
              </a:graphicData>
            </a:graphic>
            <wp14:sizeRelH relativeFrom="page">
              <wp14:pctWidth>0</wp14:pctWidth>
            </wp14:sizeRelH>
            <wp14:sizeRelV relativeFrom="page">
              <wp14:pctHeight>0</wp14:pctHeight>
            </wp14:sizeRelV>
          </wp:anchor>
        </w:drawing>
      </w:r>
    </w:p>
    <w:p w14:paraId="7763DB57" w14:textId="0009A431" w:rsidR="00AF30D6" w:rsidRDefault="00AF30D6" w:rsidP="00FF37B6">
      <w:pPr>
        <w:bidi/>
        <w:spacing w:after="0" w:line="240" w:lineRule="auto"/>
        <w:ind w:right="150"/>
        <w:rPr>
          <w:rtl/>
          <w:lang w:val="en-US"/>
        </w:rPr>
      </w:pPr>
    </w:p>
    <w:p w14:paraId="2B7795AC" w14:textId="739A68B0" w:rsidR="00AF30D6" w:rsidRDefault="00AF30D6" w:rsidP="00AF30D6">
      <w:pPr>
        <w:bidi/>
        <w:spacing w:after="0" w:line="240" w:lineRule="auto"/>
        <w:ind w:right="150"/>
        <w:rPr>
          <w:rtl/>
          <w:lang w:val="en-US"/>
        </w:rPr>
      </w:pPr>
    </w:p>
    <w:p w14:paraId="475F0EFD" w14:textId="165F71F4" w:rsidR="00AF30D6" w:rsidRDefault="00AF30D6" w:rsidP="00AF30D6">
      <w:pPr>
        <w:bidi/>
        <w:spacing w:after="0" w:line="240" w:lineRule="auto"/>
        <w:ind w:right="150"/>
        <w:rPr>
          <w:rtl/>
          <w:lang w:val="en-US"/>
        </w:rPr>
      </w:pPr>
    </w:p>
    <w:p w14:paraId="30E8B0E0" w14:textId="49E87D1B" w:rsidR="00AF30D6" w:rsidRDefault="00AF30D6" w:rsidP="00AF30D6">
      <w:pPr>
        <w:bidi/>
        <w:spacing w:after="0" w:line="240" w:lineRule="auto"/>
        <w:ind w:right="150"/>
        <w:rPr>
          <w:rtl/>
          <w:lang w:val="en-US"/>
        </w:rPr>
      </w:pPr>
    </w:p>
    <w:p w14:paraId="6014378A" w14:textId="52D29B90" w:rsidR="00AF30D6" w:rsidRDefault="00AF30D6" w:rsidP="00AF30D6">
      <w:pPr>
        <w:bidi/>
        <w:spacing w:after="0" w:line="240" w:lineRule="auto"/>
        <w:ind w:right="150"/>
        <w:rPr>
          <w:rtl/>
          <w:lang w:val="en-US"/>
        </w:rPr>
      </w:pPr>
    </w:p>
    <w:p w14:paraId="215A2D33" w14:textId="77777777" w:rsidR="00AF30D6" w:rsidRDefault="00AF30D6" w:rsidP="00AF30D6">
      <w:pPr>
        <w:bidi/>
        <w:spacing w:after="0" w:line="240" w:lineRule="auto"/>
        <w:ind w:right="150"/>
        <w:rPr>
          <w:rtl/>
          <w:lang w:val="en-US"/>
        </w:rPr>
      </w:pPr>
    </w:p>
    <w:p w14:paraId="5D793CBC" w14:textId="77777777" w:rsidR="00AF30D6" w:rsidRDefault="00AF30D6" w:rsidP="00AF30D6">
      <w:pPr>
        <w:bidi/>
        <w:spacing w:after="0" w:line="240" w:lineRule="auto"/>
        <w:ind w:right="150"/>
        <w:rPr>
          <w:rtl/>
          <w:lang w:val="en-US"/>
        </w:rPr>
      </w:pPr>
    </w:p>
    <w:p w14:paraId="3D1C4F10" w14:textId="77777777" w:rsidR="00AF30D6" w:rsidRDefault="00AF30D6" w:rsidP="00AF30D6">
      <w:pPr>
        <w:bidi/>
        <w:spacing w:after="0" w:line="240" w:lineRule="auto"/>
        <w:ind w:right="150"/>
        <w:rPr>
          <w:rtl/>
          <w:lang w:val="en-US"/>
        </w:rPr>
      </w:pPr>
    </w:p>
    <w:p w14:paraId="0599A237" w14:textId="77777777" w:rsidR="00AF30D6" w:rsidRDefault="00AF30D6" w:rsidP="00AF30D6">
      <w:pPr>
        <w:bidi/>
        <w:spacing w:after="0" w:line="240" w:lineRule="auto"/>
        <w:ind w:right="150"/>
        <w:rPr>
          <w:rtl/>
          <w:lang w:val="en-US"/>
        </w:rPr>
      </w:pPr>
    </w:p>
    <w:p w14:paraId="3D0AD80F" w14:textId="77777777" w:rsidR="00AF30D6" w:rsidRDefault="00AF30D6" w:rsidP="00AF30D6">
      <w:pPr>
        <w:bidi/>
        <w:spacing w:after="0" w:line="240" w:lineRule="auto"/>
        <w:ind w:right="150"/>
        <w:rPr>
          <w:rtl/>
          <w:lang w:val="en-US"/>
        </w:rPr>
      </w:pPr>
    </w:p>
    <w:p w14:paraId="43C15B81" w14:textId="77777777" w:rsidR="00AF30D6" w:rsidRDefault="00AF30D6" w:rsidP="00AF30D6">
      <w:pPr>
        <w:bidi/>
        <w:spacing w:after="0" w:line="240" w:lineRule="auto"/>
        <w:ind w:right="150"/>
        <w:rPr>
          <w:rtl/>
          <w:lang w:val="en-US"/>
        </w:rPr>
      </w:pPr>
    </w:p>
    <w:p w14:paraId="144478B9" w14:textId="77777777" w:rsidR="00AF30D6" w:rsidRDefault="00AF30D6" w:rsidP="00AF30D6">
      <w:pPr>
        <w:bidi/>
        <w:spacing w:after="0" w:line="240" w:lineRule="auto"/>
        <w:ind w:right="150"/>
        <w:rPr>
          <w:rtl/>
          <w:lang w:val="en-US"/>
        </w:rPr>
      </w:pPr>
    </w:p>
    <w:p w14:paraId="7669888E" w14:textId="77777777" w:rsidR="00AF30D6" w:rsidRDefault="00AF30D6" w:rsidP="00AF30D6">
      <w:pPr>
        <w:bidi/>
        <w:spacing w:after="0" w:line="240" w:lineRule="auto"/>
        <w:ind w:right="150"/>
        <w:rPr>
          <w:rtl/>
          <w:lang w:val="en-US"/>
        </w:rPr>
      </w:pPr>
    </w:p>
    <w:p w14:paraId="65D47C7E" w14:textId="77777777" w:rsidR="00AF30D6" w:rsidRDefault="00AF30D6" w:rsidP="00AF30D6">
      <w:pPr>
        <w:bidi/>
        <w:spacing w:after="0" w:line="240" w:lineRule="auto"/>
        <w:ind w:right="150"/>
        <w:rPr>
          <w:rtl/>
          <w:lang w:val="en-US"/>
        </w:rPr>
      </w:pPr>
    </w:p>
    <w:p w14:paraId="053E67A6" w14:textId="77777777" w:rsidR="00AF30D6" w:rsidRDefault="00AF30D6" w:rsidP="00AF30D6">
      <w:pPr>
        <w:bidi/>
        <w:spacing w:after="0" w:line="240" w:lineRule="auto"/>
        <w:ind w:right="150"/>
        <w:rPr>
          <w:rtl/>
          <w:lang w:val="en-US"/>
        </w:rPr>
      </w:pPr>
    </w:p>
    <w:p w14:paraId="3378BBBC" w14:textId="77777777" w:rsidR="00AF30D6" w:rsidRDefault="00AF30D6" w:rsidP="00AF30D6">
      <w:pPr>
        <w:bidi/>
        <w:spacing w:after="0" w:line="240" w:lineRule="auto"/>
        <w:ind w:right="150"/>
        <w:rPr>
          <w:rtl/>
          <w:lang w:val="en-US"/>
        </w:rPr>
      </w:pPr>
    </w:p>
    <w:p w14:paraId="1ED706FD" w14:textId="77777777" w:rsidR="00AF30D6" w:rsidRDefault="00AF30D6" w:rsidP="00AF30D6">
      <w:pPr>
        <w:bidi/>
        <w:spacing w:after="0" w:line="240" w:lineRule="auto"/>
        <w:ind w:right="150"/>
        <w:rPr>
          <w:rtl/>
          <w:lang w:val="en-US"/>
        </w:rPr>
      </w:pPr>
    </w:p>
    <w:p w14:paraId="1E839164" w14:textId="77777777" w:rsidR="00675DC7" w:rsidRDefault="00675DC7" w:rsidP="00AF30D6">
      <w:pPr>
        <w:bidi/>
        <w:spacing w:after="0" w:line="240" w:lineRule="auto"/>
        <w:ind w:right="150"/>
        <w:rPr>
          <w:rtl/>
          <w:lang w:val="en-US"/>
        </w:rPr>
      </w:pPr>
    </w:p>
    <w:p w14:paraId="59769B03" w14:textId="77777777" w:rsidR="00675DC7" w:rsidRDefault="00675DC7" w:rsidP="00675DC7">
      <w:pPr>
        <w:bidi/>
        <w:spacing w:after="0" w:line="240" w:lineRule="auto"/>
        <w:ind w:right="150"/>
        <w:rPr>
          <w:rtl/>
          <w:lang w:val="en-US"/>
        </w:rPr>
      </w:pPr>
    </w:p>
    <w:p w14:paraId="5CD02023" w14:textId="77777777" w:rsidR="00675DC7" w:rsidRDefault="00675DC7" w:rsidP="00675DC7">
      <w:pPr>
        <w:bidi/>
        <w:spacing w:after="0" w:line="240" w:lineRule="auto"/>
        <w:ind w:right="150"/>
        <w:rPr>
          <w:rtl/>
          <w:lang w:val="en-US"/>
        </w:rPr>
      </w:pPr>
    </w:p>
    <w:p w14:paraId="0C3BD87D" w14:textId="77777777" w:rsidR="00675DC7" w:rsidRDefault="00675DC7">
      <w:pPr>
        <w:rPr>
          <w:rtl/>
          <w:lang w:val="en-US"/>
        </w:rPr>
      </w:pPr>
      <w:r>
        <w:rPr>
          <w:rtl/>
          <w:lang w:val="en-US"/>
        </w:rPr>
        <w:br w:type="page"/>
      </w:r>
    </w:p>
    <w:p w14:paraId="5C784FE4" w14:textId="376DD973" w:rsidR="00E51F1E" w:rsidRDefault="009A53D1" w:rsidP="00675DC7">
      <w:pPr>
        <w:bidi/>
        <w:spacing w:after="0" w:line="240" w:lineRule="auto"/>
        <w:ind w:right="150"/>
        <w:rPr>
          <w:rtl/>
          <w:lang w:val="en-US"/>
        </w:rPr>
      </w:pPr>
      <w:r w:rsidRPr="00F27EA0">
        <w:rPr>
          <w:rtl/>
          <w:lang w:val="en-US"/>
        </w:rPr>
        <w:lastRenderedPageBreak/>
        <w:t xml:space="preserve">איור </w:t>
      </w:r>
      <w:r w:rsidR="00A557A6">
        <w:rPr>
          <w:rtl/>
          <w:lang w:val="en-US"/>
        </w:rPr>
        <w:t>13.</w:t>
      </w:r>
      <w:r w:rsidR="00A53E27">
        <w:rPr>
          <w:rFonts w:hint="cs"/>
          <w:rtl/>
          <w:lang w:val="en-US"/>
        </w:rPr>
        <w:t>9</w:t>
      </w:r>
      <w:r w:rsidRPr="00F27EA0">
        <w:rPr>
          <w:rtl/>
          <w:lang w:val="en-US"/>
        </w:rPr>
        <w:t>: מפת העולם המראה את מספר המדדים שנחצים בכל אזור.</w:t>
      </w:r>
      <w:r w:rsidR="00122B5A">
        <w:rPr>
          <w:sz w:val="16"/>
          <w:szCs w:val="16"/>
          <w:lang w:val="en-US"/>
        </w:rPr>
        <w:t xml:space="preserve"> </w:t>
      </w:r>
      <w:r w:rsidRPr="00F27EA0">
        <w:rPr>
          <w:rtl/>
          <w:lang w:val="en-US"/>
        </w:rPr>
        <w:t>מקור</w:t>
      </w:r>
      <w:r w:rsidR="00E51F1E">
        <w:rPr>
          <w:rFonts w:hint="cs"/>
          <w:rtl/>
          <w:lang w:val="en-US"/>
        </w:rPr>
        <w:t xml:space="preserve"> - </w:t>
      </w:r>
    </w:p>
    <w:p w14:paraId="2DD58E59" w14:textId="70109255" w:rsidR="00747255" w:rsidRPr="00A369C5" w:rsidRDefault="00223518" w:rsidP="00A95F59">
      <w:pPr>
        <w:spacing w:line="240" w:lineRule="auto"/>
        <w:ind w:right="150"/>
        <w:rPr>
          <w:sz w:val="18"/>
          <w:szCs w:val="18"/>
          <w:lang w:val="en-US"/>
        </w:rPr>
      </w:pPr>
      <w:r w:rsidRPr="00A95F59">
        <w:rPr>
          <w:noProof/>
          <w:sz w:val="28"/>
          <w:szCs w:val="28"/>
          <w:rtl/>
          <w:lang w:val="he-IL"/>
        </w:rPr>
        <w:drawing>
          <wp:anchor distT="0" distB="0" distL="114300" distR="114300" simplePos="0" relativeHeight="251676672" behindDoc="0" locked="0" layoutInCell="1" allowOverlap="1" wp14:anchorId="5645F58F" wp14:editId="117816AB">
            <wp:simplePos x="0" y="0"/>
            <wp:positionH relativeFrom="margin">
              <wp:posOffset>-719455</wp:posOffset>
            </wp:positionH>
            <wp:positionV relativeFrom="paragraph">
              <wp:posOffset>453390</wp:posOffset>
            </wp:positionV>
            <wp:extent cx="7346950" cy="2821940"/>
            <wp:effectExtent l="0" t="0" r="635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346950" cy="2821940"/>
                    </a:xfrm>
                    <a:prstGeom prst="rect">
                      <a:avLst/>
                    </a:prstGeom>
                  </pic:spPr>
                </pic:pic>
              </a:graphicData>
            </a:graphic>
            <wp14:sizeRelH relativeFrom="page">
              <wp14:pctWidth>0</wp14:pctWidth>
            </wp14:sizeRelH>
            <wp14:sizeRelV relativeFrom="page">
              <wp14:pctHeight>0</wp14:pctHeight>
            </wp14:sizeRelV>
          </wp:anchor>
        </w:drawing>
      </w:r>
      <w:r w:rsidR="00AF30D6" w:rsidRPr="00AF30D6">
        <w:t xml:space="preserve"> </w:t>
      </w:r>
      <w:r w:rsidR="00AF30D6" w:rsidRPr="00537D27">
        <w:t>Rockström, J.</w:t>
      </w:r>
      <w:r w:rsidR="00AF30D6">
        <w:rPr>
          <w:lang w:val="en-US"/>
        </w:rPr>
        <w:t xml:space="preserve"> </w:t>
      </w:r>
      <w:r w:rsidR="00AF30D6" w:rsidRPr="00537D27">
        <w:t xml:space="preserve">et al. </w:t>
      </w:r>
      <w:r w:rsidR="00AF30D6">
        <w:rPr>
          <w:lang w:val="en-US"/>
        </w:rPr>
        <w:t xml:space="preserve">(2023) </w:t>
      </w:r>
      <w:r w:rsidR="00AF30D6" w:rsidRPr="00537D27">
        <w:t xml:space="preserve">Safe and just Earth system boundaries. Nature. </w:t>
      </w:r>
      <w:hyperlink r:id="rId21" w:history="1">
        <w:r w:rsidR="00AF30D6" w:rsidRPr="00537D27">
          <w:rPr>
            <w:rStyle w:val="Hyperlink"/>
            <w:sz w:val="16"/>
            <w:szCs w:val="16"/>
          </w:rPr>
          <w:t>https://doi.org/10.1038/s41586-023-06083-8</w:t>
        </w:r>
      </w:hyperlink>
      <w:r w:rsidR="00AF30D6" w:rsidRPr="00907E4F">
        <w:rPr>
          <w:rStyle w:val="Hyperlink"/>
          <w:color w:val="auto"/>
          <w:sz w:val="18"/>
          <w:szCs w:val="18"/>
          <w:u w:val="none"/>
          <w:lang w:val="en-US"/>
        </w:rPr>
        <w:t>;</w:t>
      </w:r>
      <w:r w:rsidR="008E7769" w:rsidRPr="00907E4F">
        <w:rPr>
          <w:rStyle w:val="Hyperlink"/>
          <w:color w:val="auto"/>
          <w:sz w:val="18"/>
          <w:szCs w:val="18"/>
          <w:u w:val="none"/>
          <w:lang w:val="en-US"/>
        </w:rPr>
        <w:t xml:space="preserve"> </w:t>
      </w:r>
      <w:r w:rsidR="008E7769" w:rsidRPr="00A95F59">
        <w:rPr>
          <w:rStyle w:val="Hyperlink"/>
          <w:color w:val="auto"/>
          <w:u w:val="none"/>
          <w:lang w:val="en-US"/>
        </w:rPr>
        <w:t>Creative Commons CC BY.</w:t>
      </w:r>
      <w:r w:rsidR="00A369C5" w:rsidRPr="00A95F59">
        <w:rPr>
          <w:rStyle w:val="Hyperlink"/>
          <w:color w:val="auto"/>
          <w:u w:val="none"/>
          <w:lang w:val="en-US"/>
        </w:rPr>
        <w:t xml:space="preserve"> </w:t>
      </w:r>
      <w:r w:rsidR="00A369C5" w:rsidRPr="00A95F59">
        <w:rPr>
          <w:color w:val="222222"/>
        </w:rPr>
        <w:t>Reprinted with permission</w:t>
      </w:r>
      <w:r w:rsidR="00A369C5" w:rsidRPr="00A95F59">
        <w:rPr>
          <w:color w:val="222222"/>
          <w:lang w:val="en-US"/>
        </w:rPr>
        <w:t xml:space="preserve"> from Nature</w:t>
      </w:r>
      <w:r w:rsidR="00A369C5">
        <w:rPr>
          <w:color w:val="222222"/>
          <w:sz w:val="18"/>
          <w:szCs w:val="18"/>
          <w:lang w:val="en-US"/>
        </w:rPr>
        <w:t>.</w:t>
      </w:r>
    </w:p>
    <w:p w14:paraId="3F067F22" w14:textId="4C4BA3BA" w:rsidR="003B01EB" w:rsidRPr="00F27EA0" w:rsidRDefault="00A06CBC" w:rsidP="004807F8">
      <w:pPr>
        <w:pStyle w:val="ListParagraph"/>
        <w:numPr>
          <w:ilvl w:val="1"/>
          <w:numId w:val="2"/>
        </w:numPr>
        <w:bidi/>
        <w:spacing w:before="240" w:after="0" w:line="360" w:lineRule="auto"/>
        <w:rPr>
          <w:u w:val="single"/>
          <w:lang w:val="en-US"/>
        </w:rPr>
      </w:pPr>
      <w:r>
        <w:rPr>
          <w:rFonts w:hint="cs"/>
          <w:u w:val="single"/>
          <w:rtl/>
          <w:lang w:val="en-US"/>
        </w:rPr>
        <w:t xml:space="preserve">הפתרון המשולב: </w:t>
      </w:r>
      <w:r w:rsidR="00AD4F38">
        <w:rPr>
          <w:rFonts w:hint="cs"/>
          <w:u w:val="single"/>
          <w:rtl/>
          <w:lang w:val="en-US"/>
        </w:rPr>
        <w:t xml:space="preserve">שינויי </w:t>
      </w:r>
      <w:r w:rsidR="003B01EB" w:rsidRPr="00F27EA0">
        <w:rPr>
          <w:u w:val="single"/>
          <w:rtl/>
          <w:lang w:val="en-US"/>
        </w:rPr>
        <w:t xml:space="preserve">אקלים – </w:t>
      </w:r>
      <w:r w:rsidR="00AD4F38">
        <w:rPr>
          <w:rFonts w:hint="cs"/>
          <w:u w:val="single"/>
          <w:rtl/>
          <w:lang w:val="en-US"/>
        </w:rPr>
        <w:t>פגיעה ב</w:t>
      </w:r>
      <w:r w:rsidR="008A11CC">
        <w:rPr>
          <w:rFonts w:hint="cs"/>
          <w:u w:val="single"/>
          <w:rtl/>
          <w:lang w:val="en-US"/>
        </w:rPr>
        <w:t>עולם החי</w:t>
      </w:r>
      <w:r w:rsidR="00AD4F38">
        <w:rPr>
          <w:rFonts w:hint="cs"/>
          <w:u w:val="single"/>
          <w:rtl/>
          <w:lang w:val="en-US"/>
        </w:rPr>
        <w:t xml:space="preserve"> </w:t>
      </w:r>
      <w:r w:rsidR="003B01EB" w:rsidRPr="00F27EA0">
        <w:rPr>
          <w:u w:val="single"/>
          <w:rtl/>
          <w:lang w:val="en-US"/>
        </w:rPr>
        <w:t>– זיהום</w:t>
      </w:r>
    </w:p>
    <w:p w14:paraId="04E9DDB6" w14:textId="08D85474" w:rsidR="00E05587" w:rsidRPr="002D5751" w:rsidRDefault="00D014CA" w:rsidP="002D5751">
      <w:pPr>
        <w:bidi/>
        <w:spacing w:after="0" w:line="360" w:lineRule="auto"/>
        <w:rPr>
          <w:rtl/>
          <w:lang w:val="en-US"/>
        </w:rPr>
      </w:pPr>
      <w:r>
        <w:rPr>
          <w:rFonts w:hint="cs"/>
          <w:rtl/>
          <w:lang w:val="en-US"/>
        </w:rPr>
        <w:t>המסקנה המתבקשת מכל המחקר שנסקר עד כה</w:t>
      </w:r>
      <w:r w:rsidR="00DF42C6" w:rsidRPr="00F27EA0">
        <w:rPr>
          <w:rtl/>
          <w:lang w:val="en-US"/>
        </w:rPr>
        <w:t xml:space="preserve"> </w:t>
      </w:r>
      <w:r>
        <w:rPr>
          <w:rFonts w:hint="cs"/>
          <w:rtl/>
          <w:lang w:val="en-US"/>
        </w:rPr>
        <w:t>היא</w:t>
      </w:r>
      <w:r w:rsidR="00DF42C6" w:rsidRPr="00F27EA0">
        <w:rPr>
          <w:rtl/>
          <w:lang w:val="en-US"/>
        </w:rPr>
        <w:t xml:space="preserve"> שהתמודדות נכונה עם משבר הסביבה והאקלים מחייבת טיפול משולב במספר רב של גורמים</w:t>
      </w:r>
      <w:r w:rsidR="00C23DAA">
        <w:rPr>
          <w:rFonts w:hint="cs"/>
          <w:rtl/>
          <w:lang w:val="en-US"/>
        </w:rPr>
        <w:t>,</w:t>
      </w:r>
      <w:r w:rsidR="00DF42C6" w:rsidRPr="00F27EA0">
        <w:rPr>
          <w:rtl/>
          <w:lang w:val="en-US"/>
        </w:rPr>
        <w:t xml:space="preserve"> תוך שימוש בגישות מדיסציפלינות רבות. יש </w:t>
      </w:r>
      <w:r w:rsidR="00A97665">
        <w:rPr>
          <w:rFonts w:hint="cs"/>
          <w:rtl/>
          <w:lang w:val="en-US"/>
        </w:rPr>
        <w:t xml:space="preserve">המחלקים את </w:t>
      </w:r>
      <w:r w:rsidR="00837C43">
        <w:rPr>
          <w:rFonts w:hint="cs"/>
          <w:rtl/>
          <w:lang w:val="en-US"/>
        </w:rPr>
        <w:t xml:space="preserve">סוגי </w:t>
      </w:r>
      <w:r w:rsidR="00A97665">
        <w:rPr>
          <w:rFonts w:hint="cs"/>
          <w:rtl/>
          <w:lang w:val="en-US"/>
        </w:rPr>
        <w:t>ההתמודדות ל</w:t>
      </w:r>
      <w:r w:rsidR="00837C43">
        <w:rPr>
          <w:rFonts w:hint="cs"/>
          <w:rtl/>
          <w:lang w:val="en-US"/>
        </w:rPr>
        <w:t>: (1) הקלה</w:t>
      </w:r>
      <w:r w:rsidR="00A97665">
        <w:rPr>
          <w:rFonts w:hint="cs"/>
          <w:rtl/>
          <w:lang w:val="en-US"/>
        </w:rPr>
        <w:t xml:space="preserve"> (</w:t>
      </w:r>
      <w:r w:rsidR="00837C43">
        <w:rPr>
          <w:lang w:val="en-US"/>
        </w:rPr>
        <w:t>mitigation</w:t>
      </w:r>
      <w:r w:rsidR="00A97665">
        <w:rPr>
          <w:rFonts w:hint="cs"/>
          <w:rtl/>
          <w:lang w:val="en-US"/>
        </w:rPr>
        <w:t>) ו</w:t>
      </w:r>
      <w:r w:rsidR="00837C43">
        <w:rPr>
          <w:rFonts w:hint="cs"/>
          <w:rtl/>
          <w:lang w:val="en-US"/>
        </w:rPr>
        <w:t>-(2) הסתגלות</w:t>
      </w:r>
      <w:r w:rsidR="00A97665">
        <w:rPr>
          <w:rFonts w:hint="cs"/>
          <w:rtl/>
          <w:lang w:val="en-US"/>
        </w:rPr>
        <w:t xml:space="preserve"> (</w:t>
      </w:r>
      <w:r w:rsidR="00837C43">
        <w:rPr>
          <w:lang w:val="en-US"/>
        </w:rPr>
        <w:t>a</w:t>
      </w:r>
      <w:r w:rsidR="00837C43" w:rsidRPr="00837C43">
        <w:rPr>
          <w:lang w:val="en-US"/>
        </w:rPr>
        <w:t>daptation</w:t>
      </w:r>
      <w:r w:rsidR="00A97665">
        <w:rPr>
          <w:rFonts w:hint="cs"/>
          <w:rtl/>
          <w:lang w:val="en-US"/>
        </w:rPr>
        <w:t>)</w:t>
      </w:r>
      <w:r w:rsidR="00A97665">
        <w:rPr>
          <w:rStyle w:val="FootnoteReference"/>
          <w:rtl/>
          <w:lang w:val="en-US"/>
        </w:rPr>
        <w:footnoteReference w:id="106"/>
      </w:r>
      <w:r w:rsidR="00A97665">
        <w:rPr>
          <w:rFonts w:hint="cs"/>
          <w:rtl/>
          <w:lang w:val="en-US"/>
        </w:rPr>
        <w:t xml:space="preserve">. </w:t>
      </w:r>
      <w:r w:rsidR="00837C43">
        <w:rPr>
          <w:rFonts w:hint="cs"/>
          <w:rtl/>
          <w:lang w:val="en-US"/>
        </w:rPr>
        <w:t xml:space="preserve">במסגרת ההקלה צריך </w:t>
      </w:r>
      <w:r w:rsidR="00DF42C6" w:rsidRPr="00F27EA0">
        <w:rPr>
          <w:rtl/>
          <w:lang w:val="en-US"/>
        </w:rPr>
        <w:t xml:space="preserve">לקדם (1) כלכלה מקיימת: </w:t>
      </w:r>
      <w:r w:rsidR="003F14B8" w:rsidRPr="00F27EA0">
        <w:rPr>
          <w:rtl/>
          <w:lang w:val="en-US"/>
        </w:rPr>
        <w:t xml:space="preserve">מעבר </w:t>
      </w:r>
      <w:r w:rsidR="00EF5E57">
        <w:rPr>
          <w:rFonts w:hint="cs"/>
          <w:rtl/>
          <w:lang w:val="en-US"/>
        </w:rPr>
        <w:t>מצרכנות של מוצרים לצרכנות של שירותים</w:t>
      </w:r>
      <w:r w:rsidR="00C01631">
        <w:rPr>
          <w:rFonts w:hint="cs"/>
          <w:rtl/>
          <w:lang w:val="en-US"/>
        </w:rPr>
        <w:t>,</w:t>
      </w:r>
      <w:r w:rsidR="001326CA">
        <w:rPr>
          <w:rFonts w:hint="cs"/>
          <w:rtl/>
          <w:lang w:val="en-US"/>
        </w:rPr>
        <w:t xml:space="preserve"> </w:t>
      </w:r>
      <w:r w:rsidR="00C01631">
        <w:rPr>
          <w:rFonts w:hint="cs"/>
          <w:rtl/>
          <w:lang w:val="en-US"/>
        </w:rPr>
        <w:t xml:space="preserve">כלכלה שמונעת גם על ידי שיקולים של </w:t>
      </w:r>
      <w:r w:rsidR="003F14B8" w:rsidRPr="00F27EA0">
        <w:rPr>
          <w:rtl/>
          <w:lang w:val="en-US"/>
        </w:rPr>
        <w:t>צדק חברתי-סביבתי</w:t>
      </w:r>
      <w:r w:rsidR="005E12E1" w:rsidRPr="005E12E1">
        <w:rPr>
          <w:rtl/>
          <w:lang w:val="en-US"/>
        </w:rPr>
        <w:t xml:space="preserve"> </w:t>
      </w:r>
      <w:r w:rsidR="004D176E">
        <w:rPr>
          <w:rFonts w:hint="cs"/>
          <w:rtl/>
          <w:lang w:val="en-US"/>
        </w:rPr>
        <w:t>ו</w:t>
      </w:r>
      <w:r w:rsidR="005E12E1" w:rsidRPr="00F27EA0">
        <w:rPr>
          <w:rtl/>
          <w:lang w:val="en-US"/>
        </w:rPr>
        <w:t>קידום כלכלה מעגלית ומחזור כפתרון משלים</w:t>
      </w:r>
      <w:r w:rsidR="003F14B8" w:rsidRPr="00F27EA0">
        <w:rPr>
          <w:rtl/>
          <w:lang w:val="en-US"/>
        </w:rPr>
        <w:t xml:space="preserve"> </w:t>
      </w:r>
      <w:r w:rsidR="004D176E">
        <w:rPr>
          <w:rFonts w:hint="cs"/>
          <w:rtl/>
          <w:lang w:val="en-US"/>
        </w:rPr>
        <w:t xml:space="preserve">לצד </w:t>
      </w:r>
      <w:r w:rsidR="003F14B8" w:rsidRPr="00F27EA0">
        <w:rPr>
          <w:rtl/>
          <w:lang w:val="en-US"/>
        </w:rPr>
        <w:t xml:space="preserve">התייצבות </w:t>
      </w:r>
      <w:r w:rsidR="00DF42C6" w:rsidRPr="00F27EA0">
        <w:rPr>
          <w:rtl/>
          <w:lang w:val="en-US"/>
        </w:rPr>
        <w:t>מספר האנשים בכדור הארץ; (2)</w:t>
      </w:r>
      <w:r w:rsidR="003F14B8" w:rsidRPr="00F27EA0">
        <w:rPr>
          <w:rtl/>
          <w:lang w:val="en-US"/>
        </w:rPr>
        <w:t xml:space="preserve"> הקצאת </w:t>
      </w:r>
      <w:r w:rsidR="00DF42C6" w:rsidRPr="00F27EA0">
        <w:rPr>
          <w:rtl/>
          <w:lang w:val="en-US"/>
        </w:rPr>
        <w:t>שטחים נרחבים ביבשות וב</w:t>
      </w:r>
      <w:r w:rsidR="00087F15">
        <w:rPr>
          <w:rtl/>
          <w:lang w:val="en-US"/>
        </w:rPr>
        <w:t>אוקיינוס</w:t>
      </w:r>
      <w:r w:rsidR="003F14B8" w:rsidRPr="00F27EA0">
        <w:rPr>
          <w:rtl/>
          <w:lang w:val="en-US"/>
        </w:rPr>
        <w:t xml:space="preserve">ים </w:t>
      </w:r>
      <w:r w:rsidR="00DF42C6" w:rsidRPr="00F27EA0">
        <w:rPr>
          <w:rtl/>
          <w:lang w:val="en-US"/>
        </w:rPr>
        <w:t xml:space="preserve">(לפחות 30%) שבהם לא תהיה התערבות בני אדם על מנת לאפשר לאקוסיסטמות טבעיות להמשיך להתקיים; (3) </w:t>
      </w:r>
      <w:r w:rsidR="001326CA">
        <w:rPr>
          <w:rFonts w:hint="cs"/>
          <w:rtl/>
          <w:lang w:val="en-US"/>
        </w:rPr>
        <w:t>הפחתה</w:t>
      </w:r>
      <w:r w:rsidR="00DF42C6" w:rsidRPr="00F27EA0">
        <w:rPr>
          <w:rtl/>
          <w:lang w:val="en-US"/>
        </w:rPr>
        <w:t xml:space="preserve"> משמעותית </w:t>
      </w:r>
      <w:r w:rsidR="00BB1500">
        <w:rPr>
          <w:rFonts w:hint="cs"/>
          <w:rtl/>
          <w:lang w:val="en-US"/>
        </w:rPr>
        <w:t>של</w:t>
      </w:r>
      <w:r w:rsidR="00DF42C6" w:rsidRPr="00F27EA0">
        <w:rPr>
          <w:rtl/>
          <w:lang w:val="en-US"/>
        </w:rPr>
        <w:t xml:space="preserve"> </w:t>
      </w:r>
      <w:r w:rsidR="00853AA5" w:rsidRPr="00F27EA0">
        <w:rPr>
          <w:rtl/>
          <w:lang w:val="en-US"/>
        </w:rPr>
        <w:t>פליטת גזי החממה</w:t>
      </w:r>
      <w:r w:rsidR="006F04D2">
        <w:rPr>
          <w:rFonts w:hint="cs"/>
          <w:rtl/>
          <w:lang w:val="en-US"/>
        </w:rPr>
        <w:t>; (4) הפחתה ניכרת ב</w:t>
      </w:r>
      <w:r w:rsidR="00DF42C6" w:rsidRPr="00F27EA0">
        <w:rPr>
          <w:rtl/>
          <w:lang w:val="en-US"/>
        </w:rPr>
        <w:t>זיהום</w:t>
      </w:r>
      <w:r w:rsidR="003F14B8" w:rsidRPr="00F27EA0">
        <w:rPr>
          <w:rtl/>
          <w:lang w:val="en-US"/>
        </w:rPr>
        <w:t xml:space="preserve"> </w:t>
      </w:r>
      <w:r w:rsidR="00DF42C6" w:rsidRPr="00F27EA0">
        <w:rPr>
          <w:rtl/>
          <w:lang w:val="en-US"/>
        </w:rPr>
        <w:t>ה</w:t>
      </w:r>
      <w:r w:rsidR="00C56813">
        <w:rPr>
          <w:rtl/>
          <w:lang w:val="en-US"/>
        </w:rPr>
        <w:t>אטמוספרה</w:t>
      </w:r>
      <w:r w:rsidR="00DF42C6" w:rsidRPr="00F27EA0">
        <w:rPr>
          <w:rtl/>
          <w:lang w:val="en-US"/>
        </w:rPr>
        <w:t>, מקווי מים וקרקעות עם חומרים מזיקים, כאלה שאינם נמצאים בסביבה באופן טבעי או כאלה שמשבשים את תפקוד המערכת האקולוגית</w:t>
      </w:r>
      <w:r w:rsidR="00853AA5" w:rsidRPr="00F27EA0">
        <w:rPr>
          <w:rStyle w:val="FootnoteReference"/>
          <w:rtl/>
          <w:lang w:val="en-US"/>
        </w:rPr>
        <w:footnoteReference w:id="107"/>
      </w:r>
      <w:r w:rsidR="00DF42C6" w:rsidRPr="00F27EA0">
        <w:rPr>
          <w:rtl/>
          <w:lang w:val="en-US"/>
        </w:rPr>
        <w:t>. במילים אחרות</w:t>
      </w:r>
      <w:r w:rsidR="00853AA5" w:rsidRPr="00F27EA0">
        <w:rPr>
          <w:rtl/>
          <w:lang w:val="en-US"/>
        </w:rPr>
        <w:t>,</w:t>
      </w:r>
      <w:r w:rsidR="00DF42C6" w:rsidRPr="00F27EA0">
        <w:rPr>
          <w:rtl/>
          <w:lang w:val="en-US"/>
        </w:rPr>
        <w:t xml:space="preserve"> יש ל</w:t>
      </w:r>
      <w:r w:rsidR="005D33BF" w:rsidRPr="00F27EA0">
        <w:rPr>
          <w:rtl/>
          <w:lang w:val="en-US"/>
        </w:rPr>
        <w:t>טפל במשולב בהתחממות גלובלית, בפגיעה בטבע ובפליטות מזהמים</w:t>
      </w:r>
      <w:r w:rsidR="00853AA5" w:rsidRPr="00F27EA0">
        <w:rPr>
          <w:rtl/>
          <w:lang w:val="en-US"/>
        </w:rPr>
        <w:t xml:space="preserve"> (</w:t>
      </w:r>
      <w:r w:rsidR="00E24133" w:rsidRPr="00E24133">
        <w:rPr>
          <w:rFonts w:cs="Calibri"/>
          <w:rtl/>
          <w:lang w:val="en-US"/>
        </w:rPr>
        <w:t>"</w:t>
      </w:r>
      <w:r w:rsidR="00E24133" w:rsidRPr="00E24133">
        <w:rPr>
          <w:lang w:val="en-US"/>
        </w:rPr>
        <w:t>triple planetary crisis</w:t>
      </w:r>
      <w:r w:rsidR="00E24133" w:rsidRPr="00E24133">
        <w:rPr>
          <w:rFonts w:cs="Calibri"/>
          <w:rtl/>
          <w:lang w:val="en-US"/>
        </w:rPr>
        <w:t xml:space="preserve">" </w:t>
      </w:r>
      <w:r w:rsidR="00E24133">
        <w:rPr>
          <w:rFonts w:cs="Calibri" w:hint="cs"/>
          <w:rtl/>
          <w:lang w:val="en-US"/>
        </w:rPr>
        <w:t xml:space="preserve">- </w:t>
      </w:r>
      <w:r w:rsidR="00853AA5" w:rsidRPr="00F27EA0">
        <w:rPr>
          <w:rtl/>
          <w:lang w:val="en-US"/>
        </w:rPr>
        <w:t xml:space="preserve">איור </w:t>
      </w:r>
      <w:r w:rsidR="00A557A6">
        <w:rPr>
          <w:rtl/>
          <w:lang w:val="en-US"/>
        </w:rPr>
        <w:t>13.</w:t>
      </w:r>
      <w:r w:rsidR="00A53E27">
        <w:rPr>
          <w:rFonts w:hint="cs"/>
          <w:rtl/>
          <w:lang w:val="en-US"/>
        </w:rPr>
        <w:t>10</w:t>
      </w:r>
      <w:r w:rsidR="00853AA5" w:rsidRPr="00F27EA0">
        <w:rPr>
          <w:rtl/>
          <w:lang w:val="en-US"/>
        </w:rPr>
        <w:t>)</w:t>
      </w:r>
      <w:r w:rsidR="005D33BF" w:rsidRPr="00F27EA0">
        <w:rPr>
          <w:rtl/>
          <w:lang w:val="en-US"/>
        </w:rPr>
        <w:t xml:space="preserve">. </w:t>
      </w:r>
      <w:r w:rsidR="00CD6AE2">
        <w:rPr>
          <w:rFonts w:hint="cs"/>
          <w:rtl/>
          <w:lang w:val="en-US"/>
        </w:rPr>
        <w:t>לאחרונה התפרסמו מאמרים שניסו לקדם את הפתרון המשולב, לעיתים תוך הדגשת שניים מתוך שלושת המרכיבים</w:t>
      </w:r>
      <w:r w:rsidR="00CD6AE2">
        <w:rPr>
          <w:rStyle w:val="FootnoteReference"/>
          <w:rtl/>
          <w:lang w:val="en-US"/>
        </w:rPr>
        <w:footnoteReference w:id="108"/>
      </w:r>
      <w:r w:rsidR="00CD6AE2">
        <w:rPr>
          <w:rFonts w:hint="cs"/>
          <w:rtl/>
          <w:lang w:val="en-US"/>
        </w:rPr>
        <w:t>, ולעיתים תוך הדגשת שלושתם</w:t>
      </w:r>
      <w:r w:rsidR="00AD4F38">
        <w:rPr>
          <w:rFonts w:hint="cs"/>
          <w:rtl/>
          <w:lang w:val="en-US"/>
        </w:rPr>
        <w:t xml:space="preserve"> (</w:t>
      </w:r>
      <w:r w:rsidR="002A7041">
        <w:rPr>
          <w:rFonts w:hint="cs"/>
          <w:rtl/>
          <w:lang w:val="en-US"/>
        </w:rPr>
        <w:t>תוך הדגשת סוג זיהום אחד</w:t>
      </w:r>
      <w:r w:rsidR="00AD4F38">
        <w:rPr>
          <w:rFonts w:hint="cs"/>
          <w:rtl/>
          <w:lang w:val="en-US"/>
        </w:rPr>
        <w:t>)</w:t>
      </w:r>
      <w:r w:rsidR="00AD4F38">
        <w:rPr>
          <w:rStyle w:val="FootnoteReference"/>
          <w:rtl/>
          <w:lang w:val="en-US"/>
        </w:rPr>
        <w:footnoteReference w:id="109"/>
      </w:r>
      <w:r w:rsidR="00CD6AE2">
        <w:rPr>
          <w:rFonts w:hint="cs"/>
          <w:rtl/>
          <w:lang w:val="en-US"/>
        </w:rPr>
        <w:t xml:space="preserve">. </w:t>
      </w:r>
      <w:r w:rsidR="00853AA5" w:rsidRPr="00F27EA0">
        <w:rPr>
          <w:rtl/>
          <w:lang w:val="en-US"/>
        </w:rPr>
        <w:t>הבעיה העיקרית עם הכיוון המשולב ב</w:t>
      </w:r>
      <w:r w:rsidR="00755D14">
        <w:rPr>
          <w:rFonts w:hint="cs"/>
          <w:rtl/>
          <w:lang w:val="en-US"/>
        </w:rPr>
        <w:t xml:space="preserve">עת </w:t>
      </w:r>
      <w:r w:rsidR="00853AA5" w:rsidRPr="00F27EA0">
        <w:rPr>
          <w:rtl/>
          <w:lang w:val="en-US"/>
        </w:rPr>
        <w:t xml:space="preserve">טיפול בבעיות סביבה היא שבמקרים </w:t>
      </w:r>
      <w:r w:rsidR="00E33211">
        <w:rPr>
          <w:rFonts w:hint="cs"/>
          <w:rtl/>
          <w:lang w:val="en-US"/>
        </w:rPr>
        <w:t xml:space="preserve">רבים </w:t>
      </w:r>
      <w:r w:rsidR="00853AA5" w:rsidRPr="00F27EA0">
        <w:rPr>
          <w:rtl/>
          <w:lang w:val="en-US"/>
        </w:rPr>
        <w:t>פתרון נכון מבחינת פליטות גזי חממה הוא עתיר חומרי גלם</w:t>
      </w:r>
      <w:r w:rsidR="00E33211">
        <w:rPr>
          <w:rFonts w:hint="cs"/>
          <w:rtl/>
          <w:lang w:val="en-US"/>
        </w:rPr>
        <w:t xml:space="preserve"> אחרים</w:t>
      </w:r>
      <w:r w:rsidR="00853AA5" w:rsidRPr="00F27EA0">
        <w:rPr>
          <w:rtl/>
          <w:lang w:val="en-US"/>
        </w:rPr>
        <w:t xml:space="preserve"> (נושא בו דנו כבר בפרק 3</w:t>
      </w:r>
      <w:r w:rsidR="00465DFA" w:rsidRPr="00F27EA0">
        <w:rPr>
          <w:rtl/>
          <w:lang w:val="en-US"/>
        </w:rPr>
        <w:t>). הגישה המוצעת היא לפתח מודלים רב-ממדיים המנסים למצוא פתרון אופטימלי מבחינת מספר פרמטרים בעת ובעונה אחת</w:t>
      </w:r>
      <w:r w:rsidR="00465DFA" w:rsidRPr="00F27EA0">
        <w:rPr>
          <w:rStyle w:val="FootnoteReference"/>
          <w:rtl/>
          <w:lang w:val="en-US"/>
        </w:rPr>
        <w:footnoteReference w:id="110"/>
      </w:r>
      <w:r w:rsidR="00465DFA" w:rsidRPr="00F27EA0">
        <w:rPr>
          <w:rtl/>
          <w:lang w:val="en-US"/>
        </w:rPr>
        <w:t xml:space="preserve">. </w:t>
      </w:r>
      <w:r w:rsidR="00837C43">
        <w:rPr>
          <w:rFonts w:hint="cs"/>
          <w:rtl/>
          <w:lang w:val="en-US"/>
        </w:rPr>
        <w:t xml:space="preserve">במסגרת ההסתגלות </w:t>
      </w:r>
      <w:r w:rsidR="005B64FE">
        <w:rPr>
          <w:rFonts w:hint="cs"/>
          <w:rtl/>
          <w:lang w:val="en-US"/>
        </w:rPr>
        <w:t xml:space="preserve">למשבר הסביבתי </w:t>
      </w:r>
      <w:r w:rsidR="00837C43">
        <w:rPr>
          <w:rFonts w:hint="cs"/>
          <w:rtl/>
          <w:lang w:val="en-US"/>
        </w:rPr>
        <w:t xml:space="preserve">צריך לקדם תוכניות </w:t>
      </w:r>
      <w:r w:rsidR="00837C43">
        <w:rPr>
          <w:rFonts w:hint="cs"/>
          <w:rtl/>
          <w:lang w:val="en-US"/>
        </w:rPr>
        <w:lastRenderedPageBreak/>
        <w:t>לאומיות, אזוריות ויישוביות (</w:t>
      </w:r>
      <w:r w:rsidR="00837C43" w:rsidRPr="00837C43">
        <w:rPr>
          <w:lang w:val="en-US"/>
        </w:rPr>
        <w:t xml:space="preserve">National Adaptation Plans </w:t>
      </w:r>
      <w:r w:rsidR="00837C43">
        <w:rPr>
          <w:lang w:val="en-US"/>
        </w:rPr>
        <w:t xml:space="preserve">- </w:t>
      </w:r>
      <w:r w:rsidR="00837C43" w:rsidRPr="00837C43">
        <w:rPr>
          <w:lang w:val="en-US"/>
        </w:rPr>
        <w:t>NAPs</w:t>
      </w:r>
      <w:r w:rsidR="00837C43">
        <w:rPr>
          <w:rFonts w:hint="cs"/>
          <w:rtl/>
          <w:lang w:val="en-US"/>
        </w:rPr>
        <w:t>)</w:t>
      </w:r>
      <w:r w:rsidR="009F76CC">
        <w:rPr>
          <w:rStyle w:val="FootnoteReference"/>
          <w:rtl/>
          <w:lang w:val="en-US"/>
        </w:rPr>
        <w:footnoteReference w:id="111"/>
      </w:r>
      <w:r w:rsidR="00837C43">
        <w:rPr>
          <w:rFonts w:hint="cs"/>
          <w:rtl/>
          <w:lang w:val="en-US"/>
        </w:rPr>
        <w:t>, וליצור מערכת התראות אמינה (</w:t>
      </w:r>
      <w:r w:rsidR="00837C43" w:rsidRPr="00837C43">
        <w:rPr>
          <w:lang w:val="en-US"/>
        </w:rPr>
        <w:t>Early Warning Systems</w:t>
      </w:r>
      <w:r w:rsidR="00837C43">
        <w:rPr>
          <w:rFonts w:hint="cs"/>
          <w:rtl/>
          <w:lang w:val="en-US"/>
        </w:rPr>
        <w:t>)</w:t>
      </w:r>
      <w:r w:rsidR="00E260A5">
        <w:rPr>
          <w:rStyle w:val="FootnoteReference"/>
          <w:rtl/>
          <w:lang w:val="en-US"/>
        </w:rPr>
        <w:footnoteReference w:id="112"/>
      </w:r>
      <w:r w:rsidR="00837C43">
        <w:rPr>
          <w:rFonts w:hint="cs"/>
          <w:rtl/>
          <w:lang w:val="en-US"/>
        </w:rPr>
        <w:t>.</w:t>
      </w:r>
      <w:r w:rsidR="004701AE">
        <w:rPr>
          <w:rFonts w:hint="cs"/>
          <w:rtl/>
          <w:lang w:val="en-US"/>
        </w:rPr>
        <w:t xml:space="preserve"> </w:t>
      </w:r>
    </w:p>
    <w:p w14:paraId="587F90E1" w14:textId="0E2A3215" w:rsidR="003F14B8" w:rsidRPr="00F27EA0" w:rsidRDefault="008418A9" w:rsidP="002D5751">
      <w:pPr>
        <w:bidi/>
        <w:spacing w:before="240" w:line="360" w:lineRule="auto"/>
        <w:rPr>
          <w:rtl/>
          <w:lang w:val="en-US"/>
        </w:rPr>
      </w:pPr>
      <w:r>
        <w:rPr>
          <w:rFonts w:hint="cs"/>
          <w:rtl/>
          <w:lang w:val="en-US"/>
        </w:rPr>
        <w:t>בשנים האחרונות נעשים מאמצים</w:t>
      </w:r>
      <w:r w:rsidR="009172A7" w:rsidRPr="00F27EA0">
        <w:rPr>
          <w:rtl/>
          <w:lang w:val="en-US"/>
        </w:rPr>
        <w:t xml:space="preserve"> להקים פאנל בינלאומי </w:t>
      </w:r>
      <w:r w:rsidR="002A220C" w:rsidRPr="00F27EA0">
        <w:rPr>
          <w:rtl/>
          <w:lang w:val="en-US"/>
        </w:rPr>
        <w:t>לטיפול בנושא זיהום הסביבה</w:t>
      </w:r>
      <w:r>
        <w:rPr>
          <w:rFonts w:hint="cs"/>
          <w:rtl/>
        </w:rPr>
        <w:t xml:space="preserve"> </w:t>
      </w:r>
      <w:r w:rsidR="002A220C" w:rsidRPr="00F27EA0">
        <w:rPr>
          <w:rtl/>
          <w:lang w:val="en-US"/>
        </w:rPr>
        <w:t>על ידי חומרים שבני האדם מייצרים לפעילות תעשייתית, חקלאית ולייצור אנרגיה</w:t>
      </w:r>
      <w:r>
        <w:rPr>
          <w:rFonts w:hint="cs"/>
          <w:rtl/>
          <w:lang w:val="en-US"/>
        </w:rPr>
        <w:t xml:space="preserve"> </w:t>
      </w:r>
      <w:r>
        <w:rPr>
          <w:rFonts w:hint="cs"/>
          <w:rtl/>
        </w:rPr>
        <w:t>(</w:t>
      </w:r>
      <w:r w:rsidRPr="00D629D1">
        <w:t xml:space="preserve">Science-Policy Panel </w:t>
      </w:r>
      <w:r>
        <w:t xml:space="preserve">- </w:t>
      </w:r>
      <w:r w:rsidRPr="00D629D1">
        <w:t>SPP</w:t>
      </w:r>
      <w:r>
        <w:rPr>
          <w:rFonts w:hint="cs"/>
          <w:rtl/>
        </w:rPr>
        <w:t>)</w:t>
      </w:r>
      <w:r w:rsidR="00E260A5" w:rsidRPr="00F27EA0">
        <w:rPr>
          <w:rStyle w:val="FootnoteReference"/>
          <w:rtl/>
          <w:lang w:val="en-US"/>
        </w:rPr>
        <w:footnoteReference w:id="113"/>
      </w:r>
      <w:r>
        <w:rPr>
          <w:rFonts w:hint="cs"/>
          <w:rtl/>
          <w:lang w:val="en-US"/>
        </w:rPr>
        <w:t>. מדובר בגוף שיפעל בדומה</w:t>
      </w:r>
      <w:r w:rsidR="002A220C" w:rsidRPr="00F27EA0">
        <w:rPr>
          <w:rtl/>
          <w:lang w:val="en-US"/>
        </w:rPr>
        <w:t xml:space="preserve"> </w:t>
      </w:r>
      <w:r>
        <w:rPr>
          <w:rFonts w:hint="cs"/>
          <w:rtl/>
          <w:lang w:val="en-US"/>
        </w:rPr>
        <w:t>ל</w:t>
      </w:r>
      <w:r w:rsidR="009172A7" w:rsidRPr="00F27EA0">
        <w:rPr>
          <w:rtl/>
          <w:lang w:val="en-US"/>
        </w:rPr>
        <w:t>פאנל של מומחי האקלים (</w:t>
      </w:r>
      <w:r w:rsidR="009172A7" w:rsidRPr="00F27EA0">
        <w:rPr>
          <w:lang w:val="en-US"/>
        </w:rPr>
        <w:t>IPCC</w:t>
      </w:r>
      <w:r w:rsidR="009172A7" w:rsidRPr="00F27EA0">
        <w:rPr>
          <w:rtl/>
          <w:lang w:val="en-US"/>
        </w:rPr>
        <w:t>) ומומחי האקולוגיה (</w:t>
      </w:r>
      <w:r w:rsidR="009172A7" w:rsidRPr="00F27EA0">
        <w:rPr>
          <w:lang w:val="en-US"/>
        </w:rPr>
        <w:t>IPBES</w:t>
      </w:r>
      <w:r w:rsidR="009172A7" w:rsidRPr="00F27EA0">
        <w:rPr>
          <w:rtl/>
          <w:lang w:val="en-US"/>
        </w:rPr>
        <w:t>)</w:t>
      </w:r>
      <w:r>
        <w:rPr>
          <w:rFonts w:hint="cs"/>
          <w:rtl/>
          <w:lang w:val="en-US"/>
        </w:rPr>
        <w:t>,</w:t>
      </w:r>
      <w:r w:rsidR="009172A7" w:rsidRPr="00F27EA0">
        <w:rPr>
          <w:rtl/>
          <w:lang w:val="en-US"/>
        </w:rPr>
        <w:t xml:space="preserve"> </w:t>
      </w:r>
      <w:r>
        <w:rPr>
          <w:rFonts w:hint="cs"/>
          <w:rtl/>
        </w:rPr>
        <w:t>ויקבע את המדיניות ואת הדרכים להתמודדות עם זיהום הסביבה על ידי כימיקלים</w:t>
      </w:r>
      <w:r>
        <w:rPr>
          <w:rStyle w:val="FootnoteReference"/>
          <w:rtl/>
        </w:rPr>
        <w:footnoteReference w:id="114"/>
      </w:r>
      <w:r>
        <w:rPr>
          <w:rFonts w:hint="cs"/>
          <w:rtl/>
        </w:rPr>
        <w:t xml:space="preserve">. </w:t>
      </w:r>
      <w:r w:rsidR="006F04D2" w:rsidRPr="00F27EA0">
        <w:rPr>
          <w:rtl/>
          <w:lang w:val="en-US"/>
        </w:rPr>
        <w:t xml:space="preserve">הפאנל </w:t>
      </w:r>
      <w:r w:rsidR="006F04D2">
        <w:rPr>
          <w:rFonts w:hint="cs"/>
          <w:rtl/>
          <w:lang w:val="en-US"/>
        </w:rPr>
        <w:t>אמור לכלול</w:t>
      </w:r>
      <w:r w:rsidR="006F04D2" w:rsidRPr="00F27EA0">
        <w:rPr>
          <w:rtl/>
          <w:lang w:val="en-US"/>
        </w:rPr>
        <w:t xml:space="preserve"> מומחים המגיעים מהאקדמיה, </w:t>
      </w:r>
      <w:r w:rsidR="006F04D2">
        <w:rPr>
          <w:rFonts w:hint="cs"/>
          <w:rtl/>
          <w:lang w:val="en-US"/>
        </w:rPr>
        <w:t>מה</w:t>
      </w:r>
      <w:r w:rsidR="006F04D2" w:rsidRPr="00F27EA0">
        <w:rPr>
          <w:rtl/>
          <w:lang w:val="en-US"/>
        </w:rPr>
        <w:t>תעשי</w:t>
      </w:r>
      <w:r w:rsidR="006F04D2">
        <w:rPr>
          <w:rFonts w:hint="cs"/>
          <w:rtl/>
          <w:lang w:val="en-US"/>
        </w:rPr>
        <w:t>י</w:t>
      </w:r>
      <w:r w:rsidR="006F04D2" w:rsidRPr="00F27EA0">
        <w:rPr>
          <w:rtl/>
          <w:lang w:val="en-US"/>
        </w:rPr>
        <w:t>ה ו</w:t>
      </w:r>
      <w:r w:rsidR="006F04D2">
        <w:rPr>
          <w:rFonts w:hint="cs"/>
          <w:rtl/>
          <w:lang w:val="en-US"/>
        </w:rPr>
        <w:t>מ</w:t>
      </w:r>
      <w:r w:rsidR="006F04D2" w:rsidRPr="00F27EA0">
        <w:rPr>
          <w:rtl/>
          <w:lang w:val="en-US"/>
        </w:rPr>
        <w:t>ג</w:t>
      </w:r>
      <w:r w:rsidR="006F04D2">
        <w:rPr>
          <w:rFonts w:hint="cs"/>
          <w:rtl/>
          <w:lang w:val="en-US"/>
        </w:rPr>
        <w:t>ו</w:t>
      </w:r>
      <w:r w:rsidR="006F04D2" w:rsidRPr="00F27EA0">
        <w:rPr>
          <w:rtl/>
          <w:lang w:val="en-US"/>
        </w:rPr>
        <w:t xml:space="preserve">פי ממשל. </w:t>
      </w:r>
      <w:r w:rsidR="002A220C" w:rsidRPr="00F27EA0">
        <w:rPr>
          <w:rtl/>
          <w:lang w:val="en-US"/>
        </w:rPr>
        <w:t xml:space="preserve">הצורך בהקמת פאנל כזה נובע </w:t>
      </w:r>
      <w:r w:rsidR="00EB20CA">
        <w:rPr>
          <w:rFonts w:hint="cs"/>
          <w:rtl/>
          <w:lang w:val="en-US"/>
        </w:rPr>
        <w:t>מ</w:t>
      </w:r>
      <w:r w:rsidR="002A220C" w:rsidRPr="00F27EA0">
        <w:rPr>
          <w:rtl/>
          <w:lang w:val="en-US"/>
        </w:rPr>
        <w:t xml:space="preserve">פערי </w:t>
      </w:r>
      <w:r w:rsidR="00EB20CA">
        <w:rPr>
          <w:rFonts w:hint="cs"/>
          <w:rtl/>
          <w:lang w:val="en-US"/>
        </w:rPr>
        <w:t xml:space="preserve">הידע </w:t>
      </w:r>
      <w:r w:rsidR="002A220C" w:rsidRPr="00F27EA0">
        <w:rPr>
          <w:rtl/>
          <w:lang w:val="en-US"/>
        </w:rPr>
        <w:t xml:space="preserve">הגדולים הקיימים לגבי חומרים כימיים מזהמים והשפעתם על בריאות בני אדם ואקוסיסטמות טבעיות. </w:t>
      </w:r>
      <w:r w:rsidR="006F04D2" w:rsidRPr="00F27EA0">
        <w:rPr>
          <w:rtl/>
          <w:lang w:val="en-US"/>
        </w:rPr>
        <w:t xml:space="preserve">חשוב </w:t>
      </w:r>
      <w:r w:rsidR="006F04D2">
        <w:rPr>
          <w:rFonts w:hint="cs"/>
          <w:rtl/>
          <w:lang w:val="en-US"/>
        </w:rPr>
        <w:t>להתמקד</w:t>
      </w:r>
      <w:r w:rsidR="006F04D2" w:rsidRPr="00F27EA0">
        <w:rPr>
          <w:rtl/>
          <w:lang w:val="en-US"/>
        </w:rPr>
        <w:t xml:space="preserve"> בחומרים שיש להם היסטוריה של זיהום הסביבה (למשל מתכות רעילות) ובמקביל </w:t>
      </w:r>
      <w:r w:rsidR="006F04D2">
        <w:rPr>
          <w:rFonts w:hint="cs"/>
          <w:rtl/>
          <w:lang w:val="en-US"/>
        </w:rPr>
        <w:t xml:space="preserve">גם </w:t>
      </w:r>
      <w:r w:rsidR="006F04D2" w:rsidRPr="00F27EA0">
        <w:rPr>
          <w:rtl/>
          <w:lang w:val="en-US"/>
        </w:rPr>
        <w:t>במזהמים חדשים (</w:t>
      </w:r>
      <w:r w:rsidR="006F04D2" w:rsidRPr="00F27EA0">
        <w:rPr>
          <w:lang w:val="en-US"/>
        </w:rPr>
        <w:t>emerging contaminants</w:t>
      </w:r>
      <w:r w:rsidR="006F04D2">
        <w:rPr>
          <w:rFonts w:hint="cs"/>
          <w:rtl/>
          <w:lang w:val="en-US"/>
        </w:rPr>
        <w:t xml:space="preserve">, למשל </w:t>
      </w:r>
      <w:r w:rsidR="006F04D2">
        <w:rPr>
          <w:rFonts w:hint="cs"/>
          <w:lang w:val="en-US"/>
        </w:rPr>
        <w:t>PFAS</w:t>
      </w:r>
      <w:r w:rsidR="006F04D2" w:rsidRPr="00F27EA0">
        <w:rPr>
          <w:rtl/>
          <w:lang w:val="en-US"/>
        </w:rPr>
        <w:t xml:space="preserve">). </w:t>
      </w:r>
      <w:r w:rsidR="002A220C" w:rsidRPr="00F27EA0">
        <w:rPr>
          <w:rtl/>
          <w:lang w:val="en-US"/>
        </w:rPr>
        <w:t xml:space="preserve">הידע הקיים היום מספיק </w:t>
      </w:r>
      <w:r w:rsidR="00902136">
        <w:rPr>
          <w:rFonts w:hint="cs"/>
          <w:rtl/>
          <w:lang w:val="en-US"/>
        </w:rPr>
        <w:t xml:space="preserve">כדי </w:t>
      </w:r>
      <w:r w:rsidR="002A220C" w:rsidRPr="00F27EA0">
        <w:rPr>
          <w:rtl/>
          <w:lang w:val="en-US"/>
        </w:rPr>
        <w:t xml:space="preserve">לקבוע סטנדרטים עבור מספר גדול של חומרים ומשפחות חומרים, </w:t>
      </w:r>
      <w:r w:rsidR="00D23BF7">
        <w:rPr>
          <w:rFonts w:hint="cs"/>
          <w:rtl/>
          <w:lang w:val="en-US"/>
        </w:rPr>
        <w:t>ו</w:t>
      </w:r>
      <w:r w:rsidR="006F04D2">
        <w:rPr>
          <w:rFonts w:hint="cs"/>
          <w:rtl/>
          <w:lang w:val="en-US"/>
        </w:rPr>
        <w:t>פעילות הפאנל המוצע תסייע ב</w:t>
      </w:r>
      <w:r w:rsidR="00D23BF7">
        <w:rPr>
          <w:rFonts w:hint="cs"/>
          <w:rtl/>
          <w:lang w:val="en-US"/>
        </w:rPr>
        <w:t>קב</w:t>
      </w:r>
      <w:r w:rsidR="006F04D2">
        <w:rPr>
          <w:rFonts w:hint="cs"/>
          <w:rtl/>
          <w:lang w:val="en-US"/>
        </w:rPr>
        <w:t>י</w:t>
      </w:r>
      <w:r w:rsidR="00D23BF7">
        <w:rPr>
          <w:rFonts w:hint="cs"/>
          <w:rtl/>
          <w:lang w:val="en-US"/>
        </w:rPr>
        <w:t>ע</w:t>
      </w:r>
      <w:r w:rsidR="006F04D2">
        <w:rPr>
          <w:rFonts w:hint="cs"/>
          <w:rtl/>
          <w:lang w:val="en-US"/>
        </w:rPr>
        <w:t>ה של</w:t>
      </w:r>
      <w:r w:rsidR="00D23BF7">
        <w:rPr>
          <w:rFonts w:hint="cs"/>
          <w:rtl/>
          <w:lang w:val="en-US"/>
        </w:rPr>
        <w:t xml:space="preserve"> סטנד</w:t>
      </w:r>
      <w:r w:rsidR="00BB7352">
        <w:rPr>
          <w:rFonts w:hint="cs"/>
          <w:rtl/>
          <w:lang w:val="en-US"/>
        </w:rPr>
        <w:t>ר</w:t>
      </w:r>
      <w:r w:rsidR="00D23BF7">
        <w:rPr>
          <w:rFonts w:hint="cs"/>
          <w:rtl/>
          <w:lang w:val="en-US"/>
        </w:rPr>
        <w:t>טים</w:t>
      </w:r>
      <w:r w:rsidR="00022B17">
        <w:rPr>
          <w:rFonts w:hint="cs"/>
          <w:rtl/>
          <w:lang w:val="en-US"/>
        </w:rPr>
        <w:t xml:space="preserve"> לחומרים </w:t>
      </w:r>
      <w:r w:rsidR="00663B4A">
        <w:rPr>
          <w:rFonts w:hint="cs"/>
          <w:rtl/>
          <w:lang w:val="en-US"/>
        </w:rPr>
        <w:t>לגביהם עדיין אין לנו מספיק ידע.</w:t>
      </w:r>
      <w:r w:rsidR="002A220C" w:rsidRPr="00F27EA0">
        <w:rPr>
          <w:rtl/>
          <w:lang w:val="en-US"/>
        </w:rPr>
        <w:t xml:space="preserve"> </w:t>
      </w:r>
      <w:r>
        <w:rPr>
          <w:rFonts w:hint="cs"/>
          <w:rtl/>
          <w:lang w:val="en-US"/>
        </w:rPr>
        <w:t xml:space="preserve">במקביל, </w:t>
      </w:r>
      <w:r w:rsidR="006F04D2">
        <w:rPr>
          <w:rFonts w:hint="cs"/>
          <w:rtl/>
          <w:lang w:val="en-US"/>
        </w:rPr>
        <w:t>הפאנל יפעל</w:t>
      </w:r>
      <w:r>
        <w:rPr>
          <w:rFonts w:hint="cs"/>
          <w:rtl/>
          <w:lang w:val="en-US"/>
        </w:rPr>
        <w:t xml:space="preserve"> למציאת תחליפים לחומרים הרעילים שבני האדם פולטים לסביבה</w:t>
      </w:r>
      <w:r>
        <w:rPr>
          <w:rStyle w:val="FootnoteReference"/>
          <w:rtl/>
          <w:lang w:val="en-US"/>
        </w:rPr>
        <w:footnoteReference w:id="115"/>
      </w:r>
      <w:r>
        <w:rPr>
          <w:rFonts w:hint="cs"/>
          <w:rtl/>
          <w:lang w:val="en-US"/>
        </w:rPr>
        <w:t xml:space="preserve">. </w:t>
      </w:r>
      <w:r w:rsidR="00853AA5" w:rsidRPr="00F27EA0">
        <w:rPr>
          <w:rtl/>
          <w:lang w:val="en-US"/>
        </w:rPr>
        <w:t>גם בנושא זה, כמו במקרה של ה</w:t>
      </w:r>
      <w:r w:rsidR="001C436F">
        <w:rPr>
          <w:rFonts w:hint="cs"/>
          <w:rtl/>
          <w:lang w:val="en-US"/>
        </w:rPr>
        <w:t>ה</w:t>
      </w:r>
      <w:r w:rsidR="00853AA5" w:rsidRPr="00F27EA0">
        <w:rPr>
          <w:rtl/>
          <w:lang w:val="en-US"/>
        </w:rPr>
        <w:t xml:space="preserve">תחממות </w:t>
      </w:r>
      <w:r w:rsidR="001C436F">
        <w:rPr>
          <w:rFonts w:hint="cs"/>
          <w:rtl/>
          <w:lang w:val="en-US"/>
        </w:rPr>
        <w:t>ה</w:t>
      </w:r>
      <w:r w:rsidR="00853AA5" w:rsidRPr="00F27EA0">
        <w:rPr>
          <w:rtl/>
          <w:lang w:val="en-US"/>
        </w:rPr>
        <w:t>גלובלית</w:t>
      </w:r>
      <w:r w:rsidR="00F31496">
        <w:rPr>
          <w:rFonts w:hint="cs"/>
          <w:rtl/>
          <w:lang w:val="en-US"/>
        </w:rPr>
        <w:t>,</w:t>
      </w:r>
      <w:r w:rsidR="00853AA5" w:rsidRPr="00F27EA0">
        <w:rPr>
          <w:rtl/>
          <w:lang w:val="en-US"/>
        </w:rPr>
        <w:t xml:space="preserve"> יש פער גדול בין המדינות העשירות והעניות, כאשר ייצור מוצרים לטובת תושבי הארצות העשירות נעשה בעיקר בארצות עניות ופוגע בתושביהן. </w:t>
      </w:r>
    </w:p>
    <w:p w14:paraId="6159AD96" w14:textId="470A556B" w:rsidR="000C7BA6" w:rsidRDefault="000C7BA6" w:rsidP="004807F8">
      <w:pPr>
        <w:bidi/>
        <w:spacing w:line="240" w:lineRule="auto"/>
        <w:rPr>
          <w:rtl/>
          <w:lang w:val="en-US"/>
        </w:rPr>
      </w:pPr>
      <w:r w:rsidRPr="00F27EA0">
        <w:rPr>
          <w:rtl/>
          <w:lang w:val="en-US"/>
        </w:rPr>
        <w:t xml:space="preserve">איור </w:t>
      </w:r>
      <w:r w:rsidR="00A557A6">
        <w:rPr>
          <w:rtl/>
          <w:lang w:val="en-US"/>
        </w:rPr>
        <w:t>13.</w:t>
      </w:r>
      <w:r w:rsidR="00A53E27">
        <w:rPr>
          <w:rFonts w:hint="cs"/>
          <w:rtl/>
          <w:lang w:val="en-US"/>
        </w:rPr>
        <w:t>10</w:t>
      </w:r>
      <w:r w:rsidRPr="00F27EA0">
        <w:rPr>
          <w:rtl/>
          <w:lang w:val="en-US"/>
        </w:rPr>
        <w:t xml:space="preserve">: </w:t>
      </w:r>
      <w:r w:rsidR="001233C4">
        <w:rPr>
          <w:rFonts w:hint="cs"/>
          <w:rtl/>
          <w:lang w:val="en-US"/>
        </w:rPr>
        <w:t xml:space="preserve">הנושאים בהם יש לטפל במשולב על מנת להתגבר על משבר הסביבה והאקלים: </w:t>
      </w:r>
      <w:r w:rsidRPr="00F27EA0">
        <w:rPr>
          <w:rtl/>
          <w:lang w:val="en-US"/>
        </w:rPr>
        <w:t>התחממות גלובלית, פגיעה בעולם החי והצומח, וזיהום הסביבה.</w:t>
      </w:r>
      <w:r w:rsidR="00802975">
        <w:rPr>
          <w:rFonts w:hint="cs"/>
          <w:rtl/>
          <w:lang w:val="en-US"/>
        </w:rPr>
        <w:t xml:space="preserve"> </w:t>
      </w:r>
    </w:p>
    <w:p w14:paraId="74F0F67D" w14:textId="6B448764" w:rsidR="00832ECF" w:rsidRDefault="002746CD" w:rsidP="00832ECF">
      <w:pPr>
        <w:bidi/>
        <w:spacing w:line="240" w:lineRule="auto"/>
        <w:jc w:val="center"/>
        <w:rPr>
          <w:lang w:val="en-US"/>
        </w:rPr>
      </w:pPr>
      <w:r>
        <w:rPr>
          <w:noProof/>
          <w:lang w:val="en-US"/>
        </w:rPr>
        <w:drawing>
          <wp:inline distT="0" distB="0" distL="0" distR="0" wp14:anchorId="3F0AF39A" wp14:editId="2FA51624">
            <wp:extent cx="3325394" cy="3319973"/>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49282" cy="3343822"/>
                    </a:xfrm>
                    <a:prstGeom prst="rect">
                      <a:avLst/>
                    </a:prstGeom>
                  </pic:spPr>
                </pic:pic>
              </a:graphicData>
            </a:graphic>
          </wp:inline>
        </w:drawing>
      </w:r>
    </w:p>
    <w:p w14:paraId="6728ACE1" w14:textId="69659C03" w:rsidR="00440B1B" w:rsidRPr="00F27EA0" w:rsidRDefault="00AA0E36" w:rsidP="004807F8">
      <w:pPr>
        <w:pStyle w:val="ListParagraph"/>
        <w:numPr>
          <w:ilvl w:val="1"/>
          <w:numId w:val="2"/>
        </w:numPr>
        <w:bidi/>
        <w:spacing w:after="0" w:line="360" w:lineRule="auto"/>
        <w:rPr>
          <w:u w:val="single"/>
          <w:rtl/>
          <w:lang w:val="en-US"/>
        </w:rPr>
      </w:pPr>
      <w:r w:rsidRPr="00F27EA0">
        <w:rPr>
          <w:u w:val="single"/>
          <w:rtl/>
          <w:lang w:val="en-US"/>
        </w:rPr>
        <w:lastRenderedPageBreak/>
        <w:t xml:space="preserve">סיכום - </w:t>
      </w:r>
      <w:r w:rsidR="00A27CD4" w:rsidRPr="00F27EA0">
        <w:rPr>
          <w:u w:val="single"/>
          <w:rtl/>
          <w:lang w:val="en-US"/>
        </w:rPr>
        <w:t>תהליכים מעוררי תקווה</w:t>
      </w:r>
    </w:p>
    <w:p w14:paraId="58571194" w14:textId="1F486220" w:rsidR="00675DC7" w:rsidRDefault="001F44C9" w:rsidP="00675DC7">
      <w:pPr>
        <w:pStyle w:val="ListParagraph"/>
        <w:numPr>
          <w:ilvl w:val="0"/>
          <w:numId w:val="15"/>
        </w:numPr>
        <w:bidi/>
        <w:spacing w:line="360" w:lineRule="auto"/>
        <w:rPr>
          <w:lang w:val="en-US"/>
        </w:rPr>
      </w:pPr>
      <w:r w:rsidRPr="00675DC7">
        <w:rPr>
          <w:rtl/>
          <w:lang w:val="en-US"/>
        </w:rPr>
        <w:t xml:space="preserve">למרות שהאתגרים הסביבתיים והאקלימיים </w:t>
      </w:r>
      <w:r w:rsidR="00551E92" w:rsidRPr="00675DC7">
        <w:rPr>
          <w:rFonts w:hint="cs"/>
          <w:rtl/>
          <w:lang w:val="en-US"/>
        </w:rPr>
        <w:t>הניצבים בפנינו</w:t>
      </w:r>
      <w:r w:rsidRPr="00675DC7">
        <w:rPr>
          <w:rtl/>
          <w:lang w:val="en-US"/>
        </w:rPr>
        <w:t xml:space="preserve"> הם גדולים ביותר, יש</w:t>
      </w:r>
      <w:r w:rsidR="00A54797" w:rsidRPr="00675DC7">
        <w:rPr>
          <w:rFonts w:hint="cs"/>
          <w:rtl/>
          <w:lang w:val="en-US"/>
        </w:rPr>
        <w:t>נן</w:t>
      </w:r>
      <w:r w:rsidRPr="00675DC7">
        <w:rPr>
          <w:rtl/>
          <w:lang w:val="en-US"/>
        </w:rPr>
        <w:t xml:space="preserve"> כמה סיבות לאופטימיות זהירה. </w:t>
      </w:r>
    </w:p>
    <w:p w14:paraId="449100DF" w14:textId="70D1D58C" w:rsidR="00534E3E" w:rsidRPr="00675DC7" w:rsidRDefault="001F44C9" w:rsidP="00675DC7">
      <w:pPr>
        <w:pStyle w:val="ListParagraph"/>
        <w:numPr>
          <w:ilvl w:val="0"/>
          <w:numId w:val="15"/>
        </w:numPr>
        <w:bidi/>
        <w:spacing w:line="360" w:lineRule="auto"/>
        <w:rPr>
          <w:rtl/>
          <w:lang w:val="en-US"/>
        </w:rPr>
      </w:pPr>
      <w:r w:rsidRPr="00675DC7">
        <w:rPr>
          <w:rtl/>
          <w:lang w:val="en-US"/>
        </w:rPr>
        <w:t>יש</w:t>
      </w:r>
      <w:r w:rsidR="00BF3A69" w:rsidRPr="00675DC7">
        <w:rPr>
          <w:rFonts w:hint="cs"/>
          <w:rtl/>
          <w:lang w:val="en-US"/>
        </w:rPr>
        <w:t xml:space="preserve">נם </w:t>
      </w:r>
      <w:r w:rsidR="009D4085" w:rsidRPr="00675DC7">
        <w:rPr>
          <w:rFonts w:hint="cs"/>
          <w:rtl/>
          <w:lang w:val="en-US"/>
        </w:rPr>
        <w:t>מספר צעדים ושינויים</w:t>
      </w:r>
      <w:r w:rsidR="00047D1E" w:rsidRPr="00675DC7">
        <w:rPr>
          <w:lang w:val="en-US"/>
        </w:rPr>
        <w:t xml:space="preserve"> </w:t>
      </w:r>
      <w:r w:rsidRPr="00675DC7">
        <w:rPr>
          <w:rtl/>
          <w:lang w:val="en-US"/>
        </w:rPr>
        <w:t xml:space="preserve">שאנחנו יכולים לעשות ברמה האישית </w:t>
      </w:r>
      <w:r w:rsidR="00A54797" w:rsidRPr="00675DC7">
        <w:rPr>
          <w:rFonts w:hint="cs"/>
          <w:rtl/>
          <w:lang w:val="en-US"/>
        </w:rPr>
        <w:t>ש</w:t>
      </w:r>
      <w:r w:rsidR="00BB7134" w:rsidRPr="00675DC7">
        <w:rPr>
          <w:rFonts w:hint="cs"/>
          <w:rtl/>
          <w:lang w:val="en-US"/>
        </w:rPr>
        <w:t>להם</w:t>
      </w:r>
      <w:r w:rsidRPr="00675DC7">
        <w:rPr>
          <w:rtl/>
          <w:lang w:val="en-US"/>
        </w:rPr>
        <w:t xml:space="preserve"> השפעה מצטברת משמעותית על איכות הסביבה. פעולות אלה כוללות: להביא עד שני ילדים לאשה, לגור בעיקר בבתים משותפים או בבתים פרטיים ישנים שלא נבנו </w:t>
      </w:r>
      <w:r w:rsidR="009F1AEA" w:rsidRPr="00675DC7">
        <w:rPr>
          <w:rFonts w:hint="cs"/>
          <w:rtl/>
          <w:lang w:val="en-US"/>
        </w:rPr>
        <w:t xml:space="preserve">במיוחד </w:t>
      </w:r>
      <w:r w:rsidRPr="00675DC7">
        <w:rPr>
          <w:rtl/>
          <w:lang w:val="en-US"/>
        </w:rPr>
        <w:t>עבורנו בשטח בתול</w:t>
      </w:r>
      <w:r w:rsidR="00523F26" w:rsidRPr="00675DC7">
        <w:rPr>
          <w:rFonts w:hint="cs"/>
          <w:rtl/>
          <w:lang w:val="en-US"/>
        </w:rPr>
        <w:t>;</w:t>
      </w:r>
      <w:r w:rsidRPr="00675DC7">
        <w:rPr>
          <w:rtl/>
          <w:lang w:val="en-US"/>
        </w:rPr>
        <w:t xml:space="preserve"> להקפיד להשתמש בבניה בחומרים מבודדים מבחינה אנרגטית ככל שניתן מבלי לצרוך חומרים יקרי מציאות או כאלה שתוחלת החיים שלהם קצרה</w:t>
      </w:r>
      <w:r w:rsidR="00523F26" w:rsidRPr="00675DC7">
        <w:rPr>
          <w:rFonts w:hint="cs"/>
          <w:rtl/>
          <w:lang w:val="en-US"/>
        </w:rPr>
        <w:t>;</w:t>
      </w:r>
      <w:r w:rsidRPr="00675DC7">
        <w:rPr>
          <w:rtl/>
          <w:lang w:val="en-US"/>
        </w:rPr>
        <w:t xml:space="preserve"> </w:t>
      </w:r>
      <w:r w:rsidR="00534E3E" w:rsidRPr="00675DC7">
        <w:rPr>
          <w:rtl/>
          <w:lang w:val="en-US"/>
        </w:rPr>
        <w:t xml:space="preserve">לעבוד מהבית או לגור בסמוך לעבודה, </w:t>
      </w:r>
      <w:r w:rsidRPr="00675DC7">
        <w:rPr>
          <w:rtl/>
          <w:lang w:val="en-US"/>
        </w:rPr>
        <w:t>להשתמש בעיקר בתחבורה ציבורית, לצרוך דיאטה טבעונית בעיקרה</w:t>
      </w:r>
      <w:r w:rsidR="00547718">
        <w:rPr>
          <w:rStyle w:val="FootnoteReference"/>
          <w:rtl/>
          <w:lang w:val="en-US"/>
        </w:rPr>
        <w:footnoteReference w:id="116"/>
      </w:r>
      <w:r w:rsidRPr="00675DC7">
        <w:rPr>
          <w:rtl/>
          <w:lang w:val="en-US"/>
        </w:rPr>
        <w:t>, לה</w:t>
      </w:r>
      <w:r w:rsidR="00534E3E" w:rsidRPr="00675DC7">
        <w:rPr>
          <w:rtl/>
          <w:lang w:val="en-US"/>
        </w:rPr>
        <w:t>ש</w:t>
      </w:r>
      <w:r w:rsidRPr="00675DC7">
        <w:rPr>
          <w:rtl/>
          <w:lang w:val="en-US"/>
        </w:rPr>
        <w:t xml:space="preserve">תמש </w:t>
      </w:r>
      <w:r w:rsidR="00534E3E" w:rsidRPr="00675DC7">
        <w:rPr>
          <w:rtl/>
          <w:lang w:val="en-US"/>
        </w:rPr>
        <w:t>ב</w:t>
      </w:r>
      <w:r w:rsidRPr="00675DC7">
        <w:rPr>
          <w:rtl/>
          <w:lang w:val="en-US"/>
        </w:rPr>
        <w:t>תחליפי פלסטיק (</w:t>
      </w:r>
      <w:r w:rsidR="00F97272" w:rsidRPr="00675DC7">
        <w:rPr>
          <w:rFonts w:hint="cs"/>
          <w:rtl/>
          <w:lang w:val="en-US"/>
        </w:rPr>
        <w:t>ו</w:t>
      </w:r>
      <w:r w:rsidRPr="00675DC7">
        <w:rPr>
          <w:rtl/>
          <w:lang w:val="en-US"/>
        </w:rPr>
        <w:t xml:space="preserve">בעתיד </w:t>
      </w:r>
      <w:r w:rsidR="00F97272" w:rsidRPr="00675DC7">
        <w:rPr>
          <w:rFonts w:hint="cs"/>
          <w:rtl/>
          <w:lang w:val="en-US"/>
        </w:rPr>
        <w:t>ב</w:t>
      </w:r>
      <w:r w:rsidRPr="00675DC7">
        <w:rPr>
          <w:rtl/>
          <w:lang w:val="en-US"/>
        </w:rPr>
        <w:t>פלסטיק מתכלה אמיתי)</w:t>
      </w:r>
      <w:r w:rsidR="00534E3E" w:rsidRPr="00675DC7">
        <w:rPr>
          <w:rtl/>
          <w:lang w:val="en-US"/>
        </w:rPr>
        <w:t xml:space="preserve"> בחיי היום-יום שלנו, להמעיט ברכישת </w:t>
      </w:r>
      <w:r w:rsidR="0006379A" w:rsidRPr="00675DC7">
        <w:rPr>
          <w:rFonts w:hint="cs"/>
          <w:rtl/>
          <w:lang w:val="en-US"/>
        </w:rPr>
        <w:t>מוצרים ו</w:t>
      </w:r>
      <w:r w:rsidR="00534E3E" w:rsidRPr="00675DC7">
        <w:rPr>
          <w:rtl/>
          <w:lang w:val="en-US"/>
        </w:rPr>
        <w:t>בגדים</w:t>
      </w:r>
      <w:r w:rsidR="0006379A" w:rsidRPr="00675DC7">
        <w:rPr>
          <w:rFonts w:hint="cs"/>
          <w:rtl/>
          <w:lang w:val="en-US"/>
        </w:rPr>
        <w:t>,</w:t>
      </w:r>
      <w:r w:rsidR="00534E3E" w:rsidRPr="00675DC7">
        <w:rPr>
          <w:rtl/>
          <w:lang w:val="en-US"/>
        </w:rPr>
        <w:t xml:space="preserve"> </w:t>
      </w:r>
      <w:r w:rsidR="0006379A" w:rsidRPr="00675DC7">
        <w:rPr>
          <w:rFonts w:hint="cs"/>
          <w:rtl/>
          <w:lang w:val="en-US"/>
        </w:rPr>
        <w:t>לסחור במוצרים שאינם נחוצים לנו</w:t>
      </w:r>
      <w:r w:rsidR="0006379A">
        <w:rPr>
          <w:rStyle w:val="FootnoteReference"/>
          <w:rtl/>
          <w:lang w:val="en-US"/>
        </w:rPr>
        <w:footnoteReference w:id="117"/>
      </w:r>
      <w:r w:rsidR="0006379A" w:rsidRPr="00675DC7">
        <w:rPr>
          <w:rFonts w:hint="cs"/>
          <w:rtl/>
          <w:lang w:val="en-US"/>
        </w:rPr>
        <w:t xml:space="preserve"> ו</w:t>
      </w:r>
      <w:r w:rsidR="00534E3E" w:rsidRPr="00675DC7">
        <w:rPr>
          <w:rtl/>
          <w:lang w:val="en-US"/>
        </w:rPr>
        <w:t xml:space="preserve">לקנות בעיקר </w:t>
      </w:r>
      <w:r w:rsidRPr="00675DC7">
        <w:rPr>
          <w:rtl/>
          <w:lang w:val="en-US"/>
        </w:rPr>
        <w:t>בגדי</w:t>
      </w:r>
      <w:r w:rsidR="00534E3E" w:rsidRPr="00675DC7">
        <w:rPr>
          <w:rtl/>
          <w:lang w:val="en-US"/>
        </w:rPr>
        <w:t xml:space="preserve"> </w:t>
      </w:r>
      <w:r w:rsidR="0006379A" w:rsidRPr="00675DC7">
        <w:rPr>
          <w:rFonts w:hint="cs"/>
          <w:rtl/>
          <w:lang w:val="en-US"/>
        </w:rPr>
        <w:t xml:space="preserve">ומוצרי </w:t>
      </w:r>
      <w:r w:rsidR="00534E3E" w:rsidRPr="00675DC7">
        <w:rPr>
          <w:rtl/>
          <w:lang w:val="en-US"/>
        </w:rPr>
        <w:t>יד-</w:t>
      </w:r>
      <w:r w:rsidR="0006379A" w:rsidRPr="00675DC7">
        <w:rPr>
          <w:rFonts w:hint="cs"/>
          <w:rtl/>
          <w:lang w:val="en-US"/>
        </w:rPr>
        <w:t>שנייה</w:t>
      </w:r>
      <w:r w:rsidR="0006379A">
        <w:rPr>
          <w:rStyle w:val="FootnoteReference"/>
          <w:rtl/>
          <w:lang w:val="en-US"/>
        </w:rPr>
        <w:footnoteReference w:id="118"/>
      </w:r>
      <w:r w:rsidR="00534E3E" w:rsidRPr="00675DC7">
        <w:rPr>
          <w:rtl/>
          <w:lang w:val="en-US"/>
        </w:rPr>
        <w:t xml:space="preserve">, </w:t>
      </w:r>
      <w:r w:rsidR="00617CE7" w:rsidRPr="00675DC7">
        <w:rPr>
          <w:rFonts w:hint="cs"/>
          <w:rtl/>
          <w:lang w:val="en-US"/>
        </w:rPr>
        <w:t>להפחית דרמטית את כמות הפסולת שאנחנו מייצרים</w:t>
      </w:r>
      <w:r w:rsidR="00617CE7">
        <w:rPr>
          <w:rStyle w:val="FootnoteReference"/>
          <w:rtl/>
          <w:lang w:val="en-US"/>
        </w:rPr>
        <w:footnoteReference w:id="119"/>
      </w:r>
      <w:r w:rsidR="00617CE7" w:rsidRPr="00675DC7">
        <w:rPr>
          <w:rFonts w:hint="cs"/>
          <w:rtl/>
          <w:lang w:val="en-US"/>
        </w:rPr>
        <w:t xml:space="preserve">, </w:t>
      </w:r>
      <w:r w:rsidR="008A31D6">
        <w:rPr>
          <w:rFonts w:hint="cs"/>
          <w:rtl/>
          <w:lang w:val="en-US"/>
        </w:rPr>
        <w:t xml:space="preserve">למחזר ככל שניתן (כולל </w:t>
      </w:r>
      <w:proofErr w:type="spellStart"/>
      <w:r w:rsidR="008A31D6">
        <w:rPr>
          <w:rFonts w:hint="cs"/>
          <w:rtl/>
          <w:lang w:val="en-US"/>
        </w:rPr>
        <w:t>קומפוסטציה</w:t>
      </w:r>
      <w:proofErr w:type="spellEnd"/>
      <w:r w:rsidR="008A31D6">
        <w:rPr>
          <w:rFonts w:hint="cs"/>
          <w:rtl/>
          <w:lang w:val="en-US"/>
        </w:rPr>
        <w:t xml:space="preserve"> של מזון)</w:t>
      </w:r>
      <w:r w:rsidR="008A31D6">
        <w:rPr>
          <w:rStyle w:val="FootnoteReference"/>
          <w:rtl/>
          <w:lang w:val="en-US"/>
        </w:rPr>
        <w:footnoteReference w:id="120"/>
      </w:r>
      <w:r w:rsidR="008A31D6">
        <w:rPr>
          <w:rFonts w:hint="cs"/>
          <w:rtl/>
          <w:lang w:val="en-US"/>
        </w:rPr>
        <w:t xml:space="preserve"> </w:t>
      </w:r>
      <w:r w:rsidR="00534E3E" w:rsidRPr="00675DC7">
        <w:rPr>
          <w:rtl/>
          <w:lang w:val="en-US"/>
        </w:rPr>
        <w:t xml:space="preserve">ולהפחית את מספר הטיסות שלנו. </w:t>
      </w:r>
    </w:p>
    <w:p w14:paraId="2C939125" w14:textId="77777777" w:rsidR="00675DC7" w:rsidRDefault="00D00915" w:rsidP="00675DC7">
      <w:pPr>
        <w:pStyle w:val="ListParagraph"/>
        <w:numPr>
          <w:ilvl w:val="0"/>
          <w:numId w:val="15"/>
        </w:numPr>
        <w:bidi/>
        <w:spacing w:after="0" w:line="360" w:lineRule="auto"/>
        <w:rPr>
          <w:lang w:val="en-US"/>
        </w:rPr>
      </w:pPr>
      <w:r w:rsidRPr="00675DC7">
        <w:rPr>
          <w:rFonts w:hint="cs"/>
          <w:rtl/>
          <w:lang w:val="en-US"/>
        </w:rPr>
        <w:t>גם ברמה</w:t>
      </w:r>
      <w:r w:rsidR="00534E3E" w:rsidRPr="00675DC7">
        <w:rPr>
          <w:rtl/>
          <w:lang w:val="en-US"/>
        </w:rPr>
        <w:t xml:space="preserve"> </w:t>
      </w:r>
      <w:r w:rsidRPr="00675DC7">
        <w:rPr>
          <w:rFonts w:hint="cs"/>
          <w:rtl/>
          <w:lang w:val="en-US"/>
        </w:rPr>
        <w:t>ה</w:t>
      </w:r>
      <w:r w:rsidR="00534E3E" w:rsidRPr="00675DC7">
        <w:rPr>
          <w:rtl/>
          <w:lang w:val="en-US"/>
        </w:rPr>
        <w:t xml:space="preserve">גלובליות </w:t>
      </w:r>
      <w:r w:rsidRPr="00675DC7">
        <w:rPr>
          <w:rFonts w:hint="cs"/>
          <w:rtl/>
          <w:lang w:val="en-US"/>
        </w:rPr>
        <w:t xml:space="preserve">ניתן לראות התפתחויות </w:t>
      </w:r>
      <w:r w:rsidR="00534E3E" w:rsidRPr="00675DC7">
        <w:rPr>
          <w:rtl/>
          <w:lang w:val="en-US"/>
        </w:rPr>
        <w:t>בכ</w:t>
      </w:r>
      <w:r w:rsidRPr="00675DC7">
        <w:rPr>
          <w:rFonts w:hint="cs"/>
          <w:rtl/>
          <w:lang w:val="en-US"/>
        </w:rPr>
        <w:t>י</w:t>
      </w:r>
      <w:r w:rsidR="00534E3E" w:rsidRPr="00675DC7">
        <w:rPr>
          <w:rtl/>
          <w:lang w:val="en-US"/>
        </w:rPr>
        <w:t xml:space="preserve">וון הנכון. </w:t>
      </w:r>
      <w:r w:rsidR="003D236F" w:rsidRPr="00675DC7">
        <w:rPr>
          <w:rFonts w:hint="cs"/>
          <w:rtl/>
          <w:lang w:val="en-US"/>
        </w:rPr>
        <w:t xml:space="preserve">כבר </w:t>
      </w:r>
      <w:r w:rsidR="00F97272" w:rsidRPr="00675DC7">
        <w:rPr>
          <w:rFonts w:hint="cs"/>
          <w:rtl/>
          <w:lang w:val="en-US"/>
        </w:rPr>
        <w:t xml:space="preserve">כמה </w:t>
      </w:r>
      <w:r w:rsidR="003D236F" w:rsidRPr="00675DC7">
        <w:rPr>
          <w:rFonts w:hint="cs"/>
          <w:rtl/>
          <w:lang w:val="en-US"/>
        </w:rPr>
        <w:t>עשורים ש</w:t>
      </w:r>
      <w:r w:rsidR="00534E3E" w:rsidRPr="00675DC7">
        <w:rPr>
          <w:rtl/>
          <w:lang w:val="en-US"/>
        </w:rPr>
        <w:t xml:space="preserve">מספר הילדים </w:t>
      </w:r>
      <w:r w:rsidR="00CD73FB" w:rsidRPr="00675DC7">
        <w:rPr>
          <w:rtl/>
          <w:lang w:val="en-US"/>
        </w:rPr>
        <w:t>לאשה (</w:t>
      </w:r>
      <w:r w:rsidR="00CD73FB" w:rsidRPr="00675DC7">
        <w:rPr>
          <w:lang w:val="en-US"/>
        </w:rPr>
        <w:t>TFR</w:t>
      </w:r>
      <w:r w:rsidR="00CD73FB" w:rsidRPr="00675DC7">
        <w:rPr>
          <w:rtl/>
          <w:lang w:val="en-US"/>
        </w:rPr>
        <w:t>) נמצא במגמת ירידה</w:t>
      </w:r>
      <w:r w:rsidR="007957A6" w:rsidRPr="00F27EA0">
        <w:rPr>
          <w:rStyle w:val="FootnoteReference"/>
          <w:rtl/>
          <w:lang w:val="en-US"/>
        </w:rPr>
        <w:footnoteReference w:id="121"/>
      </w:r>
      <w:r w:rsidR="00CD73FB" w:rsidRPr="00675DC7">
        <w:rPr>
          <w:rtl/>
          <w:lang w:val="en-US"/>
        </w:rPr>
        <w:t>, ונראה ש</w:t>
      </w:r>
      <w:r w:rsidR="00DF4772" w:rsidRPr="00675DC7">
        <w:rPr>
          <w:rFonts w:hint="cs"/>
          <w:rtl/>
          <w:lang w:val="en-US"/>
        </w:rPr>
        <w:t>במהלך המאה העשרים ואחת נגיע ל-</w:t>
      </w:r>
      <w:r w:rsidR="00CD73FB" w:rsidRPr="00675DC7">
        <w:rPr>
          <w:rtl/>
          <w:lang w:val="en-US"/>
        </w:rPr>
        <w:t>2.1 לידות לאשה</w:t>
      </w:r>
      <w:r w:rsidR="00DF4772" w:rsidRPr="00675DC7">
        <w:rPr>
          <w:rFonts w:hint="cs"/>
          <w:rtl/>
          <w:lang w:val="en-US"/>
        </w:rPr>
        <w:t xml:space="preserve"> בממוצע</w:t>
      </w:r>
      <w:r w:rsidR="00CD73FB" w:rsidRPr="00675DC7">
        <w:rPr>
          <w:rtl/>
          <w:lang w:val="en-US"/>
        </w:rPr>
        <w:t>, שמשמעו הפסקת הגידול במספר בני אדם</w:t>
      </w:r>
      <w:r w:rsidR="007957A6" w:rsidRPr="00675DC7">
        <w:rPr>
          <w:rtl/>
          <w:lang w:val="en-US"/>
        </w:rPr>
        <w:t xml:space="preserve">. </w:t>
      </w:r>
    </w:p>
    <w:p w14:paraId="6954DD1F" w14:textId="77777777" w:rsidR="00675DC7" w:rsidRDefault="00813603" w:rsidP="00675DC7">
      <w:pPr>
        <w:pStyle w:val="ListParagraph"/>
        <w:numPr>
          <w:ilvl w:val="0"/>
          <w:numId w:val="15"/>
        </w:numPr>
        <w:bidi/>
        <w:spacing w:after="0" w:line="360" w:lineRule="auto"/>
        <w:rPr>
          <w:lang w:val="en-US"/>
        </w:rPr>
      </w:pPr>
      <w:r w:rsidRPr="00675DC7">
        <w:rPr>
          <w:rtl/>
          <w:lang w:val="en-US"/>
        </w:rPr>
        <w:t xml:space="preserve">בנושא אנרגיה </w:t>
      </w:r>
      <w:r w:rsidR="00675DC7">
        <w:rPr>
          <w:rFonts w:hint="cs"/>
          <w:rtl/>
          <w:lang w:val="en-US"/>
        </w:rPr>
        <w:t>ישנן</w:t>
      </w:r>
      <w:r w:rsidR="008D60D6" w:rsidRPr="00675DC7">
        <w:rPr>
          <w:rtl/>
          <w:lang w:val="en-US"/>
        </w:rPr>
        <w:t xml:space="preserve"> </w:t>
      </w:r>
      <w:r w:rsidR="007957A6" w:rsidRPr="00675DC7">
        <w:rPr>
          <w:rtl/>
          <w:lang w:val="en-US"/>
        </w:rPr>
        <w:t>כמה התפתחויות משמעותיות</w:t>
      </w:r>
      <w:r w:rsidR="005B53FE" w:rsidRPr="00675DC7">
        <w:rPr>
          <w:rFonts w:hint="cs"/>
          <w:rtl/>
          <w:lang w:val="en-US"/>
        </w:rPr>
        <w:t>, ביניהן</w:t>
      </w:r>
      <w:r w:rsidR="005B53FE" w:rsidRPr="00675DC7">
        <w:rPr>
          <w:rtl/>
          <w:lang w:val="en-US"/>
        </w:rPr>
        <w:t xml:space="preserve"> </w:t>
      </w:r>
      <w:r w:rsidR="00440B1B" w:rsidRPr="00675DC7">
        <w:rPr>
          <w:rtl/>
          <w:lang w:val="en-US"/>
        </w:rPr>
        <w:t xml:space="preserve">פריצת דרך בהתכה גרעינית במקביל </w:t>
      </w:r>
      <w:r w:rsidR="005B53FE" w:rsidRPr="00675DC7">
        <w:rPr>
          <w:rFonts w:hint="cs"/>
          <w:rtl/>
          <w:lang w:val="en-US"/>
        </w:rPr>
        <w:t>ל</w:t>
      </w:r>
      <w:r w:rsidR="007957A6" w:rsidRPr="00675DC7">
        <w:rPr>
          <w:rtl/>
          <w:lang w:val="en-US"/>
        </w:rPr>
        <w:t>פיתוח דור חדש של כור</w:t>
      </w:r>
      <w:r w:rsidR="002F5236" w:rsidRPr="00675DC7">
        <w:rPr>
          <w:rFonts w:hint="cs"/>
          <w:rtl/>
          <w:lang w:val="en-US"/>
        </w:rPr>
        <w:t>י</w:t>
      </w:r>
      <w:r w:rsidR="007957A6" w:rsidRPr="00675DC7">
        <w:rPr>
          <w:rtl/>
          <w:lang w:val="en-US"/>
        </w:rPr>
        <w:t xml:space="preserve"> ביקוע </w:t>
      </w:r>
      <w:r w:rsidR="005B53FE" w:rsidRPr="00675DC7">
        <w:rPr>
          <w:rFonts w:hint="cs"/>
          <w:rtl/>
          <w:lang w:val="en-US"/>
        </w:rPr>
        <w:t xml:space="preserve">שמשתמש </w:t>
      </w:r>
      <w:r w:rsidR="007957A6" w:rsidRPr="00675DC7">
        <w:rPr>
          <w:rtl/>
          <w:lang w:val="en-US"/>
        </w:rPr>
        <w:t>בפסולת גרעינית כחומר גלם</w:t>
      </w:r>
      <w:r w:rsidR="005B53FE" w:rsidRPr="00675DC7">
        <w:rPr>
          <w:rFonts w:hint="cs"/>
          <w:rtl/>
          <w:lang w:val="en-US"/>
        </w:rPr>
        <w:t>.</w:t>
      </w:r>
      <w:r w:rsidR="007957A6" w:rsidRPr="00675DC7">
        <w:rPr>
          <w:rtl/>
          <w:lang w:val="en-US"/>
        </w:rPr>
        <w:t xml:space="preserve"> </w:t>
      </w:r>
      <w:r w:rsidR="005B53FE" w:rsidRPr="00675DC7">
        <w:rPr>
          <w:rFonts w:hint="cs"/>
          <w:rtl/>
          <w:lang w:val="en-US"/>
        </w:rPr>
        <w:t xml:space="preserve">כמו </w:t>
      </w:r>
      <w:r w:rsidR="007957A6" w:rsidRPr="00675DC7">
        <w:rPr>
          <w:rtl/>
          <w:lang w:val="en-US"/>
        </w:rPr>
        <w:t xml:space="preserve">כן </w:t>
      </w:r>
      <w:r w:rsidR="00A54797" w:rsidRPr="00675DC7">
        <w:rPr>
          <w:rFonts w:cs="Calibri"/>
          <w:rtl/>
          <w:lang w:val="en-US"/>
        </w:rPr>
        <w:t xml:space="preserve">ישנה ירידה משמעותית בעלות של אנרגיה סולרית ואנרגיית רוח, ולכן קיימת האצה </w:t>
      </w:r>
      <w:r w:rsidR="00440B1B" w:rsidRPr="00675DC7">
        <w:rPr>
          <w:rtl/>
          <w:lang w:val="en-US"/>
        </w:rPr>
        <w:t>בהתקנת תחנות כוח סולריות ורוח</w:t>
      </w:r>
      <w:r w:rsidR="002C7B3A" w:rsidRPr="00675DC7">
        <w:rPr>
          <w:rFonts w:hint="cs"/>
          <w:rtl/>
          <w:lang w:val="en-US"/>
        </w:rPr>
        <w:t xml:space="preserve"> כפי </w:t>
      </w:r>
      <w:r w:rsidR="005B53FE" w:rsidRPr="00675DC7">
        <w:rPr>
          <w:rFonts w:hint="cs"/>
          <w:rtl/>
          <w:lang w:val="en-US"/>
        </w:rPr>
        <w:t xml:space="preserve">שסוכם </w:t>
      </w:r>
      <w:r w:rsidR="002C7B3A" w:rsidRPr="00675DC7">
        <w:rPr>
          <w:rFonts w:hint="cs"/>
          <w:rtl/>
          <w:lang w:val="en-US"/>
        </w:rPr>
        <w:t>ב</w:t>
      </w:r>
      <w:r w:rsidR="00471887" w:rsidRPr="00675DC7">
        <w:rPr>
          <w:rFonts w:hint="cs"/>
          <w:rtl/>
          <w:lang w:val="en-US"/>
        </w:rPr>
        <w:t>דו"ח של ה</w:t>
      </w:r>
      <w:r w:rsidR="005B53FE" w:rsidRPr="00675DC7">
        <w:rPr>
          <w:rFonts w:hint="cs"/>
          <w:rtl/>
          <w:lang w:val="en-US"/>
        </w:rPr>
        <w:t>-</w:t>
      </w:r>
      <w:r w:rsidR="00471887" w:rsidRPr="00675DC7">
        <w:rPr>
          <w:rFonts w:hint="cs"/>
          <w:lang w:val="en-US"/>
        </w:rPr>
        <w:t>IEA</w:t>
      </w:r>
      <w:r w:rsidR="002C7B3A">
        <w:rPr>
          <w:rStyle w:val="FootnoteReference"/>
          <w:lang w:val="en-US"/>
        </w:rPr>
        <w:footnoteReference w:id="122"/>
      </w:r>
      <w:r w:rsidR="00471887" w:rsidRPr="00675DC7">
        <w:rPr>
          <w:rFonts w:hint="cs"/>
          <w:rtl/>
          <w:lang w:val="en-US"/>
        </w:rPr>
        <w:t xml:space="preserve"> מספטמבר 2023</w:t>
      </w:r>
      <w:r w:rsidR="002C7B3A" w:rsidRPr="00675DC7">
        <w:rPr>
          <w:rFonts w:hint="cs"/>
          <w:rtl/>
          <w:lang w:val="en-US"/>
        </w:rPr>
        <w:t>.</w:t>
      </w:r>
      <w:r w:rsidR="00471887" w:rsidRPr="00675DC7">
        <w:rPr>
          <w:rFonts w:hint="cs"/>
          <w:rtl/>
          <w:lang w:val="en-US"/>
        </w:rPr>
        <w:t xml:space="preserve"> </w:t>
      </w:r>
    </w:p>
    <w:p w14:paraId="611DDA15" w14:textId="77777777" w:rsidR="00675DC7" w:rsidRDefault="007957A6" w:rsidP="00675DC7">
      <w:pPr>
        <w:pStyle w:val="ListParagraph"/>
        <w:numPr>
          <w:ilvl w:val="0"/>
          <w:numId w:val="15"/>
        </w:numPr>
        <w:bidi/>
        <w:spacing w:after="0" w:line="360" w:lineRule="auto"/>
        <w:rPr>
          <w:lang w:val="en-US"/>
        </w:rPr>
      </w:pPr>
      <w:r w:rsidRPr="00675DC7">
        <w:rPr>
          <w:rtl/>
          <w:lang w:val="en-US"/>
        </w:rPr>
        <w:t>בעשור האחרון הסתבר שיש מאגרים גדולים ביותר</w:t>
      </w:r>
      <w:r w:rsidR="00EE6AD4" w:rsidRPr="00675DC7">
        <w:rPr>
          <w:rFonts w:hint="cs"/>
          <w:rtl/>
          <w:lang w:val="en-US"/>
        </w:rPr>
        <w:t xml:space="preserve"> של מימן</w:t>
      </w:r>
      <w:r w:rsidR="003141EE" w:rsidRPr="00675DC7">
        <w:rPr>
          <w:rFonts w:hint="cs"/>
          <w:rtl/>
          <w:lang w:val="en-US"/>
        </w:rPr>
        <w:t xml:space="preserve"> גאולוגי</w:t>
      </w:r>
      <w:r w:rsidR="00557B64" w:rsidRPr="00675DC7">
        <w:rPr>
          <w:rFonts w:hint="cs"/>
          <w:rtl/>
          <w:lang w:val="en-US"/>
        </w:rPr>
        <w:t>,</w:t>
      </w:r>
      <w:r w:rsidRPr="00675DC7">
        <w:rPr>
          <w:rtl/>
          <w:lang w:val="en-US"/>
        </w:rPr>
        <w:t xml:space="preserve"> המתחדשים בקצב גבוה, מה שיוכל לסייע רבות באגירת אנרגיה ויחליף את השימוש בבטריות המבוססות על כריית מתכות הגורמת לנזק סביבתי רחב. </w:t>
      </w:r>
    </w:p>
    <w:p w14:paraId="42CE1BE0" w14:textId="77777777" w:rsidR="00675DC7" w:rsidRDefault="007957A6" w:rsidP="00675DC7">
      <w:pPr>
        <w:pStyle w:val="ListParagraph"/>
        <w:numPr>
          <w:ilvl w:val="0"/>
          <w:numId w:val="15"/>
        </w:numPr>
        <w:bidi/>
        <w:spacing w:after="0" w:line="360" w:lineRule="auto"/>
        <w:rPr>
          <w:lang w:val="en-US"/>
        </w:rPr>
      </w:pPr>
      <w:r w:rsidRPr="00675DC7">
        <w:rPr>
          <w:rtl/>
          <w:lang w:val="en-US"/>
        </w:rPr>
        <w:t>שיטות סילוק פד"ח מן ה</w:t>
      </w:r>
      <w:r w:rsidR="00C56813" w:rsidRPr="00675DC7">
        <w:rPr>
          <w:rtl/>
          <w:lang w:val="en-US"/>
        </w:rPr>
        <w:t>אטמוספרה</w:t>
      </w:r>
      <w:r w:rsidRPr="00675DC7">
        <w:rPr>
          <w:rtl/>
          <w:lang w:val="en-US"/>
        </w:rPr>
        <w:t xml:space="preserve"> נמצאות בעיצומו של תהליך פיתוח ויתכן שכבר בשנים הקרובות נוכל לסלק פד"ח מן ה</w:t>
      </w:r>
      <w:r w:rsidR="00C56813" w:rsidRPr="00675DC7">
        <w:rPr>
          <w:rtl/>
          <w:lang w:val="en-US"/>
        </w:rPr>
        <w:t>אטמוספרה</w:t>
      </w:r>
      <w:r w:rsidRPr="00675DC7">
        <w:rPr>
          <w:rtl/>
          <w:lang w:val="en-US"/>
        </w:rPr>
        <w:t xml:space="preserve"> בקצב של מספר גיגה-טון בשנה. </w:t>
      </w:r>
    </w:p>
    <w:p w14:paraId="201D9299" w14:textId="77777777" w:rsidR="00675DC7" w:rsidRPr="00675DC7" w:rsidRDefault="003141EE" w:rsidP="00675DC7">
      <w:pPr>
        <w:pStyle w:val="ListParagraph"/>
        <w:numPr>
          <w:ilvl w:val="0"/>
          <w:numId w:val="15"/>
        </w:numPr>
        <w:bidi/>
        <w:spacing w:after="0" w:line="360" w:lineRule="auto"/>
        <w:rPr>
          <w:lang w:val="en-US"/>
        </w:rPr>
      </w:pPr>
      <w:r w:rsidRPr="00675DC7">
        <w:rPr>
          <w:rFonts w:cs="Calibri"/>
          <w:rtl/>
          <w:lang w:val="en-US"/>
        </w:rPr>
        <w:t xml:space="preserve">במקומות רבים בעולם ניתן לראות מעבר לחקלאות מקיימת שבה ננקטת גישה אקולוגית, המסייעת בשימור הקרקע, מפחיתה הידלדלות של נוטריינטים ופגיעה של מדבירים ומצמצמת את הנזק העקיף שנגרם </w:t>
      </w:r>
      <w:r w:rsidRPr="00675DC7">
        <w:rPr>
          <w:rFonts w:cs="Calibri"/>
          <w:rtl/>
          <w:lang w:val="en-US"/>
        </w:rPr>
        <w:lastRenderedPageBreak/>
        <w:t xml:space="preserve">לאקוסיסטמות טבעיות. חקלאות מקיימת מתחילה להחליף שיטות עיבוד עתירות אנרגיה הנשענות על שימוש מוגבר בחומרי דשן וחומרי הדברה. </w:t>
      </w:r>
    </w:p>
    <w:p w14:paraId="709DCA54" w14:textId="402DB2A6" w:rsidR="00675DC7" w:rsidRDefault="00074A62" w:rsidP="00675DC7">
      <w:pPr>
        <w:pStyle w:val="ListParagraph"/>
        <w:numPr>
          <w:ilvl w:val="0"/>
          <w:numId w:val="15"/>
        </w:numPr>
        <w:bidi/>
        <w:spacing w:after="0" w:line="360" w:lineRule="auto"/>
        <w:rPr>
          <w:lang w:val="en-US"/>
        </w:rPr>
      </w:pPr>
      <w:r w:rsidRPr="00675DC7">
        <w:rPr>
          <w:rtl/>
          <w:lang w:val="en-US"/>
        </w:rPr>
        <w:t xml:space="preserve">בשנת 2023 נחתמה אמנת </w:t>
      </w:r>
      <w:r w:rsidR="00440B1B" w:rsidRPr="00675DC7">
        <w:rPr>
          <w:rtl/>
          <w:lang w:val="en-US"/>
        </w:rPr>
        <w:t xml:space="preserve">מונטריאול </w:t>
      </w:r>
      <w:r w:rsidRPr="00675DC7">
        <w:rPr>
          <w:rtl/>
          <w:lang w:val="en-US"/>
        </w:rPr>
        <w:t xml:space="preserve">לפיה </w:t>
      </w:r>
      <w:r w:rsidR="00440B1B" w:rsidRPr="00675DC7">
        <w:rPr>
          <w:rtl/>
          <w:lang w:val="en-US"/>
        </w:rPr>
        <w:t>30% משטח היבשות ו</w:t>
      </w:r>
      <w:r w:rsidR="005828B2" w:rsidRPr="00675DC7">
        <w:rPr>
          <w:rFonts w:hint="cs"/>
          <w:rtl/>
          <w:lang w:val="en-US"/>
        </w:rPr>
        <w:t>-</w:t>
      </w:r>
      <w:r w:rsidR="00440B1B" w:rsidRPr="00675DC7">
        <w:rPr>
          <w:rtl/>
          <w:lang w:val="en-US"/>
        </w:rPr>
        <w:t>30% משטח ה</w:t>
      </w:r>
      <w:r w:rsidR="00087F15">
        <w:rPr>
          <w:rtl/>
          <w:lang w:val="en-US"/>
        </w:rPr>
        <w:t>אוקיינוס</w:t>
      </w:r>
      <w:r w:rsidR="00440B1B" w:rsidRPr="00675DC7">
        <w:rPr>
          <w:rtl/>
          <w:lang w:val="en-US"/>
        </w:rPr>
        <w:t xml:space="preserve">ים </w:t>
      </w:r>
      <w:r w:rsidRPr="00675DC7">
        <w:rPr>
          <w:rtl/>
          <w:lang w:val="en-US"/>
        </w:rPr>
        <w:t xml:space="preserve">יהיו אזורים מוגנים עם מעט הפרעות של פעילות בני אדם. </w:t>
      </w:r>
    </w:p>
    <w:p w14:paraId="258BC592" w14:textId="77777777" w:rsidR="00675DC7" w:rsidRDefault="008350B6" w:rsidP="00675DC7">
      <w:pPr>
        <w:pStyle w:val="ListParagraph"/>
        <w:numPr>
          <w:ilvl w:val="0"/>
          <w:numId w:val="15"/>
        </w:numPr>
        <w:bidi/>
        <w:spacing w:after="0" w:line="360" w:lineRule="auto"/>
        <w:rPr>
          <w:lang w:val="en-US"/>
        </w:rPr>
      </w:pPr>
      <w:r w:rsidRPr="00675DC7">
        <w:rPr>
          <w:rtl/>
          <w:lang w:val="en-US"/>
        </w:rPr>
        <w:t>יש</w:t>
      </w:r>
      <w:r w:rsidR="00675DC7">
        <w:rPr>
          <w:rFonts w:hint="cs"/>
          <w:rtl/>
          <w:lang w:val="en-US"/>
        </w:rPr>
        <w:t>נה</w:t>
      </w:r>
      <w:r w:rsidRPr="00675DC7">
        <w:rPr>
          <w:rtl/>
          <w:lang w:val="en-US"/>
        </w:rPr>
        <w:t xml:space="preserve"> נטייה </w:t>
      </w:r>
      <w:r w:rsidR="00A96181" w:rsidRPr="00675DC7">
        <w:rPr>
          <w:rFonts w:hint="cs"/>
          <w:rtl/>
          <w:lang w:val="en-US"/>
        </w:rPr>
        <w:t>הולכת ו</w:t>
      </w:r>
      <w:r w:rsidRPr="00675DC7">
        <w:rPr>
          <w:rtl/>
          <w:lang w:val="en-US"/>
        </w:rPr>
        <w:t xml:space="preserve">גוברת לאמץ את עקרונות הכלכלה המעגלית, ועל ידי כך להפחית את הפסולת שהאנושות מייצרת ולהקטין את צריכת האנרגיה של תהליכי היצור. </w:t>
      </w:r>
    </w:p>
    <w:p w14:paraId="615EDA14" w14:textId="17B8BF33" w:rsidR="009903C3" w:rsidRPr="00675DC7" w:rsidRDefault="008350B6" w:rsidP="00675DC7">
      <w:pPr>
        <w:pStyle w:val="ListParagraph"/>
        <w:numPr>
          <w:ilvl w:val="0"/>
          <w:numId w:val="15"/>
        </w:numPr>
        <w:bidi/>
        <w:spacing w:after="0" w:line="360" w:lineRule="auto"/>
        <w:rPr>
          <w:rtl/>
          <w:lang w:val="en-US"/>
        </w:rPr>
      </w:pPr>
      <w:r w:rsidRPr="00675DC7">
        <w:rPr>
          <w:rtl/>
          <w:lang w:val="en-US"/>
        </w:rPr>
        <w:t xml:space="preserve">בכל התהליכים </w:t>
      </w:r>
      <w:r w:rsidR="00EB6208" w:rsidRPr="00675DC7">
        <w:rPr>
          <w:rFonts w:hint="cs"/>
          <w:rtl/>
          <w:lang w:val="en-US"/>
        </w:rPr>
        <w:t>החיוביים</w:t>
      </w:r>
      <w:r w:rsidRPr="00675DC7">
        <w:rPr>
          <w:rtl/>
          <w:lang w:val="en-US"/>
        </w:rPr>
        <w:t xml:space="preserve"> הללו ניתן לזהות אנשים </w:t>
      </w:r>
      <w:r w:rsidR="00440B1B" w:rsidRPr="00675DC7">
        <w:rPr>
          <w:rtl/>
          <w:lang w:val="en-US"/>
        </w:rPr>
        <w:t>מעוררי השראה</w:t>
      </w:r>
      <w:r w:rsidRPr="00675DC7">
        <w:rPr>
          <w:rtl/>
          <w:lang w:val="en-US"/>
        </w:rPr>
        <w:t xml:space="preserve">, חלקם </w:t>
      </w:r>
      <w:r w:rsidR="00E91A86" w:rsidRPr="00675DC7">
        <w:rPr>
          <w:rtl/>
          <w:lang w:val="en-US"/>
        </w:rPr>
        <w:t>ב</w:t>
      </w:r>
      <w:r w:rsidR="00E91A86" w:rsidRPr="00675DC7">
        <w:rPr>
          <w:rFonts w:hint="cs"/>
          <w:rtl/>
          <w:lang w:val="en-US"/>
        </w:rPr>
        <w:t>פריצות הדרך המדעיות והתפישתיות שהובילו, ב</w:t>
      </w:r>
      <w:r w:rsidRPr="00675DC7">
        <w:rPr>
          <w:rtl/>
          <w:lang w:val="en-US"/>
        </w:rPr>
        <w:t>יכולת ההמצאה שלהם המופנית לפתרון בעיות סביבה</w:t>
      </w:r>
      <w:r w:rsidR="004B5DFA" w:rsidRPr="00675DC7">
        <w:rPr>
          <w:rFonts w:hint="cs"/>
          <w:rtl/>
          <w:lang w:val="en-US"/>
        </w:rPr>
        <w:t xml:space="preserve"> או </w:t>
      </w:r>
      <w:r w:rsidRPr="00675DC7">
        <w:rPr>
          <w:rtl/>
          <w:lang w:val="en-US"/>
        </w:rPr>
        <w:t>בהתגייסות</w:t>
      </w:r>
      <w:r w:rsidR="004B5DFA" w:rsidRPr="00675DC7">
        <w:rPr>
          <w:rFonts w:hint="cs"/>
          <w:rtl/>
          <w:lang w:val="en-US"/>
        </w:rPr>
        <w:t>ם</w:t>
      </w:r>
      <w:r w:rsidRPr="00675DC7">
        <w:rPr>
          <w:rtl/>
          <w:lang w:val="en-US"/>
        </w:rPr>
        <w:t xml:space="preserve"> לש</w:t>
      </w:r>
      <w:r w:rsidR="004B5DFA" w:rsidRPr="00675DC7">
        <w:rPr>
          <w:rFonts w:hint="cs"/>
          <w:rtl/>
          <w:lang w:val="en-US"/>
        </w:rPr>
        <w:t>י</w:t>
      </w:r>
      <w:r w:rsidRPr="00675DC7">
        <w:rPr>
          <w:rtl/>
          <w:lang w:val="en-US"/>
        </w:rPr>
        <w:t>פ</w:t>
      </w:r>
      <w:r w:rsidR="00C62DBF" w:rsidRPr="00675DC7">
        <w:rPr>
          <w:rFonts w:hint="cs"/>
          <w:rtl/>
          <w:lang w:val="en-US"/>
        </w:rPr>
        <w:t>ו</w:t>
      </w:r>
      <w:r w:rsidRPr="00675DC7">
        <w:rPr>
          <w:rtl/>
          <w:lang w:val="en-US"/>
        </w:rPr>
        <w:t>ר מצב הסביבה המקומי, האזורי או אף העולמי</w:t>
      </w:r>
      <w:r w:rsidR="00B11CD8" w:rsidRPr="00675DC7">
        <w:rPr>
          <w:rFonts w:hint="cs"/>
          <w:rtl/>
          <w:lang w:val="en-US"/>
        </w:rPr>
        <w:t xml:space="preserve"> (ראו נספחים)</w:t>
      </w:r>
      <w:r w:rsidR="009903C3" w:rsidRPr="00675DC7">
        <w:rPr>
          <w:rStyle w:val="FootnoteReference"/>
          <w:rFonts w:hint="cs"/>
          <w:vertAlign w:val="baseline"/>
          <w:rtl/>
          <w:lang w:val="en-US"/>
        </w:rPr>
        <w:t>.</w:t>
      </w:r>
    </w:p>
    <w:p w14:paraId="1837799B" w14:textId="3F5458ED" w:rsidR="00B11CD8" w:rsidRDefault="00B11CD8" w:rsidP="00A33871">
      <w:pPr>
        <w:rPr>
          <w:rtl/>
          <w:lang w:val="en-US"/>
        </w:rPr>
      </w:pPr>
    </w:p>
    <w:sectPr w:rsidR="00B11CD8" w:rsidSect="00C86D09">
      <w:headerReference w:type="default" r:id="rId23"/>
      <w:footerReference w:type="default" r:id="rId24"/>
      <w:pgSz w:w="11906" w:h="16838"/>
      <w:pgMar w:top="1440" w:right="1274" w:bottom="1440" w:left="1440" w:header="708" w:footer="708" w:gutter="0"/>
      <w:pgNumType w:start="35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72F89" w14:textId="77777777" w:rsidR="009B3459" w:rsidRDefault="009B3459" w:rsidP="00453C3A">
      <w:pPr>
        <w:spacing w:after="0" w:line="240" w:lineRule="auto"/>
      </w:pPr>
      <w:r>
        <w:separator/>
      </w:r>
    </w:p>
  </w:endnote>
  <w:endnote w:type="continuationSeparator" w:id="0">
    <w:p w14:paraId="0B2BBBF7" w14:textId="77777777" w:rsidR="009B3459" w:rsidRDefault="009B3459" w:rsidP="00453C3A">
      <w:pPr>
        <w:spacing w:after="0" w:line="240" w:lineRule="auto"/>
      </w:pPr>
      <w:r>
        <w:continuationSeparator/>
      </w:r>
    </w:p>
  </w:endnote>
  <w:endnote w:type="continuationNotice" w:id="1">
    <w:p w14:paraId="71260BC0" w14:textId="77777777" w:rsidR="009B3459" w:rsidRDefault="009B34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rriweather">
    <w:charset w:val="00"/>
    <w:family w:val="auto"/>
    <w:pitch w:val="variable"/>
    <w:sig w:usb0="20000207" w:usb1="00000002" w:usb2="00000000" w:usb3="00000000" w:csb0="00000197"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9609916"/>
      <w:docPartObj>
        <w:docPartGallery w:val="Page Numbers (Bottom of Page)"/>
        <w:docPartUnique/>
      </w:docPartObj>
    </w:sdtPr>
    <w:sdtEndPr>
      <w:rPr>
        <w:noProof/>
      </w:rPr>
    </w:sdtEndPr>
    <w:sdtContent>
      <w:p w14:paraId="0F0D262C" w14:textId="2DBD9FE3" w:rsidR="00453C3A" w:rsidRDefault="00453C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FFECC3" w14:textId="77777777" w:rsidR="00453C3A" w:rsidRDefault="00453C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1A0EC" w14:textId="77777777" w:rsidR="009B3459" w:rsidRDefault="009B3459" w:rsidP="00453C3A">
      <w:pPr>
        <w:spacing w:after="0" w:line="240" w:lineRule="auto"/>
      </w:pPr>
      <w:r>
        <w:separator/>
      </w:r>
    </w:p>
  </w:footnote>
  <w:footnote w:type="continuationSeparator" w:id="0">
    <w:p w14:paraId="1A87427E" w14:textId="77777777" w:rsidR="009B3459" w:rsidRDefault="009B3459" w:rsidP="00453C3A">
      <w:pPr>
        <w:spacing w:after="0" w:line="240" w:lineRule="auto"/>
      </w:pPr>
      <w:r>
        <w:continuationSeparator/>
      </w:r>
    </w:p>
  </w:footnote>
  <w:footnote w:type="continuationNotice" w:id="1">
    <w:p w14:paraId="1324813A" w14:textId="77777777" w:rsidR="009B3459" w:rsidRDefault="009B3459">
      <w:pPr>
        <w:spacing w:after="0" w:line="240" w:lineRule="auto"/>
      </w:pPr>
    </w:p>
  </w:footnote>
  <w:footnote w:id="2">
    <w:p w14:paraId="30D71F88" w14:textId="17463CAA" w:rsidR="008C6698" w:rsidRPr="009D2EBF" w:rsidRDefault="008C6698">
      <w:pPr>
        <w:pStyle w:val="FootnoteText"/>
        <w:rPr>
          <w:sz w:val="16"/>
          <w:szCs w:val="16"/>
          <w:rtl/>
        </w:rPr>
      </w:pPr>
      <w:r w:rsidRPr="009D2EBF">
        <w:rPr>
          <w:rStyle w:val="FootnoteReference"/>
          <w:sz w:val="16"/>
          <w:szCs w:val="16"/>
        </w:rPr>
        <w:footnoteRef/>
      </w:r>
      <w:r w:rsidRPr="009D2EBF">
        <w:rPr>
          <w:sz w:val="16"/>
          <w:szCs w:val="16"/>
        </w:rPr>
        <w:t xml:space="preserve"> </w:t>
      </w:r>
      <w:hyperlink r:id="rId1" w:history="1">
        <w:r w:rsidRPr="009D2EBF">
          <w:rPr>
            <w:rStyle w:val="Hyperlink"/>
            <w:sz w:val="16"/>
            <w:szCs w:val="16"/>
          </w:rPr>
          <w:t>https://www.haaretz.co.il/misc/article-print-page/.premium-1.9347684</w:t>
        </w:r>
      </w:hyperlink>
      <w:r w:rsidRPr="009D2EBF">
        <w:rPr>
          <w:rFonts w:hint="cs"/>
          <w:sz w:val="16"/>
          <w:szCs w:val="16"/>
          <w:rtl/>
        </w:rPr>
        <w:t xml:space="preserve"> </w:t>
      </w:r>
      <w:r w:rsidRPr="009D2EBF">
        <w:rPr>
          <w:sz w:val="16"/>
          <w:szCs w:val="16"/>
        </w:rPr>
        <w:t xml:space="preserve">   </w:t>
      </w:r>
      <w:r w:rsidRPr="009D2EBF">
        <w:rPr>
          <w:rFonts w:hint="cs"/>
          <w:sz w:val="16"/>
          <w:szCs w:val="16"/>
          <w:rtl/>
        </w:rPr>
        <w:t xml:space="preserve"> </w:t>
      </w:r>
    </w:p>
  </w:footnote>
  <w:footnote w:id="3">
    <w:p w14:paraId="2C40F91F" w14:textId="4FA75EF9" w:rsidR="00734181" w:rsidRPr="009D2EBF" w:rsidRDefault="00734181">
      <w:pPr>
        <w:pStyle w:val="FootnoteText"/>
        <w:rPr>
          <w:sz w:val="16"/>
          <w:szCs w:val="16"/>
          <w:rtl/>
          <w:lang w:val="en-US"/>
        </w:rPr>
      </w:pPr>
      <w:r w:rsidRPr="009D2EBF">
        <w:rPr>
          <w:rStyle w:val="FootnoteReference"/>
          <w:sz w:val="16"/>
          <w:szCs w:val="16"/>
        </w:rPr>
        <w:footnoteRef/>
      </w:r>
      <w:hyperlink w:anchor="_top" w:history="1">
        <w:r w:rsidRPr="003F35A2">
          <w:rPr>
            <w:rStyle w:val="Hyperlink"/>
            <w:sz w:val="16"/>
            <w:szCs w:val="16"/>
          </w:rPr>
          <w:t>https://www.science.org/doi/full/10.1126/science.adk5309?et_rid=35101466&amp;af=R&amp;utm_campaign=SCIeToc&amp;et_cid=4882277&amp;utm_medium=email&amp;utm_source=sfmc&amp;utm_content=alert</w:t>
        </w:r>
        <w:r w:rsidRPr="003F35A2">
          <w:rPr>
            <w:rStyle w:val="Hyperlink"/>
            <w:sz w:val="16"/>
            <w:szCs w:val="16"/>
            <w:lang w:val="en-US"/>
          </w:rPr>
          <w:t>: Human and environmental health are inextricably linked. Yet ocean ecosystem health is declining because of anthropogenic pollution, overexploitation, and the effects of global climate change. These problems affect billions of people dependent on oceans for their lives, livelihoods, and cultural practices. The importance of ocean health is recognized by scientists, managers, policy-makers, nongovernmental organizations, and stakeholders including fishers, recreationalists, and cultural practitioners. So why are the oceans still degrading? Sustainable care of this vast resource needs a new approach if future generations are to inherit a legacy of vital marine ecosystems.</w:t>
        </w:r>
      </w:hyperlink>
    </w:p>
  </w:footnote>
  <w:footnote w:id="4">
    <w:p w14:paraId="22D2BBAA" w14:textId="2C2523D6" w:rsidR="00452926" w:rsidRPr="00452926" w:rsidRDefault="00452926">
      <w:pPr>
        <w:pStyle w:val="FootnoteText"/>
        <w:rPr>
          <w:sz w:val="16"/>
          <w:szCs w:val="16"/>
          <w:rtl/>
        </w:rPr>
      </w:pPr>
      <w:r w:rsidRPr="00452926">
        <w:rPr>
          <w:rStyle w:val="FootnoteReference"/>
          <w:sz w:val="16"/>
          <w:szCs w:val="16"/>
        </w:rPr>
        <w:footnoteRef/>
      </w:r>
      <w:r w:rsidRPr="00452926">
        <w:rPr>
          <w:sz w:val="16"/>
          <w:szCs w:val="16"/>
        </w:rPr>
        <w:t xml:space="preserve"> Sherwood S. C</w:t>
      </w:r>
      <w:r>
        <w:rPr>
          <w:sz w:val="16"/>
          <w:szCs w:val="16"/>
          <w:lang w:val="en-US"/>
        </w:rPr>
        <w:t>.</w:t>
      </w:r>
      <w:r w:rsidRPr="00452926">
        <w:rPr>
          <w:sz w:val="16"/>
          <w:szCs w:val="16"/>
        </w:rPr>
        <w:t xml:space="preserve"> et al. (2024) Uncertain pathways to a future safe climate. Earth's Future, 12, e2023EF004297. </w:t>
      </w:r>
      <w:hyperlink r:id="rId2" w:history="1">
        <w:r w:rsidRPr="00452926">
          <w:rPr>
            <w:rStyle w:val="Hyperlink"/>
            <w:sz w:val="16"/>
            <w:szCs w:val="16"/>
          </w:rPr>
          <w:t>https://doi.org/10.1029/2023EF004297</w:t>
        </w:r>
      </w:hyperlink>
      <w:r w:rsidRPr="00452926">
        <w:rPr>
          <w:rFonts w:hint="cs"/>
          <w:sz w:val="16"/>
          <w:szCs w:val="16"/>
          <w:rtl/>
        </w:rPr>
        <w:t xml:space="preserve"> </w:t>
      </w:r>
    </w:p>
  </w:footnote>
  <w:footnote w:id="5">
    <w:p w14:paraId="2CE9ACBD" w14:textId="77777777" w:rsidR="00ED44BE" w:rsidRPr="002814AF" w:rsidRDefault="00ED44BE" w:rsidP="00ED44BE">
      <w:pPr>
        <w:pStyle w:val="FootnoteText"/>
        <w:rPr>
          <w:sz w:val="16"/>
          <w:szCs w:val="16"/>
          <w:lang w:val="en-US"/>
        </w:rPr>
      </w:pPr>
      <w:r w:rsidRPr="009D2EBF">
        <w:rPr>
          <w:rStyle w:val="FootnoteReference"/>
          <w:sz w:val="16"/>
          <w:szCs w:val="16"/>
        </w:rPr>
        <w:footnoteRef/>
      </w:r>
      <w:r w:rsidRPr="009D2EBF">
        <w:rPr>
          <w:sz w:val="16"/>
          <w:szCs w:val="16"/>
        </w:rPr>
        <w:t xml:space="preserve"> </w:t>
      </w:r>
      <w:r>
        <w:rPr>
          <w:sz w:val="16"/>
          <w:szCs w:val="16"/>
          <w:lang w:val="en-US"/>
        </w:rPr>
        <w:t xml:space="preserve">(1) </w:t>
      </w:r>
      <w:hyperlink r:id="rId3" w:history="1">
        <w:r w:rsidRPr="00AC06EB">
          <w:rPr>
            <w:rStyle w:val="Hyperlink"/>
            <w:sz w:val="16"/>
            <w:szCs w:val="16"/>
          </w:rPr>
          <w:t>https://global-tipping-points.org/</w:t>
        </w:r>
      </w:hyperlink>
      <w:r>
        <w:rPr>
          <w:rStyle w:val="Hyperlink"/>
          <w:sz w:val="16"/>
          <w:szCs w:val="16"/>
          <w:lang w:val="en-US"/>
        </w:rPr>
        <w:t xml:space="preserve"> </w:t>
      </w:r>
      <w:r w:rsidRPr="002814AF">
        <w:rPr>
          <w:rStyle w:val="Hyperlink"/>
          <w:color w:val="auto"/>
          <w:sz w:val="16"/>
          <w:szCs w:val="16"/>
          <w:u w:val="none"/>
          <w:lang w:val="en-US"/>
        </w:rPr>
        <w:t>; (2)</w:t>
      </w:r>
      <w:r w:rsidRPr="002814AF">
        <w:rPr>
          <w:rStyle w:val="Hyperlink"/>
          <w:color w:val="auto"/>
          <w:sz w:val="16"/>
          <w:szCs w:val="16"/>
          <w:lang w:val="en-US"/>
        </w:rPr>
        <w:t xml:space="preserve"> </w:t>
      </w:r>
      <w:r w:rsidRPr="002814AF">
        <w:rPr>
          <w:rStyle w:val="Hyperlink"/>
          <w:sz w:val="16"/>
          <w:szCs w:val="16"/>
          <w:lang w:val="en-US"/>
        </w:rPr>
        <w:t>https://www.climate-tipping-points.eu/</w:t>
      </w:r>
    </w:p>
  </w:footnote>
  <w:footnote w:id="6">
    <w:p w14:paraId="0B09D30C" w14:textId="6516FC48" w:rsidR="00FA382F" w:rsidRPr="006C675C" w:rsidRDefault="00FA382F">
      <w:pPr>
        <w:pStyle w:val="FootnoteText"/>
        <w:rPr>
          <w:sz w:val="16"/>
          <w:szCs w:val="16"/>
          <w:rtl/>
          <w:lang w:val="en-US"/>
        </w:rPr>
      </w:pPr>
      <w:r w:rsidRPr="009D2EBF">
        <w:rPr>
          <w:rStyle w:val="FootnoteReference"/>
          <w:sz w:val="16"/>
          <w:szCs w:val="16"/>
        </w:rPr>
        <w:footnoteRef/>
      </w:r>
      <w:r w:rsidRPr="009D2EBF">
        <w:rPr>
          <w:sz w:val="16"/>
          <w:szCs w:val="16"/>
        </w:rPr>
        <w:t xml:space="preserve"> </w:t>
      </w:r>
      <w:r w:rsidR="006C675C">
        <w:rPr>
          <w:sz w:val="16"/>
          <w:szCs w:val="16"/>
          <w:lang w:val="en-US"/>
        </w:rPr>
        <w:t xml:space="preserve">(1) </w:t>
      </w:r>
      <w:r w:rsidRPr="009D2EBF">
        <w:rPr>
          <w:sz w:val="16"/>
          <w:szCs w:val="16"/>
        </w:rPr>
        <w:t xml:space="preserve">Ritchie, P.D.L., et al. (2021) Overshooting tipping point thresholds in a changing climate. </w:t>
      </w:r>
      <w:r w:rsidRPr="009D2EBF">
        <w:rPr>
          <w:i/>
          <w:iCs/>
          <w:sz w:val="16"/>
          <w:szCs w:val="16"/>
        </w:rPr>
        <w:t>Nature</w:t>
      </w:r>
      <w:r w:rsidRPr="009D2EBF">
        <w:rPr>
          <w:sz w:val="16"/>
          <w:szCs w:val="16"/>
        </w:rPr>
        <w:t xml:space="preserve"> </w:t>
      </w:r>
      <w:r w:rsidRPr="009D2EBF">
        <w:rPr>
          <w:b/>
          <w:bCs/>
          <w:sz w:val="16"/>
          <w:szCs w:val="16"/>
        </w:rPr>
        <w:t>592</w:t>
      </w:r>
      <w:r w:rsidRPr="009D2EBF">
        <w:rPr>
          <w:sz w:val="16"/>
          <w:szCs w:val="16"/>
        </w:rPr>
        <w:t xml:space="preserve">, 517–523. </w:t>
      </w:r>
      <w:hyperlink r:id="rId4" w:history="1">
        <w:r w:rsidRPr="009D2EBF">
          <w:rPr>
            <w:rStyle w:val="Hyperlink"/>
            <w:sz w:val="16"/>
            <w:szCs w:val="16"/>
          </w:rPr>
          <w:t>https://doi.org/10.1038/s41586-021-03263-2</w:t>
        </w:r>
      </w:hyperlink>
      <w:r w:rsidRPr="009D2EBF">
        <w:rPr>
          <w:rFonts w:hint="cs"/>
          <w:sz w:val="16"/>
          <w:szCs w:val="16"/>
          <w:rtl/>
        </w:rPr>
        <w:t xml:space="preserve"> </w:t>
      </w:r>
      <w:r w:rsidR="006C675C">
        <w:rPr>
          <w:sz w:val="16"/>
          <w:szCs w:val="16"/>
          <w:lang w:val="en-US"/>
        </w:rPr>
        <w:t xml:space="preserve">; </w:t>
      </w:r>
    </w:p>
  </w:footnote>
  <w:footnote w:id="7">
    <w:p w14:paraId="369503F2" w14:textId="2F2121B4" w:rsidR="00FA382F" w:rsidRPr="00A47084" w:rsidRDefault="00FA382F">
      <w:pPr>
        <w:pStyle w:val="FootnoteText"/>
        <w:rPr>
          <w:sz w:val="16"/>
          <w:szCs w:val="16"/>
          <w:rtl/>
        </w:rPr>
      </w:pPr>
      <w:r w:rsidRPr="009D2EBF">
        <w:rPr>
          <w:rStyle w:val="FootnoteReference"/>
          <w:sz w:val="16"/>
          <w:szCs w:val="16"/>
        </w:rPr>
        <w:footnoteRef/>
      </w:r>
      <w:r w:rsidRPr="009D2EBF">
        <w:rPr>
          <w:sz w:val="16"/>
          <w:szCs w:val="16"/>
        </w:rPr>
        <w:t xml:space="preserve"> </w:t>
      </w:r>
      <w:r w:rsidR="00E318E7" w:rsidRPr="009D2EBF">
        <w:rPr>
          <w:sz w:val="16"/>
          <w:szCs w:val="16"/>
          <w:lang w:val="en-US"/>
        </w:rPr>
        <w:t xml:space="preserve">Rockström, J., et al. </w:t>
      </w:r>
      <w:r w:rsidR="00CD3C94" w:rsidRPr="009D2EBF">
        <w:rPr>
          <w:sz w:val="16"/>
          <w:szCs w:val="16"/>
          <w:lang w:val="en-US"/>
        </w:rPr>
        <w:t xml:space="preserve">(2023) </w:t>
      </w:r>
      <w:r w:rsidR="00E318E7" w:rsidRPr="009D2EBF">
        <w:rPr>
          <w:sz w:val="16"/>
          <w:szCs w:val="16"/>
          <w:lang w:val="en-US"/>
        </w:rPr>
        <w:t xml:space="preserve">Safe and just Earth system boundaries. </w:t>
      </w:r>
      <w:r w:rsidR="00E318E7" w:rsidRPr="009D2EBF">
        <w:rPr>
          <w:i/>
          <w:iCs/>
          <w:sz w:val="16"/>
          <w:szCs w:val="16"/>
          <w:lang w:val="en-US"/>
        </w:rPr>
        <w:t>Nature</w:t>
      </w:r>
      <w:r w:rsidR="005504EC" w:rsidRPr="009D2EBF">
        <w:rPr>
          <w:i/>
          <w:iCs/>
          <w:sz w:val="16"/>
          <w:szCs w:val="16"/>
          <w:lang w:val="en-US"/>
        </w:rPr>
        <w:t xml:space="preserve"> </w:t>
      </w:r>
      <w:r w:rsidR="005504EC" w:rsidRPr="009D2EBF">
        <w:rPr>
          <w:b/>
          <w:bCs/>
          <w:sz w:val="16"/>
          <w:szCs w:val="16"/>
          <w:lang w:val="en-US"/>
        </w:rPr>
        <w:t>619</w:t>
      </w:r>
      <w:r w:rsidR="005504EC" w:rsidRPr="009D2EBF">
        <w:rPr>
          <w:i/>
          <w:iCs/>
          <w:sz w:val="16"/>
          <w:szCs w:val="16"/>
          <w:lang w:val="en-US"/>
        </w:rPr>
        <w:t xml:space="preserve">, </w:t>
      </w:r>
      <w:r w:rsidR="005504EC" w:rsidRPr="009D2EBF">
        <w:rPr>
          <w:sz w:val="16"/>
          <w:szCs w:val="16"/>
          <w:lang w:val="en-US"/>
        </w:rPr>
        <w:t>102–111</w:t>
      </w:r>
      <w:r w:rsidR="00CD3C94" w:rsidRPr="009D2EBF">
        <w:rPr>
          <w:sz w:val="16"/>
          <w:szCs w:val="16"/>
          <w:lang w:val="en-US"/>
        </w:rPr>
        <w:t xml:space="preserve">. </w:t>
      </w:r>
      <w:hyperlink r:id="rId5" w:history="1">
        <w:r w:rsidR="00E318E7" w:rsidRPr="009D2EBF">
          <w:rPr>
            <w:rStyle w:val="Hyperlink"/>
            <w:sz w:val="16"/>
            <w:szCs w:val="16"/>
            <w:lang w:val="en-US"/>
          </w:rPr>
          <w:t>https://doi.org/10.1038/s41586-023-06083-8</w:t>
        </w:r>
      </w:hyperlink>
      <w:r w:rsidR="00E318E7" w:rsidRPr="00A47084">
        <w:rPr>
          <w:sz w:val="16"/>
          <w:szCs w:val="16"/>
          <w:lang w:val="en-US"/>
        </w:rPr>
        <w:t xml:space="preserve"> </w:t>
      </w:r>
    </w:p>
  </w:footnote>
  <w:footnote w:id="8">
    <w:p w14:paraId="223E4BEE" w14:textId="04C763E2" w:rsidR="00202C69" w:rsidRPr="009D2EBF" w:rsidRDefault="00202C69" w:rsidP="00202C69">
      <w:pPr>
        <w:pStyle w:val="FootnoteText"/>
        <w:rPr>
          <w:sz w:val="16"/>
          <w:szCs w:val="16"/>
          <w:rtl/>
          <w:lang w:val="en-US"/>
        </w:rPr>
      </w:pPr>
      <w:r w:rsidRPr="009D2EBF">
        <w:rPr>
          <w:rStyle w:val="FootnoteReference"/>
          <w:sz w:val="16"/>
          <w:szCs w:val="16"/>
        </w:rPr>
        <w:footnoteRef/>
      </w:r>
      <w:r w:rsidRPr="009D2EBF">
        <w:rPr>
          <w:sz w:val="16"/>
          <w:szCs w:val="16"/>
        </w:rPr>
        <w:t xml:space="preserve"> Canadian Lake Chosen as Site to Mark Beginning of Anthropocene Epoch</w:t>
      </w:r>
      <w:r w:rsidRPr="009D2EBF">
        <w:rPr>
          <w:sz w:val="16"/>
          <w:szCs w:val="16"/>
          <w:lang w:val="en-US"/>
        </w:rPr>
        <w:t xml:space="preserve">: </w:t>
      </w:r>
      <w:hyperlink r:id="rId6" w:history="1">
        <w:r w:rsidRPr="009D2EBF">
          <w:rPr>
            <w:rStyle w:val="Hyperlink"/>
            <w:sz w:val="16"/>
            <w:szCs w:val="16"/>
          </w:rPr>
          <w:t>https://www.ecowatch.com/anthropocene-epoch-canada-lake.html</w:t>
        </w:r>
      </w:hyperlink>
      <w:r w:rsidRPr="009D2EBF">
        <w:rPr>
          <w:sz w:val="16"/>
          <w:szCs w:val="16"/>
          <w:lang w:val="en-US"/>
        </w:rPr>
        <w:t xml:space="preserve"> </w:t>
      </w:r>
    </w:p>
  </w:footnote>
  <w:footnote w:id="9">
    <w:p w14:paraId="61C4DFF7" w14:textId="1390F1DC" w:rsidR="005B03D5" w:rsidRPr="009D2EBF" w:rsidRDefault="005B03D5">
      <w:pPr>
        <w:pStyle w:val="FootnoteText"/>
        <w:rPr>
          <w:sz w:val="16"/>
          <w:szCs w:val="16"/>
          <w:rtl/>
        </w:rPr>
      </w:pPr>
      <w:r w:rsidRPr="009D2EBF">
        <w:rPr>
          <w:rStyle w:val="FootnoteReference"/>
          <w:sz w:val="16"/>
          <w:szCs w:val="16"/>
        </w:rPr>
        <w:footnoteRef/>
      </w:r>
      <w:r w:rsidRPr="009D2EBF">
        <w:rPr>
          <w:sz w:val="16"/>
          <w:szCs w:val="16"/>
        </w:rPr>
        <w:t xml:space="preserve"> </w:t>
      </w:r>
      <w:r w:rsidR="00A645B7" w:rsidRPr="009D2EBF">
        <w:rPr>
          <w:sz w:val="16"/>
          <w:szCs w:val="16"/>
        </w:rPr>
        <w:t xml:space="preserve">Murozumi M., Chow T. J., and Patterson C. C. (1969) Chemical concentrations of pollutant lead aerosols, terrestrial dusts and sea salts in Greenland and Antarctic snow strata. </w:t>
      </w:r>
      <w:proofErr w:type="spellStart"/>
      <w:r w:rsidR="00A645B7" w:rsidRPr="009D2EBF">
        <w:rPr>
          <w:i/>
          <w:iCs/>
          <w:sz w:val="16"/>
          <w:szCs w:val="16"/>
        </w:rPr>
        <w:t>Geochim</w:t>
      </w:r>
      <w:proofErr w:type="spellEnd"/>
      <w:r w:rsidR="00A645B7" w:rsidRPr="009D2EBF">
        <w:rPr>
          <w:i/>
          <w:iCs/>
          <w:sz w:val="16"/>
          <w:szCs w:val="16"/>
        </w:rPr>
        <w:t xml:space="preserve">. </w:t>
      </w:r>
      <w:proofErr w:type="spellStart"/>
      <w:r w:rsidR="00A645B7" w:rsidRPr="009D2EBF">
        <w:rPr>
          <w:i/>
          <w:iCs/>
          <w:sz w:val="16"/>
          <w:szCs w:val="16"/>
        </w:rPr>
        <w:t>Cosmochim</w:t>
      </w:r>
      <w:proofErr w:type="spellEnd"/>
      <w:r w:rsidR="00A645B7" w:rsidRPr="009D2EBF">
        <w:rPr>
          <w:i/>
          <w:iCs/>
          <w:sz w:val="16"/>
          <w:szCs w:val="16"/>
        </w:rPr>
        <w:t>. Acta</w:t>
      </w:r>
      <w:r w:rsidR="00A645B7" w:rsidRPr="009D2EBF">
        <w:rPr>
          <w:sz w:val="16"/>
          <w:szCs w:val="16"/>
        </w:rPr>
        <w:t xml:space="preserve"> </w:t>
      </w:r>
      <w:r w:rsidR="00A645B7" w:rsidRPr="009D2EBF">
        <w:rPr>
          <w:b/>
          <w:bCs/>
          <w:sz w:val="16"/>
          <w:szCs w:val="16"/>
        </w:rPr>
        <w:t>33</w:t>
      </w:r>
      <w:r w:rsidR="00A645B7" w:rsidRPr="009D2EBF">
        <w:rPr>
          <w:sz w:val="16"/>
          <w:szCs w:val="16"/>
        </w:rPr>
        <w:t>, 1247-1294.</w:t>
      </w:r>
    </w:p>
  </w:footnote>
  <w:footnote w:id="10">
    <w:p w14:paraId="7A422195" w14:textId="407CCA75" w:rsidR="005B03D5" w:rsidRPr="009D2EBF" w:rsidRDefault="005B03D5" w:rsidP="00946918">
      <w:pPr>
        <w:pStyle w:val="FootnoteText"/>
        <w:rPr>
          <w:sz w:val="16"/>
          <w:szCs w:val="16"/>
          <w:rtl/>
          <w:lang w:val="en-US"/>
        </w:rPr>
      </w:pPr>
      <w:r w:rsidRPr="009D2EBF">
        <w:rPr>
          <w:rStyle w:val="FootnoteReference"/>
          <w:sz w:val="16"/>
          <w:szCs w:val="16"/>
        </w:rPr>
        <w:footnoteRef/>
      </w:r>
      <w:r w:rsidRPr="009D2EBF">
        <w:rPr>
          <w:sz w:val="16"/>
          <w:szCs w:val="16"/>
        </w:rPr>
        <w:t xml:space="preserve"> </w:t>
      </w:r>
      <w:r w:rsidR="00946918" w:rsidRPr="009D2EBF">
        <w:rPr>
          <w:sz w:val="16"/>
          <w:szCs w:val="16"/>
          <w:lang w:val="en-US"/>
        </w:rPr>
        <w:t xml:space="preserve">(1) </w:t>
      </w:r>
      <w:proofErr w:type="spellStart"/>
      <w:r w:rsidR="00946918" w:rsidRPr="009D2EBF">
        <w:rPr>
          <w:sz w:val="16"/>
          <w:szCs w:val="16"/>
        </w:rPr>
        <w:t>Ruddiman</w:t>
      </w:r>
      <w:proofErr w:type="spellEnd"/>
      <w:r w:rsidR="00946918" w:rsidRPr="009D2EBF">
        <w:rPr>
          <w:sz w:val="16"/>
          <w:szCs w:val="16"/>
        </w:rPr>
        <w:t xml:space="preserve"> W. F. (2003) The anthropogenic greenhouse era began thousands of years ago. </w:t>
      </w:r>
      <w:r w:rsidR="00946918" w:rsidRPr="009D2EBF">
        <w:rPr>
          <w:i/>
          <w:iCs/>
          <w:sz w:val="16"/>
          <w:szCs w:val="16"/>
        </w:rPr>
        <w:t>Climatic Change</w:t>
      </w:r>
      <w:r w:rsidR="00946918" w:rsidRPr="009D2EBF">
        <w:rPr>
          <w:sz w:val="16"/>
          <w:szCs w:val="16"/>
        </w:rPr>
        <w:t xml:space="preserve"> </w:t>
      </w:r>
      <w:r w:rsidR="00946918" w:rsidRPr="009D2EBF">
        <w:rPr>
          <w:b/>
          <w:bCs/>
          <w:sz w:val="16"/>
          <w:szCs w:val="16"/>
        </w:rPr>
        <w:t>61</w:t>
      </w:r>
      <w:r w:rsidR="00946918" w:rsidRPr="009D2EBF">
        <w:rPr>
          <w:sz w:val="16"/>
          <w:szCs w:val="16"/>
        </w:rPr>
        <w:t xml:space="preserve">, 261-293; </w:t>
      </w:r>
      <w:r w:rsidR="000D1C73" w:rsidRPr="009D2EBF">
        <w:rPr>
          <w:sz w:val="16"/>
          <w:szCs w:val="16"/>
          <w:lang w:val="en-US"/>
        </w:rPr>
        <w:t>(2)</w:t>
      </w:r>
      <w:r w:rsidR="00946918" w:rsidRPr="009D2EBF">
        <w:rPr>
          <w:sz w:val="16"/>
          <w:szCs w:val="16"/>
        </w:rPr>
        <w:t xml:space="preserve"> </w:t>
      </w:r>
      <w:proofErr w:type="spellStart"/>
      <w:r w:rsidR="00946918" w:rsidRPr="009D2EBF">
        <w:rPr>
          <w:sz w:val="16"/>
          <w:szCs w:val="16"/>
        </w:rPr>
        <w:t>Ruddiman</w:t>
      </w:r>
      <w:proofErr w:type="spellEnd"/>
      <w:r w:rsidR="00946918" w:rsidRPr="009D2EBF">
        <w:rPr>
          <w:sz w:val="16"/>
          <w:szCs w:val="16"/>
        </w:rPr>
        <w:t xml:space="preserve"> W.F.</w:t>
      </w:r>
      <w:r w:rsidR="00C91753">
        <w:rPr>
          <w:sz w:val="16"/>
          <w:szCs w:val="16"/>
          <w:lang w:val="en-US"/>
        </w:rPr>
        <w:t xml:space="preserve"> et al</w:t>
      </w:r>
      <w:r w:rsidR="00946918" w:rsidRPr="009D2EBF">
        <w:rPr>
          <w:sz w:val="16"/>
          <w:szCs w:val="16"/>
        </w:rPr>
        <w:t xml:space="preserve">. (2020) The early anthropogenic hypothesis: A review. </w:t>
      </w:r>
      <w:r w:rsidR="00946918" w:rsidRPr="009D2EBF">
        <w:rPr>
          <w:i/>
          <w:iCs/>
          <w:sz w:val="16"/>
          <w:szCs w:val="16"/>
        </w:rPr>
        <w:t>Quaternary Science Reviews</w:t>
      </w:r>
      <w:r w:rsidR="00946918" w:rsidRPr="009D2EBF">
        <w:rPr>
          <w:sz w:val="16"/>
          <w:szCs w:val="16"/>
        </w:rPr>
        <w:t xml:space="preserve"> </w:t>
      </w:r>
      <w:r w:rsidR="00946918" w:rsidRPr="009D2EBF">
        <w:rPr>
          <w:b/>
          <w:bCs/>
          <w:sz w:val="16"/>
          <w:szCs w:val="16"/>
        </w:rPr>
        <w:t>240</w:t>
      </w:r>
      <w:r w:rsidR="00946918" w:rsidRPr="009D2EBF">
        <w:rPr>
          <w:sz w:val="16"/>
          <w:szCs w:val="16"/>
        </w:rPr>
        <w:t xml:space="preserve">, </w:t>
      </w:r>
      <w:hyperlink r:id="rId7" w:history="1">
        <w:r w:rsidR="00946918" w:rsidRPr="009D2EBF">
          <w:rPr>
            <w:rStyle w:val="Hyperlink"/>
            <w:sz w:val="16"/>
            <w:szCs w:val="16"/>
          </w:rPr>
          <w:t>https://doi.org/10.1016/j.quascirev.2020.106386</w:t>
        </w:r>
      </w:hyperlink>
      <w:r w:rsidR="00946918" w:rsidRPr="009D2EBF">
        <w:rPr>
          <w:sz w:val="16"/>
          <w:szCs w:val="16"/>
          <w:lang w:val="en-US"/>
        </w:rPr>
        <w:t xml:space="preserve">; (2) </w:t>
      </w:r>
      <w:r w:rsidR="00946918" w:rsidRPr="009D2EBF">
        <w:rPr>
          <w:sz w:val="16"/>
          <w:szCs w:val="16"/>
        </w:rPr>
        <w:t xml:space="preserve">He, F. </w:t>
      </w:r>
      <w:r w:rsidR="000D1C73" w:rsidRPr="009D2EBF">
        <w:rPr>
          <w:sz w:val="16"/>
          <w:szCs w:val="16"/>
          <w:lang w:val="en-US"/>
        </w:rPr>
        <w:t>et al</w:t>
      </w:r>
      <w:r w:rsidR="00946918" w:rsidRPr="009D2EBF">
        <w:rPr>
          <w:sz w:val="16"/>
          <w:szCs w:val="16"/>
        </w:rPr>
        <w:t xml:space="preserve">. (2014) Simulating global and local surface temperature changes due to Holocene anthropogenic land cover change, </w:t>
      </w:r>
      <w:r w:rsidR="00946918" w:rsidRPr="009D2EBF">
        <w:rPr>
          <w:i/>
          <w:iCs/>
          <w:sz w:val="16"/>
          <w:szCs w:val="16"/>
        </w:rPr>
        <w:t>Geophys. Res. Lett</w:t>
      </w:r>
      <w:r w:rsidR="00946918" w:rsidRPr="009D2EBF">
        <w:rPr>
          <w:sz w:val="16"/>
          <w:szCs w:val="16"/>
        </w:rPr>
        <w:t xml:space="preserve">. </w:t>
      </w:r>
      <w:r w:rsidR="00946918" w:rsidRPr="009D2EBF">
        <w:rPr>
          <w:b/>
          <w:bCs/>
          <w:sz w:val="16"/>
          <w:szCs w:val="16"/>
        </w:rPr>
        <w:t>41</w:t>
      </w:r>
      <w:r w:rsidR="00946918" w:rsidRPr="009D2EBF">
        <w:rPr>
          <w:sz w:val="16"/>
          <w:szCs w:val="16"/>
        </w:rPr>
        <w:t>, 623– 631, doi:10.1002/2013GL058085.</w:t>
      </w:r>
    </w:p>
  </w:footnote>
  <w:footnote w:id="11">
    <w:p w14:paraId="71037626" w14:textId="3BA73D8D" w:rsidR="00B21190" w:rsidRPr="009D2EBF" w:rsidRDefault="00B21190">
      <w:pPr>
        <w:pStyle w:val="FootnoteText"/>
        <w:rPr>
          <w:sz w:val="16"/>
          <w:szCs w:val="16"/>
          <w:lang w:val="en-US"/>
        </w:rPr>
      </w:pPr>
      <w:r w:rsidRPr="009D2EBF">
        <w:rPr>
          <w:rStyle w:val="FootnoteReference"/>
          <w:sz w:val="16"/>
          <w:szCs w:val="16"/>
        </w:rPr>
        <w:footnoteRef/>
      </w:r>
      <w:r w:rsidRPr="009D2EBF">
        <w:rPr>
          <w:sz w:val="16"/>
          <w:szCs w:val="16"/>
        </w:rPr>
        <w:t xml:space="preserve"> SDG 17 goals</w:t>
      </w:r>
      <w:r w:rsidRPr="009D2EBF">
        <w:rPr>
          <w:sz w:val="16"/>
          <w:szCs w:val="16"/>
          <w:lang w:val="en-US"/>
        </w:rPr>
        <w:t xml:space="preserve">: </w:t>
      </w:r>
      <w:hyperlink r:id="rId8" w:history="1">
        <w:r w:rsidRPr="009D2EBF">
          <w:rPr>
            <w:rStyle w:val="Hyperlink"/>
            <w:sz w:val="16"/>
            <w:szCs w:val="16"/>
          </w:rPr>
          <w:t>https://sdgs.un.org/goals</w:t>
        </w:r>
      </w:hyperlink>
      <w:r w:rsidRPr="009D2EBF">
        <w:rPr>
          <w:sz w:val="16"/>
          <w:szCs w:val="16"/>
          <w:lang w:val="en-US"/>
        </w:rPr>
        <w:t xml:space="preserve"> </w:t>
      </w:r>
    </w:p>
  </w:footnote>
  <w:footnote w:id="12">
    <w:p w14:paraId="41E4C55D" w14:textId="28D347AB" w:rsidR="005339A1" w:rsidRPr="005339A1" w:rsidRDefault="005339A1">
      <w:pPr>
        <w:pStyle w:val="FootnoteText"/>
        <w:rPr>
          <w:sz w:val="16"/>
          <w:szCs w:val="16"/>
          <w:rtl/>
        </w:rPr>
      </w:pPr>
      <w:r w:rsidRPr="005339A1">
        <w:rPr>
          <w:rStyle w:val="FootnoteReference"/>
          <w:sz w:val="16"/>
          <w:szCs w:val="16"/>
        </w:rPr>
        <w:footnoteRef/>
      </w:r>
      <w:r w:rsidRPr="005339A1">
        <w:rPr>
          <w:sz w:val="16"/>
          <w:szCs w:val="16"/>
        </w:rPr>
        <w:t xml:space="preserve"> </w:t>
      </w:r>
      <w:proofErr w:type="spellStart"/>
      <w:r w:rsidRPr="005339A1">
        <w:rPr>
          <w:sz w:val="16"/>
          <w:szCs w:val="16"/>
        </w:rPr>
        <w:t>Böhringer</w:t>
      </w:r>
      <w:proofErr w:type="spellEnd"/>
      <w:r w:rsidRPr="005339A1">
        <w:rPr>
          <w:sz w:val="16"/>
          <w:szCs w:val="16"/>
        </w:rPr>
        <w:t xml:space="preserve">, C., &amp; </w:t>
      </w:r>
      <w:proofErr w:type="spellStart"/>
      <w:r w:rsidRPr="005339A1">
        <w:rPr>
          <w:sz w:val="16"/>
          <w:szCs w:val="16"/>
        </w:rPr>
        <w:t>Jochem</w:t>
      </w:r>
      <w:proofErr w:type="spellEnd"/>
      <w:r w:rsidRPr="005339A1">
        <w:rPr>
          <w:sz w:val="16"/>
          <w:szCs w:val="16"/>
        </w:rPr>
        <w:t xml:space="preserve">, P. E. (2007). Measuring the immeasurable—A survey of sustainability indices. </w:t>
      </w:r>
      <w:r w:rsidRPr="005339A1">
        <w:rPr>
          <w:i/>
          <w:iCs/>
          <w:sz w:val="16"/>
          <w:szCs w:val="16"/>
        </w:rPr>
        <w:t>Ecological economics</w:t>
      </w:r>
      <w:r w:rsidRPr="005339A1">
        <w:rPr>
          <w:sz w:val="16"/>
          <w:szCs w:val="16"/>
        </w:rPr>
        <w:t xml:space="preserve">, </w:t>
      </w:r>
      <w:r w:rsidRPr="005339A1">
        <w:rPr>
          <w:b/>
          <w:bCs/>
          <w:sz w:val="16"/>
          <w:szCs w:val="16"/>
        </w:rPr>
        <w:t>63</w:t>
      </w:r>
      <w:r w:rsidRPr="005339A1">
        <w:rPr>
          <w:sz w:val="16"/>
          <w:szCs w:val="16"/>
        </w:rPr>
        <w:t>(1), 1-8.</w:t>
      </w:r>
      <w:r w:rsidRPr="005339A1">
        <w:rPr>
          <w:rFonts w:cs="Calibri"/>
          <w:sz w:val="16"/>
          <w:szCs w:val="16"/>
          <w:rtl/>
        </w:rPr>
        <w:t>‏</w:t>
      </w:r>
      <w:r w:rsidRPr="005339A1">
        <w:rPr>
          <w:sz w:val="16"/>
          <w:szCs w:val="16"/>
        </w:rPr>
        <w:t xml:space="preserve"> </w:t>
      </w:r>
      <w:hyperlink r:id="rId9" w:history="1">
        <w:r w:rsidRPr="009440B8">
          <w:rPr>
            <w:rStyle w:val="Hyperlink"/>
            <w:sz w:val="16"/>
            <w:szCs w:val="16"/>
          </w:rPr>
          <w:t>https://www.sciencedirect.com/science/article/pii/S0921800907002029?casa_token=0JxBkCmrL6IAAAAA:xlNn78BWADVVNx6nrLoc50_Bk8P_MOmboekfkJLggLDMHiX4661C8RGPtGZW5Er2e4IQ0ouCjFU</w:t>
        </w:r>
      </w:hyperlink>
      <w:r>
        <w:rPr>
          <w:rFonts w:hint="cs"/>
          <w:sz w:val="16"/>
          <w:szCs w:val="16"/>
          <w:rtl/>
        </w:rPr>
        <w:t xml:space="preserve"> </w:t>
      </w:r>
    </w:p>
  </w:footnote>
  <w:footnote w:id="13">
    <w:p w14:paraId="0FEAA020" w14:textId="6B51C001" w:rsidR="0032389E" w:rsidRPr="0032389E" w:rsidRDefault="0032389E" w:rsidP="0032389E">
      <w:pPr>
        <w:pStyle w:val="FootnoteText"/>
        <w:rPr>
          <w:sz w:val="16"/>
          <w:szCs w:val="16"/>
        </w:rPr>
      </w:pPr>
      <w:r w:rsidRPr="0032389E">
        <w:rPr>
          <w:rStyle w:val="FootnoteReference"/>
          <w:sz w:val="16"/>
          <w:szCs w:val="16"/>
        </w:rPr>
        <w:footnoteRef/>
      </w:r>
      <w:r w:rsidRPr="0032389E">
        <w:rPr>
          <w:sz w:val="16"/>
          <w:szCs w:val="16"/>
        </w:rPr>
        <w:t xml:space="preserve"> IEA newsletter </w:t>
      </w:r>
      <w:r w:rsidRPr="0032389E">
        <w:rPr>
          <w:sz w:val="16"/>
          <w:szCs w:val="16"/>
          <w:lang w:val="en-US"/>
        </w:rPr>
        <w:t>July</w:t>
      </w:r>
      <w:r w:rsidRPr="0032389E">
        <w:rPr>
          <w:sz w:val="16"/>
          <w:szCs w:val="16"/>
        </w:rPr>
        <w:t xml:space="preserve"> 2025</w:t>
      </w:r>
    </w:p>
    <w:p w14:paraId="734097A8" w14:textId="4C1A9FF6" w:rsidR="0032389E" w:rsidRPr="0032389E" w:rsidRDefault="009B3459" w:rsidP="0032389E">
      <w:pPr>
        <w:pStyle w:val="FootnoteText"/>
        <w:rPr>
          <w:sz w:val="12"/>
          <w:szCs w:val="12"/>
          <w:lang w:val="en-US"/>
        </w:rPr>
      </w:pPr>
      <w:hyperlink r:id="rId10" w:history="1">
        <w:r w:rsidR="0032389E" w:rsidRPr="007B664E">
          <w:rPr>
            <w:rStyle w:val="Hyperlink"/>
            <w:sz w:val="12"/>
            <w:szCs w:val="12"/>
          </w:rPr>
          <w:t>https://sg-mktg.com/MTc1MjczMjQ3OHxFSXV5TXpQMURQM0hkV0VmdWRHYk54bDZWVV9WQWxTQi1Mc0tiT2FJRXN6cmtRNDlBQUx6WmxtRGFEUUprb21OS1U0YUtYTnBrRDBrSkczSy1tMjJKUzNPdk94b3RJTERocGZBYXNLTjBDa1lubUdpa1JON2ZEbk1hNGJnREt6d3BHVWNUV0gyN0JsU3V4d3E5Q0thMVE1WHNNUWI4cS1xbTZSenZoTkVDeDVmcXBELUV5SkRwNmZhRXBCMnVPcjBDM09NVGZZXzlpeHY3Wnp3NHlkUjd0VHBRWjNmNWxUeTVwcmtVcS1scHo0REtVR2lfS281d2swOHV3Zm5jaC13fOXc3VwKdD4s28kx11G4TpIgZHsAGmWDb9w_Zmr7Fr_O?utm_campaign=IEA+newsletters&amp;utm_medium=Email&amp;utm_source=SendGrid</w:t>
        </w:r>
      </w:hyperlink>
      <w:r w:rsidR="0032389E">
        <w:rPr>
          <w:sz w:val="12"/>
          <w:szCs w:val="12"/>
          <w:lang w:val="en-US"/>
        </w:rPr>
        <w:t xml:space="preserve"> </w:t>
      </w:r>
    </w:p>
  </w:footnote>
  <w:footnote w:id="14">
    <w:p w14:paraId="7A002A53" w14:textId="3A3FE01F" w:rsidR="00DE1CAD" w:rsidRPr="0032389E" w:rsidRDefault="00DE1CAD">
      <w:pPr>
        <w:pStyle w:val="FootnoteText"/>
        <w:rPr>
          <w:sz w:val="16"/>
          <w:szCs w:val="16"/>
          <w:rtl/>
          <w:lang w:val="en-US"/>
        </w:rPr>
      </w:pPr>
      <w:r w:rsidRPr="0032389E">
        <w:rPr>
          <w:rStyle w:val="FootnoteReference"/>
          <w:sz w:val="16"/>
          <w:szCs w:val="16"/>
        </w:rPr>
        <w:footnoteRef/>
      </w:r>
      <w:r w:rsidRPr="0032389E">
        <w:rPr>
          <w:sz w:val="16"/>
          <w:szCs w:val="16"/>
        </w:rPr>
        <w:t xml:space="preserve"> Jackson W. and Jensen R. (2022) An Inconvenient Apocalypse. University of Notre Dame Press</w:t>
      </w:r>
      <w:r w:rsidRPr="0032389E">
        <w:rPr>
          <w:sz w:val="16"/>
          <w:szCs w:val="16"/>
          <w:lang w:val="en-US"/>
        </w:rPr>
        <w:t>.</w:t>
      </w:r>
      <w:r w:rsidR="0032389E" w:rsidRPr="0032389E">
        <w:rPr>
          <w:sz w:val="16"/>
          <w:szCs w:val="16"/>
          <w:lang w:val="en-US"/>
        </w:rPr>
        <w:t xml:space="preserve"> </w:t>
      </w:r>
    </w:p>
  </w:footnote>
  <w:footnote w:id="15">
    <w:p w14:paraId="19EED7D5" w14:textId="311FC470" w:rsidR="00C90CA2" w:rsidRPr="00C90CA2" w:rsidRDefault="00C90CA2">
      <w:pPr>
        <w:pStyle w:val="FootnoteText"/>
        <w:rPr>
          <w:sz w:val="16"/>
          <w:szCs w:val="16"/>
          <w:rtl/>
        </w:rPr>
      </w:pPr>
      <w:r w:rsidRPr="00C90CA2">
        <w:rPr>
          <w:rStyle w:val="FootnoteReference"/>
          <w:sz w:val="16"/>
          <w:szCs w:val="16"/>
        </w:rPr>
        <w:footnoteRef/>
      </w:r>
      <w:r w:rsidRPr="00C90CA2">
        <w:rPr>
          <w:sz w:val="16"/>
          <w:szCs w:val="16"/>
        </w:rPr>
        <w:t xml:space="preserve"> </w:t>
      </w:r>
      <w:hyperlink r:id="rId11" w:history="1">
        <w:r w:rsidRPr="00C90CA2">
          <w:rPr>
            <w:rStyle w:val="Hyperlink"/>
            <w:sz w:val="16"/>
            <w:szCs w:val="16"/>
          </w:rPr>
          <w:t>https://sustainabilitymag.com/news/earth-overshoot-day-using-up-the-earths-annual-resources</w:t>
        </w:r>
      </w:hyperlink>
      <w:r w:rsidRPr="00C90CA2">
        <w:rPr>
          <w:rFonts w:hint="cs"/>
          <w:sz w:val="16"/>
          <w:szCs w:val="16"/>
          <w:rtl/>
        </w:rPr>
        <w:t xml:space="preserve"> </w:t>
      </w:r>
    </w:p>
  </w:footnote>
  <w:footnote w:id="16">
    <w:p w14:paraId="6998968B" w14:textId="77777777" w:rsidR="00F4216F" w:rsidRPr="0032389E" w:rsidRDefault="00F4216F" w:rsidP="00F4216F">
      <w:pPr>
        <w:pStyle w:val="FootnoteText"/>
        <w:rPr>
          <w:sz w:val="16"/>
          <w:szCs w:val="16"/>
          <w:lang w:val="en-US"/>
        </w:rPr>
      </w:pPr>
      <w:r w:rsidRPr="0032389E">
        <w:rPr>
          <w:rStyle w:val="FootnoteReference"/>
          <w:sz w:val="16"/>
          <w:szCs w:val="16"/>
        </w:rPr>
        <w:footnoteRef/>
      </w:r>
      <w:r w:rsidRPr="0032389E">
        <w:rPr>
          <w:sz w:val="16"/>
          <w:szCs w:val="16"/>
        </w:rPr>
        <w:t xml:space="preserve"> </w:t>
      </w:r>
      <w:hyperlink r:id="rId12" w:history="1">
        <w:r w:rsidRPr="0032389E">
          <w:rPr>
            <w:rStyle w:val="Hyperlink"/>
            <w:sz w:val="16"/>
            <w:szCs w:val="16"/>
          </w:rPr>
          <w:t>https://www.un.org/en/conferences/environment/rio1992</w:t>
        </w:r>
      </w:hyperlink>
      <w:r w:rsidRPr="0032389E">
        <w:rPr>
          <w:sz w:val="16"/>
          <w:szCs w:val="16"/>
          <w:lang w:val="en-US"/>
        </w:rPr>
        <w:t xml:space="preserve"> </w:t>
      </w:r>
    </w:p>
  </w:footnote>
  <w:footnote w:id="17">
    <w:p w14:paraId="6C7706C5" w14:textId="51A10657" w:rsidR="00DE4512" w:rsidRPr="009D2EBF" w:rsidRDefault="00DE4512">
      <w:pPr>
        <w:pStyle w:val="FootnoteText"/>
        <w:rPr>
          <w:sz w:val="16"/>
          <w:szCs w:val="16"/>
          <w:rtl/>
        </w:rPr>
      </w:pPr>
      <w:r w:rsidRPr="009D2EBF">
        <w:rPr>
          <w:rStyle w:val="FootnoteReference"/>
          <w:sz w:val="16"/>
          <w:szCs w:val="16"/>
        </w:rPr>
        <w:footnoteRef/>
      </w:r>
      <w:r w:rsidRPr="009D2EBF">
        <w:rPr>
          <w:sz w:val="16"/>
          <w:szCs w:val="16"/>
        </w:rPr>
        <w:t xml:space="preserve"> </w:t>
      </w:r>
      <w:hyperlink r:id="rId13" w:anchor=":~:text=Published%20in%20time%20for%20the,as%20other%20Internationally%20Agreed%20Environment" w:history="1">
        <w:r w:rsidRPr="009D2EBF">
          <w:rPr>
            <w:rStyle w:val="Hyperlink"/>
            <w:sz w:val="16"/>
            <w:szCs w:val="16"/>
          </w:rPr>
          <w:t>https://www.unep.org/resources/global-environment-outlook-6#:~:text=Published%20in%20time%20for%20the,as%20other%20Internationally%20Agreed%20Environment</w:t>
        </w:r>
      </w:hyperlink>
      <w:r w:rsidRPr="009D2EBF">
        <w:rPr>
          <w:rFonts w:hint="cs"/>
          <w:sz w:val="16"/>
          <w:szCs w:val="16"/>
          <w:rtl/>
        </w:rPr>
        <w:t xml:space="preserve"> </w:t>
      </w:r>
    </w:p>
  </w:footnote>
  <w:footnote w:id="18">
    <w:p w14:paraId="78D14A31" w14:textId="77777777" w:rsidR="00ED0BF7" w:rsidRPr="00A47084" w:rsidRDefault="00ED0BF7" w:rsidP="00ED0BF7">
      <w:pPr>
        <w:pStyle w:val="FootnoteText"/>
        <w:rPr>
          <w:sz w:val="16"/>
          <w:szCs w:val="16"/>
          <w:rtl/>
        </w:rPr>
      </w:pPr>
      <w:r w:rsidRPr="00A47084">
        <w:rPr>
          <w:rStyle w:val="FootnoteReference"/>
          <w:sz w:val="16"/>
          <w:szCs w:val="16"/>
        </w:rPr>
        <w:footnoteRef/>
      </w:r>
      <w:r w:rsidRPr="00A47084">
        <w:rPr>
          <w:sz w:val="16"/>
          <w:szCs w:val="16"/>
        </w:rPr>
        <w:t xml:space="preserve"> EU report (2022) Environmental Implementation Review 2022: Turning the tide through environmental compliance; </w:t>
      </w:r>
      <w:hyperlink r:id="rId14" w:history="1">
        <w:r w:rsidRPr="00A47084">
          <w:rPr>
            <w:rStyle w:val="Hyperlink"/>
            <w:sz w:val="16"/>
            <w:szCs w:val="16"/>
          </w:rPr>
          <w:t>https://eur-lex.europa.eu/legal-content/EN/ALL/?uri=comnat%3ACOM_2022_0438_FIN</w:t>
        </w:r>
      </w:hyperlink>
      <w:r w:rsidRPr="00A47084">
        <w:rPr>
          <w:rFonts w:hint="cs"/>
          <w:sz w:val="16"/>
          <w:szCs w:val="16"/>
          <w:rtl/>
        </w:rPr>
        <w:t xml:space="preserve"> </w:t>
      </w:r>
    </w:p>
  </w:footnote>
  <w:footnote w:id="19">
    <w:p w14:paraId="2DB89F55" w14:textId="15EC8138" w:rsidR="004C130D" w:rsidRPr="004C130D" w:rsidRDefault="004C130D" w:rsidP="004C130D">
      <w:pPr>
        <w:pStyle w:val="FootnoteText"/>
        <w:bidi/>
        <w:rPr>
          <w:sz w:val="16"/>
          <w:szCs w:val="16"/>
          <w:rtl/>
        </w:rPr>
      </w:pPr>
      <w:r w:rsidRPr="004C130D">
        <w:rPr>
          <w:rStyle w:val="FootnoteReference"/>
          <w:sz w:val="16"/>
          <w:szCs w:val="16"/>
        </w:rPr>
        <w:footnoteRef/>
      </w:r>
      <w:r w:rsidRPr="004C130D">
        <w:rPr>
          <w:sz w:val="16"/>
          <w:szCs w:val="16"/>
        </w:rPr>
        <w:t xml:space="preserve"> </w:t>
      </w:r>
      <w:r w:rsidRPr="004C130D">
        <w:rPr>
          <w:rFonts w:cs="Calibri"/>
          <w:sz w:val="16"/>
          <w:szCs w:val="16"/>
          <w:rtl/>
        </w:rPr>
        <w:t>תמ"ג (תוצר מקומי גולמי) לנפש מותאם כוח קנייה (</w:t>
      </w:r>
      <w:r w:rsidRPr="004C130D">
        <w:rPr>
          <w:sz w:val="16"/>
          <w:szCs w:val="16"/>
        </w:rPr>
        <w:t>GDP Per Capita PPP</w:t>
      </w:r>
      <w:r w:rsidRPr="004C130D">
        <w:rPr>
          <w:rFonts w:cs="Calibri"/>
          <w:sz w:val="16"/>
          <w:szCs w:val="16"/>
          <w:rtl/>
        </w:rPr>
        <w:t>).</w:t>
      </w:r>
      <w:r w:rsidRPr="004C130D">
        <w:rPr>
          <w:rFonts w:cs="Calibri" w:hint="cs"/>
          <w:sz w:val="16"/>
          <w:szCs w:val="16"/>
          <w:rtl/>
        </w:rPr>
        <w:t xml:space="preserve"> מדד </w:t>
      </w:r>
      <w:r w:rsidR="005C1270">
        <w:rPr>
          <w:rFonts w:cs="Calibri" w:hint="cs"/>
          <w:sz w:val="16"/>
          <w:szCs w:val="16"/>
          <w:rtl/>
        </w:rPr>
        <w:t>חליפי</w:t>
      </w:r>
      <w:r w:rsidRPr="004C130D">
        <w:rPr>
          <w:rFonts w:cs="Calibri" w:hint="cs"/>
          <w:sz w:val="16"/>
          <w:szCs w:val="16"/>
          <w:rtl/>
        </w:rPr>
        <w:t xml:space="preserve"> </w:t>
      </w:r>
      <w:r w:rsidR="005C1270">
        <w:rPr>
          <w:rFonts w:cs="Calibri" w:hint="cs"/>
          <w:sz w:val="16"/>
          <w:szCs w:val="16"/>
          <w:rtl/>
        </w:rPr>
        <w:t>ל</w:t>
      </w:r>
      <w:r w:rsidR="005A0720">
        <w:rPr>
          <w:rFonts w:cs="Calibri" w:hint="cs"/>
          <w:sz w:val="16"/>
          <w:szCs w:val="16"/>
          <w:rtl/>
        </w:rPr>
        <w:t>ת</w:t>
      </w:r>
      <w:r w:rsidR="005F4C43">
        <w:rPr>
          <w:rFonts w:cs="Calibri" w:hint="cs"/>
          <w:sz w:val="16"/>
          <w:szCs w:val="16"/>
          <w:rtl/>
        </w:rPr>
        <w:t>ל</w:t>
      </w:r>
      <w:r w:rsidR="005A0720">
        <w:rPr>
          <w:rFonts w:cs="Calibri"/>
          <w:sz w:val="16"/>
          <w:szCs w:val="16"/>
          <w:rtl/>
        </w:rPr>
        <w:t>”</w:t>
      </w:r>
      <w:r w:rsidR="005A0720">
        <w:rPr>
          <w:rFonts w:cs="Calibri" w:hint="cs"/>
          <w:sz w:val="16"/>
          <w:szCs w:val="16"/>
          <w:rtl/>
        </w:rPr>
        <w:t>ג</w:t>
      </w:r>
      <w:r w:rsidRPr="004C130D">
        <w:rPr>
          <w:rFonts w:cs="Calibri" w:hint="cs"/>
          <w:sz w:val="16"/>
          <w:szCs w:val="16"/>
          <w:rtl/>
        </w:rPr>
        <w:t xml:space="preserve"> לצורך</w:t>
      </w:r>
      <w:r w:rsidRPr="004C130D">
        <w:rPr>
          <w:rFonts w:cs="Calibri"/>
          <w:sz w:val="16"/>
          <w:szCs w:val="16"/>
          <w:rtl/>
        </w:rPr>
        <w:t xml:space="preserve"> השוואה בין רמת ההתפתחות הכלכלית של מדינות</w:t>
      </w:r>
      <w:r w:rsidRPr="004C130D">
        <w:rPr>
          <w:rFonts w:cs="Calibri" w:hint="cs"/>
          <w:sz w:val="16"/>
          <w:szCs w:val="16"/>
          <w:rtl/>
        </w:rPr>
        <w:t>.</w:t>
      </w:r>
    </w:p>
  </w:footnote>
  <w:footnote w:id="20">
    <w:p w14:paraId="7D5658ED" w14:textId="593FA50D" w:rsidR="001525F7" w:rsidRPr="001525F7" w:rsidRDefault="001525F7">
      <w:pPr>
        <w:pStyle w:val="FootnoteText"/>
        <w:rPr>
          <w:sz w:val="16"/>
          <w:szCs w:val="16"/>
          <w:rtl/>
        </w:rPr>
      </w:pPr>
      <w:r w:rsidRPr="001525F7">
        <w:rPr>
          <w:rStyle w:val="FootnoteReference"/>
          <w:sz w:val="16"/>
          <w:szCs w:val="16"/>
        </w:rPr>
        <w:footnoteRef/>
      </w:r>
      <w:r w:rsidRPr="001525F7">
        <w:rPr>
          <w:sz w:val="16"/>
          <w:szCs w:val="16"/>
        </w:rPr>
        <w:t xml:space="preserve"> </w:t>
      </w:r>
      <w:hyperlink r:id="rId15" w:history="1">
        <w:r w:rsidRPr="001525F7">
          <w:rPr>
            <w:rStyle w:val="Hyperlink"/>
            <w:sz w:val="16"/>
            <w:szCs w:val="16"/>
          </w:rPr>
          <w:t>https://www.swissinfo.ch/eng/climate-solutions/switzerland-has-used-up-its-resources-for-the-whole-year/89278456</w:t>
        </w:r>
      </w:hyperlink>
      <w:r w:rsidRPr="001525F7">
        <w:rPr>
          <w:rFonts w:hint="cs"/>
          <w:sz w:val="16"/>
          <w:szCs w:val="16"/>
          <w:rtl/>
        </w:rPr>
        <w:t xml:space="preserve"> </w:t>
      </w:r>
    </w:p>
  </w:footnote>
  <w:footnote w:id="21">
    <w:p w14:paraId="62D724AB" w14:textId="77777777" w:rsidR="00F4216F" w:rsidRPr="00376E87" w:rsidRDefault="00F4216F" w:rsidP="00F4216F">
      <w:pPr>
        <w:pStyle w:val="FootnoteText"/>
        <w:rPr>
          <w:sz w:val="16"/>
          <w:szCs w:val="16"/>
          <w:rtl/>
        </w:rPr>
      </w:pPr>
      <w:r w:rsidRPr="00376E87">
        <w:rPr>
          <w:rStyle w:val="FootnoteReference"/>
          <w:sz w:val="16"/>
          <w:szCs w:val="16"/>
        </w:rPr>
        <w:footnoteRef/>
      </w:r>
      <w:r w:rsidRPr="00376E87">
        <w:rPr>
          <w:sz w:val="16"/>
          <w:szCs w:val="16"/>
        </w:rPr>
        <w:t xml:space="preserve"> Sustainability at the crossroads (2021) Nature 569, </w:t>
      </w:r>
      <w:hyperlink r:id="rId16" w:history="1">
        <w:r w:rsidRPr="00376E87">
          <w:rPr>
            <w:rStyle w:val="Hyperlink"/>
            <w:sz w:val="16"/>
            <w:szCs w:val="16"/>
          </w:rPr>
          <w:t>https://www.nature.com/articles/d41586-021-03781-z</w:t>
        </w:r>
      </w:hyperlink>
      <w:r w:rsidRPr="00376E87">
        <w:rPr>
          <w:rFonts w:hint="cs"/>
          <w:sz w:val="16"/>
          <w:szCs w:val="16"/>
          <w:rtl/>
        </w:rPr>
        <w:t xml:space="preserve"> </w:t>
      </w:r>
    </w:p>
  </w:footnote>
  <w:footnote w:id="22">
    <w:p w14:paraId="72A6A735" w14:textId="77777777" w:rsidR="00F4216F" w:rsidRPr="00CE52EC" w:rsidRDefault="00F4216F" w:rsidP="00F4216F">
      <w:pPr>
        <w:pStyle w:val="FootnoteText"/>
        <w:rPr>
          <w:sz w:val="16"/>
          <w:szCs w:val="16"/>
          <w:lang w:val="en-US"/>
        </w:rPr>
      </w:pPr>
      <w:r w:rsidRPr="00CE52EC">
        <w:rPr>
          <w:rStyle w:val="FootnoteReference"/>
          <w:sz w:val="16"/>
          <w:szCs w:val="16"/>
        </w:rPr>
        <w:footnoteRef/>
      </w:r>
      <w:r w:rsidRPr="00CE52EC">
        <w:rPr>
          <w:sz w:val="16"/>
          <w:szCs w:val="16"/>
        </w:rPr>
        <w:t xml:space="preserve"> Our World in Data team (2023) - “SDG Tracker: Measuring progress towards the Sustainable Development Goals” Published online at OurWorldInData.org. Retrieved from: </w:t>
      </w:r>
      <w:hyperlink r:id="rId17" w:history="1">
        <w:r w:rsidRPr="00CE52EC">
          <w:rPr>
            <w:rStyle w:val="Hyperlink"/>
            <w:sz w:val="16"/>
            <w:szCs w:val="16"/>
          </w:rPr>
          <w:t>https://ourworldindata.org/sdgs</w:t>
        </w:r>
      </w:hyperlink>
      <w:r w:rsidRPr="00CE52EC">
        <w:rPr>
          <w:sz w:val="16"/>
          <w:szCs w:val="16"/>
          <w:lang w:val="en-US"/>
        </w:rPr>
        <w:t xml:space="preserve"> </w:t>
      </w:r>
    </w:p>
  </w:footnote>
  <w:footnote w:id="23">
    <w:p w14:paraId="7E699C74" w14:textId="77777777" w:rsidR="00F4216F" w:rsidRPr="00361F14" w:rsidRDefault="00F4216F" w:rsidP="00F4216F">
      <w:pPr>
        <w:spacing w:after="0" w:line="240" w:lineRule="auto"/>
        <w:rPr>
          <w:sz w:val="16"/>
          <w:szCs w:val="16"/>
          <w:lang w:val="en-US"/>
        </w:rPr>
      </w:pPr>
      <w:r w:rsidRPr="00361F14">
        <w:rPr>
          <w:rStyle w:val="FootnoteReference"/>
          <w:sz w:val="16"/>
          <w:szCs w:val="16"/>
        </w:rPr>
        <w:footnoteRef/>
      </w:r>
      <w:r w:rsidRPr="00361F14">
        <w:rPr>
          <w:sz w:val="16"/>
          <w:szCs w:val="16"/>
        </w:rPr>
        <w:t xml:space="preserve"> </w:t>
      </w:r>
      <w:r w:rsidRPr="00361F14">
        <w:rPr>
          <w:sz w:val="16"/>
          <w:szCs w:val="16"/>
          <w:lang w:val="en-US"/>
        </w:rPr>
        <w:t xml:space="preserve">(1) </w:t>
      </w:r>
      <w:hyperlink r:id="rId18" w:history="1">
        <w:r w:rsidRPr="00361F14">
          <w:rPr>
            <w:rStyle w:val="Hyperlink"/>
            <w:sz w:val="16"/>
            <w:szCs w:val="16"/>
            <w:lang w:val="en-US"/>
          </w:rPr>
          <w:t>https://www.ecowatch.com/fossil-fuel-production-us-2023.html</w:t>
        </w:r>
      </w:hyperlink>
      <w:r w:rsidRPr="00361F14">
        <w:rPr>
          <w:sz w:val="16"/>
          <w:szCs w:val="16"/>
          <w:lang w:val="en-US"/>
        </w:rPr>
        <w:t xml:space="preserve"> ; (2) </w:t>
      </w:r>
      <w:hyperlink r:id="rId19" w:history="1">
        <w:r w:rsidRPr="007B3534">
          <w:rPr>
            <w:rStyle w:val="Hyperlink"/>
            <w:sz w:val="16"/>
            <w:szCs w:val="16"/>
            <w:lang w:val="en-US"/>
          </w:rPr>
          <w:t>https://www.ecowatch.com/greenhouse-gas-emissions-us-climate-goals.html</w:t>
        </w:r>
      </w:hyperlink>
      <w:r>
        <w:rPr>
          <w:sz w:val="16"/>
          <w:szCs w:val="16"/>
          <w:lang w:val="en-US"/>
        </w:rPr>
        <w:t xml:space="preserve">; (3) </w:t>
      </w:r>
      <w:hyperlink r:id="rId20" w:history="1">
        <w:r w:rsidRPr="007B3534">
          <w:rPr>
            <w:rStyle w:val="Hyperlink"/>
            <w:sz w:val="16"/>
            <w:szCs w:val="16"/>
            <w:lang w:val="en-US"/>
          </w:rPr>
          <w:t>https://www.norskpetroleum.no/en/production-and-exports/exports-of-oil-and-gas/</w:t>
        </w:r>
      </w:hyperlink>
      <w:r w:rsidRPr="00361F14">
        <w:rPr>
          <w:sz w:val="16"/>
          <w:szCs w:val="16"/>
          <w:lang w:val="en-US"/>
        </w:rPr>
        <w:t xml:space="preserve"> </w:t>
      </w:r>
      <w:r>
        <w:rPr>
          <w:sz w:val="16"/>
          <w:szCs w:val="16"/>
          <w:lang w:val="en-US"/>
        </w:rPr>
        <w:t xml:space="preserve">; (4) </w:t>
      </w:r>
      <w:hyperlink r:id="rId21" w:history="1">
        <w:r w:rsidRPr="007B3534">
          <w:rPr>
            <w:rStyle w:val="Hyperlink"/>
            <w:sz w:val="16"/>
            <w:szCs w:val="16"/>
            <w:lang w:val="en-US"/>
          </w:rPr>
          <w:t>https://doi.org/10.1038/d41586-023-01599-5</w:t>
        </w:r>
      </w:hyperlink>
      <w:r>
        <w:rPr>
          <w:sz w:val="16"/>
          <w:szCs w:val="16"/>
          <w:lang w:val="en-US"/>
        </w:rPr>
        <w:t xml:space="preserve"> </w:t>
      </w:r>
    </w:p>
  </w:footnote>
  <w:footnote w:id="24">
    <w:p w14:paraId="0969A113" w14:textId="670BD551" w:rsidR="00511D30" w:rsidRPr="00511D30" w:rsidRDefault="00511D30">
      <w:pPr>
        <w:pStyle w:val="FootnoteText"/>
        <w:rPr>
          <w:sz w:val="16"/>
          <w:szCs w:val="16"/>
          <w:lang w:val="en-US"/>
        </w:rPr>
      </w:pPr>
      <w:r w:rsidRPr="00511D30">
        <w:rPr>
          <w:rStyle w:val="FootnoteReference"/>
          <w:sz w:val="16"/>
          <w:szCs w:val="16"/>
        </w:rPr>
        <w:footnoteRef/>
      </w:r>
      <w:r w:rsidRPr="00511D30">
        <w:rPr>
          <w:sz w:val="16"/>
          <w:szCs w:val="16"/>
        </w:rPr>
        <w:t xml:space="preserve"> </w:t>
      </w:r>
      <w:hyperlink r:id="rId22" w:history="1">
        <w:r w:rsidRPr="00511D30">
          <w:rPr>
            <w:rStyle w:val="Hyperlink"/>
            <w:sz w:val="16"/>
            <w:szCs w:val="16"/>
          </w:rPr>
          <w:t>https://wedocs.unep.org/bitstream/handle/20.500.11822/43922/EGR2023.pdf?sequence=3&amp;isAllowed=y</w:t>
        </w:r>
      </w:hyperlink>
      <w:r w:rsidRPr="00511D30">
        <w:rPr>
          <w:sz w:val="16"/>
          <w:szCs w:val="16"/>
          <w:lang w:val="en-US"/>
        </w:rPr>
        <w:t xml:space="preserve"> </w:t>
      </w:r>
    </w:p>
  </w:footnote>
  <w:footnote w:id="25">
    <w:p w14:paraId="1ED7B96E" w14:textId="485E2564" w:rsidR="000B7BE4" w:rsidRPr="00A47084" w:rsidRDefault="000B7BE4">
      <w:pPr>
        <w:pStyle w:val="FootnoteText"/>
        <w:rPr>
          <w:sz w:val="16"/>
          <w:szCs w:val="16"/>
          <w:rtl/>
        </w:rPr>
      </w:pPr>
      <w:r w:rsidRPr="00A47084">
        <w:rPr>
          <w:rStyle w:val="FootnoteReference"/>
          <w:sz w:val="16"/>
          <w:szCs w:val="16"/>
        </w:rPr>
        <w:footnoteRef/>
      </w:r>
      <w:r w:rsidRPr="00A47084">
        <w:rPr>
          <w:sz w:val="16"/>
          <w:szCs w:val="16"/>
        </w:rPr>
        <w:t xml:space="preserve"> </w:t>
      </w:r>
      <w:hyperlink r:id="rId23" w:history="1">
        <w:r w:rsidRPr="00A47084">
          <w:rPr>
            <w:rStyle w:val="Hyperlink"/>
            <w:sz w:val="16"/>
            <w:szCs w:val="16"/>
          </w:rPr>
          <w:t>https://www.cop21paris.org/</w:t>
        </w:r>
      </w:hyperlink>
      <w:r w:rsidRPr="00A47084">
        <w:rPr>
          <w:rFonts w:hint="cs"/>
          <w:sz w:val="16"/>
          <w:szCs w:val="16"/>
          <w:rtl/>
        </w:rPr>
        <w:t xml:space="preserve"> </w:t>
      </w:r>
    </w:p>
  </w:footnote>
  <w:footnote w:id="26">
    <w:p w14:paraId="2D79C115" w14:textId="6B438204" w:rsidR="00B37D5D" w:rsidRPr="00A47084" w:rsidRDefault="00B37D5D">
      <w:pPr>
        <w:pStyle w:val="FootnoteText"/>
        <w:rPr>
          <w:sz w:val="16"/>
          <w:szCs w:val="16"/>
          <w:rtl/>
        </w:rPr>
      </w:pPr>
      <w:r w:rsidRPr="00A47084">
        <w:rPr>
          <w:rStyle w:val="FootnoteReference"/>
          <w:sz w:val="16"/>
          <w:szCs w:val="16"/>
        </w:rPr>
        <w:footnoteRef/>
      </w:r>
      <w:r w:rsidRPr="00A47084">
        <w:rPr>
          <w:sz w:val="16"/>
          <w:szCs w:val="16"/>
        </w:rPr>
        <w:t xml:space="preserve"> </w:t>
      </w:r>
      <w:hyperlink r:id="rId24" w:anchor=":~:text=Countries%20around%20the%20world%20are,Wednesday%20by%20the%20United%20Nations" w:history="1">
        <w:r w:rsidRPr="00A47084">
          <w:rPr>
            <w:rStyle w:val="Hyperlink"/>
            <w:sz w:val="16"/>
            <w:szCs w:val="16"/>
          </w:rPr>
          <w:t>https://www.nytimes.com/2022/10/26/climate/un-climate-pledges-warming.html#:~:text=Countries%20around%20the%20world%20are,Wednesday%20by%20the%20United%20Nations</w:t>
        </w:r>
      </w:hyperlink>
      <w:r w:rsidRPr="00A47084">
        <w:rPr>
          <w:sz w:val="16"/>
          <w:szCs w:val="16"/>
        </w:rPr>
        <w:t>.</w:t>
      </w:r>
      <w:r w:rsidRPr="00A47084">
        <w:rPr>
          <w:rFonts w:hint="cs"/>
          <w:sz w:val="16"/>
          <w:szCs w:val="16"/>
          <w:rtl/>
        </w:rPr>
        <w:t xml:space="preserve"> </w:t>
      </w:r>
    </w:p>
  </w:footnote>
  <w:footnote w:id="27">
    <w:p w14:paraId="3A23BEDC" w14:textId="05EAB805" w:rsidR="00F24F59" w:rsidRPr="00A47084" w:rsidRDefault="00F24F59">
      <w:pPr>
        <w:pStyle w:val="FootnoteText"/>
        <w:rPr>
          <w:sz w:val="16"/>
          <w:szCs w:val="16"/>
          <w:rtl/>
        </w:rPr>
      </w:pPr>
      <w:r w:rsidRPr="00A47084">
        <w:rPr>
          <w:rStyle w:val="FootnoteReference"/>
          <w:sz w:val="16"/>
          <w:szCs w:val="16"/>
        </w:rPr>
        <w:footnoteRef/>
      </w:r>
      <w:r w:rsidRPr="00A47084">
        <w:rPr>
          <w:sz w:val="16"/>
          <w:szCs w:val="16"/>
        </w:rPr>
        <w:t xml:space="preserve"> </w:t>
      </w:r>
      <w:hyperlink r:id="rId25" w:history="1">
        <w:r w:rsidRPr="00A47084">
          <w:rPr>
            <w:rStyle w:val="Hyperlink"/>
            <w:sz w:val="16"/>
            <w:szCs w:val="16"/>
          </w:rPr>
          <w:t>https://globalcarbonatlas.org/emissions/carbon-emissions/</w:t>
        </w:r>
      </w:hyperlink>
      <w:r w:rsidRPr="00A47084">
        <w:rPr>
          <w:rFonts w:hint="cs"/>
          <w:sz w:val="16"/>
          <w:szCs w:val="16"/>
          <w:rtl/>
        </w:rPr>
        <w:t xml:space="preserve"> </w:t>
      </w:r>
    </w:p>
  </w:footnote>
  <w:footnote w:id="28">
    <w:p w14:paraId="42E201A0" w14:textId="3198A8EF" w:rsidR="00371D1E" w:rsidRPr="00A47084" w:rsidRDefault="00371D1E">
      <w:pPr>
        <w:pStyle w:val="FootnoteText"/>
        <w:rPr>
          <w:sz w:val="16"/>
          <w:szCs w:val="16"/>
          <w:rtl/>
        </w:rPr>
      </w:pPr>
      <w:r w:rsidRPr="00A47084">
        <w:rPr>
          <w:rStyle w:val="FootnoteReference"/>
          <w:sz w:val="16"/>
          <w:szCs w:val="16"/>
        </w:rPr>
        <w:footnoteRef/>
      </w:r>
      <w:r w:rsidRPr="00A47084">
        <w:rPr>
          <w:sz w:val="16"/>
          <w:szCs w:val="16"/>
        </w:rPr>
        <w:t xml:space="preserve"> </w:t>
      </w:r>
      <w:hyperlink r:id="rId26" w:history="1">
        <w:r w:rsidRPr="00A47084">
          <w:rPr>
            <w:rStyle w:val="Hyperlink"/>
            <w:sz w:val="16"/>
            <w:szCs w:val="16"/>
          </w:rPr>
          <w:t>https://www.nature.com/articles/d41586-023-04025-y?utm_source=Live+Audience&amp;utm_campaign=533b2a227d-briefing-dy-20231213&amp;utm_medium=email&amp;utm_term=0_b27a691814-533b2a227d-51688660</w:t>
        </w:r>
      </w:hyperlink>
      <w:r w:rsidRPr="00A47084">
        <w:rPr>
          <w:rFonts w:hint="cs"/>
          <w:sz w:val="16"/>
          <w:szCs w:val="16"/>
          <w:rtl/>
        </w:rPr>
        <w:t xml:space="preserve"> </w:t>
      </w:r>
    </w:p>
  </w:footnote>
  <w:footnote w:id="29">
    <w:p w14:paraId="3B33A73A" w14:textId="5F2ACDC7" w:rsidR="009C4AFF" w:rsidRPr="009C4AFF" w:rsidRDefault="009C4AFF">
      <w:pPr>
        <w:pStyle w:val="FootnoteText"/>
        <w:rPr>
          <w:sz w:val="16"/>
          <w:szCs w:val="16"/>
          <w:rtl/>
        </w:rPr>
      </w:pPr>
      <w:r w:rsidRPr="009C4AFF">
        <w:rPr>
          <w:rStyle w:val="FootnoteReference"/>
          <w:sz w:val="16"/>
          <w:szCs w:val="16"/>
        </w:rPr>
        <w:footnoteRef/>
      </w:r>
      <w:r w:rsidRPr="009C4AFF">
        <w:rPr>
          <w:sz w:val="16"/>
          <w:szCs w:val="16"/>
        </w:rPr>
        <w:t xml:space="preserve"> </w:t>
      </w:r>
      <w:hyperlink r:id="rId27" w:history="1">
        <w:r w:rsidRPr="009C4AFF">
          <w:rPr>
            <w:rStyle w:val="Hyperlink"/>
            <w:sz w:val="16"/>
            <w:szCs w:val="16"/>
          </w:rPr>
          <w:t>https://www.ecowatch.com/cop29-fossil-fuel-transition-agreement-saudi-arabia.html</w:t>
        </w:r>
      </w:hyperlink>
      <w:r w:rsidRPr="009C4AFF">
        <w:rPr>
          <w:rFonts w:hint="cs"/>
          <w:sz w:val="16"/>
          <w:szCs w:val="16"/>
          <w:rtl/>
        </w:rPr>
        <w:t xml:space="preserve"> </w:t>
      </w:r>
    </w:p>
  </w:footnote>
  <w:footnote w:id="30">
    <w:p w14:paraId="0D55C67F" w14:textId="59785F02" w:rsidR="00004093" w:rsidRPr="00004093" w:rsidRDefault="00004093" w:rsidP="00004093">
      <w:pPr>
        <w:pStyle w:val="FootnoteText"/>
        <w:rPr>
          <w:sz w:val="16"/>
          <w:szCs w:val="16"/>
          <w:rtl/>
        </w:rPr>
      </w:pPr>
      <w:r w:rsidRPr="00004093">
        <w:rPr>
          <w:rStyle w:val="FootnoteReference"/>
          <w:sz w:val="16"/>
          <w:szCs w:val="16"/>
        </w:rPr>
        <w:footnoteRef/>
      </w:r>
      <w:r w:rsidRPr="00004093">
        <w:rPr>
          <w:sz w:val="16"/>
          <w:szCs w:val="16"/>
        </w:rPr>
        <w:t xml:space="preserve"> Carbon Brief (2024) COP29: Key outcomes agreed at the UN climate talks in Baku.</w:t>
      </w:r>
      <w:r>
        <w:rPr>
          <w:rFonts w:hint="cs"/>
          <w:sz w:val="16"/>
          <w:szCs w:val="16"/>
          <w:rtl/>
        </w:rPr>
        <w:t xml:space="preserve"> </w:t>
      </w:r>
      <w:r>
        <w:rPr>
          <w:sz w:val="16"/>
          <w:szCs w:val="16"/>
          <w:lang w:val="en-US"/>
        </w:rPr>
        <w:t xml:space="preserve"> </w:t>
      </w:r>
      <w:hyperlink r:id="rId28" w:history="1">
        <w:r w:rsidRPr="00004093">
          <w:rPr>
            <w:rStyle w:val="Hyperlink"/>
            <w:sz w:val="16"/>
            <w:szCs w:val="16"/>
          </w:rPr>
          <w:t>https://www.carbonbrief.org/cop29-key-outcomes-agreed-at-the-un-climate-talks-in-baku/</w:t>
        </w:r>
      </w:hyperlink>
      <w:r w:rsidRPr="00004093">
        <w:rPr>
          <w:rFonts w:hint="cs"/>
          <w:sz w:val="16"/>
          <w:szCs w:val="16"/>
          <w:rtl/>
        </w:rPr>
        <w:t xml:space="preserve"> </w:t>
      </w:r>
    </w:p>
  </w:footnote>
  <w:footnote w:id="31">
    <w:p w14:paraId="573B0507" w14:textId="42F687BE" w:rsidR="000F53E0" w:rsidRPr="000F53E0" w:rsidRDefault="000F53E0">
      <w:pPr>
        <w:pStyle w:val="FootnoteText"/>
        <w:rPr>
          <w:sz w:val="16"/>
          <w:szCs w:val="16"/>
          <w:rtl/>
        </w:rPr>
      </w:pPr>
      <w:r w:rsidRPr="000F53E0">
        <w:rPr>
          <w:rStyle w:val="FootnoteReference"/>
          <w:sz w:val="16"/>
          <w:szCs w:val="16"/>
        </w:rPr>
        <w:footnoteRef/>
      </w:r>
      <w:r w:rsidRPr="000F53E0">
        <w:rPr>
          <w:sz w:val="16"/>
          <w:szCs w:val="16"/>
        </w:rPr>
        <w:t xml:space="preserve"> </w:t>
      </w:r>
      <w:hyperlink r:id="rId29" w:anchor="fulldata-panel" w:history="1">
        <w:r w:rsidRPr="000F53E0">
          <w:rPr>
            <w:rStyle w:val="Hyperlink"/>
            <w:sz w:val="16"/>
            <w:szCs w:val="16"/>
          </w:rPr>
          <w:t>https://www.bankingonclimatechaos.org/?bank=JPMorgan%20Chase#fulldata-panel</w:t>
        </w:r>
      </w:hyperlink>
      <w:r w:rsidRPr="000F53E0">
        <w:rPr>
          <w:rFonts w:hint="cs"/>
          <w:sz w:val="16"/>
          <w:szCs w:val="16"/>
          <w:rtl/>
        </w:rPr>
        <w:t xml:space="preserve"> </w:t>
      </w:r>
    </w:p>
  </w:footnote>
  <w:footnote w:id="32">
    <w:p w14:paraId="6F281F78" w14:textId="535FF574" w:rsidR="00F07954" w:rsidRPr="00F07954" w:rsidRDefault="00F07954">
      <w:pPr>
        <w:pStyle w:val="FootnoteText"/>
        <w:rPr>
          <w:rtl/>
        </w:rPr>
      </w:pPr>
      <w:r w:rsidRPr="00F07954">
        <w:rPr>
          <w:rStyle w:val="FootnoteReference"/>
          <w:sz w:val="16"/>
          <w:szCs w:val="16"/>
        </w:rPr>
        <w:footnoteRef/>
      </w:r>
      <w:r w:rsidRPr="00F07954">
        <w:rPr>
          <w:sz w:val="16"/>
          <w:szCs w:val="16"/>
        </w:rPr>
        <w:t xml:space="preserve"> </w:t>
      </w:r>
      <w:hyperlink r:id="rId30" w:history="1">
        <w:r w:rsidRPr="00F07954">
          <w:rPr>
            <w:rStyle w:val="Hyperlink"/>
            <w:sz w:val="16"/>
            <w:szCs w:val="16"/>
          </w:rPr>
          <w:t>https://www.haaretz.co.il/nature/climate/2023-05-12/ty-article-magazine/.premium/00000187-8f34-dc6c-a5ff-ef7589e70000</w:t>
        </w:r>
      </w:hyperlink>
      <w:r>
        <w:rPr>
          <w:rFonts w:hint="cs"/>
          <w:rtl/>
        </w:rPr>
        <w:t xml:space="preserve"> </w:t>
      </w:r>
    </w:p>
  </w:footnote>
  <w:footnote w:id="33">
    <w:p w14:paraId="7C81A464" w14:textId="4BFFE804" w:rsidR="000164E7" w:rsidRPr="000164E7" w:rsidRDefault="000164E7">
      <w:pPr>
        <w:pStyle w:val="FootnoteText"/>
        <w:rPr>
          <w:sz w:val="16"/>
          <w:szCs w:val="16"/>
          <w:rtl/>
        </w:rPr>
      </w:pPr>
      <w:r w:rsidRPr="000164E7">
        <w:rPr>
          <w:rStyle w:val="FootnoteReference"/>
          <w:sz w:val="16"/>
          <w:szCs w:val="16"/>
        </w:rPr>
        <w:footnoteRef/>
      </w:r>
      <w:r w:rsidRPr="000164E7">
        <w:rPr>
          <w:sz w:val="16"/>
          <w:szCs w:val="16"/>
        </w:rPr>
        <w:t xml:space="preserve"> </w:t>
      </w:r>
      <w:hyperlink r:id="rId31" w:history="1">
        <w:r w:rsidRPr="000164E7">
          <w:rPr>
            <w:rStyle w:val="Hyperlink"/>
            <w:sz w:val="16"/>
            <w:szCs w:val="16"/>
          </w:rPr>
          <w:t>https://www.ecowatch.com/china-solar-wind-installations-world-records-2025.html</w:t>
        </w:r>
      </w:hyperlink>
      <w:r w:rsidRPr="000164E7">
        <w:rPr>
          <w:rFonts w:hint="cs"/>
          <w:sz w:val="16"/>
          <w:szCs w:val="16"/>
          <w:rtl/>
        </w:rPr>
        <w:t xml:space="preserve"> </w:t>
      </w:r>
    </w:p>
  </w:footnote>
  <w:footnote w:id="34">
    <w:p w14:paraId="771348CA" w14:textId="31E30D41" w:rsidR="000150BE" w:rsidRPr="000150BE" w:rsidRDefault="000150BE">
      <w:pPr>
        <w:pStyle w:val="FootnoteText"/>
        <w:rPr>
          <w:sz w:val="16"/>
          <w:szCs w:val="16"/>
          <w:rtl/>
        </w:rPr>
      </w:pPr>
      <w:r w:rsidRPr="000150BE">
        <w:rPr>
          <w:rStyle w:val="FootnoteReference"/>
          <w:sz w:val="16"/>
          <w:szCs w:val="16"/>
        </w:rPr>
        <w:footnoteRef/>
      </w:r>
      <w:r w:rsidRPr="000150BE">
        <w:rPr>
          <w:sz w:val="16"/>
          <w:szCs w:val="16"/>
        </w:rPr>
        <w:t xml:space="preserve"> </w:t>
      </w:r>
      <w:hyperlink r:id="rId32" w:history="1">
        <w:r w:rsidRPr="000150BE">
          <w:rPr>
            <w:rStyle w:val="Hyperlink"/>
            <w:sz w:val="16"/>
            <w:szCs w:val="16"/>
          </w:rPr>
          <w:t>https://energyandcleanair.org/publication/when-coal-wont-step-aside-the-challenge-of-scaling-clean-energy-in-china/</w:t>
        </w:r>
      </w:hyperlink>
      <w:r w:rsidRPr="000150BE">
        <w:rPr>
          <w:rFonts w:hint="cs"/>
          <w:sz w:val="16"/>
          <w:szCs w:val="16"/>
          <w:rtl/>
        </w:rPr>
        <w:t xml:space="preserve"> </w:t>
      </w:r>
    </w:p>
  </w:footnote>
  <w:footnote w:id="35">
    <w:p w14:paraId="16BCFCAE" w14:textId="77777777" w:rsidR="00F5770C" w:rsidRPr="00130227" w:rsidRDefault="00F5770C" w:rsidP="00F5770C">
      <w:pPr>
        <w:autoSpaceDE w:val="0"/>
        <w:autoSpaceDN w:val="0"/>
        <w:adjustRightInd w:val="0"/>
        <w:spacing w:after="0" w:line="240" w:lineRule="auto"/>
        <w:rPr>
          <w:sz w:val="16"/>
          <w:szCs w:val="16"/>
        </w:rPr>
      </w:pPr>
      <w:r w:rsidRPr="00130227">
        <w:rPr>
          <w:rStyle w:val="FootnoteReference"/>
          <w:sz w:val="16"/>
          <w:szCs w:val="16"/>
        </w:rPr>
        <w:footnoteRef/>
      </w:r>
      <w:r w:rsidRPr="00130227">
        <w:rPr>
          <w:sz w:val="16"/>
          <w:szCs w:val="16"/>
        </w:rPr>
        <w:t xml:space="preserve"> </w:t>
      </w:r>
      <w:proofErr w:type="spellStart"/>
      <w:r w:rsidRPr="00130227">
        <w:rPr>
          <w:sz w:val="16"/>
          <w:szCs w:val="16"/>
        </w:rPr>
        <w:t>Coady</w:t>
      </w:r>
      <w:proofErr w:type="spellEnd"/>
      <w:r w:rsidRPr="00130227">
        <w:rPr>
          <w:sz w:val="16"/>
          <w:szCs w:val="16"/>
        </w:rPr>
        <w:t xml:space="preserve"> D., Parry I., Le N-P., Shang B. (2019) Global Fossil Fuel Subsidies Remain Large: An Update Based on Country-Level Estimates. IMF Working Paper. </w:t>
      </w:r>
      <w:hyperlink r:id="rId33" w:history="1">
        <w:r w:rsidRPr="00B31C76">
          <w:rPr>
            <w:rStyle w:val="Hyperlink"/>
            <w:sz w:val="16"/>
            <w:szCs w:val="16"/>
          </w:rPr>
          <w:t>https://www.imf.org/en/Publications/WP/Issues/2019/05/02/Global-Fossil-Fuel-Subsidies-Remain-Large-An-Update-Based-on-Country-Level-Estimates-46509</w:t>
        </w:r>
      </w:hyperlink>
      <w:r>
        <w:rPr>
          <w:sz w:val="16"/>
          <w:szCs w:val="16"/>
        </w:rPr>
        <w:t xml:space="preserve"> </w:t>
      </w:r>
    </w:p>
  </w:footnote>
  <w:footnote w:id="36">
    <w:p w14:paraId="20D7DB8A" w14:textId="77777777" w:rsidR="00F5770C" w:rsidRPr="006828B2" w:rsidRDefault="00F5770C" w:rsidP="00F5770C">
      <w:pPr>
        <w:pStyle w:val="FootnoteText"/>
        <w:rPr>
          <w:sz w:val="16"/>
          <w:szCs w:val="16"/>
        </w:rPr>
      </w:pPr>
      <w:r w:rsidRPr="006828B2">
        <w:rPr>
          <w:rStyle w:val="FootnoteReference"/>
          <w:sz w:val="16"/>
          <w:szCs w:val="16"/>
        </w:rPr>
        <w:footnoteRef/>
      </w:r>
      <w:r w:rsidRPr="006828B2">
        <w:rPr>
          <w:sz w:val="16"/>
          <w:szCs w:val="16"/>
        </w:rPr>
        <w:t xml:space="preserve"> </w:t>
      </w:r>
      <w:r>
        <w:rPr>
          <w:sz w:val="16"/>
          <w:szCs w:val="16"/>
        </w:rPr>
        <w:t xml:space="preserve">IEA (2023) </w:t>
      </w:r>
      <w:r w:rsidRPr="006828B2">
        <w:rPr>
          <w:sz w:val="16"/>
          <w:szCs w:val="16"/>
        </w:rPr>
        <w:t>Tracking the impact of government support</w:t>
      </w:r>
      <w:r>
        <w:rPr>
          <w:sz w:val="16"/>
          <w:szCs w:val="16"/>
        </w:rPr>
        <w:t xml:space="preserve">: Fossil Fuel Subsidies. </w:t>
      </w:r>
      <w:hyperlink r:id="rId34" w:history="1">
        <w:r w:rsidRPr="00B31C76">
          <w:rPr>
            <w:rStyle w:val="Hyperlink"/>
            <w:sz w:val="16"/>
            <w:szCs w:val="16"/>
          </w:rPr>
          <w:t>https://www.iea.org/topics/fossil-fuel-subsidies</w:t>
        </w:r>
      </w:hyperlink>
      <w:r w:rsidRPr="006828B2">
        <w:rPr>
          <w:sz w:val="16"/>
          <w:szCs w:val="16"/>
        </w:rPr>
        <w:t xml:space="preserve"> </w:t>
      </w:r>
    </w:p>
  </w:footnote>
  <w:footnote w:id="37">
    <w:p w14:paraId="140DFE19" w14:textId="77777777" w:rsidR="00F5770C" w:rsidRPr="008E181E" w:rsidRDefault="00F5770C" w:rsidP="00F5770C">
      <w:pPr>
        <w:pStyle w:val="FootnoteText"/>
        <w:rPr>
          <w:sz w:val="16"/>
          <w:szCs w:val="16"/>
          <w:rtl/>
          <w:lang w:val="en-US"/>
        </w:rPr>
      </w:pPr>
      <w:r w:rsidRPr="008E181E">
        <w:rPr>
          <w:rStyle w:val="FootnoteReference"/>
          <w:sz w:val="16"/>
          <w:szCs w:val="16"/>
        </w:rPr>
        <w:footnoteRef/>
      </w:r>
      <w:r w:rsidRPr="008E181E">
        <w:rPr>
          <w:sz w:val="16"/>
          <w:szCs w:val="16"/>
        </w:rPr>
        <w:t xml:space="preserve"> </w:t>
      </w:r>
      <w:hyperlink r:id="rId35" w:history="1">
        <w:r w:rsidRPr="008E181E">
          <w:rPr>
            <w:rStyle w:val="Hyperlink"/>
            <w:sz w:val="16"/>
            <w:szCs w:val="16"/>
          </w:rPr>
          <w:t>https://www.earthtrack.net/sites/default/files/documents/ehs_report_september-2024-update_final.pdf</w:t>
        </w:r>
      </w:hyperlink>
      <w:r w:rsidRPr="008E181E">
        <w:rPr>
          <w:rFonts w:hint="cs"/>
          <w:sz w:val="16"/>
          <w:szCs w:val="16"/>
          <w:rtl/>
        </w:rPr>
        <w:t xml:space="preserve"> </w:t>
      </w:r>
    </w:p>
  </w:footnote>
  <w:footnote w:id="38">
    <w:p w14:paraId="3A9C11ED" w14:textId="6B3A9B5B" w:rsidR="00780883" w:rsidRPr="00A47084" w:rsidRDefault="00780883">
      <w:pPr>
        <w:pStyle w:val="FootnoteText"/>
        <w:rPr>
          <w:sz w:val="16"/>
          <w:szCs w:val="16"/>
          <w:rtl/>
        </w:rPr>
      </w:pPr>
      <w:r w:rsidRPr="00A47084">
        <w:rPr>
          <w:rStyle w:val="FootnoteReference"/>
          <w:sz w:val="16"/>
          <w:szCs w:val="16"/>
        </w:rPr>
        <w:footnoteRef/>
      </w:r>
      <w:r w:rsidRPr="00A47084">
        <w:rPr>
          <w:sz w:val="16"/>
          <w:szCs w:val="16"/>
        </w:rPr>
        <w:t xml:space="preserve"> </w:t>
      </w:r>
      <w:hyperlink r:id="rId36" w:history="1">
        <w:r w:rsidRPr="00A47084">
          <w:rPr>
            <w:rStyle w:val="Hyperlink"/>
            <w:sz w:val="16"/>
            <w:szCs w:val="16"/>
          </w:rPr>
          <w:t>https://www.bloomberg.com/features/2015-the-edge-the-worlds-greenest-building/</w:t>
        </w:r>
      </w:hyperlink>
      <w:r w:rsidRPr="00A47084">
        <w:rPr>
          <w:rFonts w:hint="cs"/>
          <w:sz w:val="16"/>
          <w:szCs w:val="16"/>
          <w:rtl/>
        </w:rPr>
        <w:t xml:space="preserve"> </w:t>
      </w:r>
      <w:r w:rsidRPr="00A47084">
        <w:rPr>
          <w:sz w:val="16"/>
          <w:szCs w:val="16"/>
        </w:rPr>
        <w:t xml:space="preserve">    </w:t>
      </w:r>
      <w:r w:rsidRPr="00A47084">
        <w:rPr>
          <w:rFonts w:hint="cs"/>
          <w:sz w:val="16"/>
          <w:szCs w:val="16"/>
          <w:rtl/>
        </w:rPr>
        <w:t xml:space="preserve"> </w:t>
      </w:r>
    </w:p>
  </w:footnote>
  <w:footnote w:id="39">
    <w:p w14:paraId="30BD8416" w14:textId="2A0D7C14" w:rsidR="00720402" w:rsidRPr="00A47084" w:rsidRDefault="00720402">
      <w:pPr>
        <w:pStyle w:val="FootnoteText"/>
        <w:rPr>
          <w:sz w:val="16"/>
          <w:szCs w:val="16"/>
          <w:rtl/>
          <w:lang w:val="en-US"/>
        </w:rPr>
      </w:pPr>
      <w:r w:rsidRPr="00A47084">
        <w:rPr>
          <w:rStyle w:val="FootnoteReference"/>
          <w:sz w:val="16"/>
          <w:szCs w:val="16"/>
        </w:rPr>
        <w:footnoteRef/>
      </w:r>
      <w:r w:rsidRPr="00A47084">
        <w:rPr>
          <w:sz w:val="16"/>
          <w:szCs w:val="16"/>
        </w:rPr>
        <w:t xml:space="preserve"> </w:t>
      </w:r>
      <w:r w:rsidR="009A6F53" w:rsidRPr="00A47084">
        <w:rPr>
          <w:sz w:val="16"/>
          <w:szCs w:val="16"/>
          <w:lang w:val="en-US"/>
        </w:rPr>
        <w:t xml:space="preserve">(1) </w:t>
      </w:r>
      <w:hyperlink r:id="rId37" w:history="1">
        <w:r w:rsidR="009A6F53" w:rsidRPr="00A47084">
          <w:rPr>
            <w:rStyle w:val="Hyperlink"/>
            <w:sz w:val="16"/>
            <w:szCs w:val="16"/>
          </w:rPr>
          <w:t>https://fashionforgood.com/</w:t>
        </w:r>
      </w:hyperlink>
      <w:r w:rsidRPr="00A47084">
        <w:rPr>
          <w:rFonts w:hint="cs"/>
          <w:sz w:val="16"/>
          <w:szCs w:val="16"/>
          <w:rtl/>
        </w:rPr>
        <w:t xml:space="preserve"> </w:t>
      </w:r>
      <w:r w:rsidR="009A6F53" w:rsidRPr="00A47084">
        <w:rPr>
          <w:sz w:val="16"/>
          <w:szCs w:val="16"/>
          <w:lang w:val="en-US"/>
        </w:rPr>
        <w:t xml:space="preserve">; (2) </w:t>
      </w:r>
      <w:hyperlink r:id="rId38" w:history="1">
        <w:r w:rsidR="009A6F53" w:rsidRPr="00A47084">
          <w:rPr>
            <w:rStyle w:val="Hyperlink"/>
            <w:sz w:val="16"/>
            <w:szCs w:val="16"/>
            <w:lang w:val="en-US"/>
          </w:rPr>
          <w:t>https://www.ecowatch.com/fashion-companies-carbon-impact-sustainability.html</w:t>
        </w:r>
      </w:hyperlink>
      <w:r w:rsidR="009A6F53" w:rsidRPr="00A47084">
        <w:rPr>
          <w:sz w:val="16"/>
          <w:szCs w:val="16"/>
          <w:lang w:val="en-US"/>
        </w:rPr>
        <w:t xml:space="preserve"> </w:t>
      </w:r>
    </w:p>
  </w:footnote>
  <w:footnote w:id="40">
    <w:p w14:paraId="3C9C6FFF" w14:textId="5C30CACA" w:rsidR="00720402" w:rsidRPr="00A47084" w:rsidRDefault="00720402">
      <w:pPr>
        <w:pStyle w:val="FootnoteText"/>
        <w:rPr>
          <w:sz w:val="16"/>
          <w:szCs w:val="16"/>
          <w:rtl/>
        </w:rPr>
      </w:pPr>
      <w:r w:rsidRPr="00A47084">
        <w:rPr>
          <w:rStyle w:val="FootnoteReference"/>
          <w:sz w:val="16"/>
          <w:szCs w:val="16"/>
        </w:rPr>
        <w:footnoteRef/>
      </w:r>
      <w:r w:rsidRPr="00A47084">
        <w:rPr>
          <w:sz w:val="16"/>
          <w:szCs w:val="16"/>
        </w:rPr>
        <w:t xml:space="preserve"> “</w:t>
      </w:r>
      <w:r w:rsidRPr="00A47084">
        <w:rPr>
          <w:sz w:val="16"/>
          <w:szCs w:val="16"/>
          <w:lang w:val="en-US"/>
        </w:rPr>
        <w:t>I</w:t>
      </w:r>
      <w:r w:rsidRPr="00A47084">
        <w:rPr>
          <w:sz w:val="16"/>
          <w:szCs w:val="16"/>
        </w:rPr>
        <w:t>t is easier to imagine the end of the world than to imagine the end of capitalism.” Fredric Jameson, The Seeds of Time (New York: Columbia University Press, 1994), xii; and “Future City,” New Left Review 21 (May/June 2003), 76.</w:t>
      </w:r>
    </w:p>
  </w:footnote>
  <w:footnote w:id="41">
    <w:p w14:paraId="1C5E56DD" w14:textId="572D8DDA" w:rsidR="00757377" w:rsidRPr="00A47084" w:rsidRDefault="00757377">
      <w:pPr>
        <w:pStyle w:val="FootnoteText"/>
        <w:rPr>
          <w:sz w:val="16"/>
          <w:szCs w:val="16"/>
          <w:rtl/>
        </w:rPr>
      </w:pPr>
      <w:r w:rsidRPr="00A47084">
        <w:rPr>
          <w:rStyle w:val="FootnoteReference"/>
          <w:sz w:val="16"/>
          <w:szCs w:val="16"/>
        </w:rPr>
        <w:footnoteRef/>
      </w:r>
      <w:r w:rsidRPr="00A47084">
        <w:rPr>
          <w:sz w:val="16"/>
          <w:szCs w:val="16"/>
        </w:rPr>
        <w:t xml:space="preserve"> </w:t>
      </w:r>
      <w:hyperlink r:id="rId39" w:history="1">
        <w:r w:rsidRPr="00A47084">
          <w:rPr>
            <w:rStyle w:val="Hyperlink"/>
            <w:sz w:val="16"/>
            <w:szCs w:val="16"/>
          </w:rPr>
          <w:t>https://www.nytimes.com/2023/02/17/opinion/economic-growth-green-degrowth.html</w:t>
        </w:r>
      </w:hyperlink>
      <w:r w:rsidRPr="00A47084">
        <w:rPr>
          <w:rFonts w:hint="cs"/>
          <w:sz w:val="16"/>
          <w:szCs w:val="16"/>
          <w:rtl/>
        </w:rPr>
        <w:t xml:space="preserve"> </w:t>
      </w:r>
    </w:p>
  </w:footnote>
  <w:footnote w:id="42">
    <w:p w14:paraId="6C007CB7" w14:textId="0348831D" w:rsidR="00174B3A" w:rsidRPr="00E160AC" w:rsidRDefault="00174B3A">
      <w:pPr>
        <w:pStyle w:val="FootnoteText"/>
        <w:rPr>
          <w:sz w:val="16"/>
          <w:szCs w:val="16"/>
          <w:lang w:val="en-US"/>
        </w:rPr>
      </w:pPr>
      <w:r w:rsidRPr="00E160AC">
        <w:rPr>
          <w:rStyle w:val="FootnoteReference"/>
          <w:sz w:val="16"/>
          <w:szCs w:val="16"/>
        </w:rPr>
        <w:footnoteRef/>
      </w:r>
      <w:r w:rsidRPr="00E160AC">
        <w:rPr>
          <w:sz w:val="16"/>
          <w:szCs w:val="16"/>
        </w:rPr>
        <w:t xml:space="preserve"> Wang S. </w:t>
      </w:r>
      <w:r w:rsidRPr="00E160AC">
        <w:rPr>
          <w:sz w:val="16"/>
          <w:szCs w:val="16"/>
          <w:lang w:val="en-US"/>
        </w:rPr>
        <w:t>et al</w:t>
      </w:r>
      <w:r w:rsidRPr="00E160AC">
        <w:rPr>
          <w:sz w:val="16"/>
          <w:szCs w:val="16"/>
        </w:rPr>
        <w:t>. (2024). International</w:t>
      </w:r>
      <w:r w:rsidRPr="00E160AC">
        <w:rPr>
          <w:sz w:val="16"/>
          <w:szCs w:val="16"/>
          <w:lang w:val="en-US"/>
        </w:rPr>
        <w:t xml:space="preserve"> trade reshapes the decoupling of emissions from economic growth</w:t>
      </w:r>
      <w:r w:rsidRPr="00E160AC">
        <w:rPr>
          <w:sz w:val="16"/>
          <w:szCs w:val="16"/>
        </w:rPr>
        <w:t xml:space="preserve">. </w:t>
      </w:r>
      <w:r w:rsidRPr="00E160AC">
        <w:rPr>
          <w:i/>
          <w:iCs/>
          <w:sz w:val="16"/>
          <w:szCs w:val="16"/>
          <w:lang w:val="en-US"/>
        </w:rPr>
        <w:t>ES&amp;T</w:t>
      </w:r>
      <w:r w:rsidRPr="00E160AC">
        <w:rPr>
          <w:sz w:val="16"/>
          <w:szCs w:val="16"/>
        </w:rPr>
        <w:t xml:space="preserve">. </w:t>
      </w:r>
      <w:hyperlink r:id="rId40" w:history="1">
        <w:r w:rsidRPr="00E160AC">
          <w:rPr>
            <w:rStyle w:val="Hyperlink"/>
            <w:sz w:val="16"/>
            <w:szCs w:val="16"/>
          </w:rPr>
          <w:t>https://doi.org/10.1021/acs.est.4c03995</w:t>
        </w:r>
      </w:hyperlink>
      <w:r w:rsidRPr="00E160AC">
        <w:rPr>
          <w:sz w:val="16"/>
          <w:szCs w:val="16"/>
          <w:lang w:val="en-US"/>
        </w:rPr>
        <w:t xml:space="preserve"> </w:t>
      </w:r>
    </w:p>
  </w:footnote>
  <w:footnote w:id="43">
    <w:p w14:paraId="193F852D" w14:textId="25CBB675" w:rsidR="003E4551" w:rsidRPr="003E4551" w:rsidRDefault="003E4551">
      <w:pPr>
        <w:pStyle w:val="FootnoteText"/>
        <w:rPr>
          <w:rtl/>
        </w:rPr>
      </w:pPr>
      <w:r w:rsidRPr="003E4551">
        <w:rPr>
          <w:rStyle w:val="FootnoteReference"/>
          <w:sz w:val="16"/>
          <w:szCs w:val="16"/>
        </w:rPr>
        <w:footnoteRef/>
      </w:r>
      <w:r w:rsidRPr="003E4551">
        <w:rPr>
          <w:sz w:val="16"/>
          <w:szCs w:val="16"/>
        </w:rPr>
        <w:t xml:space="preserve"> </w:t>
      </w:r>
      <w:hyperlink r:id="rId41" w:history="1">
        <w:r w:rsidRPr="003E4551">
          <w:rPr>
            <w:rStyle w:val="Hyperlink"/>
            <w:sz w:val="16"/>
            <w:szCs w:val="16"/>
          </w:rPr>
          <w:t>https://www.haaretz.co.il/magazine/the-edge/2025-03-06/ty-article/.highlight/00000195-6647-d6cd-a1dd-77677fba0000?utm_source=mailchimp&amp;utm_medium=email&amp;utm_content=author-alert-more-articles&amp;utm_campaign=%D7%A7%D7%95%D7%91%D7%99+%D7%A0%D7%99%D7%91&amp;utm_term=20250310-11:11</w:t>
        </w:r>
      </w:hyperlink>
      <w:r>
        <w:rPr>
          <w:rFonts w:hint="cs"/>
          <w:rtl/>
        </w:rPr>
        <w:t xml:space="preserve"> </w:t>
      </w:r>
    </w:p>
  </w:footnote>
  <w:footnote w:id="44">
    <w:p w14:paraId="459C39B3" w14:textId="1135A3E1" w:rsidR="00724616" w:rsidRPr="00A47084" w:rsidRDefault="00724616" w:rsidP="00724616">
      <w:pPr>
        <w:pStyle w:val="FootnoteText"/>
        <w:bidi/>
        <w:rPr>
          <w:sz w:val="16"/>
          <w:szCs w:val="16"/>
          <w:rtl/>
        </w:rPr>
      </w:pPr>
      <w:r w:rsidRPr="00A47084">
        <w:rPr>
          <w:rStyle w:val="FootnoteReference"/>
          <w:sz w:val="16"/>
          <w:szCs w:val="16"/>
        </w:rPr>
        <w:footnoteRef/>
      </w:r>
      <w:r w:rsidRPr="00A47084">
        <w:rPr>
          <w:sz w:val="16"/>
          <w:szCs w:val="16"/>
        </w:rPr>
        <w:t xml:space="preserve"> </w:t>
      </w:r>
      <w:r w:rsidRPr="00A47084">
        <w:rPr>
          <w:rFonts w:hint="cs"/>
          <w:sz w:val="16"/>
          <w:szCs w:val="16"/>
          <w:rtl/>
        </w:rPr>
        <w:t xml:space="preserve"> </w:t>
      </w:r>
      <w:r w:rsidRPr="00A47084">
        <w:rPr>
          <w:rFonts w:hint="cs"/>
          <w:sz w:val="16"/>
          <w:szCs w:val="16"/>
          <w:rtl/>
        </w:rPr>
        <w:t>במקרים נדירים ניתן לשמר את הקוד הגנטי של מין הנמצא בסכנת הכחדה ובעתיד לשבט אותו. ברור לגמרי שפתרון זה הוא מאד יקר, עתיר עבודה ומאמצים וניתן ליישום רק עבור מספר קטן יחסית של יצורים.</w:t>
      </w:r>
    </w:p>
  </w:footnote>
  <w:footnote w:id="45">
    <w:p w14:paraId="6D45CA6F" w14:textId="073F0B22" w:rsidR="00111F68" w:rsidRPr="008B0B6D" w:rsidRDefault="00111F68">
      <w:pPr>
        <w:pStyle w:val="FootnoteText"/>
        <w:rPr>
          <w:sz w:val="16"/>
          <w:szCs w:val="16"/>
          <w:rtl/>
          <w:lang w:val="en-US"/>
        </w:rPr>
      </w:pPr>
      <w:r w:rsidRPr="008B0B6D">
        <w:rPr>
          <w:rStyle w:val="FootnoteReference"/>
          <w:sz w:val="16"/>
          <w:szCs w:val="16"/>
        </w:rPr>
        <w:footnoteRef/>
      </w:r>
      <w:r w:rsidRPr="008B0B6D">
        <w:rPr>
          <w:sz w:val="16"/>
          <w:szCs w:val="16"/>
        </w:rPr>
        <w:t xml:space="preserve"> “Greenwashing” is a common marketing ploy designed to make products seem more sustainable than they are. It’s essentially a way to convince customers that a company is making positive environmental choices, often through eco-conscious verbiage designed to convince shoppers that the product is more natural, wholesome, or free of toxins than competitors.</w:t>
      </w:r>
      <w:r w:rsidRPr="008B0B6D">
        <w:rPr>
          <w:sz w:val="16"/>
          <w:szCs w:val="16"/>
          <w:lang w:val="en-US"/>
        </w:rPr>
        <w:t xml:space="preserve"> - </w:t>
      </w:r>
      <w:hyperlink r:id="rId42" w:history="1">
        <w:r w:rsidRPr="008B0B6D">
          <w:rPr>
            <w:rStyle w:val="Hyperlink"/>
            <w:sz w:val="16"/>
            <w:szCs w:val="16"/>
            <w:lang w:val="en-US"/>
          </w:rPr>
          <w:t>https://www.ecowatch.com/greenwashing-guide-2655331542.html</w:t>
        </w:r>
      </w:hyperlink>
      <w:r w:rsidRPr="008B0B6D">
        <w:rPr>
          <w:sz w:val="16"/>
          <w:szCs w:val="16"/>
          <w:lang w:val="en-US"/>
        </w:rPr>
        <w:t xml:space="preserve"> </w:t>
      </w:r>
    </w:p>
  </w:footnote>
  <w:footnote w:id="46">
    <w:p w14:paraId="104C937B" w14:textId="1CB3D630" w:rsidR="00F8328D" w:rsidRPr="00F8328D" w:rsidRDefault="00F8328D">
      <w:pPr>
        <w:pStyle w:val="FootnoteText"/>
        <w:rPr>
          <w:sz w:val="16"/>
          <w:szCs w:val="16"/>
          <w:rtl/>
        </w:rPr>
      </w:pPr>
      <w:r w:rsidRPr="00F8328D">
        <w:rPr>
          <w:rStyle w:val="FootnoteReference"/>
          <w:sz w:val="16"/>
          <w:szCs w:val="16"/>
        </w:rPr>
        <w:footnoteRef/>
      </w:r>
      <w:r w:rsidRPr="00F8328D">
        <w:rPr>
          <w:sz w:val="16"/>
          <w:szCs w:val="16"/>
        </w:rPr>
        <w:t xml:space="preserve"> International Panel on the Information Environment [E. </w:t>
      </w:r>
      <w:proofErr w:type="spellStart"/>
      <w:r w:rsidRPr="00F8328D">
        <w:rPr>
          <w:sz w:val="16"/>
          <w:szCs w:val="16"/>
        </w:rPr>
        <w:t>Elbeyi</w:t>
      </w:r>
      <w:proofErr w:type="spellEnd"/>
      <w:r w:rsidRPr="00F8328D">
        <w:rPr>
          <w:sz w:val="16"/>
          <w:szCs w:val="16"/>
        </w:rPr>
        <w:t xml:space="preserve">, et al. (eds.)], “Information Integrity about Climate Science: A Systematic Review,” Zurich, Switzerland: IPIE, 2025. Synthesis Report, SR2025.1, </w:t>
      </w:r>
      <w:proofErr w:type="spellStart"/>
      <w:r w:rsidRPr="00F8328D">
        <w:rPr>
          <w:sz w:val="16"/>
          <w:szCs w:val="16"/>
        </w:rPr>
        <w:t>doi</w:t>
      </w:r>
      <w:proofErr w:type="spellEnd"/>
      <w:r w:rsidRPr="00F8328D">
        <w:rPr>
          <w:sz w:val="16"/>
          <w:szCs w:val="16"/>
        </w:rPr>
        <w:t xml:space="preserve">: 10.61452/BTZP3426. </w:t>
      </w:r>
      <w:hyperlink r:id="rId43" w:history="1">
        <w:r w:rsidRPr="00F8328D">
          <w:rPr>
            <w:rStyle w:val="Hyperlink"/>
            <w:sz w:val="16"/>
            <w:szCs w:val="16"/>
          </w:rPr>
          <w:t>https://cdn.prod.website-files.com/643ecb10be528d2c1da863cb/68541b1613026bbfd94181b9_SR2025.1%20-%20Information%20Integrity%20about%20Climate%20Science.pdf</w:t>
        </w:r>
      </w:hyperlink>
      <w:r w:rsidRPr="00F8328D">
        <w:rPr>
          <w:rFonts w:hint="cs"/>
          <w:sz w:val="16"/>
          <w:szCs w:val="16"/>
          <w:rtl/>
        </w:rPr>
        <w:t xml:space="preserve"> </w:t>
      </w:r>
    </w:p>
  </w:footnote>
  <w:footnote w:id="47">
    <w:p w14:paraId="407F744D" w14:textId="028BA7A0" w:rsidR="00C64587" w:rsidRPr="008B0B6D" w:rsidRDefault="00C64587">
      <w:pPr>
        <w:pStyle w:val="FootnoteText"/>
        <w:rPr>
          <w:sz w:val="16"/>
          <w:szCs w:val="16"/>
          <w:lang w:val="en-US"/>
        </w:rPr>
      </w:pPr>
      <w:r w:rsidRPr="008B0B6D">
        <w:rPr>
          <w:rStyle w:val="FootnoteReference"/>
          <w:sz w:val="16"/>
          <w:szCs w:val="16"/>
        </w:rPr>
        <w:footnoteRef/>
      </w:r>
      <w:r w:rsidRPr="008B0B6D">
        <w:rPr>
          <w:sz w:val="16"/>
          <w:szCs w:val="16"/>
        </w:rPr>
        <w:t xml:space="preserve"> </w:t>
      </w:r>
      <w:proofErr w:type="spellStart"/>
      <w:r w:rsidRPr="008B0B6D">
        <w:rPr>
          <w:sz w:val="16"/>
          <w:szCs w:val="16"/>
        </w:rPr>
        <w:t>Supran</w:t>
      </w:r>
      <w:proofErr w:type="spellEnd"/>
      <w:r w:rsidRPr="008B0B6D">
        <w:rPr>
          <w:sz w:val="16"/>
          <w:szCs w:val="16"/>
        </w:rPr>
        <w:t xml:space="preserve"> G., </w:t>
      </w:r>
      <w:proofErr w:type="spellStart"/>
      <w:r w:rsidRPr="008B0B6D">
        <w:rPr>
          <w:sz w:val="16"/>
          <w:szCs w:val="16"/>
        </w:rPr>
        <w:t>Rahmstorf</w:t>
      </w:r>
      <w:proofErr w:type="spellEnd"/>
      <w:r w:rsidRPr="008B0B6D">
        <w:rPr>
          <w:sz w:val="16"/>
          <w:szCs w:val="16"/>
        </w:rPr>
        <w:t xml:space="preserve"> S., Oreskes N. (2023) Assessing ExxonMobil’s global warming projections. Science 379. DOI:10.1126/</w:t>
      </w:r>
      <w:proofErr w:type="gramStart"/>
      <w:r w:rsidRPr="008B0B6D">
        <w:rPr>
          <w:sz w:val="16"/>
          <w:szCs w:val="16"/>
        </w:rPr>
        <w:t>science.abk</w:t>
      </w:r>
      <w:proofErr w:type="gramEnd"/>
      <w:r w:rsidRPr="008B0B6D">
        <w:rPr>
          <w:sz w:val="16"/>
          <w:szCs w:val="16"/>
        </w:rPr>
        <w:t>0063</w:t>
      </w:r>
      <w:r w:rsidRPr="008B0B6D">
        <w:rPr>
          <w:rFonts w:hint="cs"/>
          <w:sz w:val="16"/>
          <w:szCs w:val="16"/>
          <w:rtl/>
        </w:rPr>
        <w:t xml:space="preserve"> </w:t>
      </w:r>
      <w:r w:rsidRPr="008B0B6D">
        <w:rPr>
          <w:sz w:val="16"/>
          <w:szCs w:val="16"/>
          <w:lang w:val="en-US"/>
        </w:rPr>
        <w:t xml:space="preserve"> </w:t>
      </w:r>
    </w:p>
  </w:footnote>
  <w:footnote w:id="48">
    <w:p w14:paraId="3C77C2F5" w14:textId="6BD1334F" w:rsidR="00B6739D" w:rsidRPr="008B0B6D" w:rsidRDefault="00B6739D">
      <w:pPr>
        <w:pStyle w:val="FootnoteText"/>
        <w:rPr>
          <w:sz w:val="16"/>
          <w:szCs w:val="16"/>
          <w:rtl/>
        </w:rPr>
      </w:pPr>
      <w:r w:rsidRPr="008B0B6D">
        <w:rPr>
          <w:rStyle w:val="FootnoteReference"/>
          <w:sz w:val="16"/>
          <w:szCs w:val="16"/>
        </w:rPr>
        <w:footnoteRef/>
      </w:r>
      <w:r w:rsidRPr="008B0B6D">
        <w:rPr>
          <w:sz w:val="16"/>
          <w:szCs w:val="16"/>
        </w:rPr>
        <w:t xml:space="preserve"> </w:t>
      </w:r>
      <w:hyperlink r:id="rId44" w:history="1">
        <w:r w:rsidRPr="008B0B6D">
          <w:rPr>
            <w:rStyle w:val="Hyperlink"/>
            <w:sz w:val="16"/>
            <w:szCs w:val="16"/>
          </w:rPr>
          <w:t>https://www.aljazeera.com/opinions/2023/7/6/i-thought-fossil-fuel-firms-could-change-i-was-wrong</w:t>
        </w:r>
      </w:hyperlink>
      <w:r w:rsidRPr="008B0B6D">
        <w:rPr>
          <w:rFonts w:hint="cs"/>
          <w:sz w:val="16"/>
          <w:szCs w:val="16"/>
          <w:rtl/>
        </w:rPr>
        <w:t xml:space="preserve"> </w:t>
      </w:r>
      <w:r w:rsidRPr="008B0B6D">
        <w:rPr>
          <w:sz w:val="16"/>
          <w:szCs w:val="16"/>
        </w:rPr>
        <w:t xml:space="preserve">  </w:t>
      </w:r>
      <w:r w:rsidRPr="008B0B6D">
        <w:rPr>
          <w:rFonts w:hint="cs"/>
          <w:sz w:val="16"/>
          <w:szCs w:val="16"/>
          <w:rtl/>
        </w:rPr>
        <w:t xml:space="preserve"> </w:t>
      </w:r>
    </w:p>
  </w:footnote>
  <w:footnote w:id="49">
    <w:p w14:paraId="28C169F4" w14:textId="5214EB80" w:rsidR="00595C76" w:rsidRPr="008B0B6D" w:rsidRDefault="00595C76">
      <w:pPr>
        <w:pStyle w:val="FootnoteText"/>
        <w:rPr>
          <w:sz w:val="16"/>
          <w:szCs w:val="16"/>
          <w:rtl/>
        </w:rPr>
      </w:pPr>
      <w:r w:rsidRPr="008B0B6D">
        <w:rPr>
          <w:rStyle w:val="FootnoteReference"/>
          <w:sz w:val="16"/>
          <w:szCs w:val="16"/>
        </w:rPr>
        <w:footnoteRef/>
      </w:r>
      <w:r w:rsidRPr="008B0B6D">
        <w:rPr>
          <w:sz w:val="16"/>
          <w:szCs w:val="16"/>
        </w:rPr>
        <w:t xml:space="preserve"> </w:t>
      </w:r>
      <w:hyperlink r:id="rId45" w:history="1">
        <w:r w:rsidRPr="008B0B6D">
          <w:rPr>
            <w:rStyle w:val="Hyperlink"/>
            <w:sz w:val="16"/>
            <w:szCs w:val="16"/>
          </w:rPr>
          <w:t>https://www.ecowatch.com/heritage-foundation-climate-change-policy-biden-epa.html</w:t>
        </w:r>
      </w:hyperlink>
      <w:r w:rsidRPr="008B0B6D">
        <w:rPr>
          <w:rFonts w:hint="cs"/>
          <w:sz w:val="16"/>
          <w:szCs w:val="16"/>
          <w:rtl/>
        </w:rPr>
        <w:t xml:space="preserve"> </w:t>
      </w:r>
      <w:r w:rsidRPr="008B0B6D">
        <w:rPr>
          <w:sz w:val="16"/>
          <w:szCs w:val="16"/>
        </w:rPr>
        <w:t xml:space="preserve">      </w:t>
      </w:r>
    </w:p>
  </w:footnote>
  <w:footnote w:id="50">
    <w:p w14:paraId="414C0A3E" w14:textId="07016AA8" w:rsidR="007B57D1" w:rsidRPr="007B57D1" w:rsidRDefault="007B57D1">
      <w:pPr>
        <w:pStyle w:val="FootnoteText"/>
        <w:rPr>
          <w:sz w:val="16"/>
          <w:szCs w:val="16"/>
          <w:lang w:val="en-US"/>
        </w:rPr>
      </w:pPr>
      <w:r w:rsidRPr="007B57D1">
        <w:rPr>
          <w:rStyle w:val="FootnoteReference"/>
          <w:sz w:val="16"/>
          <w:szCs w:val="16"/>
        </w:rPr>
        <w:footnoteRef/>
      </w:r>
      <w:r w:rsidRPr="007B57D1">
        <w:rPr>
          <w:sz w:val="16"/>
          <w:szCs w:val="16"/>
        </w:rPr>
        <w:t xml:space="preserve"> </w:t>
      </w:r>
      <w:hyperlink r:id="rId46" w:history="1">
        <w:r w:rsidRPr="007B57D1">
          <w:rPr>
            <w:rStyle w:val="Hyperlink"/>
            <w:sz w:val="16"/>
            <w:szCs w:val="16"/>
          </w:rPr>
          <w:t>https://www.science.org/doi/epdf/10.1126/science.adr4535</w:t>
        </w:r>
      </w:hyperlink>
      <w:r w:rsidRPr="007B57D1">
        <w:rPr>
          <w:sz w:val="16"/>
          <w:szCs w:val="16"/>
          <w:lang w:val="en-US"/>
        </w:rPr>
        <w:t xml:space="preserve"> </w:t>
      </w:r>
    </w:p>
  </w:footnote>
  <w:footnote w:id="51">
    <w:p w14:paraId="0245033E" w14:textId="6413B66D" w:rsidR="00473F5A" w:rsidRPr="007A574F" w:rsidRDefault="00473F5A">
      <w:pPr>
        <w:pStyle w:val="FootnoteText"/>
        <w:rPr>
          <w:sz w:val="16"/>
          <w:szCs w:val="16"/>
          <w:lang w:val="en-US"/>
        </w:rPr>
      </w:pPr>
      <w:r w:rsidRPr="007A574F">
        <w:rPr>
          <w:rStyle w:val="FootnoteReference"/>
          <w:sz w:val="16"/>
          <w:szCs w:val="16"/>
        </w:rPr>
        <w:footnoteRef/>
      </w:r>
      <w:r w:rsidRPr="007A574F">
        <w:rPr>
          <w:sz w:val="16"/>
          <w:szCs w:val="16"/>
        </w:rPr>
        <w:t xml:space="preserve"> </w:t>
      </w:r>
      <w:r w:rsidRPr="007A574F">
        <w:rPr>
          <w:sz w:val="16"/>
          <w:szCs w:val="16"/>
          <w:lang w:val="en-US"/>
        </w:rPr>
        <w:t xml:space="preserve">(1) </w:t>
      </w:r>
      <w:hyperlink r:id="rId47" w:history="1">
        <w:r w:rsidR="00B24C8D" w:rsidRPr="007A574F">
          <w:rPr>
            <w:rStyle w:val="Hyperlink"/>
            <w:sz w:val="16"/>
            <w:szCs w:val="16"/>
            <w:lang w:val="en-US"/>
          </w:rPr>
          <w:t>https://www.ecowatch.com/epa-zeldin-environmental-regulations-rollback.html</w:t>
        </w:r>
      </w:hyperlink>
      <w:r w:rsidR="00B24C8D" w:rsidRPr="007A574F">
        <w:rPr>
          <w:sz w:val="16"/>
          <w:szCs w:val="16"/>
          <w:lang w:val="en-US"/>
        </w:rPr>
        <w:t xml:space="preserve"> ; (2) </w:t>
      </w:r>
      <w:hyperlink r:id="rId48" w:history="1">
        <w:r w:rsidR="00B24C8D" w:rsidRPr="007A574F">
          <w:rPr>
            <w:rStyle w:val="Hyperlink"/>
            <w:sz w:val="16"/>
            <w:szCs w:val="16"/>
            <w:lang w:val="en-US"/>
          </w:rPr>
          <w:t>https://www.ecowatch.com/trump-energy-secretary-chris-wright-fossil-fuels.html</w:t>
        </w:r>
      </w:hyperlink>
      <w:r w:rsidR="00B24C8D" w:rsidRPr="007A574F">
        <w:rPr>
          <w:sz w:val="16"/>
          <w:szCs w:val="16"/>
          <w:lang w:val="en-US"/>
        </w:rPr>
        <w:t xml:space="preserve"> ; (3) </w:t>
      </w:r>
      <w:hyperlink r:id="rId49" w:history="1">
        <w:r w:rsidR="00E80BBA" w:rsidRPr="007A574F">
          <w:rPr>
            <w:rStyle w:val="Hyperlink"/>
            <w:sz w:val="16"/>
            <w:szCs w:val="16"/>
            <w:lang w:val="en-US"/>
          </w:rPr>
          <w:t>https://www.ecowatch.com/trump-epa-climate-grants-cancelled.html</w:t>
        </w:r>
      </w:hyperlink>
      <w:r w:rsidR="00E80BBA" w:rsidRPr="007A574F">
        <w:rPr>
          <w:sz w:val="16"/>
          <w:szCs w:val="16"/>
          <w:lang w:val="en-US"/>
        </w:rPr>
        <w:t xml:space="preserve"> ; (4) </w:t>
      </w:r>
      <w:hyperlink r:id="rId50" w:history="1">
        <w:r w:rsidR="00E80BBA" w:rsidRPr="007A574F">
          <w:rPr>
            <w:rStyle w:val="Hyperlink"/>
            <w:sz w:val="16"/>
            <w:szCs w:val="16"/>
            <w:lang w:val="en-US"/>
          </w:rPr>
          <w:t>https://www.ecowatch.com/trump-epa-climate-pollution-public-health.html</w:t>
        </w:r>
      </w:hyperlink>
      <w:r w:rsidR="00E80BBA" w:rsidRPr="007A574F">
        <w:rPr>
          <w:sz w:val="16"/>
          <w:szCs w:val="16"/>
          <w:lang w:val="en-US"/>
        </w:rPr>
        <w:t xml:space="preserve"> </w:t>
      </w:r>
      <w:r w:rsidR="007A574F" w:rsidRPr="007A574F">
        <w:rPr>
          <w:sz w:val="16"/>
          <w:szCs w:val="16"/>
          <w:lang w:val="en-US"/>
        </w:rPr>
        <w:t xml:space="preserve">; (5) </w:t>
      </w:r>
      <w:hyperlink r:id="rId51" w:history="1">
        <w:r w:rsidR="007A574F" w:rsidRPr="007A574F">
          <w:rPr>
            <w:rStyle w:val="Hyperlink"/>
            <w:sz w:val="16"/>
            <w:szCs w:val="16"/>
            <w:lang w:val="en-US"/>
          </w:rPr>
          <w:t>https://www.haaretz.co.il/nature/2025-04-16/ty-article-magazine/.premium/00000196-395d-d646-ad96-fd7db5bb0000?utm_source=Web_Share&amp;u%E2%80%A6</w:t>
        </w:r>
      </w:hyperlink>
      <w:r w:rsidR="007A574F" w:rsidRPr="007A574F">
        <w:rPr>
          <w:sz w:val="16"/>
          <w:szCs w:val="16"/>
          <w:lang w:val="en-US"/>
        </w:rPr>
        <w:t xml:space="preserve"> </w:t>
      </w:r>
    </w:p>
  </w:footnote>
  <w:footnote w:id="52">
    <w:p w14:paraId="7E669FA8" w14:textId="1BBD02CB" w:rsidR="00B34C73" w:rsidRPr="00B34C73" w:rsidRDefault="00B34C73">
      <w:pPr>
        <w:pStyle w:val="FootnoteText"/>
        <w:rPr>
          <w:sz w:val="16"/>
          <w:szCs w:val="16"/>
          <w:rtl/>
        </w:rPr>
      </w:pPr>
      <w:r w:rsidRPr="00B34C73">
        <w:rPr>
          <w:rStyle w:val="FootnoteReference"/>
          <w:sz w:val="16"/>
          <w:szCs w:val="16"/>
        </w:rPr>
        <w:footnoteRef/>
      </w:r>
      <w:r w:rsidRPr="00B34C73">
        <w:rPr>
          <w:sz w:val="16"/>
          <w:szCs w:val="16"/>
        </w:rPr>
        <w:t xml:space="preserve"> </w:t>
      </w:r>
      <w:proofErr w:type="spellStart"/>
      <w:r w:rsidRPr="00B34C73">
        <w:rPr>
          <w:sz w:val="16"/>
          <w:szCs w:val="16"/>
        </w:rPr>
        <w:t>Rekker</w:t>
      </w:r>
      <w:proofErr w:type="spellEnd"/>
      <w:r w:rsidRPr="00B34C73">
        <w:rPr>
          <w:sz w:val="16"/>
          <w:szCs w:val="16"/>
        </w:rPr>
        <w:t xml:space="preserve">, S. et al. (2023) Evaluating fossil fuel companies’ alignment with 1.5 °C climate pathways. </w:t>
      </w:r>
      <w:r w:rsidRPr="00B34C73">
        <w:rPr>
          <w:i/>
          <w:iCs/>
          <w:sz w:val="16"/>
          <w:szCs w:val="16"/>
        </w:rPr>
        <w:t xml:space="preserve">Nat. </w:t>
      </w:r>
      <w:proofErr w:type="spellStart"/>
      <w:r w:rsidRPr="00B34C73">
        <w:rPr>
          <w:i/>
          <w:iCs/>
          <w:sz w:val="16"/>
          <w:szCs w:val="16"/>
        </w:rPr>
        <w:t>Clim</w:t>
      </w:r>
      <w:proofErr w:type="spellEnd"/>
      <w:r w:rsidRPr="00B34C73">
        <w:rPr>
          <w:i/>
          <w:iCs/>
          <w:sz w:val="16"/>
          <w:szCs w:val="16"/>
        </w:rPr>
        <w:t>. Chang</w:t>
      </w:r>
      <w:r w:rsidRPr="00B34C73">
        <w:rPr>
          <w:sz w:val="16"/>
          <w:szCs w:val="16"/>
        </w:rPr>
        <w:t xml:space="preserve">. </w:t>
      </w:r>
      <w:r w:rsidRPr="00B34C73">
        <w:rPr>
          <w:b/>
          <w:bCs/>
          <w:sz w:val="16"/>
          <w:szCs w:val="16"/>
        </w:rPr>
        <w:t>13</w:t>
      </w:r>
      <w:r w:rsidRPr="00B34C73">
        <w:rPr>
          <w:sz w:val="16"/>
          <w:szCs w:val="16"/>
        </w:rPr>
        <w:t xml:space="preserve">, 927–934. </w:t>
      </w:r>
      <w:hyperlink r:id="rId52" w:history="1">
        <w:r w:rsidRPr="00B34C73">
          <w:rPr>
            <w:rStyle w:val="Hyperlink"/>
            <w:sz w:val="16"/>
            <w:szCs w:val="16"/>
          </w:rPr>
          <w:t>https://doi.org/10.1038/s41558-023-01734-0</w:t>
        </w:r>
      </w:hyperlink>
      <w:r w:rsidRPr="00B34C73">
        <w:rPr>
          <w:rFonts w:hint="cs"/>
          <w:sz w:val="16"/>
          <w:szCs w:val="16"/>
          <w:rtl/>
        </w:rPr>
        <w:t xml:space="preserve"> </w:t>
      </w:r>
    </w:p>
  </w:footnote>
  <w:footnote w:id="53">
    <w:p w14:paraId="1E8D0B7E" w14:textId="00630140" w:rsidR="00C56298" w:rsidRPr="003D3697" w:rsidRDefault="00C56298" w:rsidP="003D3697">
      <w:pPr>
        <w:pStyle w:val="FootnoteText"/>
        <w:rPr>
          <w:sz w:val="8"/>
          <w:szCs w:val="8"/>
          <w:lang w:val="en-US"/>
        </w:rPr>
      </w:pPr>
      <w:r w:rsidRPr="00C56298">
        <w:rPr>
          <w:rStyle w:val="FootnoteReference"/>
          <w:sz w:val="16"/>
          <w:szCs w:val="16"/>
        </w:rPr>
        <w:footnoteRef/>
      </w:r>
      <w:r w:rsidRPr="00C56298">
        <w:rPr>
          <w:sz w:val="16"/>
          <w:szCs w:val="16"/>
        </w:rPr>
        <w:t xml:space="preserve"> </w:t>
      </w:r>
      <w:r w:rsidRPr="00C56298">
        <w:rPr>
          <w:sz w:val="16"/>
          <w:szCs w:val="16"/>
          <w:lang w:val="en-US"/>
        </w:rPr>
        <w:t xml:space="preserve">(1) </w:t>
      </w:r>
      <w:hyperlink r:id="rId53" w:history="1">
        <w:r w:rsidRPr="00C56298">
          <w:rPr>
            <w:rStyle w:val="Hyperlink"/>
            <w:sz w:val="16"/>
            <w:szCs w:val="16"/>
            <w:lang w:val="en-US"/>
          </w:rPr>
          <w:t>https://www.nytimes.com/2024/09/09/climate/colombia-environmental-activist-killings.html?utm_source=cbnewsletter&amp;utm_medium=email&amp;utm_term=2025-01-09&amp;utm_campaign=Daily+Briefing+10+09+2024</w:t>
        </w:r>
      </w:hyperlink>
      <w:r w:rsidRPr="00C56298">
        <w:rPr>
          <w:sz w:val="16"/>
          <w:szCs w:val="16"/>
          <w:lang w:val="en-US"/>
        </w:rPr>
        <w:t xml:space="preserve"> ; (2) </w:t>
      </w:r>
      <w:bookmarkStart w:id="2" w:name="_Hlk187345253"/>
      <w:proofErr w:type="spellStart"/>
      <w:r w:rsidRPr="00C56298">
        <w:rPr>
          <w:sz w:val="16"/>
          <w:szCs w:val="16"/>
          <w:lang w:val="en-US"/>
        </w:rPr>
        <w:t>Lustgarten</w:t>
      </w:r>
      <w:proofErr w:type="spellEnd"/>
      <w:r w:rsidRPr="00C56298">
        <w:rPr>
          <w:sz w:val="16"/>
          <w:szCs w:val="16"/>
          <w:lang w:val="en-US"/>
        </w:rPr>
        <w:t xml:space="preserve"> </w:t>
      </w:r>
      <w:r>
        <w:rPr>
          <w:sz w:val="16"/>
          <w:szCs w:val="16"/>
          <w:lang w:val="en-US"/>
        </w:rPr>
        <w:t xml:space="preserve">A. (2018) </w:t>
      </w:r>
      <w:bookmarkEnd w:id="2"/>
      <w:r w:rsidRPr="00C56298">
        <w:rPr>
          <w:sz w:val="16"/>
          <w:szCs w:val="16"/>
          <w:lang w:val="en-US"/>
        </w:rPr>
        <w:t xml:space="preserve">A case study: Palm </w:t>
      </w:r>
      <w:r>
        <w:rPr>
          <w:sz w:val="16"/>
          <w:szCs w:val="16"/>
          <w:lang w:val="en-US"/>
        </w:rPr>
        <w:t>o</w:t>
      </w:r>
      <w:r w:rsidRPr="00C56298">
        <w:rPr>
          <w:sz w:val="16"/>
          <w:szCs w:val="16"/>
          <w:lang w:val="en-US"/>
        </w:rPr>
        <w:t>il in Borneo</w:t>
      </w:r>
      <w:r w:rsidR="003D3697">
        <w:rPr>
          <w:sz w:val="16"/>
          <w:szCs w:val="16"/>
          <w:lang w:val="en-US"/>
        </w:rPr>
        <w:t>,</w:t>
      </w:r>
      <w:r>
        <w:rPr>
          <w:sz w:val="16"/>
          <w:szCs w:val="16"/>
          <w:lang w:val="en-US"/>
        </w:rPr>
        <w:t xml:space="preserve"> </w:t>
      </w:r>
      <w:hyperlink r:id="rId54" w:history="1">
        <w:r w:rsidRPr="003D3697">
          <w:rPr>
            <w:rStyle w:val="Hyperlink"/>
            <w:sz w:val="14"/>
            <w:szCs w:val="14"/>
            <w:lang w:val="en-US"/>
          </w:rPr>
          <w:t>https://www.nytimes.com/2018/11/20/magazine/palm-oil-borneo-climate-catastrophe.html</w:t>
        </w:r>
      </w:hyperlink>
      <w:r w:rsidRPr="003D3697">
        <w:rPr>
          <w:sz w:val="8"/>
          <w:szCs w:val="8"/>
          <w:lang w:val="en-US"/>
        </w:rPr>
        <w:t xml:space="preserve"> </w:t>
      </w:r>
    </w:p>
  </w:footnote>
  <w:footnote w:id="54">
    <w:p w14:paraId="2527E002" w14:textId="5883ACA9" w:rsidR="00622FD9" w:rsidRPr="00622FD9" w:rsidRDefault="00622FD9">
      <w:pPr>
        <w:pStyle w:val="FootnoteText"/>
        <w:rPr>
          <w:sz w:val="16"/>
          <w:szCs w:val="16"/>
          <w:rtl/>
        </w:rPr>
      </w:pPr>
      <w:r w:rsidRPr="00622FD9">
        <w:rPr>
          <w:rStyle w:val="FootnoteReference"/>
          <w:sz w:val="16"/>
          <w:szCs w:val="16"/>
        </w:rPr>
        <w:footnoteRef/>
      </w:r>
      <w:r w:rsidRPr="00622FD9">
        <w:rPr>
          <w:sz w:val="16"/>
          <w:szCs w:val="16"/>
        </w:rPr>
        <w:t xml:space="preserve"> (1) Preston, B. L. et al. (2024) Global change research for a more secure world, EOS, 105, </w:t>
      </w:r>
      <w:proofErr w:type="gramStart"/>
      <w:r w:rsidRPr="00622FD9">
        <w:rPr>
          <w:sz w:val="16"/>
          <w:szCs w:val="16"/>
        </w:rPr>
        <w:t>https://doi.org/10.1029/2024EO240215  ;</w:t>
      </w:r>
      <w:proofErr w:type="gramEnd"/>
      <w:r w:rsidRPr="00622FD9">
        <w:rPr>
          <w:sz w:val="16"/>
          <w:szCs w:val="16"/>
        </w:rPr>
        <w:t xml:space="preserve"> (2) U.S.A. National Security Strategy (2022) </w:t>
      </w:r>
      <w:hyperlink r:id="rId55" w:history="1">
        <w:r w:rsidRPr="00622FD9">
          <w:rPr>
            <w:rStyle w:val="Hyperlink"/>
            <w:sz w:val="16"/>
            <w:szCs w:val="16"/>
          </w:rPr>
          <w:t>https://www.whitehouse.gov/wp-content/uploads/2022/11/8-November-Combined-PDF-for-Upload.pdf</w:t>
        </w:r>
      </w:hyperlink>
      <w:r w:rsidRPr="00622FD9">
        <w:rPr>
          <w:rFonts w:hint="cs"/>
          <w:sz w:val="16"/>
          <w:szCs w:val="16"/>
          <w:rtl/>
        </w:rPr>
        <w:t xml:space="preserve"> </w:t>
      </w:r>
    </w:p>
  </w:footnote>
  <w:footnote w:id="55">
    <w:p w14:paraId="46070E9C" w14:textId="5D8792C6" w:rsidR="00F77B7B" w:rsidRPr="00F77B7B" w:rsidRDefault="00F77B7B">
      <w:pPr>
        <w:pStyle w:val="FootnoteText"/>
        <w:rPr>
          <w:sz w:val="16"/>
          <w:szCs w:val="16"/>
          <w:rtl/>
        </w:rPr>
      </w:pPr>
      <w:r w:rsidRPr="00F77B7B">
        <w:rPr>
          <w:rStyle w:val="FootnoteReference"/>
          <w:sz w:val="16"/>
          <w:szCs w:val="16"/>
        </w:rPr>
        <w:footnoteRef/>
      </w:r>
      <w:r w:rsidRPr="00F77B7B">
        <w:rPr>
          <w:sz w:val="16"/>
          <w:szCs w:val="16"/>
        </w:rPr>
        <w:t xml:space="preserve"> </w:t>
      </w:r>
      <w:bookmarkStart w:id="3" w:name="_Hlk204268726"/>
      <w:proofErr w:type="spellStart"/>
      <w:r w:rsidRPr="00F77B7B">
        <w:rPr>
          <w:sz w:val="16"/>
          <w:szCs w:val="16"/>
        </w:rPr>
        <w:t>Kenter</w:t>
      </w:r>
      <w:proofErr w:type="spellEnd"/>
      <w:r w:rsidRPr="00F77B7B">
        <w:rPr>
          <w:sz w:val="16"/>
          <w:szCs w:val="16"/>
        </w:rPr>
        <w:t xml:space="preserve">, J.O. et al. (2025) Ten principles for transforming economics in a time of global crises. </w:t>
      </w:r>
      <w:r w:rsidRPr="0004607E">
        <w:rPr>
          <w:i/>
          <w:iCs/>
          <w:sz w:val="16"/>
          <w:szCs w:val="16"/>
        </w:rPr>
        <w:t>Nat Sustain</w:t>
      </w:r>
      <w:r w:rsidRPr="00F77B7B">
        <w:rPr>
          <w:sz w:val="16"/>
          <w:szCs w:val="16"/>
        </w:rPr>
        <w:t xml:space="preserve"> </w:t>
      </w:r>
      <w:r w:rsidRPr="0004607E">
        <w:rPr>
          <w:b/>
          <w:bCs/>
          <w:sz w:val="16"/>
          <w:szCs w:val="16"/>
        </w:rPr>
        <w:t>8</w:t>
      </w:r>
      <w:r w:rsidRPr="00F77B7B">
        <w:rPr>
          <w:sz w:val="16"/>
          <w:szCs w:val="16"/>
        </w:rPr>
        <w:t xml:space="preserve">, 837–847. </w:t>
      </w:r>
      <w:hyperlink r:id="rId56" w:history="1">
        <w:r w:rsidRPr="00F77B7B">
          <w:rPr>
            <w:rStyle w:val="Hyperlink"/>
            <w:sz w:val="16"/>
            <w:szCs w:val="16"/>
          </w:rPr>
          <w:t>https://doi.org/10.1038/s41893-025-01562-4</w:t>
        </w:r>
      </w:hyperlink>
      <w:r w:rsidRPr="00F77B7B">
        <w:rPr>
          <w:rFonts w:hint="cs"/>
          <w:sz w:val="16"/>
          <w:szCs w:val="16"/>
          <w:rtl/>
        </w:rPr>
        <w:t xml:space="preserve"> </w:t>
      </w:r>
      <w:bookmarkEnd w:id="3"/>
    </w:p>
  </w:footnote>
  <w:footnote w:id="56">
    <w:p w14:paraId="6B270685" w14:textId="29908C66" w:rsidR="00CE26F5" w:rsidRPr="00CE26F5" w:rsidRDefault="00CE26F5">
      <w:pPr>
        <w:pStyle w:val="FootnoteText"/>
        <w:rPr>
          <w:sz w:val="16"/>
          <w:szCs w:val="16"/>
          <w:rtl/>
        </w:rPr>
      </w:pPr>
      <w:r w:rsidRPr="00CE26F5">
        <w:rPr>
          <w:rStyle w:val="FootnoteReference"/>
          <w:sz w:val="16"/>
          <w:szCs w:val="16"/>
        </w:rPr>
        <w:footnoteRef/>
      </w:r>
      <w:r w:rsidRPr="00CE26F5">
        <w:rPr>
          <w:sz w:val="16"/>
          <w:szCs w:val="16"/>
        </w:rPr>
        <w:t xml:space="preserve"> OECD (2025) Environment at a Glance Indicators, OECD Publishing, Paris, </w:t>
      </w:r>
      <w:hyperlink r:id="rId57" w:history="1">
        <w:r w:rsidRPr="00CE26F5">
          <w:rPr>
            <w:rStyle w:val="Hyperlink"/>
            <w:sz w:val="16"/>
            <w:szCs w:val="16"/>
          </w:rPr>
          <w:t>https://doi.org/10.1787/ac4b8b89-en</w:t>
        </w:r>
      </w:hyperlink>
      <w:r w:rsidRPr="00CE26F5">
        <w:rPr>
          <w:rFonts w:hint="cs"/>
          <w:sz w:val="16"/>
          <w:szCs w:val="16"/>
          <w:rtl/>
        </w:rPr>
        <w:t xml:space="preserve"> </w:t>
      </w:r>
    </w:p>
  </w:footnote>
  <w:footnote w:id="57">
    <w:p w14:paraId="3A7ED062" w14:textId="77777777" w:rsidR="0049536B" w:rsidRPr="008B0B6D" w:rsidRDefault="0049536B" w:rsidP="0049536B">
      <w:pPr>
        <w:pStyle w:val="FootnoteText"/>
        <w:rPr>
          <w:sz w:val="16"/>
          <w:szCs w:val="16"/>
          <w:rtl/>
        </w:rPr>
      </w:pPr>
      <w:r w:rsidRPr="008B0B6D">
        <w:rPr>
          <w:rStyle w:val="FootnoteReference"/>
          <w:sz w:val="16"/>
          <w:szCs w:val="16"/>
        </w:rPr>
        <w:footnoteRef/>
      </w:r>
      <w:r w:rsidRPr="008B0B6D">
        <w:rPr>
          <w:sz w:val="16"/>
          <w:szCs w:val="16"/>
        </w:rPr>
        <w:t xml:space="preserve"> </w:t>
      </w:r>
      <w:hyperlink r:id="rId58" w:history="1">
        <w:r w:rsidRPr="008B0B6D">
          <w:rPr>
            <w:rStyle w:val="Hyperlink"/>
            <w:sz w:val="16"/>
            <w:szCs w:val="16"/>
          </w:rPr>
          <w:t>https://www.greentechmedia.com/</w:t>
        </w:r>
      </w:hyperlink>
      <w:r w:rsidRPr="008B0B6D">
        <w:rPr>
          <w:rFonts w:hint="cs"/>
          <w:sz w:val="16"/>
          <w:szCs w:val="16"/>
          <w:rtl/>
        </w:rPr>
        <w:t xml:space="preserve"> </w:t>
      </w:r>
    </w:p>
  </w:footnote>
  <w:footnote w:id="58">
    <w:p w14:paraId="00367491" w14:textId="376C8B34" w:rsidR="00054B2D" w:rsidRPr="00084159" w:rsidRDefault="00054B2D">
      <w:pPr>
        <w:pStyle w:val="FootnoteText"/>
        <w:rPr>
          <w:sz w:val="16"/>
          <w:szCs w:val="16"/>
          <w:rtl/>
        </w:rPr>
      </w:pPr>
      <w:r w:rsidRPr="00084159">
        <w:rPr>
          <w:rStyle w:val="FootnoteReference"/>
          <w:sz w:val="16"/>
          <w:szCs w:val="16"/>
        </w:rPr>
        <w:footnoteRef/>
      </w:r>
      <w:r w:rsidRPr="00084159">
        <w:rPr>
          <w:sz w:val="16"/>
          <w:szCs w:val="16"/>
        </w:rPr>
        <w:t xml:space="preserve"> Dionne, J. A., </w:t>
      </w:r>
      <w:proofErr w:type="spellStart"/>
      <w:r w:rsidRPr="00084159">
        <w:rPr>
          <w:sz w:val="16"/>
          <w:szCs w:val="16"/>
        </w:rPr>
        <w:t>Dagli</w:t>
      </w:r>
      <w:proofErr w:type="spellEnd"/>
      <w:r w:rsidRPr="00084159">
        <w:rPr>
          <w:sz w:val="16"/>
          <w:szCs w:val="16"/>
        </w:rPr>
        <w:t xml:space="preserve">, S., &amp; </w:t>
      </w:r>
      <w:proofErr w:type="spellStart"/>
      <w:r w:rsidRPr="00084159">
        <w:rPr>
          <w:sz w:val="16"/>
          <w:szCs w:val="16"/>
        </w:rPr>
        <w:t>Shalaev</w:t>
      </w:r>
      <w:proofErr w:type="spellEnd"/>
      <w:r w:rsidRPr="00084159">
        <w:rPr>
          <w:sz w:val="16"/>
          <w:szCs w:val="16"/>
        </w:rPr>
        <w:t xml:space="preserve">, V. M. (2023). </w:t>
      </w:r>
      <w:proofErr w:type="spellStart"/>
      <w:r w:rsidRPr="00084159">
        <w:rPr>
          <w:sz w:val="16"/>
          <w:szCs w:val="16"/>
        </w:rPr>
        <w:t>Nanophotonics</w:t>
      </w:r>
      <w:proofErr w:type="spellEnd"/>
      <w:r w:rsidRPr="00084159">
        <w:rPr>
          <w:sz w:val="16"/>
          <w:szCs w:val="16"/>
        </w:rPr>
        <w:t xml:space="preserve"> for a sustainable future. Physics Today, 76(6), 24-24. </w:t>
      </w:r>
      <w:hyperlink r:id="rId59" w:history="1">
        <w:r w:rsidRPr="00084159">
          <w:rPr>
            <w:rStyle w:val="Hyperlink"/>
            <w:sz w:val="16"/>
            <w:szCs w:val="16"/>
          </w:rPr>
          <w:t>https://doi.org/10.1063/pt.3.5254</w:t>
        </w:r>
      </w:hyperlink>
      <w:r w:rsidRPr="00084159">
        <w:rPr>
          <w:rFonts w:hint="cs"/>
          <w:sz w:val="16"/>
          <w:szCs w:val="16"/>
          <w:rtl/>
        </w:rPr>
        <w:t xml:space="preserve"> </w:t>
      </w:r>
    </w:p>
  </w:footnote>
  <w:footnote w:id="59">
    <w:p w14:paraId="15A9CFD3" w14:textId="2FAAF73F" w:rsidR="00054B2D" w:rsidRPr="00084159" w:rsidRDefault="00054B2D">
      <w:pPr>
        <w:pStyle w:val="FootnoteText"/>
        <w:rPr>
          <w:sz w:val="16"/>
          <w:szCs w:val="16"/>
          <w:rtl/>
        </w:rPr>
      </w:pPr>
      <w:r w:rsidRPr="00084159">
        <w:rPr>
          <w:rStyle w:val="FootnoteReference"/>
          <w:sz w:val="16"/>
          <w:szCs w:val="16"/>
        </w:rPr>
        <w:footnoteRef/>
      </w:r>
      <w:r w:rsidRPr="00084159">
        <w:rPr>
          <w:sz w:val="16"/>
          <w:szCs w:val="16"/>
        </w:rPr>
        <w:t xml:space="preserve"> </w:t>
      </w:r>
      <w:hyperlink r:id="rId60" w:history="1">
        <w:r w:rsidRPr="00084159">
          <w:rPr>
            <w:rStyle w:val="Hyperlink"/>
            <w:sz w:val="16"/>
            <w:szCs w:val="16"/>
          </w:rPr>
          <w:t>https://ewn.erdc.dren.mil/?page_id=183</w:t>
        </w:r>
      </w:hyperlink>
      <w:r w:rsidRPr="00084159">
        <w:rPr>
          <w:rFonts w:hint="cs"/>
          <w:sz w:val="16"/>
          <w:szCs w:val="16"/>
          <w:rtl/>
        </w:rPr>
        <w:t xml:space="preserve"> </w:t>
      </w:r>
    </w:p>
  </w:footnote>
  <w:footnote w:id="60">
    <w:p w14:paraId="4E847324" w14:textId="2A25B52B" w:rsidR="00054B2D" w:rsidRPr="00084159" w:rsidRDefault="00054B2D">
      <w:pPr>
        <w:pStyle w:val="FootnoteText"/>
        <w:rPr>
          <w:sz w:val="16"/>
          <w:szCs w:val="16"/>
          <w:rtl/>
        </w:rPr>
      </w:pPr>
      <w:r w:rsidRPr="00084159">
        <w:rPr>
          <w:rStyle w:val="FootnoteReference"/>
          <w:sz w:val="16"/>
          <w:szCs w:val="16"/>
        </w:rPr>
        <w:footnoteRef/>
      </w:r>
      <w:r w:rsidRPr="00084159">
        <w:rPr>
          <w:sz w:val="16"/>
          <w:szCs w:val="16"/>
        </w:rPr>
        <w:t xml:space="preserve"> How Quantum Computing Can Tackle Climate and Energy Challenges – Eos 30.10.2022</w:t>
      </w:r>
      <w:r w:rsidRPr="00084159">
        <w:rPr>
          <w:rFonts w:hint="cs"/>
          <w:sz w:val="16"/>
          <w:szCs w:val="16"/>
          <w:rtl/>
        </w:rPr>
        <w:t xml:space="preserve"> </w:t>
      </w:r>
    </w:p>
  </w:footnote>
  <w:footnote w:id="61">
    <w:p w14:paraId="44A21570" w14:textId="4561E669" w:rsidR="00F938BF" w:rsidRPr="00084159" w:rsidRDefault="00F938BF">
      <w:pPr>
        <w:pStyle w:val="FootnoteText"/>
        <w:rPr>
          <w:sz w:val="16"/>
          <w:szCs w:val="16"/>
          <w:lang w:val="en-US"/>
        </w:rPr>
      </w:pPr>
      <w:r w:rsidRPr="00084159">
        <w:rPr>
          <w:rStyle w:val="FootnoteReference"/>
          <w:sz w:val="16"/>
          <w:szCs w:val="16"/>
        </w:rPr>
        <w:footnoteRef/>
      </w:r>
      <w:r w:rsidRPr="00084159">
        <w:rPr>
          <w:sz w:val="16"/>
          <w:szCs w:val="16"/>
        </w:rPr>
        <w:t xml:space="preserve"> </w:t>
      </w:r>
      <w:r w:rsidRPr="00084159">
        <w:rPr>
          <w:sz w:val="16"/>
          <w:szCs w:val="16"/>
          <w:lang w:val="en-US"/>
        </w:rPr>
        <w:t xml:space="preserve">(1) Cowls, J., et al. </w:t>
      </w:r>
      <w:r w:rsidR="000D1C73" w:rsidRPr="00084159">
        <w:rPr>
          <w:sz w:val="16"/>
          <w:szCs w:val="16"/>
          <w:lang w:val="en-US"/>
        </w:rPr>
        <w:t xml:space="preserve">(2023) </w:t>
      </w:r>
      <w:r w:rsidRPr="00084159">
        <w:rPr>
          <w:sz w:val="16"/>
          <w:szCs w:val="16"/>
          <w:lang w:val="en-US"/>
        </w:rPr>
        <w:t xml:space="preserve">The AI gambit: leveraging artificial intelligence to combat climate change—opportunities, challenges, and recommendations. </w:t>
      </w:r>
      <w:r w:rsidRPr="00084159">
        <w:rPr>
          <w:i/>
          <w:iCs/>
          <w:sz w:val="16"/>
          <w:szCs w:val="16"/>
          <w:lang w:val="en-US"/>
        </w:rPr>
        <w:t>AI &amp; Soc</w:t>
      </w:r>
      <w:r w:rsidRPr="00084159">
        <w:rPr>
          <w:sz w:val="16"/>
          <w:szCs w:val="16"/>
          <w:lang w:val="en-US"/>
        </w:rPr>
        <w:t xml:space="preserve"> </w:t>
      </w:r>
      <w:r w:rsidRPr="00084159">
        <w:rPr>
          <w:b/>
          <w:bCs/>
          <w:sz w:val="16"/>
          <w:szCs w:val="16"/>
          <w:lang w:val="en-US"/>
        </w:rPr>
        <w:t>38</w:t>
      </w:r>
      <w:r w:rsidRPr="00084159">
        <w:rPr>
          <w:sz w:val="16"/>
          <w:szCs w:val="16"/>
          <w:lang w:val="en-US"/>
        </w:rPr>
        <w:t xml:space="preserve">, 283–307. </w:t>
      </w:r>
      <w:hyperlink r:id="rId61" w:history="1">
        <w:r w:rsidRPr="00084159">
          <w:rPr>
            <w:rStyle w:val="Hyperlink"/>
            <w:sz w:val="16"/>
            <w:szCs w:val="16"/>
            <w:lang w:val="en-US"/>
          </w:rPr>
          <w:t>https://doi.org/10.1007/s00146-021-01294-x</w:t>
        </w:r>
      </w:hyperlink>
      <w:r w:rsidRPr="00084159">
        <w:rPr>
          <w:sz w:val="16"/>
          <w:szCs w:val="16"/>
          <w:lang w:val="en-US"/>
        </w:rPr>
        <w:t xml:space="preserve">; (2) </w:t>
      </w:r>
      <w:proofErr w:type="spellStart"/>
      <w:r w:rsidRPr="00084159">
        <w:rPr>
          <w:sz w:val="16"/>
          <w:szCs w:val="16"/>
          <w:lang w:val="en-US"/>
        </w:rPr>
        <w:t>Nti</w:t>
      </w:r>
      <w:proofErr w:type="spellEnd"/>
      <w:r w:rsidRPr="00084159">
        <w:rPr>
          <w:sz w:val="16"/>
          <w:szCs w:val="16"/>
          <w:lang w:val="en-US"/>
        </w:rPr>
        <w:t xml:space="preserve">, E. K. </w:t>
      </w:r>
      <w:r w:rsidR="0048249C">
        <w:rPr>
          <w:sz w:val="16"/>
          <w:szCs w:val="16"/>
          <w:lang w:val="en-US"/>
        </w:rPr>
        <w:t>et al</w:t>
      </w:r>
      <w:r w:rsidRPr="00084159">
        <w:rPr>
          <w:sz w:val="16"/>
          <w:szCs w:val="16"/>
          <w:lang w:val="en-US"/>
        </w:rPr>
        <w:t xml:space="preserve">. (2022) Environmental sustainability technologies in biodiversity, energy, transportation and water management using artificial intelligence: A systematic review. </w:t>
      </w:r>
      <w:r w:rsidRPr="00084159">
        <w:rPr>
          <w:i/>
          <w:iCs/>
          <w:sz w:val="16"/>
          <w:szCs w:val="16"/>
          <w:lang w:val="en-US"/>
        </w:rPr>
        <w:t>Sustainable Futures</w:t>
      </w:r>
      <w:r w:rsidRPr="00084159">
        <w:rPr>
          <w:sz w:val="16"/>
          <w:szCs w:val="16"/>
          <w:lang w:val="en-US"/>
        </w:rPr>
        <w:t xml:space="preserve"> </w:t>
      </w:r>
      <w:r w:rsidRPr="00084159">
        <w:rPr>
          <w:b/>
          <w:bCs/>
          <w:sz w:val="16"/>
          <w:szCs w:val="16"/>
          <w:lang w:val="en-US"/>
        </w:rPr>
        <w:t>4</w:t>
      </w:r>
      <w:r w:rsidRPr="00084159">
        <w:rPr>
          <w:sz w:val="16"/>
          <w:szCs w:val="16"/>
          <w:lang w:val="en-US"/>
        </w:rPr>
        <w:t>, 100068</w:t>
      </w:r>
      <w:r w:rsidR="00E4796B">
        <w:rPr>
          <w:sz w:val="16"/>
          <w:szCs w:val="16"/>
          <w:lang w:val="en-US"/>
        </w:rPr>
        <w:t xml:space="preserve">; (3) </w:t>
      </w:r>
      <w:r w:rsidR="00E4796B" w:rsidRPr="00E4796B">
        <w:rPr>
          <w:sz w:val="16"/>
          <w:szCs w:val="16"/>
          <w:lang w:val="en-US"/>
        </w:rPr>
        <w:t>McGovern</w:t>
      </w:r>
      <w:r w:rsidR="00E4796B">
        <w:rPr>
          <w:sz w:val="16"/>
          <w:szCs w:val="16"/>
          <w:lang w:val="en-US"/>
        </w:rPr>
        <w:t xml:space="preserve"> A.</w:t>
      </w:r>
      <w:r w:rsidR="00E4796B" w:rsidRPr="00E4796B">
        <w:rPr>
          <w:sz w:val="16"/>
          <w:szCs w:val="16"/>
          <w:lang w:val="en-US"/>
        </w:rPr>
        <w:t>, Tissot</w:t>
      </w:r>
      <w:r w:rsidR="00E4796B">
        <w:rPr>
          <w:sz w:val="16"/>
          <w:szCs w:val="16"/>
          <w:lang w:val="en-US"/>
        </w:rPr>
        <w:t xml:space="preserve"> P.</w:t>
      </w:r>
      <w:r w:rsidR="00E4796B" w:rsidRPr="00E4796B">
        <w:rPr>
          <w:sz w:val="16"/>
          <w:szCs w:val="16"/>
          <w:lang w:val="en-US"/>
        </w:rPr>
        <w:t>, Bostrom</w:t>
      </w:r>
      <w:r w:rsidR="00E4796B">
        <w:rPr>
          <w:sz w:val="16"/>
          <w:szCs w:val="16"/>
          <w:lang w:val="en-US"/>
        </w:rPr>
        <w:t xml:space="preserve"> A. (2024)</w:t>
      </w:r>
      <w:r w:rsidR="00E4796B" w:rsidRPr="00E4796B">
        <w:rPr>
          <w:sz w:val="16"/>
          <w:szCs w:val="16"/>
          <w:lang w:val="en-US"/>
        </w:rPr>
        <w:t xml:space="preserve"> Developing trustworthy AI for weather and climate. </w:t>
      </w:r>
      <w:r w:rsidR="00E4796B" w:rsidRPr="00E4796B">
        <w:rPr>
          <w:i/>
          <w:iCs/>
          <w:sz w:val="16"/>
          <w:szCs w:val="16"/>
          <w:lang w:val="en-US"/>
        </w:rPr>
        <w:t>Physics Today</w:t>
      </w:r>
      <w:r w:rsidR="00E4796B">
        <w:rPr>
          <w:sz w:val="16"/>
          <w:szCs w:val="16"/>
          <w:lang w:val="en-US"/>
        </w:rPr>
        <w:t>,</w:t>
      </w:r>
      <w:r w:rsidR="00E4796B" w:rsidRPr="00E4796B">
        <w:rPr>
          <w:sz w:val="16"/>
          <w:szCs w:val="16"/>
          <w:lang w:val="en-US"/>
        </w:rPr>
        <w:t xml:space="preserve"> </w:t>
      </w:r>
      <w:r w:rsidR="00E4796B" w:rsidRPr="00E4796B">
        <w:rPr>
          <w:b/>
          <w:bCs/>
          <w:sz w:val="16"/>
          <w:szCs w:val="16"/>
          <w:lang w:val="en-US"/>
        </w:rPr>
        <w:t>77</w:t>
      </w:r>
      <w:r w:rsidR="00E4796B" w:rsidRPr="00E4796B">
        <w:rPr>
          <w:sz w:val="16"/>
          <w:szCs w:val="16"/>
          <w:lang w:val="en-US"/>
        </w:rPr>
        <w:t xml:space="preserve"> (1): 26–31. </w:t>
      </w:r>
      <w:hyperlink r:id="rId62" w:history="1">
        <w:r w:rsidR="00E4796B" w:rsidRPr="003E46E0">
          <w:rPr>
            <w:rStyle w:val="Hyperlink"/>
            <w:sz w:val="16"/>
            <w:szCs w:val="16"/>
            <w:lang w:val="en-US"/>
          </w:rPr>
          <w:t>https://doi.org/10.1063/PT.3.5379</w:t>
        </w:r>
      </w:hyperlink>
      <w:r w:rsidR="00E4796B">
        <w:rPr>
          <w:sz w:val="16"/>
          <w:szCs w:val="16"/>
          <w:lang w:val="en-US"/>
        </w:rPr>
        <w:t xml:space="preserve"> </w:t>
      </w:r>
      <w:r w:rsidRPr="00084159">
        <w:rPr>
          <w:sz w:val="16"/>
          <w:szCs w:val="16"/>
          <w:lang w:val="en-US"/>
        </w:rPr>
        <w:t xml:space="preserve"> </w:t>
      </w:r>
      <w:hyperlink r:id="rId63" w:history="1">
        <w:r w:rsidR="00E4796B" w:rsidRPr="003E46E0">
          <w:rPr>
            <w:rStyle w:val="Hyperlink"/>
            <w:sz w:val="16"/>
            <w:szCs w:val="16"/>
            <w:lang w:val="en-US"/>
          </w:rPr>
          <w:t>https://www.sciencedirect.com/science/article/pii/S2666188822000053?via%3Dihub</w:t>
        </w:r>
      </w:hyperlink>
      <w:r w:rsidR="000B51DF">
        <w:rPr>
          <w:sz w:val="16"/>
          <w:szCs w:val="16"/>
          <w:lang w:val="en-US"/>
        </w:rPr>
        <w:t xml:space="preserve"> </w:t>
      </w:r>
    </w:p>
  </w:footnote>
  <w:footnote w:id="62">
    <w:p w14:paraId="7192D281" w14:textId="3BF27303" w:rsidR="00B55985" w:rsidRPr="00B55985" w:rsidRDefault="00B55985" w:rsidP="005C7D62">
      <w:pPr>
        <w:pStyle w:val="FootnoteText"/>
        <w:rPr>
          <w:sz w:val="16"/>
          <w:szCs w:val="16"/>
          <w:lang w:val="en-US"/>
        </w:rPr>
      </w:pPr>
      <w:r w:rsidRPr="00B55985">
        <w:rPr>
          <w:rStyle w:val="FootnoteReference"/>
          <w:sz w:val="16"/>
          <w:szCs w:val="16"/>
        </w:rPr>
        <w:footnoteRef/>
      </w:r>
      <w:r w:rsidRPr="00B55985">
        <w:rPr>
          <w:sz w:val="16"/>
          <w:szCs w:val="16"/>
        </w:rPr>
        <w:t xml:space="preserve"> </w:t>
      </w:r>
      <w:r w:rsidRPr="00B55985">
        <w:rPr>
          <w:sz w:val="16"/>
          <w:szCs w:val="16"/>
          <w:lang w:val="en-US"/>
        </w:rPr>
        <w:t xml:space="preserve">(1) </w:t>
      </w:r>
      <w:hyperlink r:id="rId64" w:history="1">
        <w:r w:rsidRPr="00B55985">
          <w:rPr>
            <w:rStyle w:val="Hyperlink"/>
            <w:sz w:val="16"/>
            <w:szCs w:val="16"/>
            <w:lang w:val="en-US"/>
          </w:rPr>
          <w:t>https://futureearth.org/</w:t>
        </w:r>
      </w:hyperlink>
      <w:r w:rsidRPr="00B55985">
        <w:rPr>
          <w:sz w:val="16"/>
          <w:szCs w:val="16"/>
          <w:lang w:val="en-US"/>
        </w:rPr>
        <w:t xml:space="preserve">; (2) </w:t>
      </w:r>
      <w:hyperlink r:id="rId65" w:history="1">
        <w:r w:rsidRPr="003E46E0">
          <w:rPr>
            <w:rStyle w:val="Hyperlink"/>
            <w:sz w:val="16"/>
            <w:szCs w:val="16"/>
            <w:lang w:val="en-US"/>
          </w:rPr>
          <w:t>https://www.wcrp-climate.org/</w:t>
        </w:r>
      </w:hyperlink>
      <w:r>
        <w:rPr>
          <w:sz w:val="16"/>
          <w:szCs w:val="16"/>
          <w:lang w:val="en-US"/>
        </w:rPr>
        <w:t xml:space="preserve"> ; </w:t>
      </w:r>
      <w:r w:rsidR="00E10EDC">
        <w:rPr>
          <w:sz w:val="16"/>
          <w:szCs w:val="16"/>
          <w:lang w:val="en-US"/>
        </w:rPr>
        <w:t xml:space="preserve">(2) </w:t>
      </w:r>
      <w:hyperlink r:id="rId66" w:history="1">
        <w:r w:rsidR="00E10EDC" w:rsidRPr="006A331F">
          <w:rPr>
            <w:rStyle w:val="Hyperlink"/>
            <w:sz w:val="16"/>
            <w:szCs w:val="16"/>
            <w:lang w:val="en-US"/>
          </w:rPr>
          <w:t>https://www.greenpeace.org/usa/the-green-new-deal/</w:t>
        </w:r>
      </w:hyperlink>
      <w:r w:rsidR="00E10EDC">
        <w:rPr>
          <w:sz w:val="16"/>
          <w:szCs w:val="16"/>
          <w:lang w:val="en-US"/>
        </w:rPr>
        <w:t xml:space="preserve">; (3) </w:t>
      </w:r>
      <w:hyperlink r:id="rId67" w:history="1">
        <w:r w:rsidR="00E10EDC" w:rsidRPr="006A331F">
          <w:rPr>
            <w:rStyle w:val="Hyperlink"/>
            <w:sz w:val="16"/>
            <w:szCs w:val="16"/>
            <w:lang w:val="en-US"/>
          </w:rPr>
          <w:t>https://www.nrdc.org/stories/we-need-just-transition-because-we-should-abandon-coal-not-coal-workers</w:t>
        </w:r>
      </w:hyperlink>
      <w:r w:rsidR="00E10EDC">
        <w:rPr>
          <w:sz w:val="16"/>
          <w:szCs w:val="16"/>
          <w:lang w:val="en-US"/>
        </w:rPr>
        <w:t xml:space="preserve"> ; (4) </w:t>
      </w:r>
      <w:hyperlink r:id="rId68" w:history="1">
        <w:r w:rsidR="00E10EDC" w:rsidRPr="006A331F">
          <w:rPr>
            <w:rStyle w:val="Hyperlink"/>
            <w:sz w:val="16"/>
            <w:szCs w:val="16"/>
            <w:lang w:val="en-US"/>
          </w:rPr>
          <w:t>https://climatepolicyradar.org/</w:t>
        </w:r>
      </w:hyperlink>
      <w:r w:rsidR="00E10EDC">
        <w:rPr>
          <w:sz w:val="16"/>
          <w:szCs w:val="16"/>
          <w:lang w:val="en-US"/>
        </w:rPr>
        <w:t xml:space="preserve"> ; (5) </w:t>
      </w:r>
      <w:hyperlink r:id="rId69" w:history="1">
        <w:r w:rsidR="00E10EDC" w:rsidRPr="006A331F">
          <w:rPr>
            <w:rStyle w:val="Hyperlink"/>
            <w:sz w:val="16"/>
            <w:szCs w:val="16"/>
            <w:lang w:val="en-US"/>
          </w:rPr>
          <w:t>https://www.ipcc.ch/2023/03/20/press-release-ar6-synthesis-report/</w:t>
        </w:r>
      </w:hyperlink>
      <w:r w:rsidR="00E10EDC">
        <w:rPr>
          <w:sz w:val="16"/>
          <w:szCs w:val="16"/>
          <w:lang w:val="en-US"/>
        </w:rPr>
        <w:t xml:space="preserve"> ; (6) </w:t>
      </w:r>
      <w:r w:rsidR="005C7D62" w:rsidRPr="005C7D62">
        <w:rPr>
          <w:sz w:val="16"/>
          <w:szCs w:val="16"/>
          <w:lang w:val="en-US"/>
        </w:rPr>
        <w:t xml:space="preserve">Evans, </w:t>
      </w:r>
      <w:r w:rsidR="005C7D62">
        <w:rPr>
          <w:sz w:val="16"/>
          <w:szCs w:val="16"/>
          <w:lang w:val="en-US"/>
        </w:rPr>
        <w:t>N.</w:t>
      </w:r>
      <w:r w:rsidR="005C7D62" w:rsidRPr="005C7D62">
        <w:rPr>
          <w:sz w:val="16"/>
          <w:szCs w:val="16"/>
          <w:lang w:val="en-US"/>
        </w:rPr>
        <w:t xml:space="preserve">, </w:t>
      </w:r>
      <w:r w:rsidR="005C7D62">
        <w:rPr>
          <w:sz w:val="16"/>
          <w:szCs w:val="16"/>
          <w:lang w:val="en-US"/>
        </w:rPr>
        <w:t>et al.</w:t>
      </w:r>
      <w:r w:rsidR="005C7D62" w:rsidRPr="005C7D62">
        <w:rPr>
          <w:sz w:val="16"/>
          <w:szCs w:val="16"/>
          <w:lang w:val="en-US"/>
        </w:rPr>
        <w:t xml:space="preserve"> (2023) The landscape of national</w:t>
      </w:r>
      <w:r w:rsidR="005C7D62">
        <w:rPr>
          <w:sz w:val="16"/>
          <w:szCs w:val="16"/>
          <w:lang w:val="en-US"/>
        </w:rPr>
        <w:t xml:space="preserve"> </w:t>
      </w:r>
      <w:r w:rsidR="005C7D62" w:rsidRPr="005C7D62">
        <w:rPr>
          <w:sz w:val="16"/>
          <w:szCs w:val="16"/>
          <w:lang w:val="en-US"/>
        </w:rPr>
        <w:t xml:space="preserve">climate framework laws in Europe: A status update. Ecologic Institute, </w:t>
      </w:r>
      <w:proofErr w:type="gramStart"/>
      <w:r w:rsidR="005C7D62" w:rsidRPr="005C7D62">
        <w:rPr>
          <w:sz w:val="16"/>
          <w:szCs w:val="16"/>
          <w:lang w:val="en-US"/>
        </w:rPr>
        <w:t>Berlin</w:t>
      </w:r>
      <w:r w:rsidR="009F0306">
        <w:rPr>
          <w:sz w:val="16"/>
          <w:szCs w:val="16"/>
          <w:lang w:val="en-US"/>
        </w:rPr>
        <w:t xml:space="preserve"> ;</w:t>
      </w:r>
      <w:proofErr w:type="gramEnd"/>
      <w:r w:rsidR="009F0306">
        <w:rPr>
          <w:sz w:val="16"/>
          <w:szCs w:val="16"/>
          <w:lang w:val="en-US"/>
        </w:rPr>
        <w:t xml:space="preserve"> (7) </w:t>
      </w:r>
      <w:hyperlink r:id="rId70" w:history="1">
        <w:r w:rsidR="009F0306" w:rsidRPr="006D1215">
          <w:rPr>
            <w:rStyle w:val="Hyperlink"/>
            <w:sz w:val="16"/>
            <w:szCs w:val="16"/>
            <w:lang w:val="en-US"/>
          </w:rPr>
          <w:t>https://populationmatters.org/news/?tag=economics&amp;category_name=</w:t>
        </w:r>
      </w:hyperlink>
      <w:r w:rsidR="009F0306">
        <w:rPr>
          <w:sz w:val="16"/>
          <w:szCs w:val="16"/>
          <w:lang w:val="en-US"/>
        </w:rPr>
        <w:t xml:space="preserve"> </w:t>
      </w:r>
    </w:p>
  </w:footnote>
  <w:footnote w:id="63">
    <w:p w14:paraId="0E2B7CD4" w14:textId="54C0B629" w:rsidR="005404EE" w:rsidRPr="00084159" w:rsidRDefault="005404EE">
      <w:pPr>
        <w:pStyle w:val="FootnoteText"/>
        <w:rPr>
          <w:sz w:val="16"/>
          <w:szCs w:val="16"/>
          <w:rtl/>
        </w:rPr>
      </w:pPr>
      <w:r w:rsidRPr="00084159">
        <w:rPr>
          <w:rStyle w:val="FootnoteReference"/>
          <w:sz w:val="16"/>
          <w:szCs w:val="16"/>
        </w:rPr>
        <w:footnoteRef/>
      </w:r>
      <w:r w:rsidRPr="00084159">
        <w:rPr>
          <w:sz w:val="16"/>
          <w:szCs w:val="16"/>
        </w:rPr>
        <w:t xml:space="preserve"> </w:t>
      </w:r>
      <w:proofErr w:type="spellStart"/>
      <w:r w:rsidRPr="00084159">
        <w:rPr>
          <w:sz w:val="16"/>
          <w:szCs w:val="16"/>
        </w:rPr>
        <w:t>Feitelson</w:t>
      </w:r>
      <w:proofErr w:type="spellEnd"/>
      <w:r w:rsidRPr="00084159">
        <w:rPr>
          <w:sz w:val="16"/>
          <w:szCs w:val="16"/>
        </w:rPr>
        <w:t xml:space="preserve"> E. (2012) What is water? A normative perspective. </w:t>
      </w:r>
      <w:r w:rsidRPr="00084159">
        <w:rPr>
          <w:i/>
          <w:iCs/>
          <w:sz w:val="16"/>
          <w:szCs w:val="16"/>
        </w:rPr>
        <w:t>Water Policy</w:t>
      </w:r>
      <w:r w:rsidRPr="00084159">
        <w:rPr>
          <w:sz w:val="16"/>
          <w:szCs w:val="16"/>
        </w:rPr>
        <w:t xml:space="preserve"> </w:t>
      </w:r>
      <w:r w:rsidRPr="00084159">
        <w:rPr>
          <w:b/>
          <w:bCs/>
          <w:sz w:val="16"/>
          <w:szCs w:val="16"/>
        </w:rPr>
        <w:t>14</w:t>
      </w:r>
      <w:r w:rsidRPr="00084159">
        <w:rPr>
          <w:sz w:val="16"/>
          <w:szCs w:val="16"/>
        </w:rPr>
        <w:t xml:space="preserve"> (S1): 52–64. </w:t>
      </w:r>
      <w:proofErr w:type="spellStart"/>
      <w:r w:rsidRPr="00084159">
        <w:rPr>
          <w:sz w:val="16"/>
          <w:szCs w:val="16"/>
        </w:rPr>
        <w:t>doi</w:t>
      </w:r>
      <w:proofErr w:type="spellEnd"/>
      <w:r w:rsidRPr="00084159">
        <w:rPr>
          <w:sz w:val="16"/>
          <w:szCs w:val="16"/>
        </w:rPr>
        <w:t xml:space="preserve">: </w:t>
      </w:r>
      <w:hyperlink r:id="rId71" w:history="1">
        <w:r w:rsidRPr="00084159">
          <w:rPr>
            <w:rStyle w:val="Hyperlink"/>
            <w:sz w:val="16"/>
            <w:szCs w:val="16"/>
          </w:rPr>
          <w:t>https://doi.org/10.2166/wp.2012.003b</w:t>
        </w:r>
      </w:hyperlink>
      <w:r w:rsidRPr="00084159">
        <w:rPr>
          <w:rFonts w:hint="cs"/>
          <w:sz w:val="16"/>
          <w:szCs w:val="16"/>
          <w:rtl/>
        </w:rPr>
        <w:t xml:space="preserve"> </w:t>
      </w:r>
    </w:p>
  </w:footnote>
  <w:footnote w:id="64">
    <w:p w14:paraId="5A32B8B7" w14:textId="77777777" w:rsidR="008F21FA" w:rsidRPr="00084159" w:rsidRDefault="008F21FA" w:rsidP="008F21FA">
      <w:pPr>
        <w:pStyle w:val="FootnoteText"/>
        <w:rPr>
          <w:sz w:val="16"/>
          <w:szCs w:val="16"/>
          <w:rtl/>
        </w:rPr>
      </w:pPr>
      <w:r w:rsidRPr="00084159">
        <w:rPr>
          <w:rStyle w:val="FootnoteReference"/>
          <w:sz w:val="16"/>
          <w:szCs w:val="16"/>
        </w:rPr>
        <w:footnoteRef/>
      </w:r>
      <w:r w:rsidRPr="00084159">
        <w:rPr>
          <w:sz w:val="16"/>
          <w:szCs w:val="16"/>
        </w:rPr>
        <w:t xml:space="preserve"> Roe, D., et al. </w:t>
      </w:r>
      <w:r w:rsidRPr="00084159">
        <w:rPr>
          <w:sz w:val="16"/>
          <w:szCs w:val="16"/>
          <w:lang w:val="en-US"/>
        </w:rPr>
        <w:t xml:space="preserve">(2023) </w:t>
      </w:r>
      <w:r w:rsidRPr="00084159">
        <w:rPr>
          <w:sz w:val="16"/>
          <w:szCs w:val="16"/>
        </w:rPr>
        <w:t xml:space="preserve">Loss and damage finance should apply to biodiversity loss. </w:t>
      </w:r>
      <w:r w:rsidRPr="00084159">
        <w:rPr>
          <w:i/>
          <w:iCs/>
          <w:sz w:val="16"/>
          <w:szCs w:val="16"/>
        </w:rPr>
        <w:t xml:space="preserve">Nat </w:t>
      </w:r>
      <w:proofErr w:type="spellStart"/>
      <w:r w:rsidRPr="00084159">
        <w:rPr>
          <w:i/>
          <w:iCs/>
          <w:sz w:val="16"/>
          <w:szCs w:val="16"/>
        </w:rPr>
        <w:t>Ecol</w:t>
      </w:r>
      <w:proofErr w:type="spellEnd"/>
      <w:r w:rsidRPr="00084159">
        <w:rPr>
          <w:i/>
          <w:iCs/>
          <w:sz w:val="16"/>
          <w:szCs w:val="16"/>
        </w:rPr>
        <w:t xml:space="preserve"> </w:t>
      </w:r>
      <w:proofErr w:type="spellStart"/>
      <w:r w:rsidRPr="00084159">
        <w:rPr>
          <w:i/>
          <w:iCs/>
          <w:sz w:val="16"/>
          <w:szCs w:val="16"/>
        </w:rPr>
        <w:t>Evol</w:t>
      </w:r>
      <w:proofErr w:type="spellEnd"/>
      <w:r w:rsidRPr="00084159">
        <w:rPr>
          <w:sz w:val="16"/>
          <w:szCs w:val="16"/>
        </w:rPr>
        <w:t xml:space="preserve"> </w:t>
      </w:r>
      <w:r w:rsidRPr="00084159">
        <w:rPr>
          <w:b/>
          <w:bCs/>
          <w:sz w:val="16"/>
          <w:szCs w:val="16"/>
        </w:rPr>
        <w:t>7</w:t>
      </w:r>
      <w:r w:rsidRPr="00084159">
        <w:rPr>
          <w:sz w:val="16"/>
          <w:szCs w:val="16"/>
        </w:rPr>
        <w:t xml:space="preserve">, 1336–1338. </w:t>
      </w:r>
      <w:hyperlink r:id="rId72" w:history="1">
        <w:r w:rsidRPr="00084159">
          <w:rPr>
            <w:rStyle w:val="Hyperlink"/>
            <w:sz w:val="16"/>
            <w:szCs w:val="16"/>
          </w:rPr>
          <w:t>https://doi.org/10.1038/s41559-023-02088-8</w:t>
        </w:r>
      </w:hyperlink>
      <w:r w:rsidRPr="00084159">
        <w:rPr>
          <w:rFonts w:hint="cs"/>
          <w:sz w:val="16"/>
          <w:szCs w:val="16"/>
          <w:rtl/>
        </w:rPr>
        <w:t xml:space="preserve"> </w:t>
      </w:r>
      <w:r w:rsidRPr="00084159">
        <w:rPr>
          <w:sz w:val="16"/>
          <w:szCs w:val="16"/>
        </w:rPr>
        <w:t xml:space="preserve">  </w:t>
      </w:r>
      <w:r w:rsidRPr="00084159">
        <w:rPr>
          <w:rFonts w:hint="cs"/>
          <w:sz w:val="16"/>
          <w:szCs w:val="16"/>
          <w:rtl/>
        </w:rPr>
        <w:t xml:space="preserve"> </w:t>
      </w:r>
    </w:p>
  </w:footnote>
  <w:footnote w:id="65">
    <w:p w14:paraId="70D8B251" w14:textId="77777777" w:rsidR="00387FF9" w:rsidRPr="00084159" w:rsidRDefault="00387FF9" w:rsidP="00387FF9">
      <w:pPr>
        <w:pStyle w:val="FootnoteText"/>
        <w:rPr>
          <w:sz w:val="16"/>
          <w:szCs w:val="16"/>
          <w:rtl/>
        </w:rPr>
      </w:pPr>
      <w:r w:rsidRPr="00084159">
        <w:rPr>
          <w:rStyle w:val="FootnoteReference"/>
          <w:sz w:val="16"/>
          <w:szCs w:val="16"/>
        </w:rPr>
        <w:footnoteRef/>
      </w:r>
      <w:r w:rsidRPr="00084159">
        <w:rPr>
          <w:sz w:val="16"/>
          <w:szCs w:val="16"/>
        </w:rPr>
        <w:t xml:space="preserve"> </w:t>
      </w:r>
      <w:hyperlink r:id="rId73" w:history="1">
        <w:r w:rsidRPr="00084159">
          <w:rPr>
            <w:rStyle w:val="Hyperlink"/>
            <w:sz w:val="16"/>
            <w:szCs w:val="16"/>
          </w:rPr>
          <w:t>https://unfccc.int/cop27</w:t>
        </w:r>
      </w:hyperlink>
      <w:r w:rsidRPr="00084159">
        <w:rPr>
          <w:rFonts w:hint="cs"/>
          <w:sz w:val="16"/>
          <w:szCs w:val="16"/>
          <w:rtl/>
        </w:rPr>
        <w:t xml:space="preserve"> </w:t>
      </w:r>
    </w:p>
  </w:footnote>
  <w:footnote w:id="66">
    <w:p w14:paraId="3E76A8DB" w14:textId="77777777" w:rsidR="00723A44" w:rsidRPr="006A19A8" w:rsidRDefault="00723A44" w:rsidP="00723A44">
      <w:pPr>
        <w:pStyle w:val="FootnoteText"/>
        <w:rPr>
          <w:sz w:val="16"/>
          <w:szCs w:val="16"/>
          <w:rtl/>
        </w:rPr>
      </w:pPr>
      <w:r w:rsidRPr="00084159">
        <w:rPr>
          <w:rStyle w:val="FootnoteReference"/>
          <w:sz w:val="16"/>
          <w:szCs w:val="16"/>
        </w:rPr>
        <w:footnoteRef/>
      </w:r>
      <w:r w:rsidRPr="00084159">
        <w:rPr>
          <w:sz w:val="16"/>
          <w:szCs w:val="16"/>
        </w:rPr>
        <w:t xml:space="preserve"> National Academies of Sciences, Engineering, Medicine. Engineering, Medicine, Environmental Engineering for the 21st Century: </w:t>
      </w:r>
      <w:r w:rsidRPr="006A19A8">
        <w:rPr>
          <w:sz w:val="16"/>
          <w:szCs w:val="16"/>
        </w:rPr>
        <w:t>Addressing Grand Challenges; The National Academies Press: Washington, DC, 2019; p 124.</w:t>
      </w:r>
      <w:r w:rsidRPr="006A19A8">
        <w:rPr>
          <w:rFonts w:hint="cs"/>
          <w:sz w:val="16"/>
          <w:szCs w:val="16"/>
          <w:rtl/>
        </w:rPr>
        <w:t xml:space="preserve"> </w:t>
      </w:r>
    </w:p>
  </w:footnote>
  <w:footnote w:id="67">
    <w:p w14:paraId="118545F5" w14:textId="46526345" w:rsidR="006A19A8" w:rsidRPr="006A19A8" w:rsidRDefault="006A19A8" w:rsidP="006A19A8">
      <w:pPr>
        <w:pStyle w:val="FootnoteText"/>
        <w:rPr>
          <w:sz w:val="16"/>
          <w:szCs w:val="16"/>
          <w:lang w:val="en-US"/>
        </w:rPr>
      </w:pPr>
      <w:r w:rsidRPr="006A19A8">
        <w:rPr>
          <w:rStyle w:val="FootnoteReference"/>
          <w:sz w:val="16"/>
          <w:szCs w:val="16"/>
        </w:rPr>
        <w:footnoteRef/>
      </w:r>
      <w:r w:rsidRPr="006A19A8">
        <w:rPr>
          <w:sz w:val="16"/>
          <w:szCs w:val="16"/>
        </w:rPr>
        <w:t xml:space="preserve"> </w:t>
      </w:r>
      <w:r w:rsidRPr="006A19A8">
        <w:rPr>
          <w:sz w:val="16"/>
          <w:szCs w:val="16"/>
          <w:lang w:val="en-US"/>
        </w:rPr>
        <w:t xml:space="preserve">Six </w:t>
      </w:r>
      <w:r w:rsidRPr="006A19A8">
        <w:rPr>
          <w:sz w:val="16"/>
          <w:szCs w:val="16"/>
        </w:rPr>
        <w:t>Rules for Humans Re-joining the Natural World</w:t>
      </w:r>
      <w:r w:rsidRPr="006A19A8">
        <w:rPr>
          <w:sz w:val="16"/>
          <w:szCs w:val="16"/>
          <w:lang w:val="en-US"/>
        </w:rPr>
        <w:t xml:space="preserve"> - </w:t>
      </w:r>
    </w:p>
    <w:p w14:paraId="1A49C666" w14:textId="37F97538" w:rsidR="006A19A8" w:rsidRDefault="009B3459" w:rsidP="006A19A8">
      <w:pPr>
        <w:pStyle w:val="FootnoteText"/>
        <w:rPr>
          <w:rtl/>
        </w:rPr>
      </w:pPr>
      <w:hyperlink r:id="rId74" w:history="1">
        <w:r w:rsidR="006A19A8" w:rsidRPr="006A19A8">
          <w:rPr>
            <w:rStyle w:val="Hyperlink"/>
            <w:sz w:val="16"/>
            <w:szCs w:val="16"/>
          </w:rPr>
          <w:t>https://www.yesmagazine.org/issue/ecological-civilization/2021/02/16/what-does-ecological-civilization-look-like</w:t>
        </w:r>
      </w:hyperlink>
      <w:r w:rsidR="006A19A8">
        <w:rPr>
          <w:rFonts w:hint="cs"/>
          <w:rtl/>
        </w:rPr>
        <w:t xml:space="preserve"> </w:t>
      </w:r>
    </w:p>
  </w:footnote>
  <w:footnote w:id="68">
    <w:p w14:paraId="33BDAF78" w14:textId="77777777" w:rsidR="002D5751" w:rsidRPr="004701AE" w:rsidRDefault="002D5751" w:rsidP="002D5751">
      <w:pPr>
        <w:pStyle w:val="FootnoteText"/>
        <w:rPr>
          <w:sz w:val="16"/>
          <w:szCs w:val="16"/>
          <w:rtl/>
        </w:rPr>
      </w:pPr>
      <w:r w:rsidRPr="004701AE">
        <w:rPr>
          <w:rStyle w:val="FootnoteReference"/>
          <w:sz w:val="16"/>
          <w:szCs w:val="16"/>
        </w:rPr>
        <w:footnoteRef/>
      </w:r>
      <w:r w:rsidRPr="004701AE">
        <w:rPr>
          <w:sz w:val="16"/>
          <w:szCs w:val="16"/>
        </w:rPr>
        <w:t xml:space="preserve"> </w:t>
      </w:r>
      <w:proofErr w:type="spellStart"/>
      <w:r w:rsidRPr="004701AE">
        <w:rPr>
          <w:sz w:val="16"/>
          <w:szCs w:val="16"/>
        </w:rPr>
        <w:t>Kenter</w:t>
      </w:r>
      <w:proofErr w:type="spellEnd"/>
      <w:r w:rsidRPr="004701AE">
        <w:rPr>
          <w:sz w:val="16"/>
          <w:szCs w:val="16"/>
        </w:rPr>
        <w:t xml:space="preserve">, J.O. et al. (2025) Ten principles for transforming economics in a time of global crises. Nat Sustain 8, 837–847. </w:t>
      </w:r>
      <w:hyperlink r:id="rId75" w:history="1">
        <w:r w:rsidRPr="004701AE">
          <w:rPr>
            <w:rStyle w:val="Hyperlink"/>
            <w:sz w:val="16"/>
            <w:szCs w:val="16"/>
          </w:rPr>
          <w:t>https://doi.org/10.1038/s41893-025-01562-4</w:t>
        </w:r>
      </w:hyperlink>
      <w:r w:rsidRPr="004701AE">
        <w:rPr>
          <w:rFonts w:hint="cs"/>
          <w:sz w:val="16"/>
          <w:szCs w:val="16"/>
          <w:rtl/>
        </w:rPr>
        <w:t xml:space="preserve"> </w:t>
      </w:r>
    </w:p>
  </w:footnote>
  <w:footnote w:id="69">
    <w:p w14:paraId="21B3343B" w14:textId="23E6D740" w:rsidR="00677620" w:rsidRPr="00084159" w:rsidRDefault="00677620">
      <w:pPr>
        <w:pStyle w:val="FootnoteText"/>
        <w:rPr>
          <w:sz w:val="16"/>
          <w:szCs w:val="16"/>
          <w:rtl/>
        </w:rPr>
      </w:pPr>
      <w:r w:rsidRPr="00084159">
        <w:rPr>
          <w:rStyle w:val="FootnoteReference"/>
          <w:sz w:val="16"/>
          <w:szCs w:val="16"/>
        </w:rPr>
        <w:footnoteRef/>
      </w:r>
      <w:r w:rsidRPr="00084159">
        <w:rPr>
          <w:sz w:val="16"/>
          <w:szCs w:val="16"/>
        </w:rPr>
        <w:t xml:space="preserve"> </w:t>
      </w:r>
      <w:bookmarkStart w:id="4" w:name="_Hlk152094740"/>
      <w:proofErr w:type="spellStart"/>
      <w:r w:rsidRPr="00084159">
        <w:rPr>
          <w:sz w:val="16"/>
          <w:szCs w:val="16"/>
        </w:rPr>
        <w:t>Akenji</w:t>
      </w:r>
      <w:proofErr w:type="spellEnd"/>
      <w:r w:rsidRPr="00084159">
        <w:rPr>
          <w:sz w:val="16"/>
          <w:szCs w:val="16"/>
        </w:rPr>
        <w:t xml:space="preserve"> L., et al. (2021) 1.5-Degree Lifestyles: Towards A Fair Consumption Space for All. Hot or Cool Institute, Berlin – Club of Rome</w:t>
      </w:r>
      <w:bookmarkEnd w:id="4"/>
    </w:p>
  </w:footnote>
  <w:footnote w:id="70">
    <w:p w14:paraId="77686302" w14:textId="6ABE4F21" w:rsidR="007E63DD" w:rsidRPr="00084159" w:rsidRDefault="007E63DD">
      <w:pPr>
        <w:pStyle w:val="FootnoteText"/>
        <w:rPr>
          <w:sz w:val="16"/>
          <w:szCs w:val="16"/>
          <w:rtl/>
        </w:rPr>
      </w:pPr>
      <w:r w:rsidRPr="00084159">
        <w:rPr>
          <w:rStyle w:val="FootnoteReference"/>
          <w:sz w:val="16"/>
          <w:szCs w:val="16"/>
        </w:rPr>
        <w:footnoteRef/>
      </w:r>
      <w:r w:rsidRPr="00084159">
        <w:rPr>
          <w:sz w:val="16"/>
          <w:szCs w:val="16"/>
        </w:rPr>
        <w:t xml:space="preserve"> Meadows D. H., Meadows D. L., Randers J., and Behrens III W. W. (1972) The Limits to Growth; a Report for the Club of Rome's Project on the Predicament of Mankind. New York: Universe Books</w:t>
      </w:r>
    </w:p>
  </w:footnote>
  <w:footnote w:id="71">
    <w:p w14:paraId="6091A11E" w14:textId="77777777" w:rsidR="00DA0931" w:rsidRPr="00DE7409" w:rsidRDefault="00DA0931" w:rsidP="00DA0931">
      <w:pPr>
        <w:pStyle w:val="FootnoteText"/>
        <w:rPr>
          <w:sz w:val="16"/>
          <w:szCs w:val="16"/>
          <w:rtl/>
        </w:rPr>
      </w:pPr>
      <w:r w:rsidRPr="00DE7409">
        <w:rPr>
          <w:rStyle w:val="FootnoteReference"/>
          <w:sz w:val="16"/>
          <w:szCs w:val="16"/>
        </w:rPr>
        <w:footnoteRef/>
      </w:r>
      <w:r w:rsidRPr="00DE7409">
        <w:rPr>
          <w:sz w:val="16"/>
          <w:szCs w:val="16"/>
        </w:rPr>
        <w:t xml:space="preserve"> United Nations Environment Programme (2021). Making Peace with Nature: A scientific blueprint to tackle the climate, biodiversity and pollution emergencies. Nairobi. </w:t>
      </w:r>
      <w:bookmarkStart w:id="5" w:name="_Hlk152096078"/>
      <w:r w:rsidRPr="00DE7409">
        <w:fldChar w:fldCharType="begin"/>
      </w:r>
      <w:r w:rsidRPr="00DE7409">
        <w:rPr>
          <w:sz w:val="16"/>
          <w:szCs w:val="16"/>
        </w:rPr>
        <w:instrText xml:space="preserve"> HYPERLINK "https://www.unep.org/resources/making-peace-nature" </w:instrText>
      </w:r>
      <w:r w:rsidRPr="00DE7409">
        <w:fldChar w:fldCharType="separate"/>
      </w:r>
      <w:r w:rsidRPr="00DE7409">
        <w:rPr>
          <w:rStyle w:val="Hyperlink"/>
          <w:sz w:val="16"/>
          <w:szCs w:val="16"/>
        </w:rPr>
        <w:t>https://www.unep.org/resources/making-peace-nature</w:t>
      </w:r>
      <w:r w:rsidRPr="00DE7409">
        <w:rPr>
          <w:rStyle w:val="Hyperlink"/>
          <w:sz w:val="16"/>
          <w:szCs w:val="16"/>
        </w:rPr>
        <w:fldChar w:fldCharType="end"/>
      </w:r>
      <w:bookmarkEnd w:id="5"/>
      <w:r w:rsidRPr="00DE7409">
        <w:rPr>
          <w:rFonts w:hint="cs"/>
          <w:sz w:val="16"/>
          <w:szCs w:val="16"/>
          <w:rtl/>
        </w:rPr>
        <w:t xml:space="preserve"> </w:t>
      </w:r>
    </w:p>
  </w:footnote>
  <w:footnote w:id="72">
    <w:p w14:paraId="4DDEE88B" w14:textId="77777777" w:rsidR="00DA0931" w:rsidRPr="005E40B0" w:rsidRDefault="00DA0931" w:rsidP="00DA0931">
      <w:pPr>
        <w:pStyle w:val="FootnoteText"/>
        <w:rPr>
          <w:rtl/>
        </w:rPr>
      </w:pPr>
      <w:r>
        <w:rPr>
          <w:rStyle w:val="FootnoteReference"/>
        </w:rPr>
        <w:footnoteRef/>
      </w:r>
      <w:r>
        <w:rPr>
          <w:rFonts w:hint="cs"/>
          <w:rtl/>
        </w:rPr>
        <w:t xml:space="preserve"> </w:t>
      </w:r>
      <w:r w:rsidRPr="00FF37B6">
        <w:rPr>
          <w:sz w:val="16"/>
          <w:szCs w:val="16"/>
          <w:lang w:val="en-US"/>
        </w:rPr>
        <w:t>Externalities – “An externality is a cost or benefit caused by a producer that is not financially incurred or received by that producer. An externality can be both positive or negative and can stem from either the production or consumption of a good or service. The costs and benefits can be both private—to an individual or an organization—or social, meaning it can affect society as a whole.” -</w:t>
      </w:r>
    </w:p>
  </w:footnote>
  <w:footnote w:id="73">
    <w:p w14:paraId="3DE5BBD5" w14:textId="77777777" w:rsidR="00DA0931" w:rsidRPr="00013781" w:rsidRDefault="00DA0931" w:rsidP="00DA0931">
      <w:pPr>
        <w:pStyle w:val="FootnoteText"/>
        <w:rPr>
          <w:sz w:val="16"/>
          <w:szCs w:val="16"/>
          <w:rtl/>
        </w:rPr>
      </w:pPr>
      <w:r w:rsidRPr="00013781">
        <w:rPr>
          <w:rStyle w:val="FootnoteReference"/>
          <w:sz w:val="16"/>
          <w:szCs w:val="16"/>
        </w:rPr>
        <w:footnoteRef/>
      </w:r>
      <w:r w:rsidRPr="00013781">
        <w:rPr>
          <w:sz w:val="16"/>
          <w:szCs w:val="16"/>
        </w:rPr>
        <w:t xml:space="preserve"> Editorial: </w:t>
      </w:r>
      <w:hyperlink r:id="rId76" w:history="1">
        <w:r w:rsidRPr="00013781">
          <w:rPr>
            <w:rStyle w:val="Hyperlink"/>
            <w:sz w:val="16"/>
            <w:szCs w:val="16"/>
          </w:rPr>
          <w:t>https://www.nature.com/articles/d41586-023-01989-9</w:t>
        </w:r>
      </w:hyperlink>
      <w:r w:rsidRPr="00013781">
        <w:rPr>
          <w:rFonts w:hint="cs"/>
          <w:sz w:val="16"/>
          <w:szCs w:val="16"/>
          <w:rtl/>
        </w:rPr>
        <w:t xml:space="preserve"> </w:t>
      </w:r>
    </w:p>
  </w:footnote>
  <w:footnote w:id="74">
    <w:p w14:paraId="3163A4F0" w14:textId="77777777" w:rsidR="00DA0931" w:rsidRPr="00013781" w:rsidRDefault="00DA0931" w:rsidP="00DA0931">
      <w:pPr>
        <w:pStyle w:val="FootnoteText"/>
        <w:rPr>
          <w:sz w:val="16"/>
          <w:szCs w:val="16"/>
          <w:rtl/>
        </w:rPr>
      </w:pPr>
      <w:r w:rsidRPr="00013781">
        <w:rPr>
          <w:rStyle w:val="FootnoteReference"/>
          <w:sz w:val="16"/>
          <w:szCs w:val="16"/>
        </w:rPr>
        <w:footnoteRef/>
      </w:r>
      <w:r w:rsidRPr="00013781">
        <w:rPr>
          <w:sz w:val="16"/>
          <w:szCs w:val="16"/>
        </w:rPr>
        <w:t xml:space="preserve"> Independent Group of Scientists appointed by the Secretary-General, </w:t>
      </w:r>
      <w:bookmarkStart w:id="6" w:name="_Hlk152096251"/>
      <w:r w:rsidRPr="00013781">
        <w:rPr>
          <w:sz w:val="16"/>
          <w:szCs w:val="16"/>
        </w:rPr>
        <w:t>Global Sustainable Development Report 2023: Times of crisis, times of change</w:t>
      </w:r>
      <w:bookmarkEnd w:id="6"/>
      <w:r w:rsidRPr="00013781">
        <w:rPr>
          <w:sz w:val="16"/>
          <w:szCs w:val="16"/>
        </w:rPr>
        <w:t>: Science for accelerating transformations to sustainable development, (United Nations, New York, 2023).</w:t>
      </w:r>
      <w:r w:rsidRPr="00013781">
        <w:rPr>
          <w:rFonts w:hint="cs"/>
          <w:sz w:val="16"/>
          <w:szCs w:val="16"/>
          <w:rtl/>
        </w:rPr>
        <w:t xml:space="preserve"> </w:t>
      </w:r>
    </w:p>
  </w:footnote>
  <w:footnote w:id="75">
    <w:p w14:paraId="56BB4B66" w14:textId="77777777" w:rsidR="00DA0931" w:rsidRPr="00013781" w:rsidRDefault="00DA0931" w:rsidP="00DA0931">
      <w:pPr>
        <w:pStyle w:val="FootnoteText"/>
        <w:rPr>
          <w:sz w:val="16"/>
          <w:szCs w:val="16"/>
        </w:rPr>
      </w:pPr>
      <w:r w:rsidRPr="00013781">
        <w:rPr>
          <w:rStyle w:val="FootnoteReference"/>
          <w:sz w:val="16"/>
          <w:szCs w:val="16"/>
        </w:rPr>
        <w:footnoteRef/>
      </w:r>
      <w:r w:rsidRPr="00013781">
        <w:rPr>
          <w:sz w:val="16"/>
          <w:szCs w:val="16"/>
        </w:rPr>
        <w:t xml:space="preserve"> Transboundary impacts can be tracked using a “spillover</w:t>
      </w:r>
      <w:r w:rsidRPr="00013781">
        <w:rPr>
          <w:sz w:val="16"/>
          <w:szCs w:val="16"/>
          <w:lang w:val="en-US"/>
        </w:rPr>
        <w:t xml:space="preserve"> </w:t>
      </w:r>
      <w:r w:rsidRPr="00013781">
        <w:rPr>
          <w:sz w:val="16"/>
          <w:szCs w:val="16"/>
        </w:rPr>
        <w:t>index” that considers direct cross-border flows of air and</w:t>
      </w:r>
      <w:r w:rsidRPr="00013781">
        <w:rPr>
          <w:sz w:val="16"/>
          <w:szCs w:val="16"/>
          <w:lang w:val="en-US"/>
        </w:rPr>
        <w:t xml:space="preserve"> </w:t>
      </w:r>
      <w:r w:rsidRPr="00013781">
        <w:rPr>
          <w:sz w:val="16"/>
          <w:szCs w:val="16"/>
        </w:rPr>
        <w:t>water, and the environmental and social impacts embodied</w:t>
      </w:r>
      <w:r w:rsidRPr="00013781">
        <w:rPr>
          <w:sz w:val="16"/>
          <w:szCs w:val="16"/>
          <w:lang w:val="en-US"/>
        </w:rPr>
        <w:t xml:space="preserve"> </w:t>
      </w:r>
      <w:r w:rsidRPr="00013781">
        <w:rPr>
          <w:sz w:val="16"/>
          <w:szCs w:val="16"/>
        </w:rPr>
        <w:t>in trade, economy and finance, and security. A higher</w:t>
      </w:r>
      <w:r w:rsidRPr="00013781">
        <w:rPr>
          <w:sz w:val="16"/>
          <w:szCs w:val="16"/>
          <w:lang w:val="en-US"/>
        </w:rPr>
        <w:t xml:space="preserve"> </w:t>
      </w:r>
      <w:r w:rsidRPr="00013781">
        <w:rPr>
          <w:sz w:val="16"/>
          <w:szCs w:val="16"/>
        </w:rPr>
        <w:t>score means that a country causes</w:t>
      </w:r>
      <w:r w:rsidRPr="00013781">
        <w:rPr>
          <w:sz w:val="16"/>
          <w:szCs w:val="16"/>
          <w:lang w:val="en-US"/>
        </w:rPr>
        <w:t xml:space="preserve"> </w:t>
      </w:r>
      <w:r w:rsidRPr="00013781">
        <w:rPr>
          <w:sz w:val="16"/>
          <w:szCs w:val="16"/>
        </w:rPr>
        <w:t>more positive and</w:t>
      </w:r>
      <w:r w:rsidRPr="00013781">
        <w:rPr>
          <w:sz w:val="16"/>
          <w:szCs w:val="16"/>
          <w:lang w:val="en-US"/>
        </w:rPr>
        <w:t xml:space="preserve"> </w:t>
      </w:r>
      <w:r w:rsidRPr="00013781">
        <w:rPr>
          <w:sz w:val="16"/>
          <w:szCs w:val="16"/>
        </w:rPr>
        <w:t>fewer negative spillover effects. The related Sustainable</w:t>
      </w:r>
      <w:r w:rsidRPr="00013781">
        <w:rPr>
          <w:sz w:val="16"/>
          <w:szCs w:val="16"/>
          <w:lang w:val="en-US"/>
        </w:rPr>
        <w:t xml:space="preserve"> </w:t>
      </w:r>
      <w:r w:rsidRPr="00013781">
        <w:rPr>
          <w:sz w:val="16"/>
          <w:szCs w:val="16"/>
        </w:rPr>
        <w:t>Development Goal index in figure 2-9 communicates</w:t>
      </w:r>
      <w:r w:rsidRPr="00013781">
        <w:rPr>
          <w:sz w:val="16"/>
          <w:szCs w:val="16"/>
          <w:lang w:val="en-US"/>
        </w:rPr>
        <w:t xml:space="preserve"> </w:t>
      </w:r>
      <w:r w:rsidRPr="00013781">
        <w:rPr>
          <w:sz w:val="16"/>
          <w:szCs w:val="16"/>
        </w:rPr>
        <w:t>overall progress in the region on achieving the Goals with</w:t>
      </w:r>
      <w:r w:rsidRPr="00013781">
        <w:rPr>
          <w:sz w:val="16"/>
          <w:szCs w:val="16"/>
          <w:lang w:val="en-US"/>
        </w:rPr>
        <w:t xml:space="preserve"> </w:t>
      </w:r>
      <w:r w:rsidRPr="00013781">
        <w:rPr>
          <w:sz w:val="16"/>
          <w:szCs w:val="16"/>
        </w:rPr>
        <w:t>a higher score indicating greater progress towards the</w:t>
      </w:r>
      <w:r w:rsidRPr="00013781">
        <w:rPr>
          <w:sz w:val="16"/>
          <w:szCs w:val="16"/>
          <w:lang w:val="en-US"/>
        </w:rPr>
        <w:t xml:space="preserve"> </w:t>
      </w:r>
      <w:r w:rsidRPr="00013781">
        <w:rPr>
          <w:sz w:val="16"/>
          <w:szCs w:val="16"/>
        </w:rPr>
        <w:t>Goals. The figure indicates that although sub-Saharan</w:t>
      </w:r>
      <w:r w:rsidRPr="00013781">
        <w:rPr>
          <w:sz w:val="16"/>
          <w:szCs w:val="16"/>
          <w:lang w:val="en-US"/>
        </w:rPr>
        <w:t xml:space="preserve"> </w:t>
      </w:r>
      <w:r w:rsidRPr="00013781">
        <w:rPr>
          <w:sz w:val="16"/>
          <w:szCs w:val="16"/>
        </w:rPr>
        <w:t>Africa has lower achievements on the Goals on average</w:t>
      </w:r>
      <w:r w:rsidRPr="00013781">
        <w:rPr>
          <w:sz w:val="16"/>
          <w:szCs w:val="16"/>
          <w:lang w:val="en-US"/>
        </w:rPr>
        <w:t xml:space="preserve"> </w:t>
      </w:r>
      <w:r w:rsidRPr="00013781">
        <w:rPr>
          <w:sz w:val="16"/>
          <w:szCs w:val="16"/>
        </w:rPr>
        <w:t>than other regions, it is also the source of fewer negative</w:t>
      </w:r>
    </w:p>
    <w:p w14:paraId="6A487B71" w14:textId="77777777" w:rsidR="00DA0931" w:rsidRPr="00013781" w:rsidRDefault="00DA0931" w:rsidP="00DA0931">
      <w:pPr>
        <w:pStyle w:val="FootnoteText"/>
        <w:rPr>
          <w:sz w:val="16"/>
          <w:szCs w:val="16"/>
        </w:rPr>
      </w:pPr>
      <w:r w:rsidRPr="00013781">
        <w:rPr>
          <w:sz w:val="16"/>
          <w:szCs w:val="16"/>
        </w:rPr>
        <w:t>spillovers than other regions. For OECD the opposite is</w:t>
      </w:r>
      <w:r w:rsidRPr="00013781">
        <w:rPr>
          <w:sz w:val="16"/>
          <w:szCs w:val="16"/>
          <w:lang w:val="en-US"/>
        </w:rPr>
        <w:t xml:space="preserve"> </w:t>
      </w:r>
      <w:r w:rsidRPr="00013781">
        <w:rPr>
          <w:sz w:val="16"/>
          <w:szCs w:val="16"/>
        </w:rPr>
        <w:t>true – countries on average have the highest Sustainable</w:t>
      </w:r>
      <w:r w:rsidRPr="00013781">
        <w:rPr>
          <w:sz w:val="16"/>
          <w:szCs w:val="16"/>
          <w:lang w:val="en-US"/>
        </w:rPr>
        <w:t xml:space="preserve"> </w:t>
      </w:r>
      <w:r w:rsidRPr="00013781">
        <w:rPr>
          <w:sz w:val="16"/>
          <w:szCs w:val="16"/>
        </w:rPr>
        <w:t>Development Goal</w:t>
      </w:r>
      <w:r w:rsidRPr="00013781">
        <w:rPr>
          <w:sz w:val="16"/>
          <w:szCs w:val="16"/>
          <w:lang w:val="en-US"/>
        </w:rPr>
        <w:t xml:space="preserve"> </w:t>
      </w:r>
      <w:r w:rsidRPr="00013781">
        <w:rPr>
          <w:sz w:val="16"/>
          <w:szCs w:val="16"/>
        </w:rPr>
        <w:t>achievements, but also impose more</w:t>
      </w:r>
      <w:r w:rsidRPr="00013781">
        <w:rPr>
          <w:sz w:val="16"/>
          <w:szCs w:val="16"/>
          <w:lang w:val="en-US"/>
        </w:rPr>
        <w:t xml:space="preserve"> </w:t>
      </w:r>
      <w:r w:rsidRPr="00013781">
        <w:rPr>
          <w:sz w:val="16"/>
          <w:szCs w:val="16"/>
        </w:rPr>
        <w:t>costs on other countries that are not internalized in</w:t>
      </w:r>
      <w:r w:rsidRPr="00013781">
        <w:rPr>
          <w:sz w:val="16"/>
          <w:szCs w:val="16"/>
          <w:lang w:val="en-US"/>
        </w:rPr>
        <w:t xml:space="preserve"> </w:t>
      </w:r>
      <w:r w:rsidRPr="00013781">
        <w:rPr>
          <w:sz w:val="16"/>
          <w:szCs w:val="16"/>
        </w:rPr>
        <w:t>their national measures of progress towards the Goals.</w:t>
      </w:r>
      <w:r w:rsidRPr="00013781">
        <w:rPr>
          <w:sz w:val="16"/>
          <w:szCs w:val="16"/>
          <w:lang w:val="en-US"/>
        </w:rPr>
        <w:t xml:space="preserve"> </w:t>
      </w:r>
      <w:r w:rsidRPr="00013781">
        <w:rPr>
          <w:sz w:val="16"/>
          <w:szCs w:val="16"/>
        </w:rPr>
        <w:t>On average, more negative spillovers are generated</w:t>
      </w:r>
      <w:r w:rsidRPr="00013781">
        <w:rPr>
          <w:sz w:val="16"/>
          <w:szCs w:val="16"/>
          <w:lang w:val="en-US"/>
        </w:rPr>
        <w:t xml:space="preserve"> </w:t>
      </w:r>
      <w:r w:rsidRPr="00013781">
        <w:rPr>
          <w:sz w:val="16"/>
          <w:szCs w:val="16"/>
        </w:rPr>
        <w:t>by high-income countries, to the detriment of low</w:t>
      </w:r>
      <w:r w:rsidRPr="00013781">
        <w:rPr>
          <w:sz w:val="16"/>
          <w:szCs w:val="16"/>
          <w:lang w:val="en-US"/>
        </w:rPr>
        <w:t>-</w:t>
      </w:r>
      <w:r w:rsidRPr="00013781">
        <w:rPr>
          <w:sz w:val="16"/>
          <w:szCs w:val="16"/>
        </w:rPr>
        <w:t>income</w:t>
      </w:r>
      <w:r w:rsidRPr="00013781">
        <w:rPr>
          <w:sz w:val="16"/>
          <w:szCs w:val="16"/>
          <w:lang w:val="en-US"/>
        </w:rPr>
        <w:t xml:space="preserve"> </w:t>
      </w:r>
      <w:r w:rsidRPr="00013781">
        <w:rPr>
          <w:sz w:val="16"/>
          <w:szCs w:val="16"/>
        </w:rPr>
        <w:t>countries.</w:t>
      </w:r>
    </w:p>
  </w:footnote>
  <w:footnote w:id="76">
    <w:p w14:paraId="79B493C3" w14:textId="77777777" w:rsidR="00DA0931" w:rsidRPr="009C5A9F" w:rsidRDefault="00DA0931" w:rsidP="00DA0931">
      <w:pPr>
        <w:pStyle w:val="FootnoteText"/>
        <w:rPr>
          <w:sz w:val="16"/>
          <w:szCs w:val="16"/>
          <w:rtl/>
        </w:rPr>
      </w:pPr>
      <w:r w:rsidRPr="009C5A9F">
        <w:rPr>
          <w:rStyle w:val="FootnoteReference"/>
          <w:sz w:val="16"/>
          <w:szCs w:val="16"/>
        </w:rPr>
        <w:footnoteRef/>
      </w:r>
      <w:r w:rsidRPr="009C5A9F">
        <w:rPr>
          <w:sz w:val="16"/>
          <w:szCs w:val="16"/>
        </w:rPr>
        <w:t xml:space="preserve"> </w:t>
      </w:r>
      <w:hyperlink r:id="rId77" w:history="1">
        <w:r w:rsidRPr="009C5A9F">
          <w:rPr>
            <w:rStyle w:val="Hyperlink"/>
            <w:sz w:val="16"/>
            <w:szCs w:val="16"/>
          </w:rPr>
          <w:t>https://www.iea.org/reports/net-zero-roadmap-a-global-pathway-to-keep-the-15-0c-goal-in-reach/executive-summary</w:t>
        </w:r>
      </w:hyperlink>
      <w:r w:rsidRPr="009C5A9F">
        <w:rPr>
          <w:sz w:val="16"/>
          <w:szCs w:val="16"/>
        </w:rPr>
        <w:t xml:space="preserve"> </w:t>
      </w:r>
    </w:p>
  </w:footnote>
  <w:footnote w:id="77">
    <w:p w14:paraId="2EC6A6E1" w14:textId="0A388B89" w:rsidR="00AE7494" w:rsidRPr="00AE7494" w:rsidRDefault="00AE7494">
      <w:pPr>
        <w:pStyle w:val="FootnoteText"/>
        <w:rPr>
          <w:sz w:val="16"/>
          <w:szCs w:val="16"/>
          <w:rtl/>
        </w:rPr>
      </w:pPr>
      <w:r w:rsidRPr="00AE7494">
        <w:rPr>
          <w:rStyle w:val="FootnoteReference"/>
          <w:sz w:val="16"/>
          <w:szCs w:val="16"/>
        </w:rPr>
        <w:footnoteRef/>
      </w:r>
      <w:r w:rsidRPr="00AE7494">
        <w:rPr>
          <w:sz w:val="16"/>
          <w:szCs w:val="16"/>
        </w:rPr>
        <w:t xml:space="preserve"> </w:t>
      </w:r>
      <w:hyperlink r:id="rId78" w:history="1">
        <w:r w:rsidRPr="00AE7494">
          <w:rPr>
            <w:rStyle w:val="Hyperlink"/>
            <w:sz w:val="16"/>
            <w:szCs w:val="16"/>
          </w:rPr>
          <w:t>https://upscorecard.org/</w:t>
        </w:r>
      </w:hyperlink>
      <w:r w:rsidRPr="00AE7494">
        <w:rPr>
          <w:rFonts w:hint="cs"/>
          <w:sz w:val="16"/>
          <w:szCs w:val="16"/>
          <w:rtl/>
        </w:rPr>
        <w:t xml:space="preserve"> </w:t>
      </w:r>
    </w:p>
  </w:footnote>
  <w:footnote w:id="78">
    <w:p w14:paraId="1F958765" w14:textId="77777777" w:rsidR="00DA0931" w:rsidRPr="00AB5A0B" w:rsidRDefault="00DA0931" w:rsidP="00DA0931">
      <w:pPr>
        <w:pStyle w:val="FootnoteText"/>
        <w:rPr>
          <w:sz w:val="16"/>
          <w:szCs w:val="16"/>
          <w:rtl/>
        </w:rPr>
      </w:pPr>
      <w:r w:rsidRPr="00AB5A0B">
        <w:rPr>
          <w:rStyle w:val="FootnoteReference"/>
          <w:sz w:val="16"/>
          <w:szCs w:val="16"/>
        </w:rPr>
        <w:footnoteRef/>
      </w:r>
      <w:r w:rsidRPr="00AB5A0B">
        <w:rPr>
          <w:sz w:val="16"/>
          <w:szCs w:val="16"/>
        </w:rPr>
        <w:t xml:space="preserve"> Kaur, K. P., Chang, K., &amp; Andersson, K. P. (2023) </w:t>
      </w:r>
      <w:proofErr w:type="gramStart"/>
      <w:r w:rsidRPr="00AB5A0B">
        <w:rPr>
          <w:sz w:val="16"/>
          <w:szCs w:val="16"/>
        </w:rPr>
        <w:t>Collective forest</w:t>
      </w:r>
      <w:proofErr w:type="gramEnd"/>
      <w:r w:rsidRPr="00AB5A0B">
        <w:rPr>
          <w:sz w:val="16"/>
          <w:szCs w:val="16"/>
        </w:rPr>
        <w:t xml:space="preserve"> land rights facilitate cooperative </w:t>
      </w:r>
      <w:proofErr w:type="spellStart"/>
      <w:r w:rsidRPr="00AB5A0B">
        <w:rPr>
          <w:sz w:val="16"/>
          <w:szCs w:val="16"/>
        </w:rPr>
        <w:t>behavior</w:t>
      </w:r>
      <w:proofErr w:type="spellEnd"/>
      <w:r w:rsidRPr="00AB5A0B">
        <w:rPr>
          <w:sz w:val="16"/>
          <w:szCs w:val="16"/>
        </w:rPr>
        <w:t xml:space="preserve">. </w:t>
      </w:r>
      <w:r w:rsidRPr="00AB5A0B">
        <w:rPr>
          <w:i/>
          <w:iCs/>
          <w:sz w:val="16"/>
          <w:szCs w:val="16"/>
        </w:rPr>
        <w:t>Conservation Letters</w:t>
      </w:r>
      <w:r w:rsidRPr="00AB5A0B">
        <w:rPr>
          <w:sz w:val="16"/>
          <w:szCs w:val="16"/>
        </w:rPr>
        <w:t xml:space="preserve">. </w:t>
      </w:r>
      <w:hyperlink r:id="rId79" w:history="1">
        <w:r w:rsidRPr="00AB5A0B">
          <w:rPr>
            <w:rStyle w:val="Hyperlink"/>
            <w:sz w:val="16"/>
            <w:szCs w:val="16"/>
          </w:rPr>
          <w:t>https://doi.org/10.1111/conl.12950</w:t>
        </w:r>
      </w:hyperlink>
      <w:r w:rsidRPr="00AB5A0B">
        <w:rPr>
          <w:rFonts w:hint="cs"/>
          <w:sz w:val="16"/>
          <w:szCs w:val="16"/>
          <w:rtl/>
        </w:rPr>
        <w:t xml:space="preserve"> </w:t>
      </w:r>
    </w:p>
  </w:footnote>
  <w:footnote w:id="79">
    <w:p w14:paraId="4677E25E" w14:textId="77777777" w:rsidR="00DA0931" w:rsidRPr="00AB5A0B" w:rsidRDefault="00DA0931" w:rsidP="00DA0931">
      <w:pPr>
        <w:pStyle w:val="FootnoteText"/>
        <w:rPr>
          <w:sz w:val="16"/>
          <w:szCs w:val="16"/>
          <w:rtl/>
        </w:rPr>
      </w:pPr>
      <w:r w:rsidRPr="00AB5A0B">
        <w:rPr>
          <w:rStyle w:val="FootnoteReference"/>
          <w:sz w:val="16"/>
          <w:szCs w:val="16"/>
        </w:rPr>
        <w:footnoteRef/>
      </w:r>
      <w:r w:rsidRPr="00AB5A0B">
        <w:rPr>
          <w:sz w:val="16"/>
          <w:szCs w:val="16"/>
        </w:rPr>
        <w:t xml:space="preserve"> </w:t>
      </w:r>
      <w:r>
        <w:rPr>
          <w:sz w:val="16"/>
          <w:szCs w:val="16"/>
          <w:lang w:val="en-US"/>
        </w:rPr>
        <w:t xml:space="preserve">(1) </w:t>
      </w:r>
      <w:hyperlink r:id="rId80" w:history="1">
        <w:r w:rsidRPr="00BE2738">
          <w:rPr>
            <w:rStyle w:val="Hyperlink"/>
            <w:sz w:val="16"/>
            <w:szCs w:val="16"/>
            <w:lang w:val="en-US"/>
          </w:rPr>
          <w:t>https://www.ecowatch.com/greenwashing-label-ban-europe.html</w:t>
        </w:r>
      </w:hyperlink>
      <w:r>
        <w:rPr>
          <w:sz w:val="16"/>
          <w:szCs w:val="16"/>
          <w:lang w:val="en-US"/>
        </w:rPr>
        <w:t xml:space="preserve">; (2) </w:t>
      </w:r>
      <w:hyperlink r:id="rId81" w:history="1">
        <w:r w:rsidRPr="00BE2738">
          <w:rPr>
            <w:rStyle w:val="Hyperlink"/>
            <w:sz w:val="16"/>
            <w:szCs w:val="16"/>
          </w:rPr>
          <w:t>https://www.ecowatch.com/corporate-greenwashing-issb-standards.html</w:t>
        </w:r>
      </w:hyperlink>
      <w:r w:rsidRPr="00AB5A0B">
        <w:rPr>
          <w:rFonts w:hint="cs"/>
          <w:sz w:val="16"/>
          <w:szCs w:val="16"/>
          <w:rtl/>
        </w:rPr>
        <w:t xml:space="preserve"> </w:t>
      </w:r>
    </w:p>
  </w:footnote>
  <w:footnote w:id="80">
    <w:p w14:paraId="7063F135" w14:textId="613C096C" w:rsidR="00160C52" w:rsidRPr="008F473D" w:rsidRDefault="00160C52">
      <w:pPr>
        <w:pStyle w:val="FootnoteText"/>
        <w:rPr>
          <w:sz w:val="16"/>
          <w:szCs w:val="16"/>
        </w:rPr>
      </w:pPr>
      <w:r w:rsidRPr="00160C52">
        <w:rPr>
          <w:rStyle w:val="FootnoteReference"/>
          <w:sz w:val="16"/>
          <w:szCs w:val="16"/>
        </w:rPr>
        <w:footnoteRef/>
      </w:r>
      <w:r w:rsidRPr="00160C52">
        <w:rPr>
          <w:sz w:val="16"/>
          <w:szCs w:val="16"/>
        </w:rPr>
        <w:t xml:space="preserve"> </w:t>
      </w:r>
      <w:hyperlink r:id="rId82" w:history="1">
        <w:r w:rsidRPr="00160C52">
          <w:rPr>
            <w:rStyle w:val="Hyperlink"/>
            <w:sz w:val="16"/>
            <w:szCs w:val="16"/>
          </w:rPr>
          <w:t>https://ourworldindata.org/co2-and-greenhouse-gas-emissions</w:t>
        </w:r>
      </w:hyperlink>
      <w:r w:rsidRPr="008F473D">
        <w:rPr>
          <w:sz w:val="16"/>
          <w:szCs w:val="16"/>
        </w:rPr>
        <w:t xml:space="preserve"> </w:t>
      </w:r>
    </w:p>
  </w:footnote>
  <w:footnote w:id="81">
    <w:p w14:paraId="610817CE" w14:textId="755D2866" w:rsidR="00F00BE6" w:rsidRPr="00F00BE6" w:rsidRDefault="00F00BE6">
      <w:pPr>
        <w:pStyle w:val="FootnoteText"/>
        <w:rPr>
          <w:sz w:val="16"/>
          <w:szCs w:val="16"/>
          <w:rtl/>
        </w:rPr>
      </w:pPr>
      <w:r w:rsidRPr="00F00BE6">
        <w:rPr>
          <w:rStyle w:val="FootnoteReference"/>
          <w:sz w:val="16"/>
          <w:szCs w:val="16"/>
        </w:rPr>
        <w:footnoteRef/>
      </w:r>
      <w:r w:rsidRPr="00F00BE6">
        <w:rPr>
          <w:sz w:val="16"/>
          <w:szCs w:val="16"/>
        </w:rPr>
        <w:t xml:space="preserve"> </w:t>
      </w:r>
      <w:hyperlink r:id="rId83" w:history="1">
        <w:r w:rsidRPr="00F00BE6">
          <w:rPr>
            <w:rStyle w:val="Hyperlink"/>
            <w:sz w:val="16"/>
            <w:szCs w:val="16"/>
          </w:rPr>
          <w:t>https://eos.org/wp-content/uploads/2023/11/Cop28.pdf</w:t>
        </w:r>
      </w:hyperlink>
      <w:r w:rsidRPr="00F00BE6">
        <w:rPr>
          <w:rFonts w:hint="cs"/>
          <w:sz w:val="16"/>
          <w:szCs w:val="16"/>
          <w:rtl/>
        </w:rPr>
        <w:t xml:space="preserve"> </w:t>
      </w:r>
    </w:p>
  </w:footnote>
  <w:footnote w:id="82">
    <w:p w14:paraId="53D46E0C" w14:textId="6135D3C7" w:rsidR="002E63BB" w:rsidRPr="002E63BB" w:rsidRDefault="002E63BB">
      <w:pPr>
        <w:pStyle w:val="FootnoteText"/>
        <w:rPr>
          <w:sz w:val="16"/>
          <w:szCs w:val="16"/>
          <w:rtl/>
        </w:rPr>
      </w:pPr>
      <w:r w:rsidRPr="002E63BB">
        <w:rPr>
          <w:rStyle w:val="FootnoteReference"/>
          <w:sz w:val="16"/>
          <w:szCs w:val="16"/>
        </w:rPr>
        <w:footnoteRef/>
      </w:r>
      <w:r w:rsidRPr="002E63BB">
        <w:rPr>
          <w:sz w:val="16"/>
          <w:szCs w:val="16"/>
        </w:rPr>
        <w:t xml:space="preserve"> (1) Daly, H. E. (1991) [1977] Steady-State Economics (2nd ed.). Washington, DC, Island Press. ISBN 978-1559630719; (2) Daly, H. E. (1996) Beyond Growth: The Economics of Sustainable Development. Boston, Beacon Press. ISBN 9780807047095; (3) Catton W. (1980) Overshoot: The Ecological Basis of Revolutionary Change. Urbana, University of Illinois Press; (4) Hawken, P., </w:t>
      </w:r>
      <w:proofErr w:type="spellStart"/>
      <w:r w:rsidRPr="002E63BB">
        <w:rPr>
          <w:sz w:val="16"/>
          <w:szCs w:val="16"/>
        </w:rPr>
        <w:t>Lovins</w:t>
      </w:r>
      <w:proofErr w:type="spellEnd"/>
      <w:r w:rsidRPr="002E63BB">
        <w:rPr>
          <w:sz w:val="16"/>
          <w:szCs w:val="16"/>
        </w:rPr>
        <w:t xml:space="preserve"> A.B., </w:t>
      </w:r>
      <w:proofErr w:type="spellStart"/>
      <w:r w:rsidRPr="002E63BB">
        <w:rPr>
          <w:sz w:val="16"/>
          <w:szCs w:val="16"/>
        </w:rPr>
        <w:t>Lovins</w:t>
      </w:r>
      <w:proofErr w:type="spellEnd"/>
      <w:r w:rsidRPr="002E63BB">
        <w:rPr>
          <w:sz w:val="16"/>
          <w:szCs w:val="16"/>
        </w:rPr>
        <w:t xml:space="preserve">, L.H. (1999) Natural Capitalism: Creating the Next Industrial Revolution. 1st ed. Boston, Little Brown; (5) Jackson, T. (2009) [2017] Prosperity Without Growth: Economics for a Finite Planet (2nd ed.). London and New York, Earthscan/Routledge; (6) Hickel J. (2020) Less is More: How Degrowth Will Save the World, Penguin; (7) Hickel, J. </w:t>
      </w:r>
      <w:r>
        <w:rPr>
          <w:sz w:val="16"/>
          <w:szCs w:val="16"/>
          <w:lang w:val="en-US"/>
        </w:rPr>
        <w:t>et al</w:t>
      </w:r>
      <w:r w:rsidRPr="002E63BB">
        <w:rPr>
          <w:sz w:val="16"/>
          <w:szCs w:val="16"/>
        </w:rPr>
        <w:t xml:space="preserve">. (2022) Degrowth can work —here’s how science can help. </w:t>
      </w:r>
      <w:r w:rsidRPr="002E63BB">
        <w:rPr>
          <w:i/>
          <w:iCs/>
          <w:sz w:val="16"/>
          <w:szCs w:val="16"/>
        </w:rPr>
        <w:t>Nature</w:t>
      </w:r>
      <w:r w:rsidRPr="002E63BB">
        <w:rPr>
          <w:sz w:val="16"/>
          <w:szCs w:val="16"/>
        </w:rPr>
        <w:t xml:space="preserve"> </w:t>
      </w:r>
      <w:r w:rsidRPr="002E63BB">
        <w:rPr>
          <w:b/>
          <w:bCs/>
          <w:sz w:val="16"/>
          <w:szCs w:val="16"/>
        </w:rPr>
        <w:t>612</w:t>
      </w:r>
      <w:r w:rsidRPr="002E63BB">
        <w:rPr>
          <w:sz w:val="16"/>
          <w:szCs w:val="16"/>
        </w:rPr>
        <w:t xml:space="preserve">, 400-403. </w:t>
      </w:r>
      <w:proofErr w:type="spellStart"/>
      <w:r w:rsidRPr="002E63BB">
        <w:rPr>
          <w:sz w:val="16"/>
          <w:szCs w:val="16"/>
        </w:rPr>
        <w:t>doi</w:t>
      </w:r>
      <w:proofErr w:type="spellEnd"/>
      <w:r w:rsidRPr="002E63BB">
        <w:rPr>
          <w:sz w:val="16"/>
          <w:szCs w:val="16"/>
        </w:rPr>
        <w:t>: https://doi.org/10.1038/d41586-022-04412-x</w:t>
      </w:r>
    </w:p>
  </w:footnote>
  <w:footnote w:id="83">
    <w:p w14:paraId="1D2623AE" w14:textId="77777777" w:rsidR="001F424F" w:rsidRPr="00FF37B6" w:rsidRDefault="001F424F" w:rsidP="001F424F">
      <w:pPr>
        <w:pStyle w:val="FootnoteText"/>
        <w:rPr>
          <w:sz w:val="16"/>
          <w:szCs w:val="16"/>
          <w:lang w:val="en-US"/>
        </w:rPr>
      </w:pPr>
      <w:r w:rsidRPr="00FF37B6">
        <w:rPr>
          <w:rStyle w:val="FootnoteReference"/>
          <w:sz w:val="16"/>
          <w:szCs w:val="16"/>
        </w:rPr>
        <w:footnoteRef/>
      </w:r>
      <w:r w:rsidRPr="00FF37B6">
        <w:rPr>
          <w:sz w:val="16"/>
          <w:szCs w:val="16"/>
        </w:rPr>
        <w:t xml:space="preserve"> Gross domestic product (GDP) is the total monetary or market value of all the finished goods and services produced within a country’s borders in a specific time period. As a broad measure of overall domestic production, it functions as a comprehensive scorecard of a given country’s economic health</w:t>
      </w:r>
      <w:r w:rsidRPr="00FF37B6">
        <w:rPr>
          <w:sz w:val="16"/>
          <w:szCs w:val="16"/>
          <w:lang w:val="en-US"/>
        </w:rPr>
        <w:t xml:space="preserve"> - </w:t>
      </w:r>
      <w:hyperlink r:id="rId84" w:anchor=":~:text=Gross%20domestic%20product%20(GDP)%20is,a%20given%20country's%20economic%20health" w:history="1">
        <w:r w:rsidRPr="00FF37B6">
          <w:rPr>
            <w:rStyle w:val="Hyperlink"/>
            <w:sz w:val="16"/>
            <w:szCs w:val="16"/>
            <w:lang w:val="en-US"/>
          </w:rPr>
          <w:t>https://www.investopedia.com/terms/g/gdp.asp#:~:text=Gross%20domestic%20product%20(GDP)%20is,a%20given%20country's%20economic%20health</w:t>
        </w:r>
      </w:hyperlink>
      <w:r w:rsidRPr="00FF37B6">
        <w:rPr>
          <w:sz w:val="16"/>
          <w:szCs w:val="16"/>
          <w:lang w:val="en-US"/>
        </w:rPr>
        <w:t xml:space="preserve">. </w:t>
      </w:r>
    </w:p>
  </w:footnote>
  <w:footnote w:id="84">
    <w:p w14:paraId="5B338195" w14:textId="77777777" w:rsidR="001F424F" w:rsidRPr="00FF37B6" w:rsidRDefault="001F424F" w:rsidP="001F424F">
      <w:pPr>
        <w:pStyle w:val="FootnoteText"/>
        <w:rPr>
          <w:sz w:val="16"/>
          <w:szCs w:val="16"/>
        </w:rPr>
      </w:pPr>
      <w:r w:rsidRPr="00FF37B6">
        <w:rPr>
          <w:rStyle w:val="FootnoteReference"/>
          <w:sz w:val="16"/>
          <w:szCs w:val="16"/>
        </w:rPr>
        <w:footnoteRef/>
      </w:r>
      <w:r w:rsidRPr="00FF37B6">
        <w:rPr>
          <w:sz w:val="16"/>
          <w:szCs w:val="16"/>
        </w:rPr>
        <w:t xml:space="preserve"> GDP at 70: settling a debate at the heart of economics (Nature Editorial, 10 August 2023) </w:t>
      </w:r>
    </w:p>
    <w:p w14:paraId="61FF13E2" w14:textId="77777777" w:rsidR="001F424F" w:rsidRPr="00FF37B6" w:rsidRDefault="009B3459" w:rsidP="001F424F">
      <w:pPr>
        <w:pStyle w:val="FootnoteText"/>
        <w:rPr>
          <w:sz w:val="16"/>
          <w:szCs w:val="16"/>
          <w:rtl/>
        </w:rPr>
      </w:pPr>
      <w:hyperlink r:id="rId85" w:history="1">
        <w:r w:rsidR="001F424F" w:rsidRPr="00FF37B6">
          <w:rPr>
            <w:rStyle w:val="Hyperlink"/>
            <w:sz w:val="16"/>
            <w:szCs w:val="16"/>
          </w:rPr>
          <w:t>https://www.nature.com/articles/d41586-023-02509-5?WT.ec_id=NATURE-20230810&amp;utm_source=nature_etoc&amp;utm_medium=email&amp;utm_campaign=20230810&amp;sap-outbound-id=86F16316049D90474DFC56A2ABAD08D952F29727</w:t>
        </w:r>
      </w:hyperlink>
      <w:r w:rsidR="001F424F" w:rsidRPr="00FF37B6">
        <w:rPr>
          <w:rFonts w:hint="cs"/>
          <w:sz w:val="16"/>
          <w:szCs w:val="16"/>
          <w:rtl/>
        </w:rPr>
        <w:t xml:space="preserve"> </w:t>
      </w:r>
    </w:p>
  </w:footnote>
  <w:footnote w:id="85">
    <w:p w14:paraId="5BF07A95" w14:textId="77777777" w:rsidR="001F424F" w:rsidRPr="00FF37B6" w:rsidRDefault="001F424F" w:rsidP="001F424F">
      <w:pPr>
        <w:pStyle w:val="FootnoteText"/>
        <w:rPr>
          <w:sz w:val="16"/>
          <w:szCs w:val="16"/>
          <w:rtl/>
          <w:lang w:val="en-US"/>
        </w:rPr>
      </w:pPr>
      <w:r w:rsidRPr="00FF37B6">
        <w:rPr>
          <w:rStyle w:val="FootnoteReference"/>
          <w:sz w:val="16"/>
          <w:szCs w:val="16"/>
        </w:rPr>
        <w:footnoteRef/>
      </w:r>
      <w:r w:rsidRPr="00FF37B6">
        <w:rPr>
          <w:sz w:val="16"/>
          <w:szCs w:val="16"/>
        </w:rPr>
        <w:t xml:space="preserve"> </w:t>
      </w:r>
      <w:r w:rsidRPr="00FF37B6">
        <w:rPr>
          <w:sz w:val="16"/>
          <w:szCs w:val="16"/>
          <w:lang w:val="en-US"/>
        </w:rPr>
        <w:t xml:space="preserve">Raworth K. (2017) </w:t>
      </w:r>
      <w:r w:rsidRPr="00FF37B6">
        <w:rPr>
          <w:sz w:val="16"/>
          <w:szCs w:val="16"/>
        </w:rPr>
        <w:t>Doughnut Economics: seven ways to think like a 21st century economist</w:t>
      </w:r>
      <w:r w:rsidRPr="00FF37B6">
        <w:rPr>
          <w:sz w:val="16"/>
          <w:szCs w:val="16"/>
          <w:lang w:val="en-US"/>
        </w:rPr>
        <w:t>. Random House.</w:t>
      </w:r>
    </w:p>
  </w:footnote>
  <w:footnote w:id="86">
    <w:p w14:paraId="339B7A93" w14:textId="77777777" w:rsidR="001F424F" w:rsidRPr="00FF37B6" w:rsidRDefault="001F424F" w:rsidP="001F424F">
      <w:pPr>
        <w:pStyle w:val="FootnoteText"/>
        <w:rPr>
          <w:sz w:val="16"/>
          <w:szCs w:val="16"/>
          <w:rtl/>
        </w:rPr>
      </w:pPr>
      <w:r w:rsidRPr="00FF37B6">
        <w:rPr>
          <w:rStyle w:val="FootnoteReference"/>
          <w:sz w:val="16"/>
          <w:szCs w:val="16"/>
        </w:rPr>
        <w:footnoteRef/>
      </w:r>
      <w:r w:rsidRPr="00FF37B6">
        <w:rPr>
          <w:sz w:val="16"/>
          <w:szCs w:val="16"/>
        </w:rPr>
        <w:t xml:space="preserve"> </w:t>
      </w:r>
      <w:hyperlink r:id="rId86" w:history="1">
        <w:r w:rsidRPr="00FF37B6">
          <w:rPr>
            <w:rStyle w:val="Hyperlink"/>
            <w:sz w:val="16"/>
            <w:szCs w:val="16"/>
          </w:rPr>
          <w:t>https://www.ecowatch.com/global-energy-forecast-2024-emissions-demand-iea.html</w:t>
        </w:r>
      </w:hyperlink>
      <w:r w:rsidRPr="00FF37B6">
        <w:rPr>
          <w:rFonts w:hint="cs"/>
          <w:sz w:val="16"/>
          <w:szCs w:val="16"/>
          <w:rtl/>
        </w:rPr>
        <w:t xml:space="preserve"> </w:t>
      </w:r>
      <w:r w:rsidRPr="00FF37B6">
        <w:rPr>
          <w:sz w:val="16"/>
          <w:szCs w:val="16"/>
        </w:rPr>
        <w:t xml:space="preserve">  </w:t>
      </w:r>
      <w:r w:rsidRPr="00FF37B6">
        <w:rPr>
          <w:rFonts w:hint="cs"/>
          <w:sz w:val="16"/>
          <w:szCs w:val="16"/>
          <w:rtl/>
        </w:rPr>
        <w:t xml:space="preserve">  </w:t>
      </w:r>
    </w:p>
  </w:footnote>
  <w:footnote w:id="87">
    <w:p w14:paraId="6EBA2813" w14:textId="77777777" w:rsidR="001F424F" w:rsidRPr="00FF37B6" w:rsidRDefault="001F424F" w:rsidP="001F424F">
      <w:pPr>
        <w:pStyle w:val="FootnoteText"/>
        <w:rPr>
          <w:sz w:val="16"/>
          <w:szCs w:val="16"/>
          <w:lang w:val="en-US"/>
        </w:rPr>
      </w:pPr>
      <w:r w:rsidRPr="00FF37B6">
        <w:rPr>
          <w:rStyle w:val="FootnoteReference"/>
          <w:sz w:val="16"/>
          <w:szCs w:val="16"/>
        </w:rPr>
        <w:footnoteRef/>
      </w:r>
      <w:r w:rsidRPr="00FF37B6">
        <w:rPr>
          <w:sz w:val="16"/>
          <w:szCs w:val="16"/>
        </w:rPr>
        <w:t xml:space="preserve"> </w:t>
      </w:r>
      <w:r w:rsidRPr="00FF37B6">
        <w:rPr>
          <w:sz w:val="16"/>
          <w:szCs w:val="16"/>
          <w:lang w:val="en-US"/>
        </w:rPr>
        <w:t xml:space="preserve">(1) Cleaner power makes for a healthier world - </w:t>
      </w:r>
      <w:r w:rsidRPr="00FF37B6">
        <w:rPr>
          <w:i/>
          <w:iCs/>
          <w:sz w:val="16"/>
          <w:szCs w:val="16"/>
          <w:lang w:val="en-US"/>
        </w:rPr>
        <w:t>Nature</w:t>
      </w:r>
      <w:r w:rsidRPr="00FF37B6">
        <w:rPr>
          <w:sz w:val="16"/>
          <w:szCs w:val="16"/>
          <w:lang w:val="en-US"/>
        </w:rPr>
        <w:t>, EDITORIAL, 08 August 2023</w:t>
      </w:r>
    </w:p>
    <w:p w14:paraId="76A05676" w14:textId="77777777" w:rsidR="001F424F" w:rsidRPr="00FF37B6" w:rsidRDefault="009B3459" w:rsidP="001F424F">
      <w:pPr>
        <w:pStyle w:val="FootnoteText"/>
        <w:rPr>
          <w:sz w:val="16"/>
          <w:szCs w:val="16"/>
          <w:rtl/>
        </w:rPr>
      </w:pPr>
      <w:hyperlink r:id="rId87" w:history="1">
        <w:r w:rsidR="001F424F" w:rsidRPr="00FF37B6">
          <w:rPr>
            <w:rStyle w:val="Hyperlink"/>
            <w:sz w:val="16"/>
            <w:szCs w:val="16"/>
            <w:lang w:val="en-US"/>
          </w:rPr>
          <w:t>https://www.nature.com/articles/d41586-023-02510-y?WT.ec_id=NATURE-20230810&amp;utm_source=nature_etoc&amp;utm_medium=email&amp;utm_campaign=20230810&amp;sap-outbound-id=86F16316049D90474DFC56A2ABAD08D952F29727</w:t>
        </w:r>
      </w:hyperlink>
      <w:r w:rsidR="001F424F" w:rsidRPr="00FF37B6">
        <w:rPr>
          <w:sz w:val="16"/>
          <w:szCs w:val="16"/>
          <w:lang w:val="en-US"/>
        </w:rPr>
        <w:t xml:space="preserve">; (2) </w:t>
      </w:r>
      <w:hyperlink r:id="rId88" w:history="1">
        <w:r w:rsidR="001F424F" w:rsidRPr="00FF37B6">
          <w:rPr>
            <w:rStyle w:val="Hyperlink"/>
            <w:sz w:val="16"/>
            <w:szCs w:val="16"/>
          </w:rPr>
          <w:t>https://www.aljazeera.com/opinions/2023/7/6/i-thought-fossil-fuel-firms-could-change-i-was-wrong</w:t>
        </w:r>
      </w:hyperlink>
      <w:r w:rsidR="001F424F" w:rsidRPr="00FF37B6">
        <w:rPr>
          <w:rFonts w:hint="cs"/>
          <w:sz w:val="16"/>
          <w:szCs w:val="16"/>
          <w:rtl/>
        </w:rPr>
        <w:t xml:space="preserve"> </w:t>
      </w:r>
      <w:r w:rsidR="001F424F" w:rsidRPr="00FF37B6">
        <w:rPr>
          <w:sz w:val="16"/>
          <w:szCs w:val="16"/>
        </w:rPr>
        <w:t xml:space="preserve">    </w:t>
      </w:r>
    </w:p>
  </w:footnote>
  <w:footnote w:id="88">
    <w:p w14:paraId="6A6DF1F2" w14:textId="34F22054" w:rsidR="008D1D08" w:rsidRPr="00FF37B6" w:rsidRDefault="008D1D08">
      <w:pPr>
        <w:pStyle w:val="FootnoteText"/>
        <w:rPr>
          <w:sz w:val="16"/>
          <w:szCs w:val="16"/>
          <w:rtl/>
        </w:rPr>
      </w:pPr>
      <w:r w:rsidRPr="00FF37B6">
        <w:rPr>
          <w:rStyle w:val="FootnoteReference"/>
          <w:sz w:val="16"/>
          <w:szCs w:val="16"/>
        </w:rPr>
        <w:footnoteRef/>
      </w:r>
      <w:r w:rsidRPr="00FF37B6">
        <w:rPr>
          <w:sz w:val="16"/>
          <w:szCs w:val="16"/>
        </w:rPr>
        <w:t xml:space="preserve"> Independent Group of Scientists appointed by the Secretary-General, Global Sustainable Development Report 2023: Times of crisis, times of change: Science for accelerating transformations to sustainable development, (United Nations, New York, 2023).</w:t>
      </w:r>
      <w:r w:rsidRPr="00FF37B6">
        <w:rPr>
          <w:rFonts w:hint="cs"/>
          <w:sz w:val="16"/>
          <w:szCs w:val="16"/>
          <w:rtl/>
        </w:rPr>
        <w:t xml:space="preserve"> </w:t>
      </w:r>
    </w:p>
  </w:footnote>
  <w:footnote w:id="89">
    <w:p w14:paraId="3887C252" w14:textId="57DACFC6" w:rsidR="000E7134" w:rsidRPr="00FF37B6" w:rsidRDefault="000E7134" w:rsidP="000E7134">
      <w:pPr>
        <w:pStyle w:val="FootnoteText"/>
        <w:rPr>
          <w:sz w:val="16"/>
          <w:szCs w:val="16"/>
          <w:rtl/>
          <w:lang w:val="en-US"/>
        </w:rPr>
      </w:pPr>
      <w:r w:rsidRPr="00FF37B6">
        <w:rPr>
          <w:rStyle w:val="FootnoteReference"/>
          <w:sz w:val="16"/>
          <w:szCs w:val="16"/>
        </w:rPr>
        <w:footnoteRef/>
      </w:r>
      <w:r w:rsidRPr="00FF37B6">
        <w:rPr>
          <w:sz w:val="16"/>
          <w:szCs w:val="16"/>
        </w:rPr>
        <w:t xml:space="preserve"> Social Progress Index</w:t>
      </w:r>
      <w:r w:rsidRPr="00FF37B6">
        <w:rPr>
          <w:sz w:val="16"/>
          <w:szCs w:val="16"/>
          <w:lang w:val="en-US"/>
        </w:rPr>
        <w:t xml:space="preserve">: </w:t>
      </w:r>
      <w:r w:rsidRPr="00FF37B6">
        <w:rPr>
          <w:sz w:val="16"/>
          <w:szCs w:val="16"/>
        </w:rPr>
        <w:t>Social progress is defined as the capacity of a society to meet the basic human needs of its citizens, establish the building blocks that allow citizens and communities to enhance and sustain the quality of their lives, and create the conditions for all individuals to reach their full potential.</w:t>
      </w:r>
      <w:r w:rsidRPr="00FF37B6">
        <w:rPr>
          <w:sz w:val="16"/>
          <w:szCs w:val="16"/>
          <w:lang w:val="en-US"/>
        </w:rPr>
        <w:t xml:space="preserve"> - </w:t>
      </w:r>
      <w:hyperlink r:id="rId89" w:history="1">
        <w:r w:rsidRPr="00FF37B6">
          <w:rPr>
            <w:rStyle w:val="Hyperlink"/>
            <w:sz w:val="16"/>
            <w:szCs w:val="16"/>
            <w:lang w:val="en-US"/>
          </w:rPr>
          <w:t>https://www.isc.hbs.edu/research-areas/Pages/social-progress-index.aspx</w:t>
        </w:r>
      </w:hyperlink>
      <w:r w:rsidRPr="00FF37B6">
        <w:rPr>
          <w:sz w:val="16"/>
          <w:szCs w:val="16"/>
          <w:lang w:val="en-US"/>
        </w:rPr>
        <w:t xml:space="preserve"> </w:t>
      </w:r>
    </w:p>
  </w:footnote>
  <w:footnote w:id="90">
    <w:p w14:paraId="0C9B0056" w14:textId="240BAA4A" w:rsidR="00134B0E" w:rsidRPr="00FF37B6" w:rsidRDefault="00134B0E">
      <w:pPr>
        <w:pStyle w:val="FootnoteText"/>
        <w:rPr>
          <w:sz w:val="16"/>
          <w:szCs w:val="16"/>
          <w:rtl/>
          <w:lang w:val="en-US"/>
        </w:rPr>
      </w:pPr>
      <w:r w:rsidRPr="00FF37B6">
        <w:rPr>
          <w:rStyle w:val="FootnoteReference"/>
          <w:sz w:val="16"/>
          <w:szCs w:val="16"/>
        </w:rPr>
        <w:footnoteRef/>
      </w:r>
      <w:r w:rsidRPr="00FF37B6">
        <w:rPr>
          <w:sz w:val="16"/>
          <w:szCs w:val="16"/>
        </w:rPr>
        <w:t xml:space="preserve"> </w:t>
      </w:r>
      <w:hyperlink r:id="rId90" w:history="1">
        <w:r w:rsidRPr="00FF37B6">
          <w:rPr>
            <w:rStyle w:val="Hyperlink"/>
            <w:sz w:val="16"/>
            <w:szCs w:val="16"/>
          </w:rPr>
          <w:t>https://li.com/</w:t>
        </w:r>
      </w:hyperlink>
      <w:r w:rsidRPr="00FF37B6">
        <w:rPr>
          <w:sz w:val="16"/>
          <w:szCs w:val="16"/>
          <w:lang w:val="en-US"/>
        </w:rPr>
        <w:t xml:space="preserve"> </w:t>
      </w:r>
    </w:p>
  </w:footnote>
  <w:footnote w:id="91">
    <w:p w14:paraId="4EF2B031" w14:textId="77777777" w:rsidR="006B0DB5" w:rsidRPr="007B57D1" w:rsidRDefault="006B0DB5" w:rsidP="006B0DB5">
      <w:pPr>
        <w:pStyle w:val="FootnoteText"/>
        <w:rPr>
          <w:sz w:val="16"/>
          <w:szCs w:val="16"/>
          <w:lang w:val="en-US"/>
        </w:rPr>
      </w:pPr>
      <w:r w:rsidRPr="007B57D1">
        <w:rPr>
          <w:rStyle w:val="FootnoteReference"/>
          <w:sz w:val="16"/>
          <w:szCs w:val="16"/>
        </w:rPr>
        <w:footnoteRef/>
      </w:r>
      <w:r w:rsidRPr="007B57D1">
        <w:rPr>
          <w:sz w:val="16"/>
          <w:szCs w:val="16"/>
        </w:rPr>
        <w:t xml:space="preserve"> U.S. Treasury Secretary Yellen: $3 Trillion Needed Annually to Reach 2050 Global Climate Goals</w:t>
      </w:r>
      <w:r w:rsidRPr="007B57D1">
        <w:rPr>
          <w:sz w:val="16"/>
          <w:szCs w:val="16"/>
          <w:lang w:val="en-US"/>
        </w:rPr>
        <w:t xml:space="preserve"> - </w:t>
      </w:r>
      <w:hyperlink r:id="rId91" w:history="1">
        <w:r w:rsidRPr="007B57D1">
          <w:rPr>
            <w:rStyle w:val="Hyperlink"/>
            <w:sz w:val="16"/>
            <w:szCs w:val="16"/>
            <w:lang w:val="en-US"/>
          </w:rPr>
          <w:t>https://www.ecowatch.com/yellen-global-climate-goals-financing.html</w:t>
        </w:r>
      </w:hyperlink>
      <w:r w:rsidRPr="007B57D1">
        <w:rPr>
          <w:sz w:val="16"/>
          <w:szCs w:val="16"/>
          <w:lang w:val="en-US"/>
        </w:rPr>
        <w:t xml:space="preserve"> </w:t>
      </w:r>
    </w:p>
  </w:footnote>
  <w:footnote w:id="92">
    <w:p w14:paraId="4F5E192C" w14:textId="77777777" w:rsidR="006B0DB5" w:rsidRPr="00FF37B6" w:rsidRDefault="006B0DB5" w:rsidP="006B0DB5">
      <w:pPr>
        <w:pStyle w:val="FootnoteText"/>
        <w:rPr>
          <w:sz w:val="16"/>
          <w:szCs w:val="16"/>
          <w:rtl/>
        </w:rPr>
      </w:pPr>
      <w:r w:rsidRPr="00FF37B6">
        <w:rPr>
          <w:rStyle w:val="FootnoteReference"/>
          <w:sz w:val="16"/>
          <w:szCs w:val="16"/>
        </w:rPr>
        <w:footnoteRef/>
      </w:r>
      <w:r w:rsidRPr="00FF37B6">
        <w:rPr>
          <w:sz w:val="16"/>
          <w:szCs w:val="16"/>
        </w:rPr>
        <w:t xml:space="preserve"> </w:t>
      </w:r>
      <w:hyperlink r:id="rId92" w:anchor=":~:text=Global%20gross%20domestic%20product%20amounts,fifth%20of%20this%20figure%20alone" w:history="1">
        <w:r w:rsidRPr="00FF37B6">
          <w:rPr>
            <w:rStyle w:val="Hyperlink"/>
            <w:sz w:val="16"/>
            <w:szCs w:val="16"/>
          </w:rPr>
          <w:t>https://www.statista.com/statistics/268173/countries-with-the-largest-gross-domestic-product-gdp/#:~:text=Global%20gross%20domestic%20product%20amounts,fifth%20of%20this%20figure%20alone</w:t>
        </w:r>
      </w:hyperlink>
      <w:r w:rsidRPr="00FF37B6">
        <w:rPr>
          <w:sz w:val="16"/>
          <w:szCs w:val="16"/>
        </w:rPr>
        <w:t>.</w:t>
      </w:r>
      <w:r w:rsidRPr="00FF37B6">
        <w:rPr>
          <w:rFonts w:hint="cs"/>
          <w:sz w:val="16"/>
          <w:szCs w:val="16"/>
          <w:rtl/>
        </w:rPr>
        <w:t xml:space="preserve"> </w:t>
      </w:r>
    </w:p>
  </w:footnote>
  <w:footnote w:id="93">
    <w:p w14:paraId="63B4D657" w14:textId="15BCCE78" w:rsidR="000963BC" w:rsidRPr="000963BC" w:rsidRDefault="000963BC">
      <w:pPr>
        <w:pStyle w:val="FootnoteText"/>
        <w:rPr>
          <w:sz w:val="16"/>
          <w:szCs w:val="16"/>
          <w:rtl/>
        </w:rPr>
      </w:pPr>
      <w:r w:rsidRPr="000963BC">
        <w:rPr>
          <w:rStyle w:val="FootnoteReference"/>
          <w:sz w:val="16"/>
          <w:szCs w:val="16"/>
        </w:rPr>
        <w:footnoteRef/>
      </w:r>
      <w:r w:rsidRPr="000963BC">
        <w:rPr>
          <w:sz w:val="16"/>
          <w:szCs w:val="16"/>
        </w:rPr>
        <w:t xml:space="preserve"> Reich, P.B., et al. (2025) Mitigation justice, </w:t>
      </w:r>
      <w:r w:rsidRPr="000963BC">
        <w:rPr>
          <w:i/>
          <w:iCs/>
          <w:sz w:val="16"/>
          <w:szCs w:val="16"/>
        </w:rPr>
        <w:t>PNAS</w:t>
      </w:r>
      <w:r w:rsidRPr="000963BC">
        <w:rPr>
          <w:sz w:val="16"/>
          <w:szCs w:val="16"/>
        </w:rPr>
        <w:t xml:space="preserve"> </w:t>
      </w:r>
      <w:r w:rsidRPr="000963BC">
        <w:rPr>
          <w:b/>
          <w:bCs/>
          <w:sz w:val="16"/>
          <w:szCs w:val="16"/>
        </w:rPr>
        <w:t>122</w:t>
      </w:r>
      <w:r w:rsidRPr="000963BC">
        <w:rPr>
          <w:sz w:val="16"/>
          <w:szCs w:val="16"/>
        </w:rPr>
        <w:t xml:space="preserve"> (17) e2411231122, </w:t>
      </w:r>
      <w:hyperlink r:id="rId93" w:history="1">
        <w:r w:rsidRPr="000963BC">
          <w:rPr>
            <w:rStyle w:val="Hyperlink"/>
            <w:sz w:val="16"/>
            <w:szCs w:val="16"/>
          </w:rPr>
          <w:t>https://doi.org/10.1073/pnas.2411231122</w:t>
        </w:r>
      </w:hyperlink>
      <w:r w:rsidRPr="000963BC">
        <w:rPr>
          <w:sz w:val="16"/>
          <w:szCs w:val="16"/>
        </w:rPr>
        <w:t>.</w:t>
      </w:r>
      <w:r w:rsidRPr="000963BC">
        <w:rPr>
          <w:rFonts w:hint="cs"/>
          <w:sz w:val="16"/>
          <w:szCs w:val="16"/>
          <w:rtl/>
        </w:rPr>
        <w:t xml:space="preserve"> </w:t>
      </w:r>
    </w:p>
  </w:footnote>
  <w:footnote w:id="94">
    <w:p w14:paraId="678602B9" w14:textId="53817DFC" w:rsidR="00A87725" w:rsidRPr="00FF37B6" w:rsidRDefault="00A87725">
      <w:pPr>
        <w:pStyle w:val="FootnoteText"/>
        <w:rPr>
          <w:sz w:val="16"/>
          <w:szCs w:val="16"/>
          <w:rtl/>
        </w:rPr>
      </w:pPr>
      <w:r w:rsidRPr="00FF37B6">
        <w:rPr>
          <w:rStyle w:val="FootnoteReference"/>
          <w:sz w:val="16"/>
          <w:szCs w:val="16"/>
        </w:rPr>
        <w:footnoteRef/>
      </w:r>
      <w:r w:rsidRPr="00FF37B6">
        <w:rPr>
          <w:sz w:val="16"/>
          <w:szCs w:val="16"/>
        </w:rPr>
        <w:t xml:space="preserve"> </w:t>
      </w:r>
      <w:hyperlink r:id="rId94" w:history="1">
        <w:r w:rsidRPr="00FF37B6">
          <w:rPr>
            <w:rStyle w:val="Hyperlink"/>
            <w:sz w:val="16"/>
            <w:szCs w:val="16"/>
          </w:rPr>
          <w:t>https://www.nature.com/articles/d41586-023-01749-9?WT.ec_id=NATURE-20230601&amp;utm_source=nature_etoc&amp;utm_medium=email&amp;utm_campaign=20230601&amp;sap-outbound-id=DD948F1BC439DFD4C7B1BCB5AB1C2F3D697C5A41</w:t>
        </w:r>
      </w:hyperlink>
      <w:r w:rsidRPr="00FF37B6">
        <w:rPr>
          <w:rFonts w:hint="cs"/>
          <w:sz w:val="16"/>
          <w:szCs w:val="16"/>
          <w:rtl/>
        </w:rPr>
        <w:t xml:space="preserve"> </w:t>
      </w:r>
    </w:p>
  </w:footnote>
  <w:footnote w:id="95">
    <w:p w14:paraId="7E2654C3" w14:textId="2C1A6DC0" w:rsidR="00060ABB" w:rsidRPr="00FF37B6" w:rsidRDefault="00060ABB">
      <w:pPr>
        <w:pStyle w:val="FootnoteText"/>
        <w:rPr>
          <w:sz w:val="16"/>
          <w:szCs w:val="16"/>
          <w:rtl/>
        </w:rPr>
      </w:pPr>
      <w:r w:rsidRPr="00FF37B6">
        <w:rPr>
          <w:rStyle w:val="FootnoteReference"/>
          <w:sz w:val="16"/>
          <w:szCs w:val="16"/>
        </w:rPr>
        <w:footnoteRef/>
      </w:r>
      <w:r w:rsidRPr="00FF37B6">
        <w:rPr>
          <w:sz w:val="16"/>
          <w:szCs w:val="16"/>
        </w:rPr>
        <w:t xml:space="preserve"> </w:t>
      </w:r>
      <w:bookmarkStart w:id="8" w:name="_Hlk150523881"/>
      <w:r w:rsidRPr="00FF37B6">
        <w:rPr>
          <w:sz w:val="16"/>
          <w:szCs w:val="16"/>
        </w:rPr>
        <w:t xml:space="preserve">Rockström, J., et al. </w:t>
      </w:r>
      <w:r w:rsidR="000D1C73" w:rsidRPr="00FF37B6">
        <w:rPr>
          <w:sz w:val="16"/>
          <w:szCs w:val="16"/>
          <w:lang w:val="en-US"/>
        </w:rPr>
        <w:t xml:space="preserve">(2023) </w:t>
      </w:r>
      <w:r w:rsidRPr="00FF37B6">
        <w:rPr>
          <w:sz w:val="16"/>
          <w:szCs w:val="16"/>
        </w:rPr>
        <w:t xml:space="preserve">Safe and just Earth system boundaries. </w:t>
      </w:r>
      <w:r w:rsidRPr="00FF37B6">
        <w:rPr>
          <w:i/>
          <w:iCs/>
          <w:sz w:val="16"/>
          <w:szCs w:val="16"/>
        </w:rPr>
        <w:t>Nature</w:t>
      </w:r>
      <w:r w:rsidR="000D1C73" w:rsidRPr="00FF37B6">
        <w:rPr>
          <w:i/>
          <w:iCs/>
          <w:sz w:val="16"/>
          <w:szCs w:val="16"/>
          <w:lang w:val="en-US"/>
        </w:rPr>
        <w:t xml:space="preserve"> </w:t>
      </w:r>
      <w:r w:rsidR="000D1C73" w:rsidRPr="00FF37B6">
        <w:rPr>
          <w:b/>
          <w:bCs/>
          <w:sz w:val="16"/>
          <w:szCs w:val="16"/>
          <w:lang w:val="en-US"/>
        </w:rPr>
        <w:t>619</w:t>
      </w:r>
      <w:r w:rsidR="000D1C73" w:rsidRPr="00FF37B6">
        <w:rPr>
          <w:i/>
          <w:iCs/>
          <w:sz w:val="16"/>
          <w:szCs w:val="16"/>
          <w:lang w:val="en-US"/>
        </w:rPr>
        <w:t xml:space="preserve">, </w:t>
      </w:r>
      <w:r w:rsidR="000D1C73" w:rsidRPr="00FF37B6">
        <w:rPr>
          <w:sz w:val="16"/>
          <w:szCs w:val="16"/>
          <w:lang w:val="en-US"/>
        </w:rPr>
        <w:t>102–111</w:t>
      </w:r>
      <w:r w:rsidRPr="00FF37B6">
        <w:rPr>
          <w:sz w:val="16"/>
          <w:szCs w:val="16"/>
        </w:rPr>
        <w:t xml:space="preserve">. </w:t>
      </w:r>
      <w:hyperlink r:id="rId95" w:history="1">
        <w:r w:rsidRPr="00FF37B6">
          <w:rPr>
            <w:rStyle w:val="Hyperlink"/>
            <w:sz w:val="16"/>
            <w:szCs w:val="16"/>
          </w:rPr>
          <w:t>https://doi.org/10.1038/s41586-023-06083-8</w:t>
        </w:r>
      </w:hyperlink>
      <w:bookmarkEnd w:id="8"/>
      <w:r w:rsidRPr="00FF37B6">
        <w:rPr>
          <w:rFonts w:hint="cs"/>
          <w:sz w:val="16"/>
          <w:szCs w:val="16"/>
          <w:rtl/>
        </w:rPr>
        <w:t xml:space="preserve"> </w:t>
      </w:r>
    </w:p>
  </w:footnote>
  <w:footnote w:id="96">
    <w:p w14:paraId="089AFA7E" w14:textId="4B695CCD" w:rsidR="001F44C9" w:rsidRPr="00FF37B6" w:rsidRDefault="001F44C9">
      <w:pPr>
        <w:pStyle w:val="FootnoteText"/>
        <w:rPr>
          <w:sz w:val="16"/>
          <w:szCs w:val="16"/>
          <w:rtl/>
        </w:rPr>
      </w:pPr>
      <w:r w:rsidRPr="00FF37B6">
        <w:rPr>
          <w:rStyle w:val="FootnoteReference"/>
          <w:sz w:val="16"/>
          <w:szCs w:val="16"/>
        </w:rPr>
        <w:footnoteRef/>
      </w:r>
      <w:r w:rsidRPr="00FF37B6">
        <w:rPr>
          <w:sz w:val="16"/>
          <w:szCs w:val="16"/>
        </w:rPr>
        <w:t xml:space="preserve"> </w:t>
      </w:r>
      <w:hyperlink r:id="rId96" w:history="1">
        <w:r w:rsidRPr="00FF37B6">
          <w:rPr>
            <w:rStyle w:val="Hyperlink"/>
            <w:sz w:val="16"/>
            <w:szCs w:val="16"/>
          </w:rPr>
          <w:t>https://www.haaretz.co.il/opinions/zafrir/2023-06-28/ty-article-opinion/.premium/00000189-023f-d92b-adf9-323f1f060000</w:t>
        </w:r>
      </w:hyperlink>
      <w:r w:rsidRPr="00FF37B6">
        <w:rPr>
          <w:rFonts w:hint="cs"/>
          <w:sz w:val="16"/>
          <w:szCs w:val="16"/>
          <w:rtl/>
        </w:rPr>
        <w:t xml:space="preserve"> </w:t>
      </w:r>
    </w:p>
  </w:footnote>
  <w:footnote w:id="97">
    <w:p w14:paraId="525F246E" w14:textId="2899F83C" w:rsidR="00620EA3" w:rsidRPr="00620EA3" w:rsidRDefault="00620EA3">
      <w:pPr>
        <w:pStyle w:val="FootnoteText"/>
        <w:rPr>
          <w:sz w:val="16"/>
          <w:szCs w:val="16"/>
          <w:lang w:val="en-US"/>
        </w:rPr>
      </w:pPr>
      <w:r w:rsidRPr="00620EA3">
        <w:rPr>
          <w:rStyle w:val="FootnoteReference"/>
          <w:sz w:val="16"/>
          <w:szCs w:val="16"/>
        </w:rPr>
        <w:footnoteRef/>
      </w:r>
      <w:r w:rsidRPr="00620EA3">
        <w:rPr>
          <w:sz w:val="16"/>
          <w:szCs w:val="16"/>
        </w:rPr>
        <w:t xml:space="preserve"> Tian, P. et al. (2024) Keeping the global consumption within the planetary boundaries. </w:t>
      </w:r>
      <w:r w:rsidRPr="00C44524">
        <w:rPr>
          <w:i/>
          <w:iCs/>
          <w:sz w:val="16"/>
          <w:szCs w:val="16"/>
        </w:rPr>
        <w:t>Nature</w:t>
      </w:r>
      <w:r w:rsidRPr="00620EA3">
        <w:rPr>
          <w:sz w:val="16"/>
          <w:szCs w:val="16"/>
        </w:rPr>
        <w:t xml:space="preserve"> </w:t>
      </w:r>
      <w:r w:rsidRPr="00C44524">
        <w:rPr>
          <w:b/>
          <w:bCs/>
          <w:sz w:val="16"/>
          <w:szCs w:val="16"/>
        </w:rPr>
        <w:t>635</w:t>
      </w:r>
      <w:r w:rsidRPr="00620EA3">
        <w:rPr>
          <w:sz w:val="16"/>
          <w:szCs w:val="16"/>
        </w:rPr>
        <w:t xml:space="preserve">, 625–630. </w:t>
      </w:r>
      <w:hyperlink r:id="rId97" w:history="1">
        <w:r w:rsidRPr="00620EA3">
          <w:rPr>
            <w:rStyle w:val="Hyperlink"/>
            <w:sz w:val="16"/>
            <w:szCs w:val="16"/>
          </w:rPr>
          <w:t>https://doi.org/10.1038/s41586-024-08154-w</w:t>
        </w:r>
      </w:hyperlink>
      <w:r w:rsidRPr="00620EA3">
        <w:rPr>
          <w:sz w:val="16"/>
          <w:szCs w:val="16"/>
          <w:lang w:val="en-US"/>
        </w:rPr>
        <w:t xml:space="preserve"> </w:t>
      </w:r>
    </w:p>
  </w:footnote>
  <w:footnote w:id="98">
    <w:p w14:paraId="20F56CD4" w14:textId="56BE4900" w:rsidR="00AB0197" w:rsidRPr="00AB0197" w:rsidRDefault="00AB0197">
      <w:pPr>
        <w:pStyle w:val="FootnoteText"/>
        <w:rPr>
          <w:sz w:val="16"/>
          <w:szCs w:val="16"/>
          <w:rtl/>
        </w:rPr>
      </w:pPr>
      <w:r w:rsidRPr="00AB0197">
        <w:rPr>
          <w:rStyle w:val="FootnoteReference"/>
          <w:sz w:val="16"/>
          <w:szCs w:val="16"/>
        </w:rPr>
        <w:footnoteRef/>
      </w:r>
      <w:r w:rsidRPr="00AB0197">
        <w:rPr>
          <w:sz w:val="16"/>
          <w:szCs w:val="16"/>
        </w:rPr>
        <w:t xml:space="preserve"> </w:t>
      </w:r>
      <w:proofErr w:type="spellStart"/>
      <w:r w:rsidRPr="00AB0197">
        <w:rPr>
          <w:sz w:val="16"/>
          <w:szCs w:val="16"/>
        </w:rPr>
        <w:t>Schöngart</w:t>
      </w:r>
      <w:proofErr w:type="spellEnd"/>
      <w:r w:rsidRPr="00AB0197">
        <w:rPr>
          <w:sz w:val="16"/>
          <w:szCs w:val="16"/>
        </w:rPr>
        <w:t>, S.</w:t>
      </w:r>
      <w:r w:rsidRPr="00AB0197">
        <w:rPr>
          <w:rFonts w:hint="cs"/>
          <w:sz w:val="16"/>
          <w:szCs w:val="16"/>
          <w:rtl/>
        </w:rPr>
        <w:t xml:space="preserve"> </w:t>
      </w:r>
      <w:r w:rsidRPr="00AB0197">
        <w:rPr>
          <w:sz w:val="16"/>
          <w:szCs w:val="16"/>
        </w:rPr>
        <w:t xml:space="preserve">et al. </w:t>
      </w:r>
      <w:r w:rsidRPr="00AB0197">
        <w:rPr>
          <w:sz w:val="16"/>
          <w:szCs w:val="16"/>
          <w:lang w:val="en-US"/>
        </w:rPr>
        <w:t xml:space="preserve">(2025) </w:t>
      </w:r>
      <w:r w:rsidRPr="00AB0197">
        <w:rPr>
          <w:sz w:val="16"/>
          <w:szCs w:val="16"/>
        </w:rPr>
        <w:t xml:space="preserve">High-income groups disproportionately contribute to climate extremes worldwide. </w:t>
      </w:r>
      <w:r w:rsidRPr="00AB0197">
        <w:rPr>
          <w:i/>
          <w:iCs/>
          <w:sz w:val="16"/>
          <w:szCs w:val="16"/>
        </w:rPr>
        <w:t xml:space="preserve">Nat. </w:t>
      </w:r>
      <w:proofErr w:type="spellStart"/>
      <w:r w:rsidRPr="00AB0197">
        <w:rPr>
          <w:i/>
          <w:iCs/>
          <w:sz w:val="16"/>
          <w:szCs w:val="16"/>
        </w:rPr>
        <w:t>Clim</w:t>
      </w:r>
      <w:proofErr w:type="spellEnd"/>
      <w:r w:rsidRPr="00AB0197">
        <w:rPr>
          <w:i/>
          <w:iCs/>
          <w:sz w:val="16"/>
          <w:szCs w:val="16"/>
        </w:rPr>
        <w:t>. Chang</w:t>
      </w:r>
      <w:r w:rsidRPr="00AB0197">
        <w:rPr>
          <w:sz w:val="16"/>
          <w:szCs w:val="16"/>
        </w:rPr>
        <w:t xml:space="preserve">. </w:t>
      </w:r>
      <w:hyperlink r:id="rId98" w:history="1">
        <w:r w:rsidRPr="00AB0197">
          <w:rPr>
            <w:rStyle w:val="Hyperlink"/>
            <w:sz w:val="16"/>
            <w:szCs w:val="16"/>
          </w:rPr>
          <w:t>https://doi.org/10.1038/s41558-025-02325-x</w:t>
        </w:r>
      </w:hyperlink>
      <w:r w:rsidRPr="00AB0197">
        <w:rPr>
          <w:rFonts w:hint="cs"/>
          <w:sz w:val="16"/>
          <w:szCs w:val="16"/>
          <w:rtl/>
        </w:rPr>
        <w:t xml:space="preserve"> </w:t>
      </w:r>
    </w:p>
  </w:footnote>
  <w:footnote w:id="99">
    <w:p w14:paraId="112492EB" w14:textId="5B84A707" w:rsidR="00AF30D6" w:rsidRPr="00F05AAD" w:rsidRDefault="00AF30D6" w:rsidP="00AF30D6">
      <w:pPr>
        <w:pStyle w:val="FootnoteText"/>
        <w:rPr>
          <w:sz w:val="16"/>
          <w:szCs w:val="16"/>
        </w:rPr>
      </w:pPr>
      <w:r w:rsidRPr="00AB5A0B">
        <w:rPr>
          <w:rStyle w:val="FootnoteReference"/>
          <w:sz w:val="16"/>
          <w:szCs w:val="16"/>
        </w:rPr>
        <w:footnoteRef/>
      </w:r>
      <w:r w:rsidRPr="00AB5A0B">
        <w:rPr>
          <w:sz w:val="16"/>
          <w:szCs w:val="16"/>
        </w:rPr>
        <w:t xml:space="preserve"> </w:t>
      </w:r>
      <w:r w:rsidRPr="00AB5A0B">
        <w:rPr>
          <w:sz w:val="16"/>
          <w:szCs w:val="16"/>
          <w:lang w:val="en-US"/>
        </w:rPr>
        <w:t xml:space="preserve">(1) </w:t>
      </w:r>
      <w:hyperlink r:id="rId99" w:history="1">
        <w:r w:rsidRPr="00AB5A0B">
          <w:rPr>
            <w:rStyle w:val="Hyperlink"/>
            <w:sz w:val="16"/>
            <w:szCs w:val="16"/>
            <w:lang w:val="en-US"/>
          </w:rPr>
          <w:t>https://unclimatesummit.org/rising-climate-lawsuits-put-companies-in-legal-hot-seat/</w:t>
        </w:r>
      </w:hyperlink>
      <w:r w:rsidRPr="00AB5A0B">
        <w:rPr>
          <w:sz w:val="16"/>
          <w:szCs w:val="16"/>
          <w:lang w:val="en-US"/>
        </w:rPr>
        <w:t xml:space="preserve">; (2) </w:t>
      </w:r>
      <w:hyperlink r:id="rId100" w:history="1">
        <w:r w:rsidRPr="00AB5A0B">
          <w:rPr>
            <w:rStyle w:val="Hyperlink"/>
            <w:sz w:val="16"/>
            <w:szCs w:val="16"/>
          </w:rPr>
          <w:t>https://www.ecowatch.com/environmental-justice-facts-ecowatch.html</w:t>
        </w:r>
      </w:hyperlink>
      <w:r w:rsidRPr="00AB5A0B">
        <w:rPr>
          <w:rFonts w:hint="cs"/>
          <w:sz w:val="16"/>
          <w:szCs w:val="16"/>
          <w:rtl/>
        </w:rPr>
        <w:t xml:space="preserve"> </w:t>
      </w:r>
      <w:r w:rsidRPr="00AB5A0B">
        <w:rPr>
          <w:sz w:val="16"/>
          <w:szCs w:val="16"/>
          <w:lang w:val="en-US"/>
        </w:rPr>
        <w:t xml:space="preserve">; (3) </w:t>
      </w:r>
      <w:hyperlink r:id="rId101" w:history="1">
        <w:r w:rsidRPr="00AB5A0B">
          <w:rPr>
            <w:rStyle w:val="Hyperlink"/>
            <w:sz w:val="16"/>
            <w:szCs w:val="16"/>
            <w:lang w:val="en-US"/>
          </w:rPr>
          <w:t>https://www.nytimes.com/2024/04/09/world/europe/climate-human-rights.html?campaign_id=7&amp;emc=edit_mbae_20240409&amp;instance_id=119753&amp;nl=morning-briefing%3A-asia-pacific-edition&amp;regi_id=185025816&amp;segment_id=163038&amp;te=1&amp;user_id=120f7b8cbcbdc0cbf2de99d57de9e990</w:t>
        </w:r>
      </w:hyperlink>
      <w:r w:rsidRPr="00AB5A0B">
        <w:rPr>
          <w:sz w:val="16"/>
          <w:szCs w:val="16"/>
          <w:lang w:val="en-US"/>
        </w:rPr>
        <w:t xml:space="preserve"> (4) </w:t>
      </w:r>
      <w:hyperlink r:id="rId102" w:history="1">
        <w:r w:rsidRPr="00AB5A0B">
          <w:rPr>
            <w:rStyle w:val="Hyperlink"/>
            <w:sz w:val="16"/>
            <w:szCs w:val="16"/>
            <w:lang w:val="en-US"/>
          </w:rPr>
          <w:t>https://www.theguardian.com/environment/2024/dec/02/handful-of-countries-responsible-for-climate-crisis-icj-court-told?utm_source=cbnewsletter&amp;utm_medium=email&amp;utm_term=2024-12-03&amp;utm_campaign=Daily+Briefing+03+12+2024</w:t>
        </w:r>
      </w:hyperlink>
      <w:r w:rsidRPr="00AB5A0B">
        <w:rPr>
          <w:sz w:val="16"/>
          <w:szCs w:val="16"/>
          <w:lang w:val="en-US"/>
        </w:rPr>
        <w:t xml:space="preserve"> </w:t>
      </w:r>
      <w:r>
        <w:rPr>
          <w:sz w:val="16"/>
          <w:szCs w:val="16"/>
          <w:lang w:val="en-US"/>
        </w:rPr>
        <w:t xml:space="preserve">; (5) </w:t>
      </w:r>
      <w:r w:rsidRPr="008321FE">
        <w:rPr>
          <w:sz w:val="16"/>
          <w:szCs w:val="16"/>
          <w:lang w:val="en-US"/>
        </w:rPr>
        <w:t xml:space="preserve">Setzer J. &amp; </w:t>
      </w:r>
      <w:proofErr w:type="spellStart"/>
      <w:r w:rsidRPr="00F05AAD">
        <w:rPr>
          <w:sz w:val="16"/>
          <w:szCs w:val="16"/>
          <w:lang w:val="en-US"/>
        </w:rPr>
        <w:t>Higham</w:t>
      </w:r>
      <w:proofErr w:type="spellEnd"/>
      <w:r w:rsidRPr="00F05AAD">
        <w:rPr>
          <w:sz w:val="16"/>
          <w:szCs w:val="16"/>
          <w:lang w:val="en-US"/>
        </w:rPr>
        <w:t xml:space="preserve"> C. (2024) Global trends in climate change litigation: 2024 snapshot. </w:t>
      </w:r>
      <w:hyperlink r:id="rId103" w:history="1">
        <w:r w:rsidRPr="00F05AAD">
          <w:rPr>
            <w:rStyle w:val="Hyperlink"/>
            <w:sz w:val="16"/>
            <w:szCs w:val="16"/>
          </w:rPr>
          <w:t>https://www.lse.ac.uk/granthaminstitute/wp-content/uploads/2024/06/Global-trends-in-climate-change-litigation-2024-snapshot.pdf</w:t>
        </w:r>
      </w:hyperlink>
      <w:r w:rsidRPr="00F05AAD">
        <w:rPr>
          <w:sz w:val="16"/>
          <w:szCs w:val="16"/>
        </w:rPr>
        <w:t xml:space="preserve"> </w:t>
      </w:r>
      <w:r w:rsidR="00F05AAD" w:rsidRPr="00F05AAD">
        <w:rPr>
          <w:sz w:val="16"/>
          <w:szCs w:val="16"/>
        </w:rPr>
        <w:t xml:space="preserve">; (6) Callahan, C.W., </w:t>
      </w:r>
      <w:proofErr w:type="spellStart"/>
      <w:r w:rsidR="00F05AAD" w:rsidRPr="00F05AAD">
        <w:rPr>
          <w:sz w:val="16"/>
          <w:szCs w:val="16"/>
        </w:rPr>
        <w:t>Mankin</w:t>
      </w:r>
      <w:proofErr w:type="spellEnd"/>
      <w:r w:rsidR="00F05AAD" w:rsidRPr="00F05AAD">
        <w:rPr>
          <w:sz w:val="16"/>
          <w:szCs w:val="16"/>
        </w:rPr>
        <w:t xml:space="preserve">, J.S. (2025) Carbon majors and the scientific case for climate liability. </w:t>
      </w:r>
      <w:r w:rsidR="00F05AAD" w:rsidRPr="00F05AAD">
        <w:rPr>
          <w:i/>
          <w:iCs/>
          <w:sz w:val="16"/>
          <w:szCs w:val="16"/>
        </w:rPr>
        <w:t>Nature</w:t>
      </w:r>
      <w:r w:rsidR="00F05AAD" w:rsidRPr="00F05AAD">
        <w:rPr>
          <w:sz w:val="16"/>
          <w:szCs w:val="16"/>
        </w:rPr>
        <w:t xml:space="preserve"> </w:t>
      </w:r>
      <w:r w:rsidR="00F05AAD" w:rsidRPr="00F05AAD">
        <w:rPr>
          <w:b/>
          <w:bCs/>
          <w:sz w:val="16"/>
          <w:szCs w:val="16"/>
        </w:rPr>
        <w:t>640</w:t>
      </w:r>
      <w:r w:rsidR="00F05AAD" w:rsidRPr="00F05AAD">
        <w:rPr>
          <w:sz w:val="16"/>
          <w:szCs w:val="16"/>
        </w:rPr>
        <w:t xml:space="preserve">, 893–901. </w:t>
      </w:r>
      <w:hyperlink r:id="rId104" w:history="1">
        <w:r w:rsidR="00F05AAD" w:rsidRPr="00F05AAD">
          <w:rPr>
            <w:rStyle w:val="Hyperlink"/>
            <w:sz w:val="16"/>
            <w:szCs w:val="16"/>
          </w:rPr>
          <w:t>https://doi.org/10.1038/s41586-025-08751-3</w:t>
        </w:r>
      </w:hyperlink>
      <w:r w:rsidR="00F05AAD" w:rsidRPr="00F05AAD">
        <w:rPr>
          <w:sz w:val="16"/>
          <w:szCs w:val="16"/>
          <w:lang w:val="en-US"/>
        </w:rPr>
        <w:t xml:space="preserve"> </w:t>
      </w:r>
      <w:r w:rsidRPr="00F05AAD">
        <w:rPr>
          <w:sz w:val="16"/>
          <w:szCs w:val="16"/>
        </w:rPr>
        <w:t xml:space="preserve">       </w:t>
      </w:r>
      <w:r w:rsidRPr="00F05AAD">
        <w:rPr>
          <w:rFonts w:hint="cs"/>
          <w:sz w:val="16"/>
          <w:szCs w:val="16"/>
          <w:rtl/>
        </w:rPr>
        <w:t xml:space="preserve"> </w:t>
      </w:r>
    </w:p>
  </w:footnote>
  <w:footnote w:id="100">
    <w:p w14:paraId="4324FFA3" w14:textId="77777777" w:rsidR="00AF30D6" w:rsidRPr="00AB5A0B" w:rsidRDefault="00AF30D6" w:rsidP="00AF30D6">
      <w:pPr>
        <w:pStyle w:val="FootnoteText"/>
        <w:rPr>
          <w:sz w:val="16"/>
          <w:szCs w:val="16"/>
          <w:rtl/>
        </w:rPr>
      </w:pPr>
      <w:r w:rsidRPr="00F05AAD">
        <w:rPr>
          <w:rStyle w:val="FootnoteReference"/>
          <w:sz w:val="16"/>
          <w:szCs w:val="16"/>
        </w:rPr>
        <w:footnoteRef/>
      </w:r>
      <w:r w:rsidRPr="00F05AAD">
        <w:rPr>
          <w:sz w:val="16"/>
          <w:szCs w:val="16"/>
        </w:rPr>
        <w:t xml:space="preserve"> </w:t>
      </w:r>
      <w:r w:rsidRPr="00F05AAD">
        <w:rPr>
          <w:sz w:val="16"/>
          <w:szCs w:val="16"/>
          <w:lang w:val="en-US"/>
        </w:rPr>
        <w:t xml:space="preserve">(1) </w:t>
      </w:r>
      <w:hyperlink r:id="rId105" w:history="1">
        <w:r w:rsidRPr="00F05AAD">
          <w:rPr>
            <w:rStyle w:val="Hyperlink"/>
            <w:sz w:val="16"/>
            <w:szCs w:val="16"/>
          </w:rPr>
          <w:t>https://www.nytimes.com/2023/07/19/climate/climate-lawsuit-puerto-rico.html?campaign_id=61&amp;emc=edit_ts_20230719&amp;instance_id=97912&amp;nl=the-great-read&amp;regi_id=57765746&amp;segment_id=139741&amp;te=1&amp;user_id=2d41affd758b6bb7327801bfb9c52414</w:t>
        </w:r>
      </w:hyperlink>
      <w:r w:rsidRPr="00AB5A0B">
        <w:rPr>
          <w:sz w:val="16"/>
          <w:szCs w:val="16"/>
          <w:lang w:val="en-US"/>
        </w:rPr>
        <w:t xml:space="preserve">; (2) </w:t>
      </w:r>
      <w:hyperlink r:id="rId106" w:history="1">
        <w:r w:rsidRPr="00AB5A0B">
          <w:rPr>
            <w:rStyle w:val="Hyperlink"/>
            <w:sz w:val="16"/>
            <w:szCs w:val="16"/>
            <w:lang w:val="en-US"/>
          </w:rPr>
          <w:t>https://www.ecowatch.com/california-exxonmobil-lawsuit-plastic-recycling-deception-pollution.html</w:t>
        </w:r>
      </w:hyperlink>
      <w:r w:rsidRPr="00AB5A0B">
        <w:rPr>
          <w:sz w:val="16"/>
          <w:szCs w:val="16"/>
          <w:lang w:val="en-US"/>
        </w:rPr>
        <w:t xml:space="preserve"> </w:t>
      </w:r>
      <w:r w:rsidRPr="00AB5A0B">
        <w:rPr>
          <w:rFonts w:hint="cs"/>
          <w:sz w:val="16"/>
          <w:szCs w:val="16"/>
          <w:rtl/>
        </w:rPr>
        <w:t xml:space="preserve"> </w:t>
      </w:r>
      <w:r w:rsidRPr="00AB5A0B">
        <w:rPr>
          <w:sz w:val="16"/>
          <w:szCs w:val="16"/>
        </w:rPr>
        <w:t xml:space="preserve">  </w:t>
      </w:r>
      <w:r w:rsidRPr="00AB5A0B">
        <w:rPr>
          <w:rFonts w:hint="cs"/>
          <w:sz w:val="16"/>
          <w:szCs w:val="16"/>
          <w:rtl/>
        </w:rPr>
        <w:t xml:space="preserve"> </w:t>
      </w:r>
    </w:p>
  </w:footnote>
  <w:footnote w:id="101">
    <w:p w14:paraId="7D6FE7E1" w14:textId="77777777" w:rsidR="00AF30D6" w:rsidRPr="00B87A1F" w:rsidRDefault="00AF30D6" w:rsidP="00AF30D6">
      <w:pPr>
        <w:pStyle w:val="FootnoteText"/>
        <w:rPr>
          <w:sz w:val="14"/>
          <w:szCs w:val="14"/>
          <w:rtl/>
          <w:lang w:val="en-US"/>
        </w:rPr>
      </w:pPr>
      <w:r w:rsidRPr="00AB5A0B">
        <w:rPr>
          <w:rStyle w:val="FootnoteReference"/>
          <w:sz w:val="16"/>
          <w:szCs w:val="16"/>
        </w:rPr>
        <w:footnoteRef/>
      </w:r>
      <w:r w:rsidRPr="00AB5A0B">
        <w:rPr>
          <w:sz w:val="16"/>
          <w:szCs w:val="16"/>
        </w:rPr>
        <w:t xml:space="preserve"> </w:t>
      </w:r>
      <w:r w:rsidRPr="00AB5A0B">
        <w:rPr>
          <w:sz w:val="16"/>
          <w:szCs w:val="16"/>
          <w:lang w:val="en-US"/>
        </w:rPr>
        <w:t xml:space="preserve">(1) </w:t>
      </w:r>
      <w:hyperlink r:id="rId107" w:history="1">
        <w:r w:rsidRPr="00AB5A0B">
          <w:rPr>
            <w:rStyle w:val="Hyperlink"/>
            <w:sz w:val="16"/>
            <w:szCs w:val="16"/>
          </w:rPr>
          <w:t>https://www.nature.com/articles/d41586-023-02633-2</w:t>
        </w:r>
      </w:hyperlink>
      <w:r w:rsidRPr="00AB5A0B">
        <w:rPr>
          <w:rFonts w:hint="cs"/>
          <w:sz w:val="16"/>
          <w:szCs w:val="16"/>
          <w:rtl/>
        </w:rPr>
        <w:t xml:space="preserve"> </w:t>
      </w:r>
      <w:r w:rsidRPr="00AB5A0B">
        <w:rPr>
          <w:sz w:val="16"/>
          <w:szCs w:val="16"/>
          <w:lang w:val="en-US"/>
        </w:rPr>
        <w:t xml:space="preserve">; (2) </w:t>
      </w:r>
      <w:hyperlink r:id="rId108" w:history="1">
        <w:r w:rsidRPr="00AB5A0B">
          <w:rPr>
            <w:rStyle w:val="Hyperlink"/>
            <w:sz w:val="16"/>
            <w:szCs w:val="16"/>
            <w:lang w:val="en-US"/>
          </w:rPr>
          <w:t>https://www.ecowatch.com/youth-climate-lawsuit-portugal.html</w:t>
        </w:r>
      </w:hyperlink>
      <w:r w:rsidRPr="00AB5A0B">
        <w:rPr>
          <w:sz w:val="16"/>
          <w:szCs w:val="16"/>
          <w:lang w:val="en-US"/>
        </w:rPr>
        <w:t xml:space="preserve"> </w:t>
      </w:r>
      <w:r>
        <w:rPr>
          <w:sz w:val="16"/>
          <w:szCs w:val="16"/>
          <w:lang w:val="en-US"/>
        </w:rPr>
        <w:t xml:space="preserve">; (3) </w:t>
      </w:r>
      <w:hyperlink r:id="rId109" w:history="1">
        <w:r w:rsidRPr="00B87A1F">
          <w:rPr>
            <w:rStyle w:val="Hyperlink"/>
            <w:sz w:val="14"/>
            <w:szCs w:val="14"/>
            <w:lang w:val="en-US"/>
          </w:rPr>
          <w:t>https://www.nature.com/articles/d41586-024-01177-3?WT.ec_id=NATURE-20240425&amp;utm_source=nature_etoc&amp;utm_medium=email&amp;utm_campaign=20240425&amp;sap-outbound-id=785B73579327C36A7FF66C8E3842979464B06A52</w:t>
        </w:r>
      </w:hyperlink>
      <w:r w:rsidRPr="00B87A1F">
        <w:rPr>
          <w:sz w:val="14"/>
          <w:szCs w:val="14"/>
          <w:lang w:val="en-US"/>
        </w:rPr>
        <w:t xml:space="preserve">    </w:t>
      </w:r>
    </w:p>
  </w:footnote>
  <w:footnote w:id="102">
    <w:p w14:paraId="491F9082" w14:textId="77777777" w:rsidR="00AF30D6" w:rsidRPr="00AB5A0B" w:rsidRDefault="00AF30D6" w:rsidP="00AF30D6">
      <w:pPr>
        <w:pStyle w:val="FootnoteText"/>
        <w:rPr>
          <w:sz w:val="16"/>
          <w:szCs w:val="16"/>
          <w:lang w:val="en-US"/>
        </w:rPr>
      </w:pPr>
      <w:r w:rsidRPr="00AB5A0B">
        <w:rPr>
          <w:rStyle w:val="FootnoteReference"/>
          <w:sz w:val="16"/>
          <w:szCs w:val="16"/>
        </w:rPr>
        <w:footnoteRef/>
      </w:r>
      <w:r w:rsidRPr="00AB5A0B">
        <w:rPr>
          <w:sz w:val="16"/>
          <w:szCs w:val="16"/>
        </w:rPr>
        <w:t xml:space="preserve"> </w:t>
      </w:r>
      <w:hyperlink r:id="rId110" w:anchor=":~:text=The%20world%20population%20is%20projected,surrounding%20these%20latest%20population%20projections" w:history="1">
        <w:r w:rsidRPr="00AB5A0B">
          <w:rPr>
            <w:rStyle w:val="Hyperlink"/>
            <w:sz w:val="16"/>
            <w:szCs w:val="16"/>
          </w:rPr>
          <w:t>https://www.un.org/en/global-issues/population#:~:text=The%20world%20population%20is%20projected,surrounding%20these%20latest%20population%20projections</w:t>
        </w:r>
      </w:hyperlink>
      <w:r w:rsidRPr="00AB5A0B">
        <w:rPr>
          <w:sz w:val="16"/>
          <w:szCs w:val="16"/>
        </w:rPr>
        <w:t>.</w:t>
      </w:r>
      <w:r w:rsidRPr="00AB5A0B">
        <w:rPr>
          <w:sz w:val="16"/>
          <w:szCs w:val="16"/>
          <w:lang w:val="en-US"/>
        </w:rPr>
        <w:t xml:space="preserve"> </w:t>
      </w:r>
    </w:p>
  </w:footnote>
  <w:footnote w:id="103">
    <w:p w14:paraId="5AF7A91C" w14:textId="77777777" w:rsidR="00AF30D6" w:rsidRPr="00AB5A0B" w:rsidRDefault="00AF30D6" w:rsidP="00AF30D6">
      <w:pPr>
        <w:pStyle w:val="FootnoteText"/>
        <w:rPr>
          <w:sz w:val="16"/>
          <w:szCs w:val="16"/>
          <w:rtl/>
        </w:rPr>
      </w:pPr>
      <w:r w:rsidRPr="00AB5A0B">
        <w:rPr>
          <w:rStyle w:val="FootnoteReference"/>
          <w:sz w:val="16"/>
          <w:szCs w:val="16"/>
        </w:rPr>
        <w:footnoteRef/>
      </w:r>
      <w:r w:rsidRPr="00AB5A0B">
        <w:rPr>
          <w:sz w:val="16"/>
          <w:szCs w:val="16"/>
        </w:rPr>
        <w:t xml:space="preserve"> </w:t>
      </w:r>
      <w:hyperlink r:id="rId111" w:history="1">
        <w:r w:rsidRPr="00AB5A0B">
          <w:rPr>
            <w:rStyle w:val="Hyperlink"/>
            <w:sz w:val="16"/>
            <w:szCs w:val="16"/>
          </w:rPr>
          <w:t>https://ourworldindata.org/explorers/population-and-demography?facet=none&amp;Metric=Annual+population+change&amp;Sex=Both+sexes&amp;Age+group=Total&amp;Projection+Scenario=None&amp;country=CHN~IND~USA~IDN~PAK~Europe~JPN</w:t>
        </w:r>
      </w:hyperlink>
      <w:r w:rsidRPr="00AB5A0B">
        <w:rPr>
          <w:rFonts w:hint="cs"/>
          <w:sz w:val="16"/>
          <w:szCs w:val="16"/>
          <w:rtl/>
        </w:rPr>
        <w:t xml:space="preserve"> </w:t>
      </w:r>
    </w:p>
  </w:footnote>
  <w:footnote w:id="104">
    <w:p w14:paraId="6A1F87DD" w14:textId="77777777" w:rsidR="00AF30D6" w:rsidRPr="00AB5A0B" w:rsidRDefault="00AF30D6" w:rsidP="00AF30D6">
      <w:pPr>
        <w:pStyle w:val="FootnoteText"/>
        <w:rPr>
          <w:sz w:val="16"/>
          <w:szCs w:val="16"/>
          <w:rtl/>
        </w:rPr>
      </w:pPr>
      <w:r w:rsidRPr="00AB5A0B">
        <w:rPr>
          <w:rStyle w:val="FootnoteReference"/>
          <w:sz w:val="16"/>
          <w:szCs w:val="16"/>
        </w:rPr>
        <w:footnoteRef/>
      </w:r>
      <w:r w:rsidRPr="00AB5A0B">
        <w:rPr>
          <w:sz w:val="16"/>
          <w:szCs w:val="16"/>
        </w:rPr>
        <w:t xml:space="preserve"> </w:t>
      </w:r>
      <w:proofErr w:type="spellStart"/>
      <w:r w:rsidRPr="00AB5A0B">
        <w:rPr>
          <w:sz w:val="16"/>
          <w:szCs w:val="16"/>
        </w:rPr>
        <w:t>Vollset</w:t>
      </w:r>
      <w:proofErr w:type="spellEnd"/>
      <w:r w:rsidRPr="00AB5A0B">
        <w:rPr>
          <w:sz w:val="16"/>
          <w:szCs w:val="16"/>
        </w:rPr>
        <w:t xml:space="preserve"> S. E., </w:t>
      </w:r>
      <w:r w:rsidRPr="00AB5A0B">
        <w:rPr>
          <w:sz w:val="16"/>
          <w:szCs w:val="16"/>
          <w:lang w:val="en-US"/>
        </w:rPr>
        <w:t>et al.</w:t>
      </w:r>
      <w:r w:rsidRPr="00AB5A0B">
        <w:rPr>
          <w:sz w:val="16"/>
          <w:szCs w:val="16"/>
        </w:rPr>
        <w:t xml:space="preserve"> (2020) Fertility, mortality, migration, and population scenarios for 195 countries and territories from 2017 to 2100: a forecasting analysis for the Global Burden of Disease Study. </w:t>
      </w:r>
      <w:r w:rsidRPr="00AB5A0B">
        <w:rPr>
          <w:i/>
          <w:iCs/>
          <w:sz w:val="16"/>
          <w:szCs w:val="16"/>
        </w:rPr>
        <w:t>The lancet</w:t>
      </w:r>
      <w:r w:rsidRPr="00AB5A0B">
        <w:rPr>
          <w:sz w:val="16"/>
          <w:szCs w:val="16"/>
        </w:rPr>
        <w:t xml:space="preserve"> </w:t>
      </w:r>
      <w:r w:rsidRPr="00AB5A0B">
        <w:rPr>
          <w:b/>
          <w:bCs/>
          <w:sz w:val="16"/>
          <w:szCs w:val="16"/>
        </w:rPr>
        <w:t>396</w:t>
      </w:r>
      <w:r w:rsidRPr="00AB5A0B">
        <w:rPr>
          <w:sz w:val="16"/>
          <w:szCs w:val="16"/>
        </w:rPr>
        <w:t xml:space="preserve">(10258), 1285-1306. </w:t>
      </w:r>
      <w:hyperlink r:id="rId112" w:history="1">
        <w:r w:rsidRPr="00AB5A0B">
          <w:rPr>
            <w:rStyle w:val="Hyperlink"/>
            <w:sz w:val="16"/>
            <w:szCs w:val="16"/>
          </w:rPr>
          <w:t>https://www.thelancet.com/article/S0140-6736(20)30677-2/fulltext</w:t>
        </w:r>
      </w:hyperlink>
      <w:r w:rsidRPr="00AB5A0B">
        <w:rPr>
          <w:rFonts w:hint="cs"/>
          <w:sz w:val="16"/>
          <w:szCs w:val="16"/>
          <w:rtl/>
        </w:rPr>
        <w:t xml:space="preserve"> </w:t>
      </w:r>
    </w:p>
  </w:footnote>
  <w:footnote w:id="105">
    <w:p w14:paraId="56AC0A51" w14:textId="77777777" w:rsidR="00AF30D6" w:rsidRPr="00AB5A0B" w:rsidRDefault="00AF30D6" w:rsidP="00AF30D6">
      <w:pPr>
        <w:pStyle w:val="FootnoteText"/>
        <w:rPr>
          <w:sz w:val="16"/>
          <w:szCs w:val="16"/>
          <w:rtl/>
        </w:rPr>
      </w:pPr>
      <w:r w:rsidRPr="00AB5A0B">
        <w:rPr>
          <w:rStyle w:val="FootnoteReference"/>
          <w:sz w:val="16"/>
          <w:szCs w:val="16"/>
        </w:rPr>
        <w:footnoteRef/>
      </w:r>
      <w:r w:rsidRPr="00AB5A0B">
        <w:rPr>
          <w:sz w:val="16"/>
          <w:szCs w:val="16"/>
        </w:rPr>
        <w:t xml:space="preserve"> </w:t>
      </w:r>
      <w:hyperlink r:id="rId113" w:history="1">
        <w:r w:rsidRPr="00AB5A0B">
          <w:rPr>
            <w:rStyle w:val="Hyperlink"/>
            <w:sz w:val="16"/>
            <w:szCs w:val="16"/>
          </w:rPr>
          <w:t>https://www.newscientist.com/article/2366088-reducing-inequality-could-see-world-population-fall-to-6-billion/</w:t>
        </w:r>
      </w:hyperlink>
      <w:r w:rsidRPr="00AB5A0B">
        <w:rPr>
          <w:rFonts w:hint="cs"/>
          <w:sz w:val="16"/>
          <w:szCs w:val="16"/>
          <w:rtl/>
        </w:rPr>
        <w:t xml:space="preserve"> </w:t>
      </w:r>
    </w:p>
  </w:footnote>
  <w:footnote w:id="106">
    <w:p w14:paraId="12D7B8BA" w14:textId="6BF2F5BB" w:rsidR="00A97665" w:rsidRPr="00837C43" w:rsidRDefault="00A97665">
      <w:pPr>
        <w:pStyle w:val="FootnoteText"/>
        <w:rPr>
          <w:sz w:val="16"/>
          <w:szCs w:val="16"/>
          <w:rtl/>
          <w:lang w:val="en-US"/>
        </w:rPr>
      </w:pPr>
      <w:r w:rsidRPr="00837C43">
        <w:rPr>
          <w:rStyle w:val="FootnoteReference"/>
          <w:sz w:val="16"/>
          <w:szCs w:val="16"/>
        </w:rPr>
        <w:footnoteRef/>
      </w:r>
      <w:r w:rsidRPr="00837C43">
        <w:rPr>
          <w:sz w:val="16"/>
          <w:szCs w:val="16"/>
        </w:rPr>
        <w:t xml:space="preserve"> Adaptation and resilience - UNFCCC, </w:t>
      </w:r>
      <w:hyperlink r:id="rId114" w:history="1">
        <w:r w:rsidR="00837C43" w:rsidRPr="00837C43">
          <w:rPr>
            <w:rStyle w:val="Hyperlink"/>
            <w:sz w:val="16"/>
            <w:szCs w:val="16"/>
          </w:rPr>
          <w:t>https://unfccc.int/topics/adaptation-and-resilience/the-big-picture/introduction</w:t>
        </w:r>
      </w:hyperlink>
      <w:r w:rsidR="00837C43" w:rsidRPr="00837C43">
        <w:rPr>
          <w:sz w:val="16"/>
          <w:szCs w:val="16"/>
          <w:lang w:val="en-US"/>
        </w:rPr>
        <w:t xml:space="preserve"> </w:t>
      </w:r>
    </w:p>
  </w:footnote>
  <w:footnote w:id="107">
    <w:p w14:paraId="1279FD2F" w14:textId="6C3A92BF" w:rsidR="00853AA5" w:rsidRPr="001C3619" w:rsidRDefault="00853AA5">
      <w:pPr>
        <w:pStyle w:val="FootnoteText"/>
        <w:rPr>
          <w:sz w:val="16"/>
          <w:szCs w:val="16"/>
          <w:rtl/>
        </w:rPr>
      </w:pPr>
      <w:r w:rsidRPr="001C3619">
        <w:rPr>
          <w:rStyle w:val="FootnoteReference"/>
          <w:sz w:val="16"/>
          <w:szCs w:val="16"/>
        </w:rPr>
        <w:footnoteRef/>
      </w:r>
      <w:r w:rsidRPr="001C3619">
        <w:rPr>
          <w:sz w:val="16"/>
          <w:szCs w:val="16"/>
        </w:rPr>
        <w:t xml:space="preserve"> </w:t>
      </w:r>
      <w:hyperlink r:id="rId115" w:history="1">
        <w:r w:rsidRPr="001C3619">
          <w:rPr>
            <w:rStyle w:val="Hyperlink"/>
            <w:sz w:val="16"/>
            <w:szCs w:val="16"/>
          </w:rPr>
          <w:t>https://www.nature.com/articles/d41586-023-02686-3?WT.ec_id=NATURE-20230831&amp;utm_source=nature_etoc&amp;utm_medium=email&amp;utm_campaign=20230831&amp;sap-outbound-id=15B15FD008383B08B41C356A0E6E9BA66AF21494</w:t>
        </w:r>
      </w:hyperlink>
      <w:r w:rsidRPr="001C3619">
        <w:rPr>
          <w:rFonts w:hint="cs"/>
          <w:sz w:val="16"/>
          <w:szCs w:val="16"/>
          <w:rtl/>
        </w:rPr>
        <w:t xml:space="preserve"> </w:t>
      </w:r>
    </w:p>
  </w:footnote>
  <w:footnote w:id="108">
    <w:p w14:paraId="10D9C828" w14:textId="070A66ED" w:rsidR="00CD6AE2" w:rsidRPr="00CD6AE2" w:rsidRDefault="00CD6AE2">
      <w:pPr>
        <w:pStyle w:val="FootnoteText"/>
        <w:rPr>
          <w:sz w:val="16"/>
          <w:szCs w:val="16"/>
          <w:rtl/>
        </w:rPr>
      </w:pPr>
      <w:r w:rsidRPr="00CD6AE2">
        <w:rPr>
          <w:rStyle w:val="FootnoteReference"/>
          <w:sz w:val="16"/>
          <w:szCs w:val="16"/>
        </w:rPr>
        <w:footnoteRef/>
      </w:r>
      <w:r w:rsidRPr="00CD6AE2">
        <w:rPr>
          <w:sz w:val="16"/>
          <w:szCs w:val="16"/>
        </w:rPr>
        <w:t xml:space="preserve"> </w:t>
      </w:r>
      <w:proofErr w:type="spellStart"/>
      <w:r w:rsidRPr="00CD6AE2">
        <w:rPr>
          <w:sz w:val="16"/>
          <w:szCs w:val="16"/>
        </w:rPr>
        <w:t>Pörtner</w:t>
      </w:r>
      <w:proofErr w:type="spellEnd"/>
      <w:r w:rsidRPr="00CD6AE2">
        <w:rPr>
          <w:sz w:val="16"/>
          <w:szCs w:val="16"/>
        </w:rPr>
        <w:t xml:space="preserve">, H.-O. </w:t>
      </w:r>
      <w:r w:rsidRPr="00CD6AE2">
        <w:rPr>
          <w:sz w:val="16"/>
          <w:szCs w:val="16"/>
          <w:lang w:val="en-US"/>
        </w:rPr>
        <w:t>et al.</w:t>
      </w:r>
      <w:r w:rsidRPr="00CD6AE2">
        <w:rPr>
          <w:sz w:val="16"/>
          <w:szCs w:val="16"/>
        </w:rPr>
        <w:t xml:space="preserve"> (2023) Overcoming the coupled climate and biodiversity crises and their societal impacts. </w:t>
      </w:r>
      <w:r w:rsidRPr="00CD6AE2">
        <w:rPr>
          <w:i/>
          <w:iCs/>
          <w:sz w:val="16"/>
          <w:szCs w:val="16"/>
        </w:rPr>
        <w:t>Science</w:t>
      </w:r>
      <w:r w:rsidRPr="00CD6AE2">
        <w:rPr>
          <w:sz w:val="16"/>
          <w:szCs w:val="16"/>
        </w:rPr>
        <w:t xml:space="preserve">, </w:t>
      </w:r>
      <w:r w:rsidRPr="00CD6AE2">
        <w:rPr>
          <w:b/>
          <w:bCs/>
          <w:sz w:val="16"/>
          <w:szCs w:val="16"/>
        </w:rPr>
        <w:t>380</w:t>
      </w:r>
      <w:r w:rsidRPr="00CD6AE2">
        <w:rPr>
          <w:sz w:val="16"/>
          <w:szCs w:val="16"/>
        </w:rPr>
        <w:t xml:space="preserve">(6642), eabl4881. </w:t>
      </w:r>
      <w:hyperlink r:id="rId116" w:history="1">
        <w:r w:rsidRPr="00CD6AE2">
          <w:rPr>
            <w:rStyle w:val="Hyperlink"/>
            <w:sz w:val="16"/>
            <w:szCs w:val="16"/>
          </w:rPr>
          <w:t>https://doi.org/doi:10.1126/science.abl4881</w:t>
        </w:r>
      </w:hyperlink>
      <w:r w:rsidRPr="00CD6AE2">
        <w:rPr>
          <w:rFonts w:hint="cs"/>
          <w:sz w:val="16"/>
          <w:szCs w:val="16"/>
          <w:rtl/>
        </w:rPr>
        <w:t xml:space="preserve"> </w:t>
      </w:r>
    </w:p>
  </w:footnote>
  <w:footnote w:id="109">
    <w:p w14:paraId="7222CE5B" w14:textId="11076340" w:rsidR="00AD4F38" w:rsidRPr="00AD4F38" w:rsidRDefault="00AD4F38">
      <w:pPr>
        <w:pStyle w:val="FootnoteText"/>
        <w:rPr>
          <w:sz w:val="16"/>
          <w:szCs w:val="16"/>
          <w:rtl/>
        </w:rPr>
      </w:pPr>
      <w:r w:rsidRPr="00AD4F38">
        <w:rPr>
          <w:rStyle w:val="FootnoteReference"/>
          <w:sz w:val="16"/>
          <w:szCs w:val="16"/>
        </w:rPr>
        <w:footnoteRef/>
      </w:r>
      <w:r w:rsidRPr="00AD4F38">
        <w:rPr>
          <w:sz w:val="16"/>
          <w:szCs w:val="16"/>
        </w:rPr>
        <w:t xml:space="preserve"> </w:t>
      </w:r>
      <w:hyperlink r:id="rId117" w:history="1">
        <w:r w:rsidRPr="00AD4F38">
          <w:rPr>
            <w:rStyle w:val="Hyperlink"/>
            <w:sz w:val="16"/>
            <w:szCs w:val="16"/>
          </w:rPr>
          <w:t>https://unfccc.int/news/what-is-the-triple-planetary-crisis</w:t>
        </w:r>
      </w:hyperlink>
      <w:r w:rsidRPr="00AD4F38">
        <w:rPr>
          <w:rFonts w:hint="cs"/>
          <w:sz w:val="16"/>
          <w:szCs w:val="16"/>
          <w:rtl/>
        </w:rPr>
        <w:t xml:space="preserve"> </w:t>
      </w:r>
    </w:p>
  </w:footnote>
  <w:footnote w:id="110">
    <w:p w14:paraId="50BE1AB7" w14:textId="7CD4C67D" w:rsidR="00465DFA" w:rsidRPr="001C3619" w:rsidRDefault="00465DFA">
      <w:pPr>
        <w:pStyle w:val="FootnoteText"/>
        <w:rPr>
          <w:sz w:val="16"/>
          <w:szCs w:val="16"/>
          <w:rtl/>
        </w:rPr>
      </w:pPr>
      <w:r w:rsidRPr="001C3619">
        <w:rPr>
          <w:rStyle w:val="FootnoteReference"/>
          <w:sz w:val="16"/>
          <w:szCs w:val="16"/>
        </w:rPr>
        <w:footnoteRef/>
      </w:r>
      <w:r w:rsidRPr="001C3619">
        <w:rPr>
          <w:sz w:val="16"/>
          <w:szCs w:val="16"/>
        </w:rPr>
        <w:t xml:space="preserve"> </w:t>
      </w:r>
      <w:proofErr w:type="spellStart"/>
      <w:r w:rsidRPr="001C3619">
        <w:rPr>
          <w:sz w:val="16"/>
          <w:szCs w:val="16"/>
        </w:rPr>
        <w:t>Baars</w:t>
      </w:r>
      <w:proofErr w:type="spellEnd"/>
      <w:r w:rsidRPr="001C3619">
        <w:rPr>
          <w:sz w:val="16"/>
          <w:szCs w:val="16"/>
        </w:rPr>
        <w:t xml:space="preserve">, J., </w:t>
      </w:r>
      <w:proofErr w:type="spellStart"/>
      <w:r w:rsidRPr="001C3619">
        <w:rPr>
          <w:sz w:val="16"/>
          <w:szCs w:val="16"/>
        </w:rPr>
        <w:t>Cerdas</w:t>
      </w:r>
      <w:proofErr w:type="spellEnd"/>
      <w:r w:rsidRPr="001C3619">
        <w:rPr>
          <w:sz w:val="16"/>
          <w:szCs w:val="16"/>
        </w:rPr>
        <w:t xml:space="preserve">, F., &amp; Heidrich, O. (2023) </w:t>
      </w:r>
      <w:r w:rsidR="00291072" w:rsidRPr="001C3619">
        <w:rPr>
          <w:sz w:val="16"/>
          <w:szCs w:val="16"/>
        </w:rPr>
        <w:t>An integrated model to conduct multi-criteria technology assessments: The case of electric vehicle batteries.</w:t>
      </w:r>
      <w:r w:rsidR="00291072" w:rsidRPr="001C3619">
        <w:rPr>
          <w:sz w:val="16"/>
          <w:szCs w:val="16"/>
          <w:lang w:val="en-US"/>
        </w:rPr>
        <w:t xml:space="preserve"> </w:t>
      </w:r>
      <w:r w:rsidRPr="001C3619">
        <w:rPr>
          <w:i/>
          <w:iCs/>
          <w:sz w:val="16"/>
          <w:szCs w:val="16"/>
        </w:rPr>
        <w:t>Environmental Science &amp; Technology</w:t>
      </w:r>
      <w:r w:rsidRPr="001C3619">
        <w:rPr>
          <w:sz w:val="16"/>
          <w:szCs w:val="16"/>
        </w:rPr>
        <w:t xml:space="preserve">. </w:t>
      </w:r>
      <w:hyperlink r:id="rId118" w:history="1">
        <w:r w:rsidRPr="001C3619">
          <w:rPr>
            <w:rStyle w:val="Hyperlink"/>
            <w:sz w:val="16"/>
            <w:szCs w:val="16"/>
          </w:rPr>
          <w:t>https://doi.org/10.1021/acs.est.2c04080</w:t>
        </w:r>
      </w:hyperlink>
      <w:r w:rsidRPr="001C3619">
        <w:rPr>
          <w:rFonts w:hint="cs"/>
          <w:sz w:val="16"/>
          <w:szCs w:val="16"/>
          <w:rtl/>
        </w:rPr>
        <w:t xml:space="preserve"> </w:t>
      </w:r>
      <w:r w:rsidRPr="001C3619">
        <w:rPr>
          <w:sz w:val="16"/>
          <w:szCs w:val="16"/>
        </w:rPr>
        <w:t xml:space="preserve">  </w:t>
      </w:r>
      <w:r w:rsidRPr="001C3619">
        <w:rPr>
          <w:rFonts w:hint="cs"/>
          <w:sz w:val="16"/>
          <w:szCs w:val="16"/>
          <w:rtl/>
        </w:rPr>
        <w:t xml:space="preserve"> </w:t>
      </w:r>
    </w:p>
  </w:footnote>
  <w:footnote w:id="111">
    <w:p w14:paraId="721D8445" w14:textId="4E19D3D3" w:rsidR="009F76CC" w:rsidRPr="009F76CC" w:rsidRDefault="009F76CC">
      <w:pPr>
        <w:pStyle w:val="FootnoteText"/>
        <w:rPr>
          <w:sz w:val="16"/>
          <w:szCs w:val="16"/>
          <w:rtl/>
        </w:rPr>
      </w:pPr>
      <w:r w:rsidRPr="009F76CC">
        <w:rPr>
          <w:rStyle w:val="FootnoteReference"/>
          <w:sz w:val="16"/>
          <w:szCs w:val="16"/>
        </w:rPr>
        <w:footnoteRef/>
      </w:r>
      <w:r w:rsidRPr="009F76CC">
        <w:rPr>
          <w:sz w:val="16"/>
          <w:szCs w:val="16"/>
        </w:rPr>
        <w:t xml:space="preserve"> </w:t>
      </w:r>
      <w:hyperlink r:id="rId119" w:history="1">
        <w:r w:rsidRPr="009F76CC">
          <w:rPr>
            <w:rStyle w:val="Hyperlink"/>
            <w:sz w:val="16"/>
            <w:szCs w:val="16"/>
          </w:rPr>
          <w:t>https://unfccc.int/national-adaptation-plans</w:t>
        </w:r>
      </w:hyperlink>
      <w:r w:rsidRPr="009F76CC">
        <w:rPr>
          <w:rFonts w:hint="cs"/>
          <w:sz w:val="16"/>
          <w:szCs w:val="16"/>
          <w:rtl/>
        </w:rPr>
        <w:t xml:space="preserve"> </w:t>
      </w:r>
    </w:p>
  </w:footnote>
  <w:footnote w:id="112">
    <w:p w14:paraId="210C622A" w14:textId="3729869E" w:rsidR="00E260A5" w:rsidRPr="00E260A5" w:rsidRDefault="00E260A5">
      <w:pPr>
        <w:pStyle w:val="FootnoteText"/>
        <w:rPr>
          <w:sz w:val="16"/>
          <w:szCs w:val="16"/>
          <w:lang w:val="en-US"/>
        </w:rPr>
      </w:pPr>
      <w:r w:rsidRPr="00E260A5">
        <w:rPr>
          <w:rStyle w:val="FootnoteReference"/>
          <w:sz w:val="16"/>
          <w:szCs w:val="16"/>
        </w:rPr>
        <w:footnoteRef/>
      </w:r>
      <w:r w:rsidRPr="00E260A5">
        <w:rPr>
          <w:sz w:val="16"/>
          <w:szCs w:val="16"/>
        </w:rPr>
        <w:t xml:space="preserve"> </w:t>
      </w:r>
      <w:hyperlink r:id="rId120" w:history="1">
        <w:r w:rsidRPr="00E260A5">
          <w:rPr>
            <w:rStyle w:val="Hyperlink"/>
            <w:sz w:val="16"/>
            <w:szCs w:val="16"/>
          </w:rPr>
          <w:t>https://www.un.org/en/climatechange/early-warnings-for-all</w:t>
        </w:r>
      </w:hyperlink>
      <w:r w:rsidRPr="00E260A5">
        <w:rPr>
          <w:sz w:val="16"/>
          <w:szCs w:val="16"/>
          <w:lang w:val="en-US"/>
        </w:rPr>
        <w:t xml:space="preserve"> </w:t>
      </w:r>
    </w:p>
  </w:footnote>
  <w:footnote w:id="113">
    <w:p w14:paraId="4B8DB642" w14:textId="77777777" w:rsidR="00E260A5" w:rsidRPr="00E260A5" w:rsidRDefault="00E260A5" w:rsidP="00E260A5">
      <w:pPr>
        <w:pStyle w:val="FootnoteText"/>
        <w:rPr>
          <w:sz w:val="16"/>
          <w:szCs w:val="16"/>
          <w:rtl/>
          <w:lang w:val="en-US"/>
        </w:rPr>
      </w:pPr>
      <w:r w:rsidRPr="001C3619">
        <w:rPr>
          <w:rStyle w:val="FootnoteReference"/>
          <w:sz w:val="16"/>
          <w:szCs w:val="16"/>
        </w:rPr>
        <w:footnoteRef/>
      </w:r>
      <w:r w:rsidRPr="001C3619">
        <w:rPr>
          <w:sz w:val="16"/>
          <w:szCs w:val="16"/>
        </w:rPr>
        <w:t xml:space="preserve"> </w:t>
      </w:r>
      <w:hyperlink r:id="rId121" w:history="1">
        <w:r w:rsidRPr="00C474CC">
          <w:rPr>
            <w:rStyle w:val="Hyperlink"/>
            <w:sz w:val="16"/>
            <w:szCs w:val="16"/>
          </w:rPr>
          <w:t>https://www.unep.org/oewg-spp-chemicals-waste-pollution</w:t>
        </w:r>
      </w:hyperlink>
      <w:r>
        <w:rPr>
          <w:sz w:val="16"/>
          <w:szCs w:val="16"/>
          <w:lang w:val="en-US"/>
        </w:rPr>
        <w:t xml:space="preserve"> </w:t>
      </w:r>
    </w:p>
  </w:footnote>
  <w:footnote w:id="114">
    <w:p w14:paraId="4F7C13EF" w14:textId="16B17EEC" w:rsidR="008418A9" w:rsidRPr="008418A9" w:rsidRDefault="008418A9" w:rsidP="008418A9">
      <w:pPr>
        <w:pStyle w:val="FootnoteText"/>
        <w:rPr>
          <w:sz w:val="16"/>
          <w:szCs w:val="16"/>
          <w:rtl/>
          <w:lang w:val="en-US"/>
        </w:rPr>
      </w:pPr>
      <w:r w:rsidRPr="00D629D1">
        <w:rPr>
          <w:rStyle w:val="FootnoteReference"/>
          <w:sz w:val="16"/>
          <w:szCs w:val="16"/>
        </w:rPr>
        <w:footnoteRef/>
      </w:r>
      <w:r w:rsidRPr="00D629D1">
        <w:rPr>
          <w:sz w:val="16"/>
          <w:szCs w:val="16"/>
        </w:rPr>
        <w:t xml:space="preserve"> </w:t>
      </w:r>
      <w:r>
        <w:rPr>
          <w:sz w:val="16"/>
          <w:szCs w:val="16"/>
          <w:lang w:val="en-US"/>
        </w:rPr>
        <w:t xml:space="preserve">(1) </w:t>
      </w:r>
      <w:r w:rsidR="00792B6A" w:rsidRPr="00792B6A">
        <w:rPr>
          <w:sz w:val="16"/>
          <w:szCs w:val="16"/>
          <w:lang w:val="en-US"/>
        </w:rPr>
        <w:t xml:space="preserve">Wang Z. et al. (2021) We need a global science-policy body on chemicals and waste. </w:t>
      </w:r>
      <w:r w:rsidR="00792B6A" w:rsidRPr="00E260A5">
        <w:rPr>
          <w:i/>
          <w:iCs/>
          <w:sz w:val="16"/>
          <w:szCs w:val="16"/>
          <w:lang w:val="en-US"/>
        </w:rPr>
        <w:t>Science</w:t>
      </w:r>
      <w:r w:rsidR="00792B6A" w:rsidRPr="00792B6A">
        <w:rPr>
          <w:sz w:val="16"/>
          <w:szCs w:val="16"/>
          <w:lang w:val="en-US"/>
        </w:rPr>
        <w:t xml:space="preserve"> </w:t>
      </w:r>
      <w:r w:rsidR="00792B6A" w:rsidRPr="00E260A5">
        <w:rPr>
          <w:b/>
          <w:bCs/>
          <w:sz w:val="16"/>
          <w:szCs w:val="16"/>
          <w:lang w:val="en-US"/>
        </w:rPr>
        <w:t>371</w:t>
      </w:r>
      <w:r w:rsidR="00792B6A" w:rsidRPr="00792B6A">
        <w:rPr>
          <w:sz w:val="16"/>
          <w:szCs w:val="16"/>
          <w:lang w:val="en-US"/>
        </w:rPr>
        <w:t>, 774-776. DOI:10.1126/</w:t>
      </w:r>
      <w:proofErr w:type="gramStart"/>
      <w:r w:rsidR="00792B6A" w:rsidRPr="00792B6A">
        <w:rPr>
          <w:sz w:val="16"/>
          <w:szCs w:val="16"/>
          <w:lang w:val="en-US"/>
        </w:rPr>
        <w:t>science.abe</w:t>
      </w:r>
      <w:proofErr w:type="gramEnd"/>
      <w:r w:rsidR="00792B6A" w:rsidRPr="00792B6A">
        <w:rPr>
          <w:sz w:val="16"/>
          <w:szCs w:val="16"/>
          <w:lang w:val="en-US"/>
        </w:rPr>
        <w:t xml:space="preserve">9090, </w:t>
      </w:r>
      <w:hyperlink r:id="rId122" w:history="1">
        <w:r w:rsidR="00792B6A" w:rsidRPr="00935CB5">
          <w:rPr>
            <w:rStyle w:val="Hyperlink"/>
            <w:sz w:val="16"/>
            <w:szCs w:val="16"/>
            <w:lang w:val="en-US"/>
          </w:rPr>
          <w:t>https://www.science.org/doi/10.1126/science.abe9090</w:t>
        </w:r>
      </w:hyperlink>
      <w:r w:rsidR="00792B6A">
        <w:rPr>
          <w:sz w:val="16"/>
          <w:szCs w:val="16"/>
          <w:lang w:val="en-US"/>
        </w:rPr>
        <w:t xml:space="preserve">; (2) </w:t>
      </w:r>
      <w:proofErr w:type="spellStart"/>
      <w:r w:rsidRPr="008418A9">
        <w:rPr>
          <w:sz w:val="16"/>
          <w:szCs w:val="16"/>
          <w:lang w:val="en-US"/>
        </w:rPr>
        <w:t>Ågerstrand</w:t>
      </w:r>
      <w:proofErr w:type="spellEnd"/>
      <w:r w:rsidRPr="008418A9">
        <w:rPr>
          <w:sz w:val="16"/>
          <w:szCs w:val="16"/>
          <w:lang w:val="en-US"/>
        </w:rPr>
        <w:t xml:space="preserve"> M, et al. (2023) Key principles for the intergovernmental science-policy panel on chemicals and waste. ES&amp;T. 57(6):2205-2208. </w:t>
      </w:r>
      <w:proofErr w:type="spellStart"/>
      <w:r w:rsidRPr="008418A9">
        <w:rPr>
          <w:sz w:val="16"/>
          <w:szCs w:val="16"/>
          <w:lang w:val="en-US"/>
        </w:rPr>
        <w:t>doi</w:t>
      </w:r>
      <w:proofErr w:type="spellEnd"/>
      <w:r w:rsidRPr="008418A9">
        <w:rPr>
          <w:sz w:val="16"/>
          <w:szCs w:val="16"/>
          <w:lang w:val="en-US"/>
        </w:rPr>
        <w:t xml:space="preserve">: 10.1021/acs.est.2c08283. </w:t>
      </w:r>
      <w:proofErr w:type="spellStart"/>
      <w:r w:rsidRPr="008418A9">
        <w:rPr>
          <w:sz w:val="16"/>
          <w:szCs w:val="16"/>
          <w:lang w:val="en-US"/>
        </w:rPr>
        <w:t>Epub</w:t>
      </w:r>
      <w:proofErr w:type="spellEnd"/>
      <w:r w:rsidRPr="008418A9">
        <w:rPr>
          <w:sz w:val="16"/>
          <w:szCs w:val="16"/>
          <w:lang w:val="en-US"/>
        </w:rPr>
        <w:t xml:space="preserve"> 2023 Jan 30. PMID: 36716264; PMCID: PMC9933528</w:t>
      </w:r>
      <w:r>
        <w:rPr>
          <w:sz w:val="16"/>
          <w:szCs w:val="16"/>
          <w:lang w:val="en-US"/>
        </w:rPr>
        <w:t>; (</w:t>
      </w:r>
      <w:r w:rsidR="00792B6A">
        <w:rPr>
          <w:sz w:val="16"/>
          <w:szCs w:val="16"/>
          <w:lang w:val="en-US"/>
        </w:rPr>
        <w:t>3</w:t>
      </w:r>
      <w:r>
        <w:rPr>
          <w:sz w:val="16"/>
          <w:szCs w:val="16"/>
          <w:lang w:val="en-US"/>
        </w:rPr>
        <w:t xml:space="preserve">) </w:t>
      </w:r>
      <w:r w:rsidRPr="00D629D1">
        <w:rPr>
          <w:sz w:val="16"/>
          <w:szCs w:val="16"/>
        </w:rPr>
        <w:t xml:space="preserve">Diamond, M. L., et al. (2024) Exploring outputs of the Intergovernmental Science-Policy Panel on chemicals, waste, and pollution prevention. </w:t>
      </w:r>
      <w:r w:rsidRPr="00D629D1">
        <w:rPr>
          <w:i/>
          <w:iCs/>
          <w:sz w:val="16"/>
          <w:szCs w:val="16"/>
        </w:rPr>
        <w:t>ES&amp;T-Letters</w:t>
      </w:r>
      <w:r w:rsidRPr="00D629D1">
        <w:rPr>
          <w:sz w:val="16"/>
          <w:szCs w:val="16"/>
        </w:rPr>
        <w:t xml:space="preserve">. </w:t>
      </w:r>
      <w:hyperlink r:id="rId123" w:history="1">
        <w:r w:rsidRPr="00D629D1">
          <w:rPr>
            <w:rStyle w:val="Hyperlink"/>
            <w:sz w:val="16"/>
            <w:szCs w:val="16"/>
          </w:rPr>
          <w:t>https://doi.org/10.1021/acs.estlett.4c00294</w:t>
        </w:r>
      </w:hyperlink>
    </w:p>
  </w:footnote>
  <w:footnote w:id="115">
    <w:p w14:paraId="44F18A10" w14:textId="53C71E0C" w:rsidR="008418A9" w:rsidRPr="00D014CA" w:rsidRDefault="008418A9">
      <w:pPr>
        <w:pStyle w:val="FootnoteText"/>
        <w:rPr>
          <w:sz w:val="16"/>
          <w:szCs w:val="16"/>
          <w:rtl/>
          <w:lang w:val="en-US"/>
        </w:rPr>
      </w:pPr>
      <w:r w:rsidRPr="008418A9">
        <w:rPr>
          <w:rStyle w:val="FootnoteReference"/>
          <w:sz w:val="16"/>
          <w:szCs w:val="16"/>
        </w:rPr>
        <w:footnoteRef/>
      </w:r>
      <w:r w:rsidRPr="008418A9">
        <w:rPr>
          <w:sz w:val="16"/>
          <w:szCs w:val="16"/>
        </w:rPr>
        <w:t xml:space="preserve"> </w:t>
      </w:r>
      <w:r w:rsidR="00D014CA">
        <w:rPr>
          <w:sz w:val="16"/>
          <w:szCs w:val="16"/>
          <w:lang w:val="en-US"/>
        </w:rPr>
        <w:t xml:space="preserve">(1) </w:t>
      </w:r>
      <w:r w:rsidRPr="008418A9">
        <w:rPr>
          <w:sz w:val="16"/>
          <w:szCs w:val="16"/>
        </w:rPr>
        <w:t xml:space="preserve">The National Academies (2014) Framework to Guide Selection of Chemical Alternatives. ISBN 978-0-309-31013-0, </w:t>
      </w:r>
      <w:hyperlink r:id="rId124" w:history="1">
        <w:r w:rsidRPr="008418A9">
          <w:rPr>
            <w:rStyle w:val="Hyperlink"/>
            <w:sz w:val="16"/>
            <w:szCs w:val="16"/>
          </w:rPr>
          <w:t>https://www.ncbi.nlm.nih.gov/books/NBK253965/</w:t>
        </w:r>
      </w:hyperlink>
      <w:r w:rsidR="00D014CA" w:rsidRPr="00D014CA">
        <w:rPr>
          <w:rStyle w:val="Hyperlink"/>
          <w:sz w:val="16"/>
          <w:szCs w:val="16"/>
          <w:u w:val="none"/>
          <w:lang w:val="en-US"/>
        </w:rPr>
        <w:t xml:space="preserve"> </w:t>
      </w:r>
      <w:r w:rsidR="00D014CA" w:rsidRPr="00D014CA">
        <w:rPr>
          <w:rStyle w:val="Hyperlink"/>
          <w:color w:val="auto"/>
          <w:sz w:val="16"/>
          <w:szCs w:val="16"/>
          <w:u w:val="none"/>
          <w:lang w:val="en-US"/>
        </w:rPr>
        <w:t>; (2)</w:t>
      </w:r>
      <w:r w:rsidR="00D014CA" w:rsidRPr="00D014CA">
        <w:rPr>
          <w:rStyle w:val="Hyperlink"/>
          <w:color w:val="auto"/>
          <w:sz w:val="16"/>
          <w:szCs w:val="16"/>
          <w:lang w:val="en-US"/>
        </w:rPr>
        <w:t xml:space="preserve"> </w:t>
      </w:r>
      <w:hyperlink r:id="rId125" w:history="1">
        <w:r w:rsidR="00D014CA" w:rsidRPr="00F20B47">
          <w:rPr>
            <w:rStyle w:val="Hyperlink"/>
            <w:sz w:val="16"/>
            <w:szCs w:val="16"/>
            <w:lang w:val="en-US"/>
          </w:rPr>
          <w:t>https://zeropm.eu/alternative-assessment-database/</w:t>
        </w:r>
      </w:hyperlink>
      <w:r w:rsidR="00D014CA">
        <w:rPr>
          <w:rStyle w:val="Hyperlink"/>
          <w:color w:val="auto"/>
          <w:sz w:val="16"/>
          <w:szCs w:val="16"/>
          <w:lang w:val="en-US"/>
        </w:rPr>
        <w:t xml:space="preserve"> </w:t>
      </w:r>
    </w:p>
  </w:footnote>
  <w:footnote w:id="116">
    <w:p w14:paraId="3E91E714" w14:textId="11249BF0" w:rsidR="00547718" w:rsidRPr="00547718" w:rsidRDefault="00547718">
      <w:pPr>
        <w:pStyle w:val="FootnoteText"/>
        <w:rPr>
          <w:sz w:val="16"/>
          <w:szCs w:val="16"/>
          <w:rtl/>
        </w:rPr>
      </w:pPr>
      <w:r w:rsidRPr="00547718">
        <w:rPr>
          <w:rStyle w:val="FootnoteReference"/>
          <w:sz w:val="16"/>
          <w:szCs w:val="16"/>
        </w:rPr>
        <w:footnoteRef/>
      </w:r>
      <w:r w:rsidRPr="00547718">
        <w:rPr>
          <w:sz w:val="16"/>
          <w:szCs w:val="16"/>
        </w:rPr>
        <w:t xml:space="preserve"> (1) Qaim M., </w:t>
      </w:r>
      <w:proofErr w:type="spellStart"/>
      <w:r w:rsidRPr="00547718">
        <w:rPr>
          <w:sz w:val="16"/>
          <w:szCs w:val="16"/>
        </w:rPr>
        <w:t>Barrangou</w:t>
      </w:r>
      <w:proofErr w:type="spellEnd"/>
      <w:r w:rsidRPr="00547718">
        <w:rPr>
          <w:sz w:val="16"/>
          <w:szCs w:val="16"/>
        </w:rPr>
        <w:t xml:space="preserve"> R., Ronald P.C. (2024) Sustainability of animal-sourced foods and plant-based alternatives, </w:t>
      </w:r>
      <w:r w:rsidRPr="00CA29D7">
        <w:rPr>
          <w:i/>
          <w:iCs/>
          <w:sz w:val="16"/>
          <w:szCs w:val="16"/>
        </w:rPr>
        <w:t>PNAS</w:t>
      </w:r>
      <w:r w:rsidRPr="00547718">
        <w:rPr>
          <w:sz w:val="16"/>
          <w:szCs w:val="16"/>
        </w:rPr>
        <w:t xml:space="preserve"> </w:t>
      </w:r>
      <w:r w:rsidRPr="00CA29D7">
        <w:rPr>
          <w:b/>
          <w:bCs/>
          <w:sz w:val="16"/>
          <w:szCs w:val="16"/>
        </w:rPr>
        <w:t>121</w:t>
      </w:r>
      <w:r w:rsidRPr="00547718">
        <w:rPr>
          <w:sz w:val="16"/>
          <w:szCs w:val="16"/>
        </w:rPr>
        <w:t xml:space="preserve"> (50) e2400495121, </w:t>
      </w:r>
      <w:hyperlink r:id="rId126" w:history="1">
        <w:r w:rsidR="00CA29D7" w:rsidRPr="00D636E0">
          <w:rPr>
            <w:rStyle w:val="Hyperlink"/>
            <w:sz w:val="16"/>
            <w:szCs w:val="16"/>
          </w:rPr>
          <w:t>https://doi.org/10.1073/pnas.2400495121</w:t>
        </w:r>
      </w:hyperlink>
      <w:r w:rsidR="00CA29D7">
        <w:rPr>
          <w:sz w:val="16"/>
          <w:szCs w:val="16"/>
          <w:lang w:val="en-US"/>
        </w:rPr>
        <w:t xml:space="preserve"> </w:t>
      </w:r>
      <w:r w:rsidRPr="00547718">
        <w:rPr>
          <w:sz w:val="16"/>
          <w:szCs w:val="16"/>
        </w:rPr>
        <w:t xml:space="preserve">+ 11 more papers in that issue; (2) Scarborough, P. et al. (2023) Vegans, vegetarians, fish-eaters and meat-eaters in the UK show discrepant environmental impacts. </w:t>
      </w:r>
      <w:r w:rsidRPr="00CA29D7">
        <w:rPr>
          <w:i/>
          <w:iCs/>
          <w:sz w:val="16"/>
          <w:szCs w:val="16"/>
        </w:rPr>
        <w:t>Nat Food</w:t>
      </w:r>
      <w:r w:rsidRPr="00547718">
        <w:rPr>
          <w:sz w:val="16"/>
          <w:szCs w:val="16"/>
        </w:rPr>
        <w:t xml:space="preserve"> </w:t>
      </w:r>
      <w:r w:rsidRPr="00CA29D7">
        <w:rPr>
          <w:b/>
          <w:bCs/>
          <w:sz w:val="16"/>
          <w:szCs w:val="16"/>
        </w:rPr>
        <w:t>4</w:t>
      </w:r>
      <w:r w:rsidRPr="00547718">
        <w:rPr>
          <w:sz w:val="16"/>
          <w:szCs w:val="16"/>
        </w:rPr>
        <w:t xml:space="preserve">, 565–574. </w:t>
      </w:r>
      <w:hyperlink r:id="rId127" w:history="1">
        <w:r w:rsidR="00CA29D7" w:rsidRPr="00D636E0">
          <w:rPr>
            <w:rStyle w:val="Hyperlink"/>
            <w:sz w:val="16"/>
            <w:szCs w:val="16"/>
          </w:rPr>
          <w:t>https://doi.org/10.1038/s43016-023-00795-w</w:t>
        </w:r>
      </w:hyperlink>
      <w:r w:rsidRPr="00547718">
        <w:rPr>
          <w:sz w:val="16"/>
          <w:szCs w:val="16"/>
        </w:rPr>
        <w:t>;</w:t>
      </w:r>
      <w:r w:rsidR="00CA29D7">
        <w:rPr>
          <w:sz w:val="16"/>
          <w:szCs w:val="16"/>
          <w:lang w:val="en-US"/>
        </w:rPr>
        <w:t xml:space="preserve"> </w:t>
      </w:r>
      <w:r w:rsidRPr="00547718">
        <w:rPr>
          <w:sz w:val="16"/>
          <w:szCs w:val="16"/>
        </w:rPr>
        <w:t xml:space="preserve">(3) Cai, H. et al. (2025) The multiple benefits of Chinese dietary transformation. </w:t>
      </w:r>
      <w:r w:rsidRPr="00CA29D7">
        <w:rPr>
          <w:i/>
          <w:iCs/>
          <w:sz w:val="16"/>
          <w:szCs w:val="16"/>
        </w:rPr>
        <w:t>Nat Sustain</w:t>
      </w:r>
      <w:r w:rsidRPr="00547718">
        <w:rPr>
          <w:sz w:val="16"/>
          <w:szCs w:val="16"/>
        </w:rPr>
        <w:t xml:space="preserve"> </w:t>
      </w:r>
      <w:r w:rsidRPr="00CA29D7">
        <w:rPr>
          <w:b/>
          <w:bCs/>
          <w:sz w:val="16"/>
          <w:szCs w:val="16"/>
        </w:rPr>
        <w:t>8</w:t>
      </w:r>
      <w:r w:rsidRPr="00547718">
        <w:rPr>
          <w:sz w:val="16"/>
          <w:szCs w:val="16"/>
        </w:rPr>
        <w:t xml:space="preserve">, 606–618 (2025). </w:t>
      </w:r>
      <w:hyperlink r:id="rId128" w:history="1">
        <w:r w:rsidRPr="00547718">
          <w:rPr>
            <w:rStyle w:val="Hyperlink"/>
            <w:sz w:val="16"/>
            <w:szCs w:val="16"/>
          </w:rPr>
          <w:t>https://doi.org/10.1038/s41893-025-01560-6</w:t>
        </w:r>
      </w:hyperlink>
      <w:r w:rsidRPr="00547718">
        <w:rPr>
          <w:rFonts w:hint="cs"/>
          <w:sz w:val="16"/>
          <w:szCs w:val="16"/>
          <w:rtl/>
        </w:rPr>
        <w:t xml:space="preserve"> </w:t>
      </w:r>
    </w:p>
  </w:footnote>
  <w:footnote w:id="117">
    <w:p w14:paraId="69BD5ED7" w14:textId="47E30A4D" w:rsidR="0006379A" w:rsidRPr="0006379A" w:rsidRDefault="0006379A">
      <w:pPr>
        <w:pStyle w:val="FootnoteText"/>
        <w:rPr>
          <w:sz w:val="16"/>
          <w:szCs w:val="16"/>
          <w:rtl/>
        </w:rPr>
      </w:pPr>
      <w:r w:rsidRPr="0006379A">
        <w:rPr>
          <w:rStyle w:val="FootnoteReference"/>
          <w:sz w:val="16"/>
          <w:szCs w:val="16"/>
        </w:rPr>
        <w:footnoteRef/>
      </w:r>
      <w:r w:rsidRPr="0006379A">
        <w:rPr>
          <w:sz w:val="16"/>
          <w:szCs w:val="16"/>
        </w:rPr>
        <w:t xml:space="preserve"> </w:t>
      </w:r>
      <w:hyperlink r:id="rId129" w:history="1">
        <w:r w:rsidRPr="0006379A">
          <w:rPr>
            <w:rStyle w:val="Hyperlink"/>
            <w:sz w:val="16"/>
            <w:szCs w:val="16"/>
          </w:rPr>
          <w:t>https://www.ecowatch.com/buy-nothing-group.html</w:t>
        </w:r>
      </w:hyperlink>
      <w:r w:rsidRPr="0006379A">
        <w:rPr>
          <w:rFonts w:hint="cs"/>
          <w:sz w:val="16"/>
          <w:szCs w:val="16"/>
          <w:rtl/>
        </w:rPr>
        <w:t xml:space="preserve"> </w:t>
      </w:r>
    </w:p>
  </w:footnote>
  <w:footnote w:id="118">
    <w:p w14:paraId="017C48D0" w14:textId="60BD449C" w:rsidR="0006379A" w:rsidRPr="0006379A" w:rsidRDefault="0006379A">
      <w:pPr>
        <w:pStyle w:val="FootnoteText"/>
        <w:rPr>
          <w:sz w:val="16"/>
          <w:szCs w:val="16"/>
          <w:rtl/>
        </w:rPr>
      </w:pPr>
      <w:r w:rsidRPr="0006379A">
        <w:rPr>
          <w:rStyle w:val="FootnoteReference"/>
          <w:sz w:val="16"/>
          <w:szCs w:val="16"/>
        </w:rPr>
        <w:footnoteRef/>
      </w:r>
      <w:r w:rsidRPr="0006379A">
        <w:rPr>
          <w:sz w:val="16"/>
          <w:szCs w:val="16"/>
        </w:rPr>
        <w:t xml:space="preserve"> </w:t>
      </w:r>
      <w:hyperlink r:id="rId130" w:history="1">
        <w:r w:rsidRPr="0006379A">
          <w:rPr>
            <w:rStyle w:val="Hyperlink"/>
            <w:sz w:val="16"/>
            <w:szCs w:val="16"/>
          </w:rPr>
          <w:t>http://exploreloop.com/en/</w:t>
        </w:r>
      </w:hyperlink>
      <w:r w:rsidRPr="0006379A">
        <w:rPr>
          <w:rFonts w:hint="cs"/>
          <w:sz w:val="16"/>
          <w:szCs w:val="16"/>
          <w:rtl/>
        </w:rPr>
        <w:t xml:space="preserve"> </w:t>
      </w:r>
    </w:p>
  </w:footnote>
  <w:footnote w:id="119">
    <w:p w14:paraId="4E58D537" w14:textId="1967BA30" w:rsidR="00617CE7" w:rsidRPr="0006379A" w:rsidRDefault="00617CE7">
      <w:pPr>
        <w:pStyle w:val="FootnoteText"/>
        <w:rPr>
          <w:sz w:val="16"/>
          <w:szCs w:val="16"/>
          <w:lang w:val="en-US"/>
        </w:rPr>
      </w:pPr>
      <w:r w:rsidRPr="0006379A">
        <w:rPr>
          <w:rStyle w:val="FootnoteReference"/>
          <w:sz w:val="16"/>
          <w:szCs w:val="16"/>
        </w:rPr>
        <w:footnoteRef/>
      </w:r>
      <w:r w:rsidRPr="0006379A">
        <w:rPr>
          <w:sz w:val="16"/>
          <w:szCs w:val="16"/>
        </w:rPr>
        <w:t xml:space="preserve"> </w:t>
      </w:r>
      <w:r w:rsidRPr="0006379A">
        <w:rPr>
          <w:sz w:val="16"/>
          <w:szCs w:val="16"/>
          <w:lang w:val="en-US"/>
        </w:rPr>
        <w:t xml:space="preserve">(1) </w:t>
      </w:r>
      <w:hyperlink r:id="rId131" w:history="1">
        <w:r w:rsidRPr="0006379A">
          <w:rPr>
            <w:rStyle w:val="Hyperlink"/>
            <w:sz w:val="16"/>
            <w:szCs w:val="16"/>
            <w:lang w:val="en-US"/>
          </w:rPr>
          <w:t>https://www.no-burn.org/wp-content/uploads/2022/10/REPORT-07_10-def.pdf</w:t>
        </w:r>
      </w:hyperlink>
      <w:r w:rsidRPr="0006379A">
        <w:rPr>
          <w:sz w:val="16"/>
          <w:szCs w:val="16"/>
          <w:lang w:val="en-US"/>
        </w:rPr>
        <w:t xml:space="preserve">; (2) </w:t>
      </w:r>
      <w:hyperlink r:id="rId132" w:history="1">
        <w:r w:rsidR="0006379A" w:rsidRPr="0006379A">
          <w:rPr>
            <w:rStyle w:val="Hyperlink"/>
            <w:sz w:val="16"/>
            <w:szCs w:val="16"/>
            <w:lang w:val="en-US"/>
          </w:rPr>
          <w:t>https://www.ecowatch.com/zero-waste-guide.html</w:t>
        </w:r>
      </w:hyperlink>
      <w:r w:rsidRPr="0006379A">
        <w:rPr>
          <w:sz w:val="16"/>
          <w:szCs w:val="16"/>
          <w:lang w:val="en-US"/>
        </w:rPr>
        <w:t>;</w:t>
      </w:r>
      <w:r w:rsidR="0006379A" w:rsidRPr="0006379A">
        <w:rPr>
          <w:sz w:val="16"/>
          <w:szCs w:val="16"/>
          <w:lang w:val="en-US"/>
        </w:rPr>
        <w:t xml:space="preserve"> </w:t>
      </w:r>
      <w:r w:rsidRPr="0006379A">
        <w:rPr>
          <w:sz w:val="16"/>
          <w:szCs w:val="16"/>
          <w:lang w:val="en-US"/>
        </w:rPr>
        <w:t xml:space="preserve">(3) </w:t>
      </w:r>
      <w:hyperlink r:id="rId133" w:history="1">
        <w:r w:rsidRPr="0006379A">
          <w:rPr>
            <w:rStyle w:val="Hyperlink"/>
            <w:sz w:val="16"/>
            <w:szCs w:val="16"/>
            <w:lang w:val="en-US"/>
          </w:rPr>
          <w:t>https://www.beehive.govt.nz/node/10018</w:t>
        </w:r>
      </w:hyperlink>
      <w:r w:rsidRPr="0006379A">
        <w:rPr>
          <w:sz w:val="16"/>
          <w:szCs w:val="16"/>
          <w:lang w:val="en-US"/>
        </w:rPr>
        <w:t xml:space="preserve"> </w:t>
      </w:r>
    </w:p>
  </w:footnote>
  <w:footnote w:id="120">
    <w:p w14:paraId="3CFA5C36" w14:textId="7F272E12" w:rsidR="008A31D6" w:rsidRPr="008A31D6" w:rsidRDefault="008A31D6">
      <w:pPr>
        <w:pStyle w:val="FootnoteText"/>
        <w:rPr>
          <w:sz w:val="16"/>
          <w:szCs w:val="16"/>
          <w:rtl/>
        </w:rPr>
      </w:pPr>
      <w:r w:rsidRPr="008A31D6">
        <w:rPr>
          <w:rStyle w:val="FootnoteReference"/>
          <w:sz w:val="16"/>
          <w:szCs w:val="16"/>
        </w:rPr>
        <w:footnoteRef/>
      </w:r>
      <w:r w:rsidRPr="008A31D6">
        <w:rPr>
          <w:sz w:val="16"/>
          <w:szCs w:val="16"/>
        </w:rPr>
        <w:t xml:space="preserve"> Wang, Y. et al. Food waste used as a resource can reduce climate and resource burdens in </w:t>
      </w:r>
      <w:proofErr w:type="spellStart"/>
      <w:r w:rsidRPr="008A31D6">
        <w:rPr>
          <w:sz w:val="16"/>
          <w:szCs w:val="16"/>
        </w:rPr>
        <w:t>agrifood</w:t>
      </w:r>
      <w:proofErr w:type="spellEnd"/>
      <w:r w:rsidRPr="008A31D6">
        <w:rPr>
          <w:sz w:val="16"/>
          <w:szCs w:val="16"/>
        </w:rPr>
        <w:t xml:space="preserve"> systems. </w:t>
      </w:r>
      <w:r w:rsidRPr="008A31D6">
        <w:rPr>
          <w:i/>
          <w:iCs/>
          <w:sz w:val="16"/>
          <w:szCs w:val="16"/>
        </w:rPr>
        <w:t>Nat Food</w:t>
      </w:r>
      <w:r w:rsidRPr="008A31D6">
        <w:rPr>
          <w:sz w:val="16"/>
          <w:szCs w:val="16"/>
        </w:rPr>
        <w:t xml:space="preserve"> </w:t>
      </w:r>
      <w:r w:rsidRPr="008A31D6">
        <w:rPr>
          <w:b/>
          <w:bCs/>
          <w:sz w:val="16"/>
          <w:szCs w:val="16"/>
        </w:rPr>
        <w:t>6</w:t>
      </w:r>
      <w:r w:rsidRPr="008A31D6">
        <w:rPr>
          <w:sz w:val="16"/>
          <w:szCs w:val="16"/>
        </w:rPr>
        <w:t xml:space="preserve">, 478–490 (2025). </w:t>
      </w:r>
      <w:hyperlink r:id="rId134" w:history="1">
        <w:r w:rsidRPr="00A2600E">
          <w:rPr>
            <w:rStyle w:val="Hyperlink"/>
            <w:sz w:val="16"/>
            <w:szCs w:val="16"/>
          </w:rPr>
          <w:t>https://doi.org/10.1038/s43016-025-01140-z</w:t>
        </w:r>
      </w:hyperlink>
      <w:r>
        <w:rPr>
          <w:rFonts w:hint="cs"/>
          <w:sz w:val="16"/>
          <w:szCs w:val="16"/>
          <w:rtl/>
        </w:rPr>
        <w:t xml:space="preserve"> </w:t>
      </w:r>
    </w:p>
  </w:footnote>
  <w:footnote w:id="121">
    <w:p w14:paraId="2BE132F8" w14:textId="1A9AE974" w:rsidR="007957A6" w:rsidRPr="006F43E4" w:rsidRDefault="007957A6">
      <w:pPr>
        <w:pStyle w:val="FootnoteText"/>
        <w:rPr>
          <w:sz w:val="16"/>
          <w:szCs w:val="16"/>
          <w:rtl/>
        </w:rPr>
      </w:pPr>
      <w:r w:rsidRPr="006F43E4">
        <w:rPr>
          <w:rStyle w:val="FootnoteReference"/>
          <w:sz w:val="16"/>
          <w:szCs w:val="16"/>
        </w:rPr>
        <w:footnoteRef/>
      </w:r>
      <w:r w:rsidRPr="006F43E4">
        <w:rPr>
          <w:sz w:val="16"/>
          <w:szCs w:val="16"/>
        </w:rPr>
        <w:t xml:space="preserve"> United Nations Department of Economic and Social Affairs Population Division (2022). "World Population Prospects 2022 Demographic indicators by region, subregion and country, annually for 1950-2100" (XLS (91MB)). United Nations Population Division. 27 (Online ed.). New York: United Nations Department of Economic and Social Affairs, Population Division.</w:t>
      </w:r>
    </w:p>
  </w:footnote>
  <w:footnote w:id="122">
    <w:p w14:paraId="1B3D04B9" w14:textId="04C7E988" w:rsidR="002C7B3A" w:rsidRPr="006F43E4" w:rsidRDefault="002C7B3A">
      <w:pPr>
        <w:pStyle w:val="FootnoteText"/>
        <w:rPr>
          <w:sz w:val="16"/>
          <w:szCs w:val="16"/>
          <w:rtl/>
          <w:lang w:val="en-US"/>
        </w:rPr>
      </w:pPr>
      <w:r w:rsidRPr="006F43E4">
        <w:rPr>
          <w:rStyle w:val="FootnoteReference"/>
          <w:sz w:val="16"/>
          <w:szCs w:val="16"/>
        </w:rPr>
        <w:footnoteRef/>
      </w:r>
      <w:r w:rsidRPr="006F43E4">
        <w:rPr>
          <w:sz w:val="16"/>
          <w:szCs w:val="16"/>
        </w:rPr>
        <w:t xml:space="preserve"> </w:t>
      </w:r>
      <w:hyperlink r:id="rId135" w:history="1">
        <w:r w:rsidR="00A33871" w:rsidRPr="006F43E4">
          <w:rPr>
            <w:rStyle w:val="Hyperlink"/>
            <w:sz w:val="16"/>
            <w:szCs w:val="16"/>
          </w:rPr>
          <w:t>https://www.iea.org/reports/net-zero-roadmap-a-global-pathway-to-keep-the-15-0c-goal-in-reach</w:t>
        </w:r>
      </w:hyperlink>
      <w:r w:rsidR="00A33871" w:rsidRPr="006F43E4">
        <w:rPr>
          <w:sz w:val="16"/>
          <w:szCs w:val="16"/>
          <w:lang w:val="en-U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0DBA7" w14:textId="2DF889D5" w:rsidR="00590EA8" w:rsidRDefault="00590EA8" w:rsidP="009C5A9F">
    <w:pPr>
      <w:pStyle w:val="Header"/>
      <w:jc w:val="center"/>
      <w:rPr>
        <w:rtl/>
      </w:rPr>
    </w:pPr>
    <w:r>
      <w:rPr>
        <w:rFonts w:hint="cs"/>
        <w:noProof/>
        <w:rtl/>
        <w:lang w:val="he-IL"/>
      </w:rPr>
      <w:drawing>
        <wp:anchor distT="0" distB="0" distL="114300" distR="114300" simplePos="0" relativeHeight="251659264" behindDoc="0" locked="0" layoutInCell="1" allowOverlap="1" wp14:anchorId="28376B03" wp14:editId="623A7CDD">
          <wp:simplePos x="0" y="0"/>
          <wp:positionH relativeFrom="column">
            <wp:posOffset>-109537</wp:posOffset>
          </wp:positionH>
          <wp:positionV relativeFrom="paragraph">
            <wp:posOffset>-270193</wp:posOffset>
          </wp:positionV>
          <wp:extent cx="418465" cy="670560"/>
          <wp:effectExtent l="0" t="0" r="63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משבר הסביבה והאקלים (202</w:t>
    </w:r>
    <w:r w:rsidR="00A557A6">
      <w:rPr>
        <w:rFonts w:hint="cs"/>
        <w:rtl/>
      </w:rPr>
      <w:t>5</w:t>
    </w:r>
    <w:r>
      <w:rPr>
        <w:rFonts w:hint="cs"/>
        <w:rtl/>
      </w:rPr>
      <w:t>)</w:t>
    </w:r>
    <w:r w:rsidR="00C72644">
      <w:rPr>
        <w:rFonts w:hint="cs"/>
        <w:rtl/>
      </w:rPr>
      <w:t>, פרק 1</w:t>
    </w:r>
    <w:r w:rsidR="00A557A6">
      <w:rPr>
        <w:rFonts w:hint="cs"/>
        <w:rtl/>
      </w:rPr>
      <w:t>3</w:t>
    </w:r>
    <w:r>
      <w:rPr>
        <w:rFonts w:hint="cs"/>
        <w:rtl/>
      </w:rPr>
      <w:t xml:space="preserve"> </w:t>
    </w:r>
    <w:r>
      <w:rPr>
        <w:rtl/>
      </w:rPr>
      <w:t>–</w:t>
    </w:r>
    <w:r>
      <w:rPr>
        <w:rFonts w:hint="cs"/>
        <w:rtl/>
      </w:rPr>
      <w:t xml:space="preserve"> יגאל אראל, מדעי כדור הארץ</w:t>
    </w:r>
  </w:p>
  <w:p w14:paraId="36AE0C08" w14:textId="6954442C" w:rsidR="00590EA8" w:rsidRDefault="00590E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329FD"/>
    <w:multiLevelType w:val="hybridMultilevel"/>
    <w:tmpl w:val="8AFA1A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FA011F2"/>
    <w:multiLevelType w:val="multilevel"/>
    <w:tmpl w:val="02F23822"/>
    <w:lvl w:ilvl="0">
      <w:start w:val="12"/>
      <w:numFmt w:val="decimal"/>
      <w:lvlText w:val="%1."/>
      <w:lvlJc w:val="left"/>
      <w:pPr>
        <w:ind w:left="720" w:hanging="360"/>
      </w:pPr>
      <w:rPr>
        <w:rFonts w:hint="default"/>
      </w:rPr>
    </w:lvl>
    <w:lvl w:ilvl="1">
      <w:start w:val="1"/>
      <w:numFmt w:val="decimal"/>
      <w:isLgl/>
      <w:lvlText w:val="%1.%2"/>
      <w:lvlJc w:val="left"/>
      <w:pPr>
        <w:ind w:left="1170" w:hanging="45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33B0075"/>
    <w:multiLevelType w:val="hybridMultilevel"/>
    <w:tmpl w:val="D64CC032"/>
    <w:lvl w:ilvl="0" w:tplc="8AAC4C34">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7BA63D6"/>
    <w:multiLevelType w:val="multilevel"/>
    <w:tmpl w:val="8D4C3D50"/>
    <w:lvl w:ilvl="0">
      <w:start w:val="12"/>
      <w:numFmt w:val="decimal"/>
      <w:lvlText w:val="%1."/>
      <w:lvlJc w:val="left"/>
      <w:pPr>
        <w:ind w:left="720" w:hanging="360"/>
      </w:pPr>
      <w:rPr>
        <w:rFonts w:hint="default"/>
      </w:rPr>
    </w:lvl>
    <w:lvl w:ilvl="1">
      <w:start w:val="1"/>
      <w:numFmt w:val="decimal"/>
      <w:isLgl/>
      <w:lvlText w:val="%1.%2"/>
      <w:lvlJc w:val="left"/>
      <w:pPr>
        <w:ind w:left="1170" w:hanging="45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B9021C1"/>
    <w:multiLevelType w:val="multilevel"/>
    <w:tmpl w:val="3B1AA7C4"/>
    <w:lvl w:ilvl="0">
      <w:start w:val="13"/>
      <w:numFmt w:val="decimal"/>
      <w:lvlText w:val="%1."/>
      <w:lvlJc w:val="left"/>
      <w:pPr>
        <w:ind w:left="720" w:hanging="360"/>
      </w:pPr>
      <w:rPr>
        <w:rFonts w:hint="default"/>
      </w:rPr>
    </w:lvl>
    <w:lvl w:ilvl="1">
      <w:start w:val="1"/>
      <w:numFmt w:val="decimal"/>
      <w:isLgl/>
      <w:lvlText w:val="%1.%2"/>
      <w:lvlJc w:val="left"/>
      <w:pPr>
        <w:ind w:left="1170" w:hanging="45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326046C3"/>
    <w:multiLevelType w:val="multilevel"/>
    <w:tmpl w:val="67DA83B6"/>
    <w:lvl w:ilvl="0">
      <w:start w:val="12"/>
      <w:numFmt w:val="decimal"/>
      <w:lvlText w:val="%1."/>
      <w:lvlJc w:val="left"/>
      <w:pPr>
        <w:ind w:left="720" w:hanging="360"/>
      </w:pPr>
      <w:rPr>
        <w:rFonts w:hint="default"/>
      </w:rPr>
    </w:lvl>
    <w:lvl w:ilvl="1">
      <w:start w:val="1"/>
      <w:numFmt w:val="decimal"/>
      <w:isLgl/>
      <w:lvlText w:val="%1.%2"/>
      <w:lvlJc w:val="left"/>
      <w:pPr>
        <w:ind w:left="1170" w:hanging="45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3A4D5206"/>
    <w:multiLevelType w:val="multilevel"/>
    <w:tmpl w:val="910E53C4"/>
    <w:lvl w:ilvl="0">
      <w:start w:val="12"/>
      <w:numFmt w:val="decimal"/>
      <w:lvlText w:val="%1."/>
      <w:lvlJc w:val="left"/>
      <w:pPr>
        <w:ind w:left="720" w:hanging="360"/>
      </w:pPr>
      <w:rPr>
        <w:rFonts w:hint="default"/>
      </w:rPr>
    </w:lvl>
    <w:lvl w:ilvl="1">
      <w:start w:val="1"/>
      <w:numFmt w:val="decimal"/>
      <w:isLgl/>
      <w:lvlText w:val="%1.%2"/>
      <w:lvlJc w:val="left"/>
      <w:pPr>
        <w:ind w:left="1170" w:hanging="45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43B37050"/>
    <w:multiLevelType w:val="hybridMultilevel"/>
    <w:tmpl w:val="0DA0FA8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5ED5A89"/>
    <w:multiLevelType w:val="multilevel"/>
    <w:tmpl w:val="C94CF3A2"/>
    <w:lvl w:ilvl="0">
      <w:start w:val="12"/>
      <w:numFmt w:val="decimal"/>
      <w:lvlText w:val="%1."/>
      <w:lvlJc w:val="left"/>
      <w:pPr>
        <w:ind w:left="720" w:hanging="360"/>
      </w:pPr>
      <w:rPr>
        <w:rFonts w:hint="default"/>
      </w:rPr>
    </w:lvl>
    <w:lvl w:ilvl="1">
      <w:start w:val="1"/>
      <w:numFmt w:val="decimal"/>
      <w:isLgl/>
      <w:lvlText w:val="%1.%2"/>
      <w:lvlJc w:val="left"/>
      <w:pPr>
        <w:ind w:left="1170" w:hanging="45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48954C61"/>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8AE708A"/>
    <w:multiLevelType w:val="multilevel"/>
    <w:tmpl w:val="1FA210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23020E2"/>
    <w:multiLevelType w:val="hybridMultilevel"/>
    <w:tmpl w:val="8638A4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B4E564B"/>
    <w:multiLevelType w:val="hybridMultilevel"/>
    <w:tmpl w:val="6F36E7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74000644"/>
    <w:multiLevelType w:val="hybridMultilevel"/>
    <w:tmpl w:val="0AD4DD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53F41DB"/>
    <w:multiLevelType w:val="hybridMultilevel"/>
    <w:tmpl w:val="4D3C79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3"/>
  </w:num>
  <w:num w:numId="4">
    <w:abstractNumId w:val="11"/>
  </w:num>
  <w:num w:numId="5">
    <w:abstractNumId w:val="14"/>
  </w:num>
  <w:num w:numId="6">
    <w:abstractNumId w:val="6"/>
  </w:num>
  <w:num w:numId="7">
    <w:abstractNumId w:val="7"/>
  </w:num>
  <w:num w:numId="8">
    <w:abstractNumId w:val="8"/>
  </w:num>
  <w:num w:numId="9">
    <w:abstractNumId w:val="3"/>
  </w:num>
  <w:num w:numId="10">
    <w:abstractNumId w:val="1"/>
  </w:num>
  <w:num w:numId="11">
    <w:abstractNumId w:val="10"/>
  </w:num>
  <w:num w:numId="12">
    <w:abstractNumId w:val="5"/>
  </w:num>
  <w:num w:numId="13">
    <w:abstractNumId w:val="2"/>
  </w:num>
  <w:num w:numId="14">
    <w:abstractNumId w:val="9"/>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A68"/>
    <w:rsid w:val="000006DD"/>
    <w:rsid w:val="00004093"/>
    <w:rsid w:val="00006B79"/>
    <w:rsid w:val="000100F9"/>
    <w:rsid w:val="00012734"/>
    <w:rsid w:val="00013781"/>
    <w:rsid w:val="00014400"/>
    <w:rsid w:val="0001443A"/>
    <w:rsid w:val="000150BE"/>
    <w:rsid w:val="00015173"/>
    <w:rsid w:val="000164E7"/>
    <w:rsid w:val="00020B72"/>
    <w:rsid w:val="000216E3"/>
    <w:rsid w:val="00021949"/>
    <w:rsid w:val="0002268E"/>
    <w:rsid w:val="00022B17"/>
    <w:rsid w:val="00022E55"/>
    <w:rsid w:val="00024080"/>
    <w:rsid w:val="0002627C"/>
    <w:rsid w:val="0002659D"/>
    <w:rsid w:val="00030422"/>
    <w:rsid w:val="00031C30"/>
    <w:rsid w:val="00031F3C"/>
    <w:rsid w:val="00032B62"/>
    <w:rsid w:val="0003703A"/>
    <w:rsid w:val="0004343B"/>
    <w:rsid w:val="00043FAC"/>
    <w:rsid w:val="0004607E"/>
    <w:rsid w:val="00047D1E"/>
    <w:rsid w:val="00053449"/>
    <w:rsid w:val="00054B2D"/>
    <w:rsid w:val="000561B6"/>
    <w:rsid w:val="000568F1"/>
    <w:rsid w:val="00057AFC"/>
    <w:rsid w:val="00060218"/>
    <w:rsid w:val="00060ABB"/>
    <w:rsid w:val="00061FAA"/>
    <w:rsid w:val="00062451"/>
    <w:rsid w:val="0006379A"/>
    <w:rsid w:val="00064D4A"/>
    <w:rsid w:val="00065096"/>
    <w:rsid w:val="000655FB"/>
    <w:rsid w:val="00066775"/>
    <w:rsid w:val="00067DB2"/>
    <w:rsid w:val="000706C3"/>
    <w:rsid w:val="0007460A"/>
    <w:rsid w:val="00074A62"/>
    <w:rsid w:val="00074C9C"/>
    <w:rsid w:val="00074D98"/>
    <w:rsid w:val="0007516B"/>
    <w:rsid w:val="00084159"/>
    <w:rsid w:val="00086295"/>
    <w:rsid w:val="00087F15"/>
    <w:rsid w:val="00091D57"/>
    <w:rsid w:val="000960BF"/>
    <w:rsid w:val="000963BC"/>
    <w:rsid w:val="000A469C"/>
    <w:rsid w:val="000A4857"/>
    <w:rsid w:val="000B1A84"/>
    <w:rsid w:val="000B1B50"/>
    <w:rsid w:val="000B1BAB"/>
    <w:rsid w:val="000B2081"/>
    <w:rsid w:val="000B5130"/>
    <w:rsid w:val="000B51DF"/>
    <w:rsid w:val="000B541E"/>
    <w:rsid w:val="000B7BE4"/>
    <w:rsid w:val="000C3D00"/>
    <w:rsid w:val="000C4498"/>
    <w:rsid w:val="000C5F0B"/>
    <w:rsid w:val="000C7652"/>
    <w:rsid w:val="000C7BA6"/>
    <w:rsid w:val="000D1C73"/>
    <w:rsid w:val="000D3503"/>
    <w:rsid w:val="000D42B2"/>
    <w:rsid w:val="000E28A5"/>
    <w:rsid w:val="000E3144"/>
    <w:rsid w:val="000E7134"/>
    <w:rsid w:val="000F467A"/>
    <w:rsid w:val="000F53E0"/>
    <w:rsid w:val="000F6F22"/>
    <w:rsid w:val="001066E4"/>
    <w:rsid w:val="00110D7E"/>
    <w:rsid w:val="00111026"/>
    <w:rsid w:val="00111F68"/>
    <w:rsid w:val="00116FA7"/>
    <w:rsid w:val="00122678"/>
    <w:rsid w:val="00122A74"/>
    <w:rsid w:val="00122AC6"/>
    <w:rsid w:val="00122B5A"/>
    <w:rsid w:val="001233C4"/>
    <w:rsid w:val="00130B9C"/>
    <w:rsid w:val="001325F4"/>
    <w:rsid w:val="001326CA"/>
    <w:rsid w:val="00134B0E"/>
    <w:rsid w:val="00141B1A"/>
    <w:rsid w:val="00144E65"/>
    <w:rsid w:val="001525F7"/>
    <w:rsid w:val="00152F3F"/>
    <w:rsid w:val="00157C10"/>
    <w:rsid w:val="00160C52"/>
    <w:rsid w:val="0016123C"/>
    <w:rsid w:val="00161AC1"/>
    <w:rsid w:val="001630EC"/>
    <w:rsid w:val="00164760"/>
    <w:rsid w:val="00164F21"/>
    <w:rsid w:val="0016624D"/>
    <w:rsid w:val="0016690C"/>
    <w:rsid w:val="001724E0"/>
    <w:rsid w:val="00172872"/>
    <w:rsid w:val="00172BD5"/>
    <w:rsid w:val="00174484"/>
    <w:rsid w:val="00174B3A"/>
    <w:rsid w:val="00177A28"/>
    <w:rsid w:val="00180292"/>
    <w:rsid w:val="0018245E"/>
    <w:rsid w:val="001830F3"/>
    <w:rsid w:val="001856A6"/>
    <w:rsid w:val="00186DB2"/>
    <w:rsid w:val="0019200A"/>
    <w:rsid w:val="00195EAF"/>
    <w:rsid w:val="001A70CA"/>
    <w:rsid w:val="001A7655"/>
    <w:rsid w:val="001B3813"/>
    <w:rsid w:val="001B423A"/>
    <w:rsid w:val="001C1569"/>
    <w:rsid w:val="001C3619"/>
    <w:rsid w:val="001C436F"/>
    <w:rsid w:val="001C4CDE"/>
    <w:rsid w:val="001C5BFF"/>
    <w:rsid w:val="001C73EE"/>
    <w:rsid w:val="001C7B76"/>
    <w:rsid w:val="001D0084"/>
    <w:rsid w:val="001D0879"/>
    <w:rsid w:val="001D1875"/>
    <w:rsid w:val="001D5E97"/>
    <w:rsid w:val="001D6A44"/>
    <w:rsid w:val="001D7D33"/>
    <w:rsid w:val="001E1455"/>
    <w:rsid w:val="001E560D"/>
    <w:rsid w:val="001E6D54"/>
    <w:rsid w:val="001F0923"/>
    <w:rsid w:val="001F3BAA"/>
    <w:rsid w:val="001F424F"/>
    <w:rsid w:val="001F44C9"/>
    <w:rsid w:val="001F7915"/>
    <w:rsid w:val="00202C69"/>
    <w:rsid w:val="002038DC"/>
    <w:rsid w:val="002040B4"/>
    <w:rsid w:val="002046B5"/>
    <w:rsid w:val="00204E2D"/>
    <w:rsid w:val="00211252"/>
    <w:rsid w:val="00215453"/>
    <w:rsid w:val="00216C19"/>
    <w:rsid w:val="00217208"/>
    <w:rsid w:val="0022110B"/>
    <w:rsid w:val="00221D0D"/>
    <w:rsid w:val="00223518"/>
    <w:rsid w:val="00225544"/>
    <w:rsid w:val="002270DE"/>
    <w:rsid w:val="002402F8"/>
    <w:rsid w:val="002430C7"/>
    <w:rsid w:val="00251FEB"/>
    <w:rsid w:val="00252D59"/>
    <w:rsid w:val="0026022F"/>
    <w:rsid w:val="00262F48"/>
    <w:rsid w:val="00263F29"/>
    <w:rsid w:val="00265A9E"/>
    <w:rsid w:val="00266EFD"/>
    <w:rsid w:val="0026717B"/>
    <w:rsid w:val="0027004E"/>
    <w:rsid w:val="00273BB5"/>
    <w:rsid w:val="002746CD"/>
    <w:rsid w:val="00274BD0"/>
    <w:rsid w:val="00280E76"/>
    <w:rsid w:val="002814AF"/>
    <w:rsid w:val="002846EA"/>
    <w:rsid w:val="002876CE"/>
    <w:rsid w:val="00291072"/>
    <w:rsid w:val="00292975"/>
    <w:rsid w:val="00294F77"/>
    <w:rsid w:val="002A0E48"/>
    <w:rsid w:val="002A163A"/>
    <w:rsid w:val="002A220C"/>
    <w:rsid w:val="002A43C7"/>
    <w:rsid w:val="002A6471"/>
    <w:rsid w:val="002A6CC3"/>
    <w:rsid w:val="002A7041"/>
    <w:rsid w:val="002B133C"/>
    <w:rsid w:val="002B336F"/>
    <w:rsid w:val="002C0932"/>
    <w:rsid w:val="002C3749"/>
    <w:rsid w:val="002C5E5C"/>
    <w:rsid w:val="002C6C44"/>
    <w:rsid w:val="002C6FC9"/>
    <w:rsid w:val="002C7B3A"/>
    <w:rsid w:val="002D085A"/>
    <w:rsid w:val="002D0D38"/>
    <w:rsid w:val="002D3EE3"/>
    <w:rsid w:val="002D45AF"/>
    <w:rsid w:val="002D53FE"/>
    <w:rsid w:val="002D5751"/>
    <w:rsid w:val="002D5B77"/>
    <w:rsid w:val="002D5BA8"/>
    <w:rsid w:val="002D654C"/>
    <w:rsid w:val="002E1AEE"/>
    <w:rsid w:val="002E4271"/>
    <w:rsid w:val="002E63BB"/>
    <w:rsid w:val="002F10DD"/>
    <w:rsid w:val="002F2095"/>
    <w:rsid w:val="002F5236"/>
    <w:rsid w:val="002F592A"/>
    <w:rsid w:val="002F697D"/>
    <w:rsid w:val="002F7D6D"/>
    <w:rsid w:val="0030023F"/>
    <w:rsid w:val="00301863"/>
    <w:rsid w:val="00301B04"/>
    <w:rsid w:val="003062E2"/>
    <w:rsid w:val="00306DC6"/>
    <w:rsid w:val="00307F3D"/>
    <w:rsid w:val="003141EE"/>
    <w:rsid w:val="00320307"/>
    <w:rsid w:val="003204F7"/>
    <w:rsid w:val="003212F6"/>
    <w:rsid w:val="00322A66"/>
    <w:rsid w:val="00322C9D"/>
    <w:rsid w:val="0032389E"/>
    <w:rsid w:val="00325462"/>
    <w:rsid w:val="00327815"/>
    <w:rsid w:val="0033022F"/>
    <w:rsid w:val="003312A0"/>
    <w:rsid w:val="00331966"/>
    <w:rsid w:val="00334342"/>
    <w:rsid w:val="00334770"/>
    <w:rsid w:val="00335511"/>
    <w:rsid w:val="0033795A"/>
    <w:rsid w:val="00340DC2"/>
    <w:rsid w:val="00340F59"/>
    <w:rsid w:val="00343406"/>
    <w:rsid w:val="00344DBD"/>
    <w:rsid w:val="00346B12"/>
    <w:rsid w:val="00346E75"/>
    <w:rsid w:val="0034777C"/>
    <w:rsid w:val="0035079F"/>
    <w:rsid w:val="003556B0"/>
    <w:rsid w:val="003607B3"/>
    <w:rsid w:val="0036139F"/>
    <w:rsid w:val="00361800"/>
    <w:rsid w:val="00361F14"/>
    <w:rsid w:val="00365819"/>
    <w:rsid w:val="00366BC1"/>
    <w:rsid w:val="003673FB"/>
    <w:rsid w:val="00370D3C"/>
    <w:rsid w:val="00371B7A"/>
    <w:rsid w:val="00371D1E"/>
    <w:rsid w:val="0037285E"/>
    <w:rsid w:val="003743FA"/>
    <w:rsid w:val="003768A2"/>
    <w:rsid w:val="00376C76"/>
    <w:rsid w:val="00376E87"/>
    <w:rsid w:val="00380F3F"/>
    <w:rsid w:val="00383AEA"/>
    <w:rsid w:val="00386023"/>
    <w:rsid w:val="003869A6"/>
    <w:rsid w:val="00387FF9"/>
    <w:rsid w:val="00393999"/>
    <w:rsid w:val="00397C09"/>
    <w:rsid w:val="003A3DFA"/>
    <w:rsid w:val="003A41A2"/>
    <w:rsid w:val="003A74ED"/>
    <w:rsid w:val="003B01EB"/>
    <w:rsid w:val="003B0750"/>
    <w:rsid w:val="003B2498"/>
    <w:rsid w:val="003B4F44"/>
    <w:rsid w:val="003B67EC"/>
    <w:rsid w:val="003B7326"/>
    <w:rsid w:val="003B790E"/>
    <w:rsid w:val="003B7B25"/>
    <w:rsid w:val="003C1425"/>
    <w:rsid w:val="003C26CB"/>
    <w:rsid w:val="003C458C"/>
    <w:rsid w:val="003C46D1"/>
    <w:rsid w:val="003C54B9"/>
    <w:rsid w:val="003C798A"/>
    <w:rsid w:val="003C7B16"/>
    <w:rsid w:val="003D1439"/>
    <w:rsid w:val="003D236F"/>
    <w:rsid w:val="003D3697"/>
    <w:rsid w:val="003E4551"/>
    <w:rsid w:val="003F1179"/>
    <w:rsid w:val="003F14B8"/>
    <w:rsid w:val="003F35A2"/>
    <w:rsid w:val="003F4900"/>
    <w:rsid w:val="003F4EF6"/>
    <w:rsid w:val="003F5EE1"/>
    <w:rsid w:val="003F66CD"/>
    <w:rsid w:val="0040014D"/>
    <w:rsid w:val="00400A4D"/>
    <w:rsid w:val="00400FDB"/>
    <w:rsid w:val="00401A88"/>
    <w:rsid w:val="00405B9F"/>
    <w:rsid w:val="0040735C"/>
    <w:rsid w:val="00407ADA"/>
    <w:rsid w:val="00411383"/>
    <w:rsid w:val="00411A4A"/>
    <w:rsid w:val="00412398"/>
    <w:rsid w:val="0041344C"/>
    <w:rsid w:val="0041410B"/>
    <w:rsid w:val="004216F5"/>
    <w:rsid w:val="0042384D"/>
    <w:rsid w:val="00423EB3"/>
    <w:rsid w:val="00425F44"/>
    <w:rsid w:val="004265BB"/>
    <w:rsid w:val="004279C2"/>
    <w:rsid w:val="0043289F"/>
    <w:rsid w:val="00432C70"/>
    <w:rsid w:val="00440B1B"/>
    <w:rsid w:val="00441526"/>
    <w:rsid w:val="004422FD"/>
    <w:rsid w:val="004431DC"/>
    <w:rsid w:val="004448E9"/>
    <w:rsid w:val="00451DCA"/>
    <w:rsid w:val="004522EB"/>
    <w:rsid w:val="00452926"/>
    <w:rsid w:val="004534C9"/>
    <w:rsid w:val="00453C3A"/>
    <w:rsid w:val="0045402C"/>
    <w:rsid w:val="00454A91"/>
    <w:rsid w:val="00455F94"/>
    <w:rsid w:val="0045617E"/>
    <w:rsid w:val="00461139"/>
    <w:rsid w:val="00461D65"/>
    <w:rsid w:val="00465816"/>
    <w:rsid w:val="00465DFA"/>
    <w:rsid w:val="004701AE"/>
    <w:rsid w:val="00471887"/>
    <w:rsid w:val="004732FA"/>
    <w:rsid w:val="00473F5A"/>
    <w:rsid w:val="004743E9"/>
    <w:rsid w:val="00475B58"/>
    <w:rsid w:val="00477817"/>
    <w:rsid w:val="004807F8"/>
    <w:rsid w:val="0048249C"/>
    <w:rsid w:val="00482A07"/>
    <w:rsid w:val="00485A71"/>
    <w:rsid w:val="004863E4"/>
    <w:rsid w:val="00486F1C"/>
    <w:rsid w:val="00487933"/>
    <w:rsid w:val="00487E98"/>
    <w:rsid w:val="004903F7"/>
    <w:rsid w:val="00491204"/>
    <w:rsid w:val="00492138"/>
    <w:rsid w:val="00493332"/>
    <w:rsid w:val="0049536B"/>
    <w:rsid w:val="0049761A"/>
    <w:rsid w:val="004A3871"/>
    <w:rsid w:val="004A635A"/>
    <w:rsid w:val="004B1AC2"/>
    <w:rsid w:val="004B2470"/>
    <w:rsid w:val="004B3D03"/>
    <w:rsid w:val="004B4F71"/>
    <w:rsid w:val="004B5DFA"/>
    <w:rsid w:val="004C130D"/>
    <w:rsid w:val="004C3047"/>
    <w:rsid w:val="004C540F"/>
    <w:rsid w:val="004D0329"/>
    <w:rsid w:val="004D1360"/>
    <w:rsid w:val="004D176E"/>
    <w:rsid w:val="004D2404"/>
    <w:rsid w:val="004D2848"/>
    <w:rsid w:val="004D45F9"/>
    <w:rsid w:val="004D5758"/>
    <w:rsid w:val="004F2A40"/>
    <w:rsid w:val="004F3204"/>
    <w:rsid w:val="004F780C"/>
    <w:rsid w:val="0050309D"/>
    <w:rsid w:val="00505586"/>
    <w:rsid w:val="00511D30"/>
    <w:rsid w:val="005157E9"/>
    <w:rsid w:val="0051670C"/>
    <w:rsid w:val="00522189"/>
    <w:rsid w:val="005227EF"/>
    <w:rsid w:val="00523F26"/>
    <w:rsid w:val="00525281"/>
    <w:rsid w:val="00531E67"/>
    <w:rsid w:val="005323E2"/>
    <w:rsid w:val="00532474"/>
    <w:rsid w:val="00532613"/>
    <w:rsid w:val="00532B29"/>
    <w:rsid w:val="005339A1"/>
    <w:rsid w:val="0053438F"/>
    <w:rsid w:val="00534DE6"/>
    <w:rsid w:val="00534E3E"/>
    <w:rsid w:val="00536A53"/>
    <w:rsid w:val="00537D27"/>
    <w:rsid w:val="005404EE"/>
    <w:rsid w:val="005453CE"/>
    <w:rsid w:val="00547311"/>
    <w:rsid w:val="005476D2"/>
    <w:rsid w:val="00547718"/>
    <w:rsid w:val="005504EC"/>
    <w:rsid w:val="00551E92"/>
    <w:rsid w:val="00552252"/>
    <w:rsid w:val="005552DB"/>
    <w:rsid w:val="00557B64"/>
    <w:rsid w:val="00560400"/>
    <w:rsid w:val="00560DBB"/>
    <w:rsid w:val="00563969"/>
    <w:rsid w:val="00564946"/>
    <w:rsid w:val="00566539"/>
    <w:rsid w:val="00567586"/>
    <w:rsid w:val="00570DB7"/>
    <w:rsid w:val="00573B60"/>
    <w:rsid w:val="00577E51"/>
    <w:rsid w:val="00580AA7"/>
    <w:rsid w:val="005827D2"/>
    <w:rsid w:val="005828B2"/>
    <w:rsid w:val="00584988"/>
    <w:rsid w:val="00585D81"/>
    <w:rsid w:val="005878C7"/>
    <w:rsid w:val="005879A2"/>
    <w:rsid w:val="00590EA8"/>
    <w:rsid w:val="00592E27"/>
    <w:rsid w:val="00593DA3"/>
    <w:rsid w:val="00595C76"/>
    <w:rsid w:val="005974D9"/>
    <w:rsid w:val="005A0117"/>
    <w:rsid w:val="005A0720"/>
    <w:rsid w:val="005A2940"/>
    <w:rsid w:val="005A6A55"/>
    <w:rsid w:val="005A6E78"/>
    <w:rsid w:val="005A7810"/>
    <w:rsid w:val="005A7F41"/>
    <w:rsid w:val="005B03D5"/>
    <w:rsid w:val="005B3D14"/>
    <w:rsid w:val="005B4615"/>
    <w:rsid w:val="005B53FE"/>
    <w:rsid w:val="005B5974"/>
    <w:rsid w:val="005B64FE"/>
    <w:rsid w:val="005B6D92"/>
    <w:rsid w:val="005B75A7"/>
    <w:rsid w:val="005C126E"/>
    <w:rsid w:val="005C1270"/>
    <w:rsid w:val="005C37A8"/>
    <w:rsid w:val="005C7D62"/>
    <w:rsid w:val="005D218E"/>
    <w:rsid w:val="005D2983"/>
    <w:rsid w:val="005D33BF"/>
    <w:rsid w:val="005D400A"/>
    <w:rsid w:val="005D47C9"/>
    <w:rsid w:val="005D7230"/>
    <w:rsid w:val="005E0E4E"/>
    <w:rsid w:val="005E12E1"/>
    <w:rsid w:val="005E1D61"/>
    <w:rsid w:val="005E40B0"/>
    <w:rsid w:val="005E64EF"/>
    <w:rsid w:val="005F4111"/>
    <w:rsid w:val="005F4321"/>
    <w:rsid w:val="005F4C43"/>
    <w:rsid w:val="005F548F"/>
    <w:rsid w:val="005F75F8"/>
    <w:rsid w:val="00607159"/>
    <w:rsid w:val="00611B8D"/>
    <w:rsid w:val="00617CE7"/>
    <w:rsid w:val="0062071A"/>
    <w:rsid w:val="00620EA3"/>
    <w:rsid w:val="00622FD9"/>
    <w:rsid w:val="00623D09"/>
    <w:rsid w:val="00623FCB"/>
    <w:rsid w:val="00624F01"/>
    <w:rsid w:val="00625376"/>
    <w:rsid w:val="00626CB6"/>
    <w:rsid w:val="006304E8"/>
    <w:rsid w:val="00630F57"/>
    <w:rsid w:val="00631032"/>
    <w:rsid w:val="0063136F"/>
    <w:rsid w:val="00632C7C"/>
    <w:rsid w:val="00633AB9"/>
    <w:rsid w:val="00633C80"/>
    <w:rsid w:val="00635FAB"/>
    <w:rsid w:val="006361CF"/>
    <w:rsid w:val="00636C82"/>
    <w:rsid w:val="00642A9F"/>
    <w:rsid w:val="00651378"/>
    <w:rsid w:val="00651D44"/>
    <w:rsid w:val="006538C8"/>
    <w:rsid w:val="00654BA1"/>
    <w:rsid w:val="00655AF7"/>
    <w:rsid w:val="00657D54"/>
    <w:rsid w:val="00663095"/>
    <w:rsid w:val="00663B4A"/>
    <w:rsid w:val="00664BED"/>
    <w:rsid w:val="00665926"/>
    <w:rsid w:val="006663E7"/>
    <w:rsid w:val="00667E40"/>
    <w:rsid w:val="00670B38"/>
    <w:rsid w:val="00672CB1"/>
    <w:rsid w:val="00672D24"/>
    <w:rsid w:val="00674A4C"/>
    <w:rsid w:val="00675DC7"/>
    <w:rsid w:val="00677620"/>
    <w:rsid w:val="006811F6"/>
    <w:rsid w:val="0068335F"/>
    <w:rsid w:val="0069092E"/>
    <w:rsid w:val="0069154A"/>
    <w:rsid w:val="00697D01"/>
    <w:rsid w:val="00697ED0"/>
    <w:rsid w:val="006A134D"/>
    <w:rsid w:val="006A19A8"/>
    <w:rsid w:val="006A1A19"/>
    <w:rsid w:val="006B0DB5"/>
    <w:rsid w:val="006B2FF5"/>
    <w:rsid w:val="006B3D43"/>
    <w:rsid w:val="006C0223"/>
    <w:rsid w:val="006C2E03"/>
    <w:rsid w:val="006C5DDE"/>
    <w:rsid w:val="006C6472"/>
    <w:rsid w:val="006C675C"/>
    <w:rsid w:val="006C6D6E"/>
    <w:rsid w:val="006E2D24"/>
    <w:rsid w:val="006E6494"/>
    <w:rsid w:val="006E6C86"/>
    <w:rsid w:val="006E76BB"/>
    <w:rsid w:val="006F04D2"/>
    <w:rsid w:val="006F3B41"/>
    <w:rsid w:val="006F43E4"/>
    <w:rsid w:val="006F4513"/>
    <w:rsid w:val="006F778E"/>
    <w:rsid w:val="00701D73"/>
    <w:rsid w:val="00704F46"/>
    <w:rsid w:val="00706FE4"/>
    <w:rsid w:val="0071624B"/>
    <w:rsid w:val="00716C2A"/>
    <w:rsid w:val="00720402"/>
    <w:rsid w:val="00723762"/>
    <w:rsid w:val="00723A44"/>
    <w:rsid w:val="00724616"/>
    <w:rsid w:val="00731167"/>
    <w:rsid w:val="00734181"/>
    <w:rsid w:val="00734382"/>
    <w:rsid w:val="00735AD4"/>
    <w:rsid w:val="007366D8"/>
    <w:rsid w:val="0073741F"/>
    <w:rsid w:val="00737B99"/>
    <w:rsid w:val="00740D60"/>
    <w:rsid w:val="0074331D"/>
    <w:rsid w:val="00744A99"/>
    <w:rsid w:val="00744E3D"/>
    <w:rsid w:val="00747255"/>
    <w:rsid w:val="00753B0A"/>
    <w:rsid w:val="0075516B"/>
    <w:rsid w:val="00755D14"/>
    <w:rsid w:val="00756273"/>
    <w:rsid w:val="00757377"/>
    <w:rsid w:val="00762ED0"/>
    <w:rsid w:val="00765974"/>
    <w:rsid w:val="00766F48"/>
    <w:rsid w:val="007760FE"/>
    <w:rsid w:val="0077741B"/>
    <w:rsid w:val="00780883"/>
    <w:rsid w:val="0078352B"/>
    <w:rsid w:val="00784FF1"/>
    <w:rsid w:val="00792795"/>
    <w:rsid w:val="00792B6A"/>
    <w:rsid w:val="00794057"/>
    <w:rsid w:val="007957A6"/>
    <w:rsid w:val="007A159A"/>
    <w:rsid w:val="007A574F"/>
    <w:rsid w:val="007A6D79"/>
    <w:rsid w:val="007B22FB"/>
    <w:rsid w:val="007B3D2E"/>
    <w:rsid w:val="007B3D76"/>
    <w:rsid w:val="007B57D1"/>
    <w:rsid w:val="007B6D79"/>
    <w:rsid w:val="007C0933"/>
    <w:rsid w:val="007C116A"/>
    <w:rsid w:val="007C4865"/>
    <w:rsid w:val="007C4ED6"/>
    <w:rsid w:val="007C50DA"/>
    <w:rsid w:val="007C7982"/>
    <w:rsid w:val="007D50C9"/>
    <w:rsid w:val="007D6BA2"/>
    <w:rsid w:val="007E122D"/>
    <w:rsid w:val="007E17AF"/>
    <w:rsid w:val="007E2B37"/>
    <w:rsid w:val="007E30EF"/>
    <w:rsid w:val="007E63DD"/>
    <w:rsid w:val="007F0F04"/>
    <w:rsid w:val="007F1BEF"/>
    <w:rsid w:val="007F20B7"/>
    <w:rsid w:val="007F2353"/>
    <w:rsid w:val="007F2E9F"/>
    <w:rsid w:val="007F36DA"/>
    <w:rsid w:val="007F452A"/>
    <w:rsid w:val="007F46C2"/>
    <w:rsid w:val="007F564F"/>
    <w:rsid w:val="007F5F86"/>
    <w:rsid w:val="00800EAB"/>
    <w:rsid w:val="00802975"/>
    <w:rsid w:val="00802AF0"/>
    <w:rsid w:val="00803DCC"/>
    <w:rsid w:val="0080422C"/>
    <w:rsid w:val="00804499"/>
    <w:rsid w:val="00804D82"/>
    <w:rsid w:val="00806922"/>
    <w:rsid w:val="008121BF"/>
    <w:rsid w:val="00813603"/>
    <w:rsid w:val="00815C8A"/>
    <w:rsid w:val="008202EA"/>
    <w:rsid w:val="008321FE"/>
    <w:rsid w:val="00832ECF"/>
    <w:rsid w:val="0083392A"/>
    <w:rsid w:val="0083431F"/>
    <w:rsid w:val="008350B6"/>
    <w:rsid w:val="008376C9"/>
    <w:rsid w:val="00837C43"/>
    <w:rsid w:val="008418A9"/>
    <w:rsid w:val="00843775"/>
    <w:rsid w:val="00844AC7"/>
    <w:rsid w:val="0084527E"/>
    <w:rsid w:val="0084604D"/>
    <w:rsid w:val="00846821"/>
    <w:rsid w:val="0084686C"/>
    <w:rsid w:val="00853AA5"/>
    <w:rsid w:val="008558EA"/>
    <w:rsid w:val="00862929"/>
    <w:rsid w:val="008629A5"/>
    <w:rsid w:val="008636CB"/>
    <w:rsid w:val="00864033"/>
    <w:rsid w:val="00866A27"/>
    <w:rsid w:val="00870B6D"/>
    <w:rsid w:val="00873236"/>
    <w:rsid w:val="008746C6"/>
    <w:rsid w:val="0088091F"/>
    <w:rsid w:val="0088155C"/>
    <w:rsid w:val="0088231D"/>
    <w:rsid w:val="00884C27"/>
    <w:rsid w:val="0089108B"/>
    <w:rsid w:val="008926FF"/>
    <w:rsid w:val="008928F4"/>
    <w:rsid w:val="00897F13"/>
    <w:rsid w:val="00897FE3"/>
    <w:rsid w:val="008A0AC5"/>
    <w:rsid w:val="008A11CC"/>
    <w:rsid w:val="008A31D6"/>
    <w:rsid w:val="008A3818"/>
    <w:rsid w:val="008A5958"/>
    <w:rsid w:val="008A5C8B"/>
    <w:rsid w:val="008B0B6D"/>
    <w:rsid w:val="008B22BC"/>
    <w:rsid w:val="008B31A4"/>
    <w:rsid w:val="008B32A1"/>
    <w:rsid w:val="008B45F6"/>
    <w:rsid w:val="008B7A38"/>
    <w:rsid w:val="008C58B1"/>
    <w:rsid w:val="008C6698"/>
    <w:rsid w:val="008D1206"/>
    <w:rsid w:val="008D16AC"/>
    <w:rsid w:val="008D1D08"/>
    <w:rsid w:val="008D3A68"/>
    <w:rsid w:val="008D5E47"/>
    <w:rsid w:val="008D60D6"/>
    <w:rsid w:val="008D72B5"/>
    <w:rsid w:val="008D742B"/>
    <w:rsid w:val="008E03F8"/>
    <w:rsid w:val="008E1634"/>
    <w:rsid w:val="008E1A97"/>
    <w:rsid w:val="008E34DA"/>
    <w:rsid w:val="008E7769"/>
    <w:rsid w:val="008F21FA"/>
    <w:rsid w:val="008F3376"/>
    <w:rsid w:val="008F4138"/>
    <w:rsid w:val="008F473D"/>
    <w:rsid w:val="008F5304"/>
    <w:rsid w:val="00902136"/>
    <w:rsid w:val="00902A66"/>
    <w:rsid w:val="0090446B"/>
    <w:rsid w:val="009063C7"/>
    <w:rsid w:val="00906523"/>
    <w:rsid w:val="00907E4F"/>
    <w:rsid w:val="00910420"/>
    <w:rsid w:val="00910CD3"/>
    <w:rsid w:val="009114DE"/>
    <w:rsid w:val="0091397A"/>
    <w:rsid w:val="009172A7"/>
    <w:rsid w:val="00917AE6"/>
    <w:rsid w:val="009212C4"/>
    <w:rsid w:val="00923401"/>
    <w:rsid w:val="0092585B"/>
    <w:rsid w:val="00927C36"/>
    <w:rsid w:val="009314F2"/>
    <w:rsid w:val="00932CF0"/>
    <w:rsid w:val="009348D9"/>
    <w:rsid w:val="00935AE8"/>
    <w:rsid w:val="009367DF"/>
    <w:rsid w:val="0093709B"/>
    <w:rsid w:val="00940704"/>
    <w:rsid w:val="00941BCB"/>
    <w:rsid w:val="009429A8"/>
    <w:rsid w:val="00942A91"/>
    <w:rsid w:val="009434AB"/>
    <w:rsid w:val="009439F5"/>
    <w:rsid w:val="00943E8C"/>
    <w:rsid w:val="00944D27"/>
    <w:rsid w:val="00946918"/>
    <w:rsid w:val="0094786A"/>
    <w:rsid w:val="009555F6"/>
    <w:rsid w:val="00956E00"/>
    <w:rsid w:val="0095741D"/>
    <w:rsid w:val="009600DE"/>
    <w:rsid w:val="0096083F"/>
    <w:rsid w:val="00962D55"/>
    <w:rsid w:val="00965BFC"/>
    <w:rsid w:val="00965CB9"/>
    <w:rsid w:val="009660D7"/>
    <w:rsid w:val="009737EA"/>
    <w:rsid w:val="00974717"/>
    <w:rsid w:val="00976EEF"/>
    <w:rsid w:val="00980595"/>
    <w:rsid w:val="00981B07"/>
    <w:rsid w:val="00982293"/>
    <w:rsid w:val="00985E2B"/>
    <w:rsid w:val="0098630B"/>
    <w:rsid w:val="00986F3A"/>
    <w:rsid w:val="009901D1"/>
    <w:rsid w:val="009903C3"/>
    <w:rsid w:val="00990412"/>
    <w:rsid w:val="00992191"/>
    <w:rsid w:val="00995544"/>
    <w:rsid w:val="00995D0D"/>
    <w:rsid w:val="009968C6"/>
    <w:rsid w:val="009A2048"/>
    <w:rsid w:val="009A4322"/>
    <w:rsid w:val="009A53D1"/>
    <w:rsid w:val="009A6C3D"/>
    <w:rsid w:val="009A6F53"/>
    <w:rsid w:val="009A70B0"/>
    <w:rsid w:val="009B06F7"/>
    <w:rsid w:val="009B09C6"/>
    <w:rsid w:val="009B269B"/>
    <w:rsid w:val="009B3459"/>
    <w:rsid w:val="009B58D9"/>
    <w:rsid w:val="009C02F8"/>
    <w:rsid w:val="009C0D24"/>
    <w:rsid w:val="009C10CA"/>
    <w:rsid w:val="009C17B0"/>
    <w:rsid w:val="009C4AFF"/>
    <w:rsid w:val="009C4E63"/>
    <w:rsid w:val="009C59C2"/>
    <w:rsid w:val="009C5A9F"/>
    <w:rsid w:val="009D1683"/>
    <w:rsid w:val="009D2196"/>
    <w:rsid w:val="009D28CE"/>
    <w:rsid w:val="009D2EBF"/>
    <w:rsid w:val="009D4085"/>
    <w:rsid w:val="009D763B"/>
    <w:rsid w:val="009E01C9"/>
    <w:rsid w:val="009E2155"/>
    <w:rsid w:val="009E34FA"/>
    <w:rsid w:val="009E3928"/>
    <w:rsid w:val="009E430D"/>
    <w:rsid w:val="009E6449"/>
    <w:rsid w:val="009E669E"/>
    <w:rsid w:val="009E671A"/>
    <w:rsid w:val="009F0306"/>
    <w:rsid w:val="009F1AEA"/>
    <w:rsid w:val="009F24E4"/>
    <w:rsid w:val="009F469A"/>
    <w:rsid w:val="009F54E3"/>
    <w:rsid w:val="009F76CC"/>
    <w:rsid w:val="00A021DA"/>
    <w:rsid w:val="00A03EAE"/>
    <w:rsid w:val="00A06185"/>
    <w:rsid w:val="00A06AFE"/>
    <w:rsid w:val="00A06CBC"/>
    <w:rsid w:val="00A10B64"/>
    <w:rsid w:val="00A12FEF"/>
    <w:rsid w:val="00A13FCC"/>
    <w:rsid w:val="00A17ACD"/>
    <w:rsid w:val="00A17E70"/>
    <w:rsid w:val="00A20E73"/>
    <w:rsid w:val="00A24C1D"/>
    <w:rsid w:val="00A25DAF"/>
    <w:rsid w:val="00A27CD4"/>
    <w:rsid w:val="00A318B9"/>
    <w:rsid w:val="00A33871"/>
    <w:rsid w:val="00A3413A"/>
    <w:rsid w:val="00A369C5"/>
    <w:rsid w:val="00A42906"/>
    <w:rsid w:val="00A429C3"/>
    <w:rsid w:val="00A4537B"/>
    <w:rsid w:val="00A45A05"/>
    <w:rsid w:val="00A47084"/>
    <w:rsid w:val="00A47772"/>
    <w:rsid w:val="00A52A68"/>
    <w:rsid w:val="00A53A38"/>
    <w:rsid w:val="00A53E27"/>
    <w:rsid w:val="00A54797"/>
    <w:rsid w:val="00A54B86"/>
    <w:rsid w:val="00A557A6"/>
    <w:rsid w:val="00A6007A"/>
    <w:rsid w:val="00A63466"/>
    <w:rsid w:val="00A63D01"/>
    <w:rsid w:val="00A63E4A"/>
    <w:rsid w:val="00A645B7"/>
    <w:rsid w:val="00A66365"/>
    <w:rsid w:val="00A714C6"/>
    <w:rsid w:val="00A75C8D"/>
    <w:rsid w:val="00A77460"/>
    <w:rsid w:val="00A77CD1"/>
    <w:rsid w:val="00A82E86"/>
    <w:rsid w:val="00A84368"/>
    <w:rsid w:val="00A87416"/>
    <w:rsid w:val="00A87725"/>
    <w:rsid w:val="00A90A67"/>
    <w:rsid w:val="00A938DD"/>
    <w:rsid w:val="00A95F59"/>
    <w:rsid w:val="00A96181"/>
    <w:rsid w:val="00A97665"/>
    <w:rsid w:val="00AA02E4"/>
    <w:rsid w:val="00AA0E36"/>
    <w:rsid w:val="00AA1818"/>
    <w:rsid w:val="00AA1C8F"/>
    <w:rsid w:val="00AA2EAE"/>
    <w:rsid w:val="00AA39F8"/>
    <w:rsid w:val="00AA4A3E"/>
    <w:rsid w:val="00AA698A"/>
    <w:rsid w:val="00AA7D50"/>
    <w:rsid w:val="00AB0197"/>
    <w:rsid w:val="00AB11A1"/>
    <w:rsid w:val="00AB1CD0"/>
    <w:rsid w:val="00AB5891"/>
    <w:rsid w:val="00AB5A0B"/>
    <w:rsid w:val="00AC0F81"/>
    <w:rsid w:val="00AC4FB4"/>
    <w:rsid w:val="00AC5215"/>
    <w:rsid w:val="00AC6CC7"/>
    <w:rsid w:val="00AD02A9"/>
    <w:rsid w:val="00AD16D4"/>
    <w:rsid w:val="00AD1D52"/>
    <w:rsid w:val="00AD4F38"/>
    <w:rsid w:val="00AD6862"/>
    <w:rsid w:val="00AE06A2"/>
    <w:rsid w:val="00AE666B"/>
    <w:rsid w:val="00AE7494"/>
    <w:rsid w:val="00AF30D6"/>
    <w:rsid w:val="00AF5BE1"/>
    <w:rsid w:val="00AF69CC"/>
    <w:rsid w:val="00B00833"/>
    <w:rsid w:val="00B02EBD"/>
    <w:rsid w:val="00B04BA2"/>
    <w:rsid w:val="00B04DA1"/>
    <w:rsid w:val="00B0756D"/>
    <w:rsid w:val="00B10C60"/>
    <w:rsid w:val="00B11482"/>
    <w:rsid w:val="00B11CD8"/>
    <w:rsid w:val="00B1586D"/>
    <w:rsid w:val="00B15D6C"/>
    <w:rsid w:val="00B162D5"/>
    <w:rsid w:val="00B165D9"/>
    <w:rsid w:val="00B21190"/>
    <w:rsid w:val="00B24C8D"/>
    <w:rsid w:val="00B31A95"/>
    <w:rsid w:val="00B3278B"/>
    <w:rsid w:val="00B34C73"/>
    <w:rsid w:val="00B36E3F"/>
    <w:rsid w:val="00B37D5D"/>
    <w:rsid w:val="00B425BF"/>
    <w:rsid w:val="00B43E47"/>
    <w:rsid w:val="00B44C59"/>
    <w:rsid w:val="00B516BA"/>
    <w:rsid w:val="00B54EC6"/>
    <w:rsid w:val="00B55985"/>
    <w:rsid w:val="00B60D54"/>
    <w:rsid w:val="00B654EE"/>
    <w:rsid w:val="00B6739D"/>
    <w:rsid w:val="00B6786D"/>
    <w:rsid w:val="00B70E2E"/>
    <w:rsid w:val="00B77FD1"/>
    <w:rsid w:val="00B81975"/>
    <w:rsid w:val="00B825A8"/>
    <w:rsid w:val="00B87A1F"/>
    <w:rsid w:val="00B92512"/>
    <w:rsid w:val="00B942F4"/>
    <w:rsid w:val="00B95E45"/>
    <w:rsid w:val="00B97ACE"/>
    <w:rsid w:val="00B97C84"/>
    <w:rsid w:val="00BA167B"/>
    <w:rsid w:val="00BA2DED"/>
    <w:rsid w:val="00BA307D"/>
    <w:rsid w:val="00BA5AA3"/>
    <w:rsid w:val="00BA6A34"/>
    <w:rsid w:val="00BB1500"/>
    <w:rsid w:val="00BB20C2"/>
    <w:rsid w:val="00BB7134"/>
    <w:rsid w:val="00BB7352"/>
    <w:rsid w:val="00BC13AE"/>
    <w:rsid w:val="00BC3280"/>
    <w:rsid w:val="00BC556D"/>
    <w:rsid w:val="00BD0416"/>
    <w:rsid w:val="00BD1484"/>
    <w:rsid w:val="00BD2E37"/>
    <w:rsid w:val="00BD483B"/>
    <w:rsid w:val="00BE0958"/>
    <w:rsid w:val="00BE680C"/>
    <w:rsid w:val="00BE693D"/>
    <w:rsid w:val="00BF0ACE"/>
    <w:rsid w:val="00BF2C0A"/>
    <w:rsid w:val="00BF3A69"/>
    <w:rsid w:val="00BF3BBC"/>
    <w:rsid w:val="00BF4552"/>
    <w:rsid w:val="00C00820"/>
    <w:rsid w:val="00C01631"/>
    <w:rsid w:val="00C04EBC"/>
    <w:rsid w:val="00C1032F"/>
    <w:rsid w:val="00C13DFA"/>
    <w:rsid w:val="00C156A3"/>
    <w:rsid w:val="00C1576B"/>
    <w:rsid w:val="00C20C86"/>
    <w:rsid w:val="00C21151"/>
    <w:rsid w:val="00C21574"/>
    <w:rsid w:val="00C21AB0"/>
    <w:rsid w:val="00C22419"/>
    <w:rsid w:val="00C23DAA"/>
    <w:rsid w:val="00C24AF8"/>
    <w:rsid w:val="00C251B5"/>
    <w:rsid w:val="00C25D0C"/>
    <w:rsid w:val="00C26099"/>
    <w:rsid w:val="00C30B78"/>
    <w:rsid w:val="00C31911"/>
    <w:rsid w:val="00C33070"/>
    <w:rsid w:val="00C33663"/>
    <w:rsid w:val="00C37113"/>
    <w:rsid w:val="00C37E8A"/>
    <w:rsid w:val="00C40074"/>
    <w:rsid w:val="00C40AD6"/>
    <w:rsid w:val="00C4322C"/>
    <w:rsid w:val="00C44524"/>
    <w:rsid w:val="00C4484E"/>
    <w:rsid w:val="00C44CE6"/>
    <w:rsid w:val="00C47B53"/>
    <w:rsid w:val="00C52709"/>
    <w:rsid w:val="00C52C7B"/>
    <w:rsid w:val="00C52EC5"/>
    <w:rsid w:val="00C56298"/>
    <w:rsid w:val="00C56813"/>
    <w:rsid w:val="00C56A7E"/>
    <w:rsid w:val="00C57E5A"/>
    <w:rsid w:val="00C62DBF"/>
    <w:rsid w:val="00C63013"/>
    <w:rsid w:val="00C631B2"/>
    <w:rsid w:val="00C64587"/>
    <w:rsid w:val="00C666CB"/>
    <w:rsid w:val="00C6711F"/>
    <w:rsid w:val="00C679C7"/>
    <w:rsid w:val="00C72644"/>
    <w:rsid w:val="00C7316C"/>
    <w:rsid w:val="00C750A2"/>
    <w:rsid w:val="00C75506"/>
    <w:rsid w:val="00C81DFE"/>
    <w:rsid w:val="00C823E9"/>
    <w:rsid w:val="00C828FE"/>
    <w:rsid w:val="00C83387"/>
    <w:rsid w:val="00C8691F"/>
    <w:rsid w:val="00C86D09"/>
    <w:rsid w:val="00C87721"/>
    <w:rsid w:val="00C87AC4"/>
    <w:rsid w:val="00C90CA2"/>
    <w:rsid w:val="00C91753"/>
    <w:rsid w:val="00C94086"/>
    <w:rsid w:val="00C971C5"/>
    <w:rsid w:val="00CA0114"/>
    <w:rsid w:val="00CA242E"/>
    <w:rsid w:val="00CA29D7"/>
    <w:rsid w:val="00CB0748"/>
    <w:rsid w:val="00CB0D26"/>
    <w:rsid w:val="00CB196B"/>
    <w:rsid w:val="00CB2147"/>
    <w:rsid w:val="00CB4052"/>
    <w:rsid w:val="00CB6470"/>
    <w:rsid w:val="00CB734A"/>
    <w:rsid w:val="00CC00A4"/>
    <w:rsid w:val="00CC2361"/>
    <w:rsid w:val="00CC4E6D"/>
    <w:rsid w:val="00CC6D7E"/>
    <w:rsid w:val="00CC7A5D"/>
    <w:rsid w:val="00CD28A8"/>
    <w:rsid w:val="00CD3112"/>
    <w:rsid w:val="00CD3C94"/>
    <w:rsid w:val="00CD5C83"/>
    <w:rsid w:val="00CD6AE2"/>
    <w:rsid w:val="00CD73FB"/>
    <w:rsid w:val="00CE2111"/>
    <w:rsid w:val="00CE26F5"/>
    <w:rsid w:val="00CE52EC"/>
    <w:rsid w:val="00CE5A51"/>
    <w:rsid w:val="00CE6186"/>
    <w:rsid w:val="00CE61A9"/>
    <w:rsid w:val="00CF39A8"/>
    <w:rsid w:val="00CF3B7E"/>
    <w:rsid w:val="00CF7650"/>
    <w:rsid w:val="00CF77F8"/>
    <w:rsid w:val="00D00915"/>
    <w:rsid w:val="00D014CA"/>
    <w:rsid w:val="00D05016"/>
    <w:rsid w:val="00D05484"/>
    <w:rsid w:val="00D172DB"/>
    <w:rsid w:val="00D211AE"/>
    <w:rsid w:val="00D21960"/>
    <w:rsid w:val="00D23203"/>
    <w:rsid w:val="00D23BF7"/>
    <w:rsid w:val="00D24056"/>
    <w:rsid w:val="00D25F7B"/>
    <w:rsid w:val="00D311E4"/>
    <w:rsid w:val="00D3269E"/>
    <w:rsid w:val="00D41AAC"/>
    <w:rsid w:val="00D4360D"/>
    <w:rsid w:val="00D46C0D"/>
    <w:rsid w:val="00D46DC3"/>
    <w:rsid w:val="00D473CA"/>
    <w:rsid w:val="00D516EF"/>
    <w:rsid w:val="00D53CC1"/>
    <w:rsid w:val="00D54DF4"/>
    <w:rsid w:val="00D557E1"/>
    <w:rsid w:val="00D558C6"/>
    <w:rsid w:val="00D55D89"/>
    <w:rsid w:val="00D56878"/>
    <w:rsid w:val="00D60F8D"/>
    <w:rsid w:val="00D6484C"/>
    <w:rsid w:val="00D65335"/>
    <w:rsid w:val="00D65511"/>
    <w:rsid w:val="00D65D7C"/>
    <w:rsid w:val="00D71EF2"/>
    <w:rsid w:val="00D74218"/>
    <w:rsid w:val="00D74691"/>
    <w:rsid w:val="00D817A5"/>
    <w:rsid w:val="00D92A0A"/>
    <w:rsid w:val="00D95794"/>
    <w:rsid w:val="00D95930"/>
    <w:rsid w:val="00DA0931"/>
    <w:rsid w:val="00DA2C96"/>
    <w:rsid w:val="00DB0B3E"/>
    <w:rsid w:val="00DB431B"/>
    <w:rsid w:val="00DB46A8"/>
    <w:rsid w:val="00DB765E"/>
    <w:rsid w:val="00DC2EBD"/>
    <w:rsid w:val="00DC4090"/>
    <w:rsid w:val="00DD0BC2"/>
    <w:rsid w:val="00DD1710"/>
    <w:rsid w:val="00DD4054"/>
    <w:rsid w:val="00DE0BFF"/>
    <w:rsid w:val="00DE0C4B"/>
    <w:rsid w:val="00DE1CAD"/>
    <w:rsid w:val="00DE4512"/>
    <w:rsid w:val="00DE7409"/>
    <w:rsid w:val="00DF2964"/>
    <w:rsid w:val="00DF32F8"/>
    <w:rsid w:val="00DF3CDE"/>
    <w:rsid w:val="00DF42C6"/>
    <w:rsid w:val="00DF4772"/>
    <w:rsid w:val="00DF621E"/>
    <w:rsid w:val="00DF744B"/>
    <w:rsid w:val="00DF7C18"/>
    <w:rsid w:val="00DF7D30"/>
    <w:rsid w:val="00E01CD2"/>
    <w:rsid w:val="00E047DA"/>
    <w:rsid w:val="00E05587"/>
    <w:rsid w:val="00E05F06"/>
    <w:rsid w:val="00E079EB"/>
    <w:rsid w:val="00E1096C"/>
    <w:rsid w:val="00E10BA6"/>
    <w:rsid w:val="00E10EDC"/>
    <w:rsid w:val="00E11CA1"/>
    <w:rsid w:val="00E160AC"/>
    <w:rsid w:val="00E17D18"/>
    <w:rsid w:val="00E22C4A"/>
    <w:rsid w:val="00E24133"/>
    <w:rsid w:val="00E24339"/>
    <w:rsid w:val="00E260A5"/>
    <w:rsid w:val="00E26415"/>
    <w:rsid w:val="00E26ABC"/>
    <w:rsid w:val="00E270C0"/>
    <w:rsid w:val="00E2779B"/>
    <w:rsid w:val="00E27CD2"/>
    <w:rsid w:val="00E318E7"/>
    <w:rsid w:val="00E33211"/>
    <w:rsid w:val="00E33B96"/>
    <w:rsid w:val="00E34FB6"/>
    <w:rsid w:val="00E36794"/>
    <w:rsid w:val="00E4148B"/>
    <w:rsid w:val="00E41961"/>
    <w:rsid w:val="00E43782"/>
    <w:rsid w:val="00E44C33"/>
    <w:rsid w:val="00E464FE"/>
    <w:rsid w:val="00E4796B"/>
    <w:rsid w:val="00E51F1E"/>
    <w:rsid w:val="00E53425"/>
    <w:rsid w:val="00E56085"/>
    <w:rsid w:val="00E60A28"/>
    <w:rsid w:val="00E64209"/>
    <w:rsid w:val="00E646F6"/>
    <w:rsid w:val="00E741EC"/>
    <w:rsid w:val="00E76CFB"/>
    <w:rsid w:val="00E803F3"/>
    <w:rsid w:val="00E80825"/>
    <w:rsid w:val="00E80BBA"/>
    <w:rsid w:val="00E83001"/>
    <w:rsid w:val="00E847E9"/>
    <w:rsid w:val="00E84C95"/>
    <w:rsid w:val="00E8764D"/>
    <w:rsid w:val="00E91A86"/>
    <w:rsid w:val="00E91DF3"/>
    <w:rsid w:val="00E9314A"/>
    <w:rsid w:val="00E956C9"/>
    <w:rsid w:val="00EA1E6C"/>
    <w:rsid w:val="00EA35DC"/>
    <w:rsid w:val="00EA4022"/>
    <w:rsid w:val="00EA7EFF"/>
    <w:rsid w:val="00EB0997"/>
    <w:rsid w:val="00EB20CA"/>
    <w:rsid w:val="00EB51BB"/>
    <w:rsid w:val="00EB6208"/>
    <w:rsid w:val="00EB68CA"/>
    <w:rsid w:val="00EB6BC6"/>
    <w:rsid w:val="00EC571D"/>
    <w:rsid w:val="00EC5955"/>
    <w:rsid w:val="00EC6FCC"/>
    <w:rsid w:val="00EC7E1A"/>
    <w:rsid w:val="00ED0BC4"/>
    <w:rsid w:val="00ED0BF7"/>
    <w:rsid w:val="00ED1AE3"/>
    <w:rsid w:val="00ED1B0A"/>
    <w:rsid w:val="00ED1C3F"/>
    <w:rsid w:val="00ED1ED6"/>
    <w:rsid w:val="00ED3D8F"/>
    <w:rsid w:val="00ED3F85"/>
    <w:rsid w:val="00ED44BE"/>
    <w:rsid w:val="00ED6F28"/>
    <w:rsid w:val="00EE0478"/>
    <w:rsid w:val="00EE5123"/>
    <w:rsid w:val="00EE6AD4"/>
    <w:rsid w:val="00EF01AA"/>
    <w:rsid w:val="00EF4CE5"/>
    <w:rsid w:val="00EF5E57"/>
    <w:rsid w:val="00EF66F7"/>
    <w:rsid w:val="00EF71AC"/>
    <w:rsid w:val="00F00BE6"/>
    <w:rsid w:val="00F01214"/>
    <w:rsid w:val="00F015AE"/>
    <w:rsid w:val="00F02EFF"/>
    <w:rsid w:val="00F033B2"/>
    <w:rsid w:val="00F03646"/>
    <w:rsid w:val="00F05AAD"/>
    <w:rsid w:val="00F07954"/>
    <w:rsid w:val="00F11FA7"/>
    <w:rsid w:val="00F12768"/>
    <w:rsid w:val="00F13F97"/>
    <w:rsid w:val="00F17099"/>
    <w:rsid w:val="00F17FB1"/>
    <w:rsid w:val="00F203E9"/>
    <w:rsid w:val="00F242C1"/>
    <w:rsid w:val="00F24AE2"/>
    <w:rsid w:val="00F24F59"/>
    <w:rsid w:val="00F264CA"/>
    <w:rsid w:val="00F2664F"/>
    <w:rsid w:val="00F2756F"/>
    <w:rsid w:val="00F27EA0"/>
    <w:rsid w:val="00F27F9A"/>
    <w:rsid w:val="00F30144"/>
    <w:rsid w:val="00F31496"/>
    <w:rsid w:val="00F36B98"/>
    <w:rsid w:val="00F41B2C"/>
    <w:rsid w:val="00F4216F"/>
    <w:rsid w:val="00F4245E"/>
    <w:rsid w:val="00F52222"/>
    <w:rsid w:val="00F5237E"/>
    <w:rsid w:val="00F53775"/>
    <w:rsid w:val="00F550BD"/>
    <w:rsid w:val="00F56860"/>
    <w:rsid w:val="00F56BE6"/>
    <w:rsid w:val="00F57477"/>
    <w:rsid w:val="00F5770C"/>
    <w:rsid w:val="00F60813"/>
    <w:rsid w:val="00F60E6D"/>
    <w:rsid w:val="00F616FB"/>
    <w:rsid w:val="00F64D89"/>
    <w:rsid w:val="00F660BA"/>
    <w:rsid w:val="00F667F8"/>
    <w:rsid w:val="00F702AD"/>
    <w:rsid w:val="00F70463"/>
    <w:rsid w:val="00F71E6B"/>
    <w:rsid w:val="00F72150"/>
    <w:rsid w:val="00F72679"/>
    <w:rsid w:val="00F74FC7"/>
    <w:rsid w:val="00F756E0"/>
    <w:rsid w:val="00F75E4A"/>
    <w:rsid w:val="00F77B7B"/>
    <w:rsid w:val="00F8328D"/>
    <w:rsid w:val="00F8353E"/>
    <w:rsid w:val="00F849CC"/>
    <w:rsid w:val="00F84AED"/>
    <w:rsid w:val="00F860A2"/>
    <w:rsid w:val="00F8637F"/>
    <w:rsid w:val="00F868D9"/>
    <w:rsid w:val="00F938BF"/>
    <w:rsid w:val="00F94105"/>
    <w:rsid w:val="00F9464E"/>
    <w:rsid w:val="00F9466D"/>
    <w:rsid w:val="00F971C3"/>
    <w:rsid w:val="00F97272"/>
    <w:rsid w:val="00FA382F"/>
    <w:rsid w:val="00FA402B"/>
    <w:rsid w:val="00FA67D4"/>
    <w:rsid w:val="00FB02B5"/>
    <w:rsid w:val="00FB747F"/>
    <w:rsid w:val="00FC0146"/>
    <w:rsid w:val="00FC0F1A"/>
    <w:rsid w:val="00FD1B7C"/>
    <w:rsid w:val="00FD26D4"/>
    <w:rsid w:val="00FD3633"/>
    <w:rsid w:val="00FD4DD8"/>
    <w:rsid w:val="00FD5232"/>
    <w:rsid w:val="00FD5F7C"/>
    <w:rsid w:val="00FD7A4A"/>
    <w:rsid w:val="00FE0AB4"/>
    <w:rsid w:val="00FE2B06"/>
    <w:rsid w:val="00FE4B5E"/>
    <w:rsid w:val="00FE545E"/>
    <w:rsid w:val="00FE54B2"/>
    <w:rsid w:val="00FE7EE7"/>
    <w:rsid w:val="00FF37B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F26750"/>
  <w15:chartTrackingRefBased/>
  <w15:docId w15:val="{D4797C15-6AA2-4420-A78A-73CFA1C9F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A68"/>
    <w:rPr>
      <w:rFonts w:cstheme="minorHAnsi"/>
    </w:rPr>
  </w:style>
  <w:style w:type="paragraph" w:styleId="Heading1">
    <w:name w:val="heading 1"/>
    <w:basedOn w:val="Normal"/>
    <w:link w:val="Heading1Char"/>
    <w:uiPriority w:val="9"/>
    <w:qFormat/>
    <w:rsid w:val="008E03F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L"/>
    </w:rPr>
  </w:style>
  <w:style w:type="paragraph" w:styleId="Heading2">
    <w:name w:val="heading 2"/>
    <w:basedOn w:val="Normal"/>
    <w:next w:val="Normal"/>
    <w:link w:val="Heading2Char"/>
    <w:uiPriority w:val="9"/>
    <w:unhideWhenUsed/>
    <w:qFormat/>
    <w:rsid w:val="004422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E03F8"/>
    <w:pPr>
      <w:spacing w:before="100" w:beforeAutospacing="1" w:after="100" w:afterAutospacing="1" w:line="240" w:lineRule="auto"/>
      <w:outlineLvl w:val="2"/>
    </w:pPr>
    <w:rPr>
      <w:rFonts w:ascii="Times New Roman" w:eastAsia="Times New Roman" w:hAnsi="Times New Roman" w:cs="Times New Roman"/>
      <w:b/>
      <w:bCs/>
      <w:sz w:val="27"/>
      <w:szCs w:val="27"/>
      <w:lang w:eastAsia="e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A70CA"/>
    <w:rPr>
      <w:color w:val="0000FF"/>
      <w:u w:val="single"/>
    </w:rPr>
  </w:style>
  <w:style w:type="character" w:styleId="UnresolvedMention">
    <w:name w:val="Unresolved Mention"/>
    <w:basedOn w:val="DefaultParagraphFont"/>
    <w:uiPriority w:val="99"/>
    <w:semiHidden/>
    <w:unhideWhenUsed/>
    <w:rsid w:val="001F0923"/>
    <w:rPr>
      <w:color w:val="605E5C"/>
      <w:shd w:val="clear" w:color="auto" w:fill="E1DFDD"/>
    </w:rPr>
  </w:style>
  <w:style w:type="paragraph" w:customStyle="1" w:styleId="Default">
    <w:name w:val="Default"/>
    <w:rsid w:val="00C33070"/>
    <w:pPr>
      <w:autoSpaceDE w:val="0"/>
      <w:autoSpaceDN w:val="0"/>
      <w:adjustRightInd w:val="0"/>
      <w:spacing w:after="0" w:line="240" w:lineRule="auto"/>
    </w:pPr>
    <w:rPr>
      <w:rFonts w:ascii="Merriweather" w:hAnsi="Merriweather" w:cs="Merriweather"/>
      <w:color w:val="000000"/>
      <w:sz w:val="24"/>
      <w:szCs w:val="24"/>
    </w:rPr>
  </w:style>
  <w:style w:type="paragraph" w:styleId="ListParagraph">
    <w:name w:val="List Paragraph"/>
    <w:basedOn w:val="Normal"/>
    <w:uiPriority w:val="34"/>
    <w:qFormat/>
    <w:rsid w:val="00030422"/>
    <w:pPr>
      <w:ind w:left="720"/>
      <w:contextualSpacing/>
    </w:pPr>
  </w:style>
  <w:style w:type="character" w:customStyle="1" w:styleId="Heading1Char">
    <w:name w:val="Heading 1 Char"/>
    <w:basedOn w:val="DefaultParagraphFont"/>
    <w:link w:val="Heading1"/>
    <w:uiPriority w:val="9"/>
    <w:rsid w:val="008E03F8"/>
    <w:rPr>
      <w:rFonts w:ascii="Times New Roman" w:eastAsia="Times New Roman" w:hAnsi="Times New Roman" w:cs="Times New Roman"/>
      <w:b/>
      <w:bCs/>
      <w:kern w:val="36"/>
      <w:sz w:val="48"/>
      <w:szCs w:val="48"/>
      <w:lang w:eastAsia="en-IL"/>
    </w:rPr>
  </w:style>
  <w:style w:type="character" w:customStyle="1" w:styleId="Heading3Char">
    <w:name w:val="Heading 3 Char"/>
    <w:basedOn w:val="DefaultParagraphFont"/>
    <w:link w:val="Heading3"/>
    <w:uiPriority w:val="9"/>
    <w:rsid w:val="008E03F8"/>
    <w:rPr>
      <w:rFonts w:ascii="Times New Roman" w:eastAsia="Times New Roman" w:hAnsi="Times New Roman" w:cs="Times New Roman"/>
      <w:b/>
      <w:bCs/>
      <w:sz w:val="27"/>
      <w:szCs w:val="27"/>
      <w:lang w:eastAsia="en-IL"/>
    </w:rPr>
  </w:style>
  <w:style w:type="paragraph" w:styleId="NormalWeb">
    <w:name w:val="Normal (Web)"/>
    <w:basedOn w:val="Normal"/>
    <w:uiPriority w:val="99"/>
    <w:semiHidden/>
    <w:unhideWhenUsed/>
    <w:rsid w:val="008E03F8"/>
    <w:pPr>
      <w:spacing w:before="100" w:beforeAutospacing="1" w:after="100" w:afterAutospacing="1" w:line="240" w:lineRule="auto"/>
    </w:pPr>
    <w:rPr>
      <w:rFonts w:ascii="Times New Roman" w:eastAsia="Times New Roman" w:hAnsi="Times New Roman" w:cs="Times New Roman"/>
      <w:sz w:val="24"/>
      <w:szCs w:val="24"/>
      <w:lang w:eastAsia="en-IL"/>
    </w:rPr>
  </w:style>
  <w:style w:type="paragraph" w:styleId="Header">
    <w:name w:val="header"/>
    <w:basedOn w:val="Normal"/>
    <w:link w:val="HeaderChar"/>
    <w:uiPriority w:val="99"/>
    <w:unhideWhenUsed/>
    <w:rsid w:val="00453C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3C3A"/>
    <w:rPr>
      <w:rFonts w:cstheme="minorHAnsi"/>
    </w:rPr>
  </w:style>
  <w:style w:type="paragraph" w:styleId="Footer">
    <w:name w:val="footer"/>
    <w:basedOn w:val="Normal"/>
    <w:link w:val="FooterChar"/>
    <w:uiPriority w:val="99"/>
    <w:unhideWhenUsed/>
    <w:rsid w:val="00453C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3C3A"/>
    <w:rPr>
      <w:rFonts w:cstheme="minorHAnsi"/>
    </w:rPr>
  </w:style>
  <w:style w:type="character" w:styleId="FollowedHyperlink">
    <w:name w:val="FollowedHyperlink"/>
    <w:basedOn w:val="DefaultParagraphFont"/>
    <w:uiPriority w:val="99"/>
    <w:semiHidden/>
    <w:unhideWhenUsed/>
    <w:rsid w:val="005E64EF"/>
    <w:rPr>
      <w:color w:val="954F72" w:themeColor="followedHyperlink"/>
      <w:u w:val="single"/>
    </w:rPr>
  </w:style>
  <w:style w:type="paragraph" w:styleId="BodyText">
    <w:name w:val="Body Text"/>
    <w:basedOn w:val="Normal"/>
    <w:link w:val="BodyTextChar"/>
    <w:uiPriority w:val="1"/>
    <w:qFormat/>
    <w:rsid w:val="009063C7"/>
    <w:pPr>
      <w:autoSpaceDE w:val="0"/>
      <w:autoSpaceDN w:val="0"/>
      <w:adjustRightInd w:val="0"/>
      <w:spacing w:after="0" w:line="240" w:lineRule="auto"/>
    </w:pPr>
    <w:rPr>
      <w:rFonts w:ascii="Gill Sans MT" w:hAnsi="Gill Sans MT" w:cs="Gill Sans MT"/>
      <w:sz w:val="14"/>
      <w:szCs w:val="14"/>
    </w:rPr>
  </w:style>
  <w:style w:type="character" w:customStyle="1" w:styleId="BodyTextChar">
    <w:name w:val="Body Text Char"/>
    <w:basedOn w:val="DefaultParagraphFont"/>
    <w:link w:val="BodyText"/>
    <w:uiPriority w:val="1"/>
    <w:rsid w:val="009063C7"/>
    <w:rPr>
      <w:rFonts w:ascii="Gill Sans MT" w:hAnsi="Gill Sans MT" w:cs="Gill Sans MT"/>
      <w:sz w:val="14"/>
      <w:szCs w:val="14"/>
      <w:lang w:val="en-IL"/>
    </w:rPr>
  </w:style>
  <w:style w:type="paragraph" w:styleId="Title">
    <w:name w:val="Title"/>
    <w:basedOn w:val="Normal"/>
    <w:next w:val="Normal"/>
    <w:link w:val="TitleChar"/>
    <w:uiPriority w:val="1"/>
    <w:qFormat/>
    <w:rsid w:val="009063C7"/>
    <w:pPr>
      <w:autoSpaceDE w:val="0"/>
      <w:autoSpaceDN w:val="0"/>
      <w:adjustRightInd w:val="0"/>
      <w:spacing w:before="60" w:after="0" w:line="240" w:lineRule="auto"/>
      <w:ind w:left="103"/>
    </w:pPr>
    <w:rPr>
      <w:rFonts w:ascii="Gill Sans MT" w:hAnsi="Gill Sans MT" w:cs="Gill Sans MT"/>
      <w:b/>
      <w:bCs/>
    </w:rPr>
  </w:style>
  <w:style w:type="character" w:customStyle="1" w:styleId="TitleChar">
    <w:name w:val="Title Char"/>
    <w:basedOn w:val="DefaultParagraphFont"/>
    <w:link w:val="Title"/>
    <w:uiPriority w:val="1"/>
    <w:rsid w:val="009063C7"/>
    <w:rPr>
      <w:rFonts w:ascii="Gill Sans MT" w:hAnsi="Gill Sans MT" w:cs="Gill Sans MT"/>
      <w:b/>
      <w:bCs/>
      <w:lang w:val="en-IL"/>
    </w:rPr>
  </w:style>
  <w:style w:type="paragraph" w:styleId="FootnoteText">
    <w:name w:val="footnote text"/>
    <w:basedOn w:val="Normal"/>
    <w:link w:val="FootnoteTextChar"/>
    <w:uiPriority w:val="99"/>
    <w:unhideWhenUsed/>
    <w:rsid w:val="008C6698"/>
    <w:pPr>
      <w:spacing w:after="0" w:line="240" w:lineRule="auto"/>
    </w:pPr>
    <w:rPr>
      <w:sz w:val="20"/>
      <w:szCs w:val="20"/>
    </w:rPr>
  </w:style>
  <w:style w:type="character" w:customStyle="1" w:styleId="FootnoteTextChar">
    <w:name w:val="Footnote Text Char"/>
    <w:basedOn w:val="DefaultParagraphFont"/>
    <w:link w:val="FootnoteText"/>
    <w:uiPriority w:val="99"/>
    <w:rsid w:val="008C6698"/>
    <w:rPr>
      <w:rFonts w:cstheme="minorHAnsi"/>
      <w:sz w:val="20"/>
      <w:szCs w:val="20"/>
    </w:rPr>
  </w:style>
  <w:style w:type="character" w:styleId="FootnoteReference">
    <w:name w:val="footnote reference"/>
    <w:basedOn w:val="DefaultParagraphFont"/>
    <w:uiPriority w:val="99"/>
    <w:semiHidden/>
    <w:unhideWhenUsed/>
    <w:rsid w:val="008C6698"/>
    <w:rPr>
      <w:vertAlign w:val="superscript"/>
    </w:rPr>
  </w:style>
  <w:style w:type="character" w:styleId="CommentReference">
    <w:name w:val="annotation reference"/>
    <w:basedOn w:val="DefaultParagraphFont"/>
    <w:uiPriority w:val="99"/>
    <w:semiHidden/>
    <w:unhideWhenUsed/>
    <w:rsid w:val="00161AC1"/>
    <w:rPr>
      <w:sz w:val="16"/>
      <w:szCs w:val="16"/>
    </w:rPr>
  </w:style>
  <w:style w:type="paragraph" w:styleId="CommentText">
    <w:name w:val="annotation text"/>
    <w:basedOn w:val="Normal"/>
    <w:link w:val="CommentTextChar"/>
    <w:uiPriority w:val="99"/>
    <w:semiHidden/>
    <w:unhideWhenUsed/>
    <w:rsid w:val="00161AC1"/>
    <w:pPr>
      <w:spacing w:line="240" w:lineRule="auto"/>
    </w:pPr>
    <w:rPr>
      <w:sz w:val="20"/>
      <w:szCs w:val="20"/>
    </w:rPr>
  </w:style>
  <w:style w:type="character" w:customStyle="1" w:styleId="CommentTextChar">
    <w:name w:val="Comment Text Char"/>
    <w:basedOn w:val="DefaultParagraphFont"/>
    <w:link w:val="CommentText"/>
    <w:uiPriority w:val="99"/>
    <w:semiHidden/>
    <w:rsid w:val="00161AC1"/>
    <w:rPr>
      <w:rFonts w:cstheme="minorHAnsi"/>
      <w:sz w:val="20"/>
      <w:szCs w:val="20"/>
    </w:rPr>
  </w:style>
  <w:style w:type="paragraph" w:styleId="CommentSubject">
    <w:name w:val="annotation subject"/>
    <w:basedOn w:val="CommentText"/>
    <w:next w:val="CommentText"/>
    <w:link w:val="CommentSubjectChar"/>
    <w:uiPriority w:val="99"/>
    <w:semiHidden/>
    <w:unhideWhenUsed/>
    <w:rsid w:val="00161AC1"/>
    <w:rPr>
      <w:b/>
      <w:bCs/>
    </w:rPr>
  </w:style>
  <w:style w:type="character" w:customStyle="1" w:styleId="CommentSubjectChar">
    <w:name w:val="Comment Subject Char"/>
    <w:basedOn w:val="CommentTextChar"/>
    <w:link w:val="CommentSubject"/>
    <w:uiPriority w:val="99"/>
    <w:semiHidden/>
    <w:rsid w:val="00161AC1"/>
    <w:rPr>
      <w:rFonts w:cstheme="minorHAnsi"/>
      <w:b/>
      <w:bCs/>
      <w:sz w:val="20"/>
      <w:szCs w:val="20"/>
    </w:rPr>
  </w:style>
  <w:style w:type="character" w:customStyle="1" w:styleId="Heading2Char">
    <w:name w:val="Heading 2 Char"/>
    <w:basedOn w:val="DefaultParagraphFont"/>
    <w:link w:val="Heading2"/>
    <w:uiPriority w:val="9"/>
    <w:rsid w:val="004422F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287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dgs.un.org/goals" TargetMode="External"/><Relationship Id="rId13" Type="http://schemas.openxmlformats.org/officeDocument/2006/relationships/image" Target="media/image4.jpeg"/><Relationship Id="rId18" Type="http://schemas.openxmlformats.org/officeDocument/2006/relationships/hyperlink" Target="https://doi.org/10.1038/s41586-023-06083-8"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38/s41586-023-06083-8"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ep.org/resources/making-peace-nature"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cs.prosperity.com/2116/7756/6547/Measuring_Prosperity.pdf" TargetMode="External"/><Relationship Id="rId23"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0.jpeg"/></Relationships>
</file>

<file path=word/_rels/footnotes.xml.rels><?xml version="1.0" encoding="UTF-8" standalone="yes"?>
<Relationships xmlns="http://schemas.openxmlformats.org/package/2006/relationships"><Relationship Id="rId117" Type="http://schemas.openxmlformats.org/officeDocument/2006/relationships/hyperlink" Target="https://unfccc.int/news/what-is-the-triple-planetary-crisis" TargetMode="External"/><Relationship Id="rId21" Type="http://schemas.openxmlformats.org/officeDocument/2006/relationships/hyperlink" Target="https://doi.org/10.1038/d41586-023-01599-5" TargetMode="External"/><Relationship Id="rId42" Type="http://schemas.openxmlformats.org/officeDocument/2006/relationships/hyperlink" Target="https://www.ecowatch.com/greenwashing-guide-2655331542.html" TargetMode="External"/><Relationship Id="rId63" Type="http://schemas.openxmlformats.org/officeDocument/2006/relationships/hyperlink" Target="https://www.sciencedirect.com/science/article/pii/S2666188822000053?via%3Dihub" TargetMode="External"/><Relationship Id="rId84" Type="http://schemas.openxmlformats.org/officeDocument/2006/relationships/hyperlink" Target="https://www.investopedia.com/terms/g/gdp.asp" TargetMode="External"/><Relationship Id="rId16" Type="http://schemas.openxmlformats.org/officeDocument/2006/relationships/hyperlink" Target="https://www.nature.com/articles/d41586-021-03781-z" TargetMode="External"/><Relationship Id="rId107" Type="http://schemas.openxmlformats.org/officeDocument/2006/relationships/hyperlink" Target="https://www.nature.com/articles/d41586-023-02633-2" TargetMode="External"/><Relationship Id="rId11" Type="http://schemas.openxmlformats.org/officeDocument/2006/relationships/hyperlink" Target="https://sustainabilitymag.com/news/earth-overshoot-day-using-up-the-earths-annual-resources" TargetMode="External"/><Relationship Id="rId32" Type="http://schemas.openxmlformats.org/officeDocument/2006/relationships/hyperlink" Target="https://energyandcleanair.org/publication/when-coal-wont-step-aside-the-challenge-of-scaling-clean-energy-in-china/" TargetMode="External"/><Relationship Id="rId37" Type="http://schemas.openxmlformats.org/officeDocument/2006/relationships/hyperlink" Target="https://fashionforgood.com/" TargetMode="External"/><Relationship Id="rId53" Type="http://schemas.openxmlformats.org/officeDocument/2006/relationships/hyperlink" Target="https://www.nytimes.com/2024/09/09/climate/colombia-environmental-activist-killings.html?utm_source=cbnewsletter&amp;utm_medium=email&amp;utm_term=2025-01-09&amp;utm_campaign=Daily+Briefing+10+09+2024" TargetMode="External"/><Relationship Id="rId58" Type="http://schemas.openxmlformats.org/officeDocument/2006/relationships/hyperlink" Target="https://www.greentechmedia.com/" TargetMode="External"/><Relationship Id="rId74" Type="http://schemas.openxmlformats.org/officeDocument/2006/relationships/hyperlink" Target="https://www.yesmagazine.org/issue/ecological-civilization/2021/02/16/what-does-ecological-civilization-look-like" TargetMode="External"/><Relationship Id="rId79" Type="http://schemas.openxmlformats.org/officeDocument/2006/relationships/hyperlink" Target="https://doi.org/10.1111/conl.12950" TargetMode="External"/><Relationship Id="rId102" Type="http://schemas.openxmlformats.org/officeDocument/2006/relationships/hyperlink" Target="https://www.theguardian.com/environment/2024/dec/02/handful-of-countries-responsible-for-climate-crisis-icj-court-told?utm_source=cbnewsletter&amp;utm_medium=email&amp;utm_term=2024-12-03&amp;utm_campaign=Daily+Briefing+03+12+2024" TargetMode="External"/><Relationship Id="rId123" Type="http://schemas.openxmlformats.org/officeDocument/2006/relationships/hyperlink" Target="https://doi.org/10.1021/acs.estlett.4c00294" TargetMode="External"/><Relationship Id="rId128" Type="http://schemas.openxmlformats.org/officeDocument/2006/relationships/hyperlink" Target="https://doi.org/10.1038/s41893-025-01560-6" TargetMode="External"/><Relationship Id="rId5" Type="http://schemas.openxmlformats.org/officeDocument/2006/relationships/hyperlink" Target="https://doi.org/10.1038/s41586-023-06083-8" TargetMode="External"/><Relationship Id="rId90" Type="http://schemas.openxmlformats.org/officeDocument/2006/relationships/hyperlink" Target="https://li.com/" TargetMode="External"/><Relationship Id="rId95" Type="http://schemas.openxmlformats.org/officeDocument/2006/relationships/hyperlink" Target="https://doi.org/10.1038/s41586-023-06083-8" TargetMode="External"/><Relationship Id="rId22" Type="http://schemas.openxmlformats.org/officeDocument/2006/relationships/hyperlink" Target="https://wedocs.unep.org/bitstream/handle/20.500.11822/43922/EGR2023.pdf?sequence=3&amp;isAllowed=y" TargetMode="External"/><Relationship Id="rId27" Type="http://schemas.openxmlformats.org/officeDocument/2006/relationships/hyperlink" Target="https://www.ecowatch.com/cop29-fossil-fuel-transition-agreement-saudi-arabia.html" TargetMode="External"/><Relationship Id="rId43" Type="http://schemas.openxmlformats.org/officeDocument/2006/relationships/hyperlink" Target="https://cdn.prod.website-files.com/643ecb10be528d2c1da863cb/68541b1613026bbfd94181b9_SR2025.1%20-%20Information%20Integrity%20about%20Climate%20Science.pdf" TargetMode="External"/><Relationship Id="rId48" Type="http://schemas.openxmlformats.org/officeDocument/2006/relationships/hyperlink" Target="https://www.ecowatch.com/trump-energy-secretary-chris-wright-fossil-fuels.html" TargetMode="External"/><Relationship Id="rId64" Type="http://schemas.openxmlformats.org/officeDocument/2006/relationships/hyperlink" Target="https://futureearth.org/" TargetMode="External"/><Relationship Id="rId69" Type="http://schemas.openxmlformats.org/officeDocument/2006/relationships/hyperlink" Target="https://www.ipcc.ch/2023/03/20/press-release-ar6-synthesis-report/" TargetMode="External"/><Relationship Id="rId113" Type="http://schemas.openxmlformats.org/officeDocument/2006/relationships/hyperlink" Target="https://www.newscientist.com/article/2366088-reducing-inequality-could-see-world-population-fall-to-6-billion/" TargetMode="External"/><Relationship Id="rId118" Type="http://schemas.openxmlformats.org/officeDocument/2006/relationships/hyperlink" Target="https://doi.org/10.1021/acs.est.2c04080" TargetMode="External"/><Relationship Id="rId134" Type="http://schemas.openxmlformats.org/officeDocument/2006/relationships/hyperlink" Target="https://doi.org/10.1038/s43016-025-01140-z" TargetMode="External"/><Relationship Id="rId80" Type="http://schemas.openxmlformats.org/officeDocument/2006/relationships/hyperlink" Target="https://www.ecowatch.com/greenwashing-label-ban-europe.html" TargetMode="External"/><Relationship Id="rId85" Type="http://schemas.openxmlformats.org/officeDocument/2006/relationships/hyperlink" Target="https://www.nature.com/articles/d41586-023-02509-5?WT.ec_id=NATURE-20230810&amp;utm_source=nature_etoc&amp;utm_medium=email&amp;utm_campaign=20230810&amp;sap-outbound-id=86F16316049D90474DFC56A2ABAD08D952F29727" TargetMode="External"/><Relationship Id="rId12" Type="http://schemas.openxmlformats.org/officeDocument/2006/relationships/hyperlink" Target="https://www.un.org/en/conferences/environment/rio1992" TargetMode="External"/><Relationship Id="rId17" Type="http://schemas.openxmlformats.org/officeDocument/2006/relationships/hyperlink" Target="https://ourworldindata.org/sdgs" TargetMode="External"/><Relationship Id="rId33" Type="http://schemas.openxmlformats.org/officeDocument/2006/relationships/hyperlink" Target="https://www.imf.org/en/Publications/WP/Issues/2019/05/02/Global-Fossil-Fuel-Subsidies-Remain-Large-An-Update-Based-on-Country-Level-Estimates-46509" TargetMode="External"/><Relationship Id="rId38" Type="http://schemas.openxmlformats.org/officeDocument/2006/relationships/hyperlink" Target="https://www.ecowatch.com/fashion-companies-carbon-impact-sustainability.html" TargetMode="External"/><Relationship Id="rId59" Type="http://schemas.openxmlformats.org/officeDocument/2006/relationships/hyperlink" Target="https://doi.org/10.1063/pt.3.5254" TargetMode="External"/><Relationship Id="rId103" Type="http://schemas.openxmlformats.org/officeDocument/2006/relationships/hyperlink" Target="https://www.lse.ac.uk/granthaminstitute/wp-content/uploads/2024/06/Global-trends-in-climate-change-litigation-2024-snapshot.pdf" TargetMode="External"/><Relationship Id="rId108" Type="http://schemas.openxmlformats.org/officeDocument/2006/relationships/hyperlink" Target="https://www.ecowatch.com/youth-climate-lawsuit-portugal.html" TargetMode="External"/><Relationship Id="rId124" Type="http://schemas.openxmlformats.org/officeDocument/2006/relationships/hyperlink" Target="https://www.ncbi.nlm.nih.gov/books/NBK253965/" TargetMode="External"/><Relationship Id="rId129" Type="http://schemas.openxmlformats.org/officeDocument/2006/relationships/hyperlink" Target="https://www.ecowatch.com/buy-nothing-group.html" TargetMode="External"/><Relationship Id="rId54" Type="http://schemas.openxmlformats.org/officeDocument/2006/relationships/hyperlink" Target="https://www.nytimes.com/2018/11/20/magazine/palm-oil-borneo-climate-catastrophe.html" TargetMode="External"/><Relationship Id="rId70" Type="http://schemas.openxmlformats.org/officeDocument/2006/relationships/hyperlink" Target="https://populationmatters.org/news/?tag=economics&amp;category_name=" TargetMode="External"/><Relationship Id="rId75" Type="http://schemas.openxmlformats.org/officeDocument/2006/relationships/hyperlink" Target="https://doi.org/10.1038/s41893-025-01562-4" TargetMode="External"/><Relationship Id="rId91" Type="http://schemas.openxmlformats.org/officeDocument/2006/relationships/hyperlink" Target="https://www.ecowatch.com/yellen-global-climate-goals-financing.html" TargetMode="External"/><Relationship Id="rId96" Type="http://schemas.openxmlformats.org/officeDocument/2006/relationships/hyperlink" Target="https://www.haaretz.co.il/opinions/zafrir/2023-06-28/ty-article-opinion/.premium/00000189-023f-d92b-adf9-323f1f060000" TargetMode="External"/><Relationship Id="rId1" Type="http://schemas.openxmlformats.org/officeDocument/2006/relationships/hyperlink" Target="https://www.haaretz.co.il/misc/article-print-page/.premium-1.9347684" TargetMode="External"/><Relationship Id="rId6" Type="http://schemas.openxmlformats.org/officeDocument/2006/relationships/hyperlink" Target="https://www.ecowatch.com/anthropocene-epoch-canada-lake.html" TargetMode="External"/><Relationship Id="rId23" Type="http://schemas.openxmlformats.org/officeDocument/2006/relationships/hyperlink" Target="https://www.cop21paris.org/" TargetMode="External"/><Relationship Id="rId28" Type="http://schemas.openxmlformats.org/officeDocument/2006/relationships/hyperlink" Target="https://www.carbonbrief.org/cop29-key-outcomes-agreed-at-the-un-climate-talks-in-baku/" TargetMode="External"/><Relationship Id="rId49" Type="http://schemas.openxmlformats.org/officeDocument/2006/relationships/hyperlink" Target="https://www.ecowatch.com/trump-epa-climate-grants-cancelled.html" TargetMode="External"/><Relationship Id="rId114" Type="http://schemas.openxmlformats.org/officeDocument/2006/relationships/hyperlink" Target="https://unfccc.int/topics/adaptation-and-resilience/the-big-picture/introduction" TargetMode="External"/><Relationship Id="rId119" Type="http://schemas.openxmlformats.org/officeDocument/2006/relationships/hyperlink" Target="https://unfccc.int/national-adaptation-plans" TargetMode="External"/><Relationship Id="rId44" Type="http://schemas.openxmlformats.org/officeDocument/2006/relationships/hyperlink" Target="https://www.aljazeera.com/opinions/2023/7/6/i-thought-fossil-fuel-firms-could-change-i-was-wrong" TargetMode="External"/><Relationship Id="rId60" Type="http://schemas.openxmlformats.org/officeDocument/2006/relationships/hyperlink" Target="https://ewn.erdc.dren.mil/?page_id=183" TargetMode="External"/><Relationship Id="rId65" Type="http://schemas.openxmlformats.org/officeDocument/2006/relationships/hyperlink" Target="https://www.wcrp-climate.org/" TargetMode="External"/><Relationship Id="rId81" Type="http://schemas.openxmlformats.org/officeDocument/2006/relationships/hyperlink" Target="https://www.ecowatch.com/corporate-greenwashing-issb-standards.html" TargetMode="External"/><Relationship Id="rId86" Type="http://schemas.openxmlformats.org/officeDocument/2006/relationships/hyperlink" Target="https://www.ecowatch.com/global-energy-forecast-2024-emissions-demand-iea.html" TargetMode="External"/><Relationship Id="rId130" Type="http://schemas.openxmlformats.org/officeDocument/2006/relationships/hyperlink" Target="http://exploreloop.com/en/" TargetMode="External"/><Relationship Id="rId135" Type="http://schemas.openxmlformats.org/officeDocument/2006/relationships/hyperlink" Target="https://www.iea.org/reports/net-zero-roadmap-a-global-pathway-to-keep-the-15-0c-goal-in-reach" TargetMode="External"/><Relationship Id="rId13" Type="http://schemas.openxmlformats.org/officeDocument/2006/relationships/hyperlink" Target="https://www.unep.org/resources/global-environment-outlook-6" TargetMode="External"/><Relationship Id="rId18" Type="http://schemas.openxmlformats.org/officeDocument/2006/relationships/hyperlink" Target="https://www.ecowatch.com/fossil-fuel-production-us-2023.html" TargetMode="External"/><Relationship Id="rId39" Type="http://schemas.openxmlformats.org/officeDocument/2006/relationships/hyperlink" Target="https://www.nytimes.com/2023/02/17/opinion/economic-growth-green-degrowth.html" TargetMode="External"/><Relationship Id="rId109" Type="http://schemas.openxmlformats.org/officeDocument/2006/relationships/hyperlink" Target="https://www.nature.com/articles/d41586-024-01177-3?WT.ec_id=NATURE-20240425&amp;utm_source=nature_etoc&amp;utm_medium=email&amp;utm_campaign=20240425&amp;sap-outbound-id=785B73579327C36A7FF66C8E3842979464B06A52" TargetMode="External"/><Relationship Id="rId34" Type="http://schemas.openxmlformats.org/officeDocument/2006/relationships/hyperlink" Target="https://www.iea.org/topics/fossil-fuel-subsidies" TargetMode="External"/><Relationship Id="rId50" Type="http://schemas.openxmlformats.org/officeDocument/2006/relationships/hyperlink" Target="https://www.ecowatch.com/trump-epa-climate-pollution-public-health.html" TargetMode="External"/><Relationship Id="rId55" Type="http://schemas.openxmlformats.org/officeDocument/2006/relationships/hyperlink" Target="https://www.whitehouse.gov/wp-content/uploads/2022/11/8-November-Combined-PDF-for-Upload.pdf" TargetMode="External"/><Relationship Id="rId76" Type="http://schemas.openxmlformats.org/officeDocument/2006/relationships/hyperlink" Target="https://www.nature.com/articles/d41586-023-01989-9" TargetMode="External"/><Relationship Id="rId97" Type="http://schemas.openxmlformats.org/officeDocument/2006/relationships/hyperlink" Target="https://doi.org/10.1038/s41586-024-08154-w" TargetMode="External"/><Relationship Id="rId104" Type="http://schemas.openxmlformats.org/officeDocument/2006/relationships/hyperlink" Target="https://doi.org/10.1038/s41586-025-08751-3" TargetMode="External"/><Relationship Id="rId120" Type="http://schemas.openxmlformats.org/officeDocument/2006/relationships/hyperlink" Target="https://www.un.org/en/climatechange/early-warnings-for-all" TargetMode="External"/><Relationship Id="rId125" Type="http://schemas.openxmlformats.org/officeDocument/2006/relationships/hyperlink" Target="https://zeropm.eu/alternative-assessment-database/" TargetMode="External"/><Relationship Id="rId7" Type="http://schemas.openxmlformats.org/officeDocument/2006/relationships/hyperlink" Target="https://doi.org/10.1016/j.quascirev.2020.106386" TargetMode="External"/><Relationship Id="rId71" Type="http://schemas.openxmlformats.org/officeDocument/2006/relationships/hyperlink" Target="https://doi.org/10.2166/wp.2012.003b" TargetMode="External"/><Relationship Id="rId92" Type="http://schemas.openxmlformats.org/officeDocument/2006/relationships/hyperlink" Target="https://www.statista.com/statistics/268173/countries-with-the-largest-gross-domestic-product-gdp/" TargetMode="External"/><Relationship Id="rId2" Type="http://schemas.openxmlformats.org/officeDocument/2006/relationships/hyperlink" Target="https://doi.org/10.1029/2023EF004297" TargetMode="External"/><Relationship Id="rId29" Type="http://schemas.openxmlformats.org/officeDocument/2006/relationships/hyperlink" Target="https://www.bankingonclimatechaos.org/?bank=JPMorgan%20Chase" TargetMode="External"/><Relationship Id="rId24" Type="http://schemas.openxmlformats.org/officeDocument/2006/relationships/hyperlink" Target="https://www.nytimes.com/2022/10/26/climate/un-climate-pledges-warming.html" TargetMode="External"/><Relationship Id="rId40" Type="http://schemas.openxmlformats.org/officeDocument/2006/relationships/hyperlink" Target="https://doi.org/10.1021/acs.est.4c03995" TargetMode="External"/><Relationship Id="rId45" Type="http://schemas.openxmlformats.org/officeDocument/2006/relationships/hyperlink" Target="https://www.ecowatch.com/heritage-foundation-climate-change-policy-biden-epa.html" TargetMode="External"/><Relationship Id="rId66" Type="http://schemas.openxmlformats.org/officeDocument/2006/relationships/hyperlink" Target="https://www.greenpeace.org/usa/the-green-new-deal/" TargetMode="External"/><Relationship Id="rId87" Type="http://schemas.openxmlformats.org/officeDocument/2006/relationships/hyperlink" Target="https://www.nature.com/articles/d41586-023-02510-y?WT.ec_id=NATURE-20230810&amp;utm_source=nature_etoc&amp;utm_medium=email&amp;utm_campaign=20230810&amp;sap-outbound-id=86F16316049D90474DFC56A2ABAD08D952F29727" TargetMode="External"/><Relationship Id="rId110" Type="http://schemas.openxmlformats.org/officeDocument/2006/relationships/hyperlink" Target="https://www.un.org/en/global-issues/population" TargetMode="External"/><Relationship Id="rId115" Type="http://schemas.openxmlformats.org/officeDocument/2006/relationships/hyperlink" Target="https://www.nature.com/articles/d41586-023-02686-3?WT.ec_id=NATURE-20230831&amp;utm_source=nature_etoc&amp;utm_medium=email&amp;utm_campaign=20230831&amp;sap-outbound-id=15B15FD008383B08B41C356A0E6E9BA66AF21494" TargetMode="External"/><Relationship Id="rId131" Type="http://schemas.openxmlformats.org/officeDocument/2006/relationships/hyperlink" Target="https://www.no-burn.org/wp-content/uploads/2022/10/REPORT-07_10-def.pdf" TargetMode="External"/><Relationship Id="rId61" Type="http://schemas.openxmlformats.org/officeDocument/2006/relationships/hyperlink" Target="https://doi.org/10.1007/s00146-021-01294-x" TargetMode="External"/><Relationship Id="rId82" Type="http://schemas.openxmlformats.org/officeDocument/2006/relationships/hyperlink" Target="https://ourworldindata.org/co2-and-greenhouse-gas-emissions" TargetMode="External"/><Relationship Id="rId19" Type="http://schemas.openxmlformats.org/officeDocument/2006/relationships/hyperlink" Target="https://www.ecowatch.com/greenhouse-gas-emissions-us-climate-goals.html" TargetMode="External"/><Relationship Id="rId14" Type="http://schemas.openxmlformats.org/officeDocument/2006/relationships/hyperlink" Target="https://eur-lex.europa.eu/legal-content/EN/ALL/?uri=comnat%3ACOM_2022_0438_FIN" TargetMode="External"/><Relationship Id="rId30" Type="http://schemas.openxmlformats.org/officeDocument/2006/relationships/hyperlink" Target="https://www.haaretz.co.il/nature/climate/2023-05-12/ty-article-magazine/.premium/00000187-8f34-dc6c-a5ff-ef7589e70000" TargetMode="External"/><Relationship Id="rId35" Type="http://schemas.openxmlformats.org/officeDocument/2006/relationships/hyperlink" Target="https://www.earthtrack.net/sites/default/files/documents/ehs_report_september-2024-update_final.pdf" TargetMode="External"/><Relationship Id="rId56" Type="http://schemas.openxmlformats.org/officeDocument/2006/relationships/hyperlink" Target="https://doi.org/10.1038/s41893-025-01562-4" TargetMode="External"/><Relationship Id="rId77" Type="http://schemas.openxmlformats.org/officeDocument/2006/relationships/hyperlink" Target="https://www.iea.org/reports/net-zero-roadmap-a-global-pathway-to-keep-the-15-0c-goal-in-reach/executive-summary" TargetMode="External"/><Relationship Id="rId100" Type="http://schemas.openxmlformats.org/officeDocument/2006/relationships/hyperlink" Target="https://www.ecowatch.com/environmental-justice-facts-ecowatch.html" TargetMode="External"/><Relationship Id="rId105" Type="http://schemas.openxmlformats.org/officeDocument/2006/relationships/hyperlink" Target="https://www.nytimes.com/2023/07/19/climate/climate-lawsuit-puerto-rico.html?campaign_id=61&amp;emc=edit_ts_20230719&amp;instance_id=97912&amp;nl=the-great-read&amp;regi_id=57765746&amp;segment_id=139741&amp;te=1&amp;user_id=2d41affd758b6bb7327801bfb9c52414" TargetMode="External"/><Relationship Id="rId126" Type="http://schemas.openxmlformats.org/officeDocument/2006/relationships/hyperlink" Target="https://doi.org/10.1073/pnas.2400495121" TargetMode="External"/><Relationship Id="rId8" Type="http://schemas.openxmlformats.org/officeDocument/2006/relationships/hyperlink" Target="https://sdgs.un.org/goals" TargetMode="External"/><Relationship Id="rId51" Type="http://schemas.openxmlformats.org/officeDocument/2006/relationships/hyperlink" Target="https://www.haaretz.co.il/nature/2025-04-16/ty-article-magazine/.premium/00000196-395d-d646-ad96-fd7db5bb0000?utm_source=Web_Share&amp;u%E2%80%A6" TargetMode="External"/><Relationship Id="rId72" Type="http://schemas.openxmlformats.org/officeDocument/2006/relationships/hyperlink" Target="https://doi.org/10.1038/s41559-023-02088-8" TargetMode="External"/><Relationship Id="rId93" Type="http://schemas.openxmlformats.org/officeDocument/2006/relationships/hyperlink" Target="https://doi.org/10.1073/pnas.2411231122" TargetMode="External"/><Relationship Id="rId98" Type="http://schemas.openxmlformats.org/officeDocument/2006/relationships/hyperlink" Target="https://doi.org/10.1038/s41558-025-02325-x" TargetMode="External"/><Relationship Id="rId121" Type="http://schemas.openxmlformats.org/officeDocument/2006/relationships/hyperlink" Target="https://www.unep.org/oewg-spp-chemicals-waste-pollution" TargetMode="External"/><Relationship Id="rId3" Type="http://schemas.openxmlformats.org/officeDocument/2006/relationships/hyperlink" Target="https://global-tipping-points.org/" TargetMode="External"/><Relationship Id="rId25" Type="http://schemas.openxmlformats.org/officeDocument/2006/relationships/hyperlink" Target="https://globalcarbonatlas.org/emissions/carbon-emissions/" TargetMode="External"/><Relationship Id="rId46" Type="http://schemas.openxmlformats.org/officeDocument/2006/relationships/hyperlink" Target="https://www.science.org/doi/epdf/10.1126/science.adr4535" TargetMode="External"/><Relationship Id="rId67" Type="http://schemas.openxmlformats.org/officeDocument/2006/relationships/hyperlink" Target="https://www.nrdc.org/stories/we-need-just-transition-because-we-should-abandon-coal-not-coal-workers" TargetMode="External"/><Relationship Id="rId116" Type="http://schemas.openxmlformats.org/officeDocument/2006/relationships/hyperlink" Target="https://doi.org/doi:10.1126/science.abl4881" TargetMode="External"/><Relationship Id="rId20" Type="http://schemas.openxmlformats.org/officeDocument/2006/relationships/hyperlink" Target="https://www.norskpetroleum.no/en/production-and-exports/exports-of-oil-and-gas/" TargetMode="External"/><Relationship Id="rId41" Type="http://schemas.openxmlformats.org/officeDocument/2006/relationships/hyperlink" Target="https://www.haaretz.co.il/magazine/the-edge/2025-03-06/ty-article/.highlight/00000195-6647-d6cd-a1dd-77677fba0000?utm_source=mailchimp&amp;utm_medium=email&amp;utm_content=author-alert-more-articles&amp;utm_campaign=%D7%A7%D7%95%D7%91%D7%99+%D7%A0%D7%99%D7%91&amp;utm_term=20250310-11:11" TargetMode="External"/><Relationship Id="rId62" Type="http://schemas.openxmlformats.org/officeDocument/2006/relationships/hyperlink" Target="https://doi.org/10.1063/PT.3.5379" TargetMode="External"/><Relationship Id="rId83" Type="http://schemas.openxmlformats.org/officeDocument/2006/relationships/hyperlink" Target="https://eos.org/wp-content/uploads/2023/11/Cop28.pdf" TargetMode="External"/><Relationship Id="rId88" Type="http://schemas.openxmlformats.org/officeDocument/2006/relationships/hyperlink" Target="https://www.aljazeera.com/opinions/2023/7/6/i-thought-fossil-fuel-firms-could-change-i-was-wrong" TargetMode="External"/><Relationship Id="rId111" Type="http://schemas.openxmlformats.org/officeDocument/2006/relationships/hyperlink" Target="https://ourworldindata.org/explorers/population-and-demography?facet=none&amp;Metric=Annual+population+change&amp;Sex=Both+sexes&amp;Age+group=Total&amp;Projection+Scenario=None&amp;country=CHN~IND~USA~IDN~PAK~Europe~JPN" TargetMode="External"/><Relationship Id="rId132" Type="http://schemas.openxmlformats.org/officeDocument/2006/relationships/hyperlink" Target="https://www.ecowatch.com/zero-waste-guide.html" TargetMode="External"/><Relationship Id="rId15" Type="http://schemas.openxmlformats.org/officeDocument/2006/relationships/hyperlink" Target="https://www.swissinfo.ch/eng/climate-solutions/switzerland-has-used-up-its-resources-for-the-whole-year/89278456" TargetMode="External"/><Relationship Id="rId36" Type="http://schemas.openxmlformats.org/officeDocument/2006/relationships/hyperlink" Target="https://www.bloomberg.com/features/2015-the-edge-the-worlds-greenest-building/" TargetMode="External"/><Relationship Id="rId57" Type="http://schemas.openxmlformats.org/officeDocument/2006/relationships/hyperlink" Target="https://doi.org/10.1787/ac4b8b89-en" TargetMode="External"/><Relationship Id="rId106" Type="http://schemas.openxmlformats.org/officeDocument/2006/relationships/hyperlink" Target="https://www.ecowatch.com/california-exxonmobil-lawsuit-plastic-recycling-deception-pollution.html" TargetMode="External"/><Relationship Id="rId127" Type="http://schemas.openxmlformats.org/officeDocument/2006/relationships/hyperlink" Target="https://doi.org/10.1038/s43016-023-00795-w" TargetMode="External"/><Relationship Id="rId10" Type="http://schemas.openxmlformats.org/officeDocument/2006/relationships/hyperlink" Target="https://sg-mktg.com/MTc1MjczMjQ3OHxFSXV5TXpQMURQM0hkV0VmdWRHYk54bDZWVV9WQWxTQi1Mc0tiT2FJRXN6cmtRNDlBQUx6WmxtRGFEUUprb21OS1U0YUtYTnBrRDBrSkczSy1tMjJKUzNPdk94b3RJTERocGZBYXNLTjBDa1lubUdpa1JON2ZEbk1hNGJnREt6d3BHVWNUV0gyN0JsU3V4d3E5Q0thMVE1WHNNUWI4cS1xbTZSenZoTkVDeDVmcXBELUV5SkRwNmZhRXBCMnVPcjBDM09NVGZZXzlpeHY3Wnp3NHlkUjd0VHBRWjNmNWxUeTVwcmtVcS1scHo0REtVR2lfS281d2swOHV3Zm5jaC13fOXc3VwKdD4s28kx11G4TpIgZHsAGmWDb9w_Zmr7Fr_O?utm_campaign=IEA+newsletters&amp;utm_medium=Email&amp;utm_source=SendGrid" TargetMode="External"/><Relationship Id="rId31" Type="http://schemas.openxmlformats.org/officeDocument/2006/relationships/hyperlink" Target="https://www.ecowatch.com/china-solar-wind-installations-world-records-2025.html" TargetMode="External"/><Relationship Id="rId52" Type="http://schemas.openxmlformats.org/officeDocument/2006/relationships/hyperlink" Target="https://doi.org/10.1038/s41558-023-01734-0" TargetMode="External"/><Relationship Id="rId73" Type="http://schemas.openxmlformats.org/officeDocument/2006/relationships/hyperlink" Target="https://unfccc.int/cop27" TargetMode="External"/><Relationship Id="rId78" Type="http://schemas.openxmlformats.org/officeDocument/2006/relationships/hyperlink" Target="https://upscorecard.org/" TargetMode="External"/><Relationship Id="rId94" Type="http://schemas.openxmlformats.org/officeDocument/2006/relationships/hyperlink" Target="https://www.nature.com/articles/d41586-023-01749-9?WT.ec_id=NATURE-20230601&amp;utm_source=nature_etoc&amp;utm_medium=email&amp;utm_campaign=20230601&amp;sap-outbound-id=DD948F1BC439DFD4C7B1BCB5AB1C2F3D697C5A41" TargetMode="External"/><Relationship Id="rId99" Type="http://schemas.openxmlformats.org/officeDocument/2006/relationships/hyperlink" Target="https://unclimatesummit.org/rising-climate-lawsuits-put-companies-in-legal-hot-seat/" TargetMode="External"/><Relationship Id="rId101" Type="http://schemas.openxmlformats.org/officeDocument/2006/relationships/hyperlink" Target="https://www.nytimes.com/2024/04/09/world/europe/climate-human-rights.html?campaign_id=7&amp;emc=edit_mbae_20240409&amp;instance_id=119753&amp;nl=morning-briefing%3A-asia-pacific-edition&amp;regi_id=185025816&amp;segment_id=163038&amp;te=1&amp;user_id=120f7b8cbcbdc0cbf2de99d57de9e990" TargetMode="External"/><Relationship Id="rId122" Type="http://schemas.openxmlformats.org/officeDocument/2006/relationships/hyperlink" Target="https://www.science.org/doi/10.1126/science.abe9090" TargetMode="External"/><Relationship Id="rId4" Type="http://schemas.openxmlformats.org/officeDocument/2006/relationships/hyperlink" Target="https://doi.org/10.1038/s41586-021-03263-2" TargetMode="External"/><Relationship Id="rId9" Type="http://schemas.openxmlformats.org/officeDocument/2006/relationships/hyperlink" Target="https://www.sciencedirect.com/science/article/pii/S0921800907002029?casa_token=0JxBkCmrL6IAAAAA:xlNn78BWADVVNx6nrLoc50_Bk8P_MOmboekfkJLggLDMHiX4661C8RGPtGZW5Er2e4IQ0ouCjFU" TargetMode="External"/><Relationship Id="rId26" Type="http://schemas.openxmlformats.org/officeDocument/2006/relationships/hyperlink" Target="https://www.nature.com/articles/d41586-023-04025-y?utm_source=Live+Audience&amp;utm_campaign=533b2a227d-briefing-dy-20231213&amp;utm_medium=email&amp;utm_term=0_b27a691814-533b2a227d-51688660" TargetMode="External"/><Relationship Id="rId47" Type="http://schemas.openxmlformats.org/officeDocument/2006/relationships/hyperlink" Target="https://www.ecowatch.com/epa-zeldin-environmental-regulations-rollback.html" TargetMode="External"/><Relationship Id="rId68" Type="http://schemas.openxmlformats.org/officeDocument/2006/relationships/hyperlink" Target="https://climatepolicyradar.org/" TargetMode="External"/><Relationship Id="rId89" Type="http://schemas.openxmlformats.org/officeDocument/2006/relationships/hyperlink" Target="https://www.isc.hbs.edu/research-areas/Pages/social-progress-index.aspx" TargetMode="External"/><Relationship Id="rId112" Type="http://schemas.openxmlformats.org/officeDocument/2006/relationships/hyperlink" Target="https://www.thelancet.com/article/S0140-6736(20)30677-2/fulltext" TargetMode="External"/><Relationship Id="rId133" Type="http://schemas.openxmlformats.org/officeDocument/2006/relationships/hyperlink" Target="https://www.beehive.govt.nz/node/1001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AA1BAB-225D-472D-967D-4C6457A63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972</TotalTime>
  <Pages>26</Pages>
  <Words>6734</Words>
  <Characters>38386</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Yigal</dc:creator>
  <cp:keywords/>
  <dc:description/>
  <cp:lastModifiedBy>yigal erel</cp:lastModifiedBy>
  <cp:revision>192</cp:revision>
  <dcterms:created xsi:type="dcterms:W3CDTF">2024-02-25T10:38:00Z</dcterms:created>
  <dcterms:modified xsi:type="dcterms:W3CDTF">2025-08-06T12:10:00Z</dcterms:modified>
</cp:coreProperties>
</file>