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D325B" w14:textId="47CC743D" w:rsidR="00096031" w:rsidRPr="00FD2DBC" w:rsidRDefault="00096031" w:rsidP="00FD2DBC">
      <w:pPr>
        <w:pStyle w:val="Title"/>
        <w:rPr>
          <w:sz w:val="48"/>
          <w:szCs w:val="48"/>
          <w:lang w:val="en-US"/>
        </w:rPr>
      </w:pPr>
      <w:r w:rsidRPr="00FD2DBC">
        <w:rPr>
          <w:sz w:val="48"/>
          <w:szCs w:val="48"/>
          <w:lang w:val="en-US"/>
        </w:rPr>
        <w:t xml:space="preserve">Cracking The Enigma, version </w:t>
      </w:r>
      <w:r w:rsidRPr="00FD2DBC">
        <w:rPr>
          <w:sz w:val="48"/>
          <w:szCs w:val="48"/>
          <w:lang w:val="en-US"/>
        </w:rPr>
        <w:t>2</w:t>
      </w:r>
      <w:r w:rsidRPr="00FD2DBC">
        <w:rPr>
          <w:sz w:val="48"/>
          <w:szCs w:val="48"/>
          <w:lang w:val="en-US"/>
        </w:rPr>
        <w:t>.</w:t>
      </w:r>
    </w:p>
    <w:p w14:paraId="2E0182F0" w14:textId="77777777" w:rsidR="00096031" w:rsidRDefault="00096031" w:rsidP="00096031">
      <w:pPr>
        <w:pStyle w:val="Heading1"/>
        <w:rPr>
          <w:b/>
          <w:bCs/>
          <w:sz w:val="36"/>
          <w:szCs w:val="36"/>
          <w:lang w:val="en-US"/>
        </w:rPr>
      </w:pPr>
      <w:r>
        <w:rPr>
          <w:b/>
          <w:bCs/>
          <w:sz w:val="36"/>
          <w:szCs w:val="36"/>
          <w:lang w:val="en-US"/>
        </w:rPr>
        <w:t>Description</w:t>
      </w:r>
    </w:p>
    <w:p w14:paraId="0B08EC4F" w14:textId="38C2E158" w:rsidR="00096031" w:rsidRDefault="00096031" w:rsidP="00096031">
      <w:pPr>
        <w:rPr>
          <w:rFonts w:asciiTheme="minorBidi" w:hAnsiTheme="minorBidi"/>
          <w:sz w:val="24"/>
          <w:szCs w:val="24"/>
          <w:lang w:val="en-US"/>
        </w:rPr>
      </w:pPr>
      <w:r w:rsidRPr="00411258">
        <w:rPr>
          <w:rFonts w:asciiTheme="minorBidi" w:hAnsiTheme="minorBidi"/>
          <w:lang w:val="en-US"/>
        </w:rPr>
        <w:t xml:space="preserve">Version </w:t>
      </w:r>
      <w:r w:rsidRPr="00411258">
        <w:rPr>
          <w:rFonts w:asciiTheme="minorBidi" w:hAnsiTheme="minorBidi"/>
          <w:lang w:val="en-US"/>
        </w:rPr>
        <w:t>2</w:t>
      </w:r>
      <w:r w:rsidRPr="00411258">
        <w:rPr>
          <w:rFonts w:asciiTheme="minorBidi" w:hAnsiTheme="minorBidi"/>
          <w:lang w:val="en-US"/>
        </w:rPr>
        <w:t xml:space="preserve"> of this project allows a user to </w:t>
      </w:r>
      <w:r w:rsidRPr="00411258">
        <w:rPr>
          <w:rFonts w:asciiTheme="minorBidi" w:hAnsiTheme="minorBidi"/>
          <w:lang w:val="en-US"/>
        </w:rPr>
        <w:t xml:space="preserve">load a working </w:t>
      </w:r>
      <w:r w:rsidRPr="00411258">
        <w:rPr>
          <w:rFonts w:asciiTheme="minorBidi" w:hAnsiTheme="minorBidi"/>
          <w:lang w:val="en-US"/>
        </w:rPr>
        <w:t xml:space="preserve">Enigma machine (for a detailed explanation on the machine, please refer to the following link: </w:t>
      </w:r>
      <w:hyperlink r:id="rId5" w:history="1">
        <w:r w:rsidRPr="00411258">
          <w:rPr>
            <w:rStyle w:val="Hyperlink"/>
            <w:rFonts w:asciiTheme="minorBidi" w:hAnsiTheme="minorBidi"/>
            <w:lang w:val="en-US"/>
          </w:rPr>
          <w:t>https://www.youtube.com/watch?v=ybkkiGtJmkM</w:t>
        </w:r>
      </w:hyperlink>
      <w:r w:rsidRPr="00411258">
        <w:rPr>
          <w:rFonts w:asciiTheme="minorBidi" w:hAnsiTheme="minorBidi"/>
          <w:lang w:val="en-US"/>
        </w:rPr>
        <w:t>)</w:t>
      </w:r>
      <w:r w:rsidR="00E2191E" w:rsidRPr="00411258">
        <w:rPr>
          <w:rFonts w:asciiTheme="minorBidi" w:hAnsiTheme="minorBidi"/>
          <w:lang w:val="en-US"/>
        </w:rPr>
        <w:t>, configure a loaded machine, encrypt messages and attempt to crack an encrypted code</w:t>
      </w:r>
      <w:r w:rsidRPr="00411258">
        <w:rPr>
          <w:rFonts w:asciiTheme="minorBidi" w:hAnsiTheme="minorBidi"/>
          <w:lang w:val="en-US"/>
        </w:rPr>
        <w:t xml:space="preserve"> as a </w:t>
      </w:r>
      <w:r w:rsidRPr="00411258">
        <w:rPr>
          <w:rFonts w:asciiTheme="minorBidi" w:hAnsiTheme="minorBidi"/>
          <w:lang w:val="en-US"/>
        </w:rPr>
        <w:t>JavaFX application</w:t>
      </w:r>
      <w:r>
        <w:rPr>
          <w:rFonts w:asciiTheme="minorBidi" w:hAnsiTheme="minorBidi"/>
          <w:sz w:val="24"/>
          <w:szCs w:val="24"/>
          <w:lang w:val="en-US"/>
        </w:rPr>
        <w:t>.</w:t>
      </w:r>
    </w:p>
    <w:p w14:paraId="79BED9EB" w14:textId="37876D0E" w:rsidR="00E2191E" w:rsidRDefault="00E2191E" w:rsidP="00E2191E">
      <w:pPr>
        <w:pStyle w:val="Heading1"/>
        <w:rPr>
          <w:b/>
          <w:bCs/>
          <w:sz w:val="36"/>
          <w:szCs w:val="36"/>
          <w:lang w:val="en-US"/>
        </w:rPr>
      </w:pPr>
      <w:r>
        <w:rPr>
          <w:b/>
          <w:bCs/>
          <w:sz w:val="36"/>
          <w:szCs w:val="36"/>
          <w:lang w:val="en-US"/>
        </w:rPr>
        <w:t>Changes from VER 1</w:t>
      </w:r>
    </w:p>
    <w:p w14:paraId="6D85C932" w14:textId="4CD66961" w:rsidR="00096031" w:rsidRPr="00411258" w:rsidRDefault="00E2191E" w:rsidP="00206C4C">
      <w:pPr>
        <w:rPr>
          <w:rFonts w:asciiTheme="minorBidi" w:hAnsiTheme="minorBidi"/>
          <w:lang w:val="en-US"/>
        </w:rPr>
      </w:pPr>
      <w:r w:rsidRPr="00411258">
        <w:rPr>
          <w:rFonts w:asciiTheme="minorBidi" w:hAnsiTheme="minorBidi"/>
          <w:lang w:val="en-US"/>
        </w:rPr>
        <w:t xml:space="preserve">Version 2 of Cracking </w:t>
      </w:r>
      <w:proofErr w:type="gramStart"/>
      <w:r w:rsidRPr="00411258">
        <w:rPr>
          <w:rFonts w:asciiTheme="minorBidi" w:hAnsiTheme="minorBidi"/>
          <w:lang w:val="en-US"/>
        </w:rPr>
        <w:t>The</w:t>
      </w:r>
      <w:proofErr w:type="gramEnd"/>
      <w:r w:rsidRPr="00411258">
        <w:rPr>
          <w:rFonts w:asciiTheme="minorBidi" w:hAnsiTheme="minorBidi"/>
          <w:lang w:val="en-US"/>
        </w:rPr>
        <w:t xml:space="preserve"> Enigma lets the user attempt to decrypt a message encrypted under the TAB ‘Brute Force’. </w:t>
      </w:r>
    </w:p>
    <w:p w14:paraId="408477AE" w14:textId="5895909E" w:rsidR="00096031" w:rsidRDefault="00096031" w:rsidP="00096031">
      <w:pPr>
        <w:pStyle w:val="Heading1"/>
        <w:rPr>
          <w:b/>
          <w:bCs/>
          <w:sz w:val="36"/>
          <w:szCs w:val="36"/>
          <w:lang w:val="en-US"/>
        </w:rPr>
      </w:pPr>
      <w:r>
        <w:rPr>
          <w:b/>
          <w:bCs/>
          <w:sz w:val="36"/>
          <w:szCs w:val="36"/>
          <w:lang w:val="en-US"/>
        </w:rPr>
        <w:t xml:space="preserve">How to run ‘Cracking the Enigma Ver </w:t>
      </w:r>
      <w:r w:rsidR="00206C4C">
        <w:rPr>
          <w:b/>
          <w:bCs/>
          <w:sz w:val="36"/>
          <w:szCs w:val="36"/>
          <w:lang w:val="en-US"/>
        </w:rPr>
        <w:t>2</w:t>
      </w:r>
      <w:r>
        <w:rPr>
          <w:b/>
          <w:bCs/>
          <w:sz w:val="36"/>
          <w:szCs w:val="36"/>
          <w:lang w:val="en-US"/>
        </w:rPr>
        <w:t>’</w:t>
      </w:r>
    </w:p>
    <w:p w14:paraId="7CD9EA31" w14:textId="2BD5935E" w:rsidR="00206C4C" w:rsidRPr="00411258" w:rsidRDefault="00206C4C" w:rsidP="00206C4C">
      <w:pPr>
        <w:rPr>
          <w:rFonts w:asciiTheme="minorBidi" w:hAnsiTheme="minorBidi"/>
          <w:lang w:val="en-US"/>
        </w:rPr>
      </w:pPr>
      <w:r w:rsidRPr="00411258">
        <w:rPr>
          <w:rFonts w:asciiTheme="minorBidi" w:hAnsiTheme="minorBidi"/>
          <w:lang w:val="en-US"/>
        </w:rPr>
        <w:t xml:space="preserve">Run the Run.BAT file located under the folder ‘Executable’. This operation requires Java 8 installed on the system to run. </w:t>
      </w:r>
    </w:p>
    <w:p w14:paraId="01677329" w14:textId="0CC86E92" w:rsidR="00096031" w:rsidRDefault="00096031" w:rsidP="00096031">
      <w:pPr>
        <w:pStyle w:val="Heading1"/>
        <w:rPr>
          <w:b/>
          <w:bCs/>
          <w:sz w:val="36"/>
          <w:szCs w:val="36"/>
          <w:lang w:val="en-US"/>
        </w:rPr>
      </w:pPr>
      <w:r>
        <w:rPr>
          <w:b/>
          <w:bCs/>
          <w:sz w:val="36"/>
          <w:szCs w:val="36"/>
          <w:lang w:val="en-US"/>
        </w:rPr>
        <w:t xml:space="preserve">How to use ‘Cracking the Enigma Ver </w:t>
      </w:r>
      <w:r w:rsidR="00206C4C">
        <w:rPr>
          <w:b/>
          <w:bCs/>
          <w:sz w:val="36"/>
          <w:szCs w:val="36"/>
          <w:lang w:val="en-US"/>
        </w:rPr>
        <w:t>2</w:t>
      </w:r>
      <w:r>
        <w:rPr>
          <w:b/>
          <w:bCs/>
          <w:sz w:val="36"/>
          <w:szCs w:val="36"/>
          <w:lang w:val="en-US"/>
        </w:rPr>
        <w:t>’</w:t>
      </w:r>
    </w:p>
    <w:p w14:paraId="1865135E" w14:textId="76F33248" w:rsidR="00206C4C" w:rsidRDefault="00206C4C" w:rsidP="00FD2DBC">
      <w:pPr>
        <w:rPr>
          <w:lang w:val="en-US"/>
        </w:rPr>
      </w:pPr>
      <w:r>
        <w:rPr>
          <w:lang w:val="en-US"/>
        </w:rPr>
        <w:t>Start by loading a new machine using the upload button and upload an XML file of the machine.</w:t>
      </w:r>
      <w:r w:rsidR="00FD2DBC">
        <w:rPr>
          <w:lang w:val="en-US"/>
        </w:rPr>
        <w:t xml:space="preserve"> </w:t>
      </w:r>
      <w:r>
        <w:rPr>
          <w:lang w:val="en-US"/>
        </w:rPr>
        <w:t>Configure the machine (either randomly using the toggle switch or manually). Press ‘SET’ afterwards.</w:t>
      </w:r>
      <w:r w:rsidR="00FD2DBC">
        <w:rPr>
          <w:lang w:val="en-US"/>
        </w:rPr>
        <w:t xml:space="preserve"> </w:t>
      </w:r>
      <w:proofErr w:type="gramStart"/>
      <w:r>
        <w:rPr>
          <w:lang w:val="en-US"/>
        </w:rPr>
        <w:t>Once</w:t>
      </w:r>
      <w:proofErr w:type="gramEnd"/>
      <w:r>
        <w:rPr>
          <w:lang w:val="en-US"/>
        </w:rPr>
        <w:t xml:space="preserve"> the machine has been set the user is then able to visit the ‘Encryption’ and ‘Brute Force’ tabs.</w:t>
      </w:r>
    </w:p>
    <w:p w14:paraId="55B69726" w14:textId="67A3F147" w:rsidR="00206C4C" w:rsidRDefault="00206C4C" w:rsidP="00206C4C">
      <w:pPr>
        <w:rPr>
          <w:lang w:val="en-US"/>
        </w:rPr>
      </w:pPr>
      <w:r w:rsidRPr="00821041">
        <w:rPr>
          <w:b/>
          <w:bCs/>
          <w:lang w:val="en-US"/>
        </w:rPr>
        <w:t>Encryption tab</w:t>
      </w:r>
      <w:r>
        <w:rPr>
          <w:lang w:val="en-US"/>
        </w:rPr>
        <w:t xml:space="preserve"> – allows the user to insert any sentence that matches the machine’s acceptable ABC (mentioned in the XML file)</w:t>
      </w:r>
      <w:r w:rsidR="00821041">
        <w:rPr>
          <w:lang w:val="en-US"/>
        </w:rPr>
        <w:t xml:space="preserve"> and encrypt the sentence. The user can also do it on manual mode by seeing each letter being encrypted as he types and see a nice animation of the keyboard lighting up!</w:t>
      </w:r>
    </w:p>
    <w:p w14:paraId="598E414F" w14:textId="4E69B187" w:rsidR="00821041" w:rsidRDefault="00821041" w:rsidP="00821041">
      <w:pPr>
        <w:rPr>
          <w:lang w:val="en-US"/>
        </w:rPr>
      </w:pPr>
      <w:r w:rsidRPr="00821041">
        <w:rPr>
          <w:b/>
          <w:bCs/>
          <w:lang w:val="en-US"/>
        </w:rPr>
        <w:t>Brute Force tab</w:t>
      </w:r>
      <w:r>
        <w:rPr>
          <w:b/>
          <w:bCs/>
          <w:lang w:val="en-US"/>
        </w:rPr>
        <w:t xml:space="preserve"> – </w:t>
      </w:r>
      <w:r>
        <w:rPr>
          <w:lang w:val="en-US"/>
        </w:rPr>
        <w:t xml:space="preserve">a user can attempt to decrypt a message. </w:t>
      </w:r>
      <w:r>
        <w:rPr>
          <w:lang w:val="en-US"/>
        </w:rPr>
        <w:t xml:space="preserve">For the sake of </w:t>
      </w:r>
      <w:r>
        <w:rPr>
          <w:lang w:val="en-US"/>
        </w:rPr>
        <w:t>simplicity,</w:t>
      </w:r>
      <w:r>
        <w:rPr>
          <w:lang w:val="en-US"/>
        </w:rPr>
        <w:t xml:space="preserve"> the user is only allowed to insert words (separated by </w:t>
      </w:r>
      <w:r>
        <w:rPr>
          <w:lang w:val="en-US"/>
        </w:rPr>
        <w:t>spaces) from</w:t>
      </w:r>
      <w:r>
        <w:rPr>
          <w:lang w:val="en-US"/>
        </w:rPr>
        <w:t xml:space="preserve"> a given dictionary mentioned in the XML file of the machine. </w:t>
      </w:r>
      <w:r>
        <w:rPr>
          <w:lang w:val="en-US"/>
        </w:rPr>
        <w:t xml:space="preserve">As the user types a popup will appear with suggested words to insert. Once a message has been encrypted, the user can configure how to decrypt the message: choose amount of ‘agents’ </w:t>
      </w:r>
      <w:proofErr w:type="gramStart"/>
      <w:r>
        <w:rPr>
          <w:lang w:val="en-US"/>
        </w:rPr>
        <w:t>amount</w:t>
      </w:r>
      <w:proofErr w:type="gramEnd"/>
      <w:r>
        <w:rPr>
          <w:lang w:val="en-US"/>
        </w:rPr>
        <w:t xml:space="preserve"> of tasks each agent will perform and the difficulty.</w:t>
      </w:r>
    </w:p>
    <w:p w14:paraId="078944B0" w14:textId="0CB84647" w:rsidR="00821041" w:rsidRDefault="00821041" w:rsidP="00FD2DBC">
      <w:pPr>
        <w:ind w:left="720"/>
        <w:rPr>
          <w:lang w:val="en-US"/>
        </w:rPr>
      </w:pPr>
      <w:r>
        <w:rPr>
          <w:b/>
          <w:bCs/>
          <w:lang w:val="en-US"/>
        </w:rPr>
        <w:t xml:space="preserve">Easy: </w:t>
      </w:r>
      <w:r w:rsidR="008F079E">
        <w:rPr>
          <w:lang w:val="en-US"/>
        </w:rPr>
        <w:t>Only the rotor’s configuration is unknown, the decryption process will try all   configuration combinations.</w:t>
      </w:r>
    </w:p>
    <w:p w14:paraId="44A861D4" w14:textId="7CE9252B" w:rsidR="00821041" w:rsidRDefault="00821041" w:rsidP="00821041">
      <w:pPr>
        <w:ind w:firstLine="720"/>
        <w:rPr>
          <w:lang w:val="en-US"/>
        </w:rPr>
      </w:pPr>
      <w:r>
        <w:rPr>
          <w:b/>
          <w:bCs/>
          <w:lang w:val="en-US"/>
        </w:rPr>
        <w:t xml:space="preserve">Medium: </w:t>
      </w:r>
      <w:r w:rsidR="008F079E">
        <w:rPr>
          <w:lang w:val="en-US"/>
        </w:rPr>
        <w:t xml:space="preserve">Rotor’s configuration and reflector are </w:t>
      </w:r>
      <w:proofErr w:type="gramStart"/>
      <w:r w:rsidR="008F079E">
        <w:rPr>
          <w:lang w:val="en-US"/>
        </w:rPr>
        <w:t>unknown,</w:t>
      </w:r>
      <w:proofErr w:type="gramEnd"/>
      <w:r w:rsidR="008F079E">
        <w:rPr>
          <w:lang w:val="en-US"/>
        </w:rPr>
        <w:t xml:space="preserve"> the decryption process will try all </w:t>
      </w:r>
      <w:r w:rsidR="008F079E">
        <w:rPr>
          <w:lang w:val="en-US"/>
        </w:rPr>
        <w:tab/>
        <w:t>reflectors and all configuration combinations in every reflector.</w:t>
      </w:r>
    </w:p>
    <w:p w14:paraId="7AFAA395" w14:textId="6224E431" w:rsidR="008F079E" w:rsidRDefault="008F079E" w:rsidP="008F079E">
      <w:pPr>
        <w:ind w:left="720"/>
        <w:rPr>
          <w:lang w:val="en-US"/>
        </w:rPr>
      </w:pPr>
      <w:r>
        <w:rPr>
          <w:b/>
          <w:bCs/>
          <w:lang w:val="en-US"/>
        </w:rPr>
        <w:t xml:space="preserve">Hard: </w:t>
      </w:r>
      <w:r>
        <w:rPr>
          <w:lang w:val="en-US"/>
        </w:rPr>
        <w:t>Rotor’s configuration, reflectors and the order of the rotors chosen are unknown, the process includes trying all positionings of the rotors, all reflector combinations for each positioning and all configuration combinations for each reflector.</w:t>
      </w:r>
    </w:p>
    <w:p w14:paraId="320D7AFD" w14:textId="3C5988C5" w:rsidR="008F079E" w:rsidRDefault="008F079E" w:rsidP="008F079E">
      <w:pPr>
        <w:ind w:left="720"/>
        <w:rPr>
          <w:lang w:val="en-US"/>
        </w:rPr>
      </w:pPr>
      <w:r>
        <w:rPr>
          <w:b/>
          <w:bCs/>
          <w:lang w:val="en-US"/>
        </w:rPr>
        <w:t xml:space="preserve">Impossible: </w:t>
      </w:r>
      <w:r>
        <w:rPr>
          <w:lang w:val="en-US"/>
        </w:rPr>
        <w:t>Not a single part is known, all possible part combinations will be tried.</w:t>
      </w:r>
    </w:p>
    <w:p w14:paraId="51E0C8E7" w14:textId="0FBC85E7" w:rsidR="00FD2DBC" w:rsidRPr="00FD2DBC" w:rsidRDefault="00FD2DBC" w:rsidP="008F079E">
      <w:pPr>
        <w:ind w:left="720"/>
        <w:rPr>
          <w:lang w:val="en-US"/>
        </w:rPr>
      </w:pPr>
      <w:r>
        <w:rPr>
          <w:b/>
          <w:bCs/>
          <w:lang w:val="en-US"/>
        </w:rPr>
        <w:t>*Plugs are not used in the decryption process due to inflation of possibilities.</w:t>
      </w:r>
    </w:p>
    <w:p w14:paraId="7996A9C7" w14:textId="07DD07ED" w:rsidR="00FD2DBC" w:rsidRDefault="00FD2DBC" w:rsidP="00FD2DBC">
      <w:pPr>
        <w:rPr>
          <w:lang w:val="en-US"/>
        </w:rPr>
      </w:pPr>
      <w:r>
        <w:rPr>
          <w:lang w:val="en-US"/>
        </w:rPr>
        <w:t xml:space="preserve">The user can then start the decrypting process which might take some </w:t>
      </w:r>
      <w:proofErr w:type="gramStart"/>
      <w:r>
        <w:rPr>
          <w:lang w:val="en-US"/>
        </w:rPr>
        <w:t>time,</w:t>
      </w:r>
      <w:proofErr w:type="gramEnd"/>
      <w:r>
        <w:rPr>
          <w:lang w:val="en-US"/>
        </w:rPr>
        <w:t xml:space="preserve"> therefore the process is done using multithreading to allow the user to continue using the application. While waiting for the process to finish, candidate words/sentences that were found will be displayed in the Table View below the decryption’s configuration along with the parts that were used in the machine.</w:t>
      </w:r>
    </w:p>
    <w:p w14:paraId="0573717D" w14:textId="733631F2" w:rsidR="00FD2DBC" w:rsidRDefault="00FD2DBC" w:rsidP="00FD2DBC">
      <w:pPr>
        <w:pStyle w:val="Heading1"/>
        <w:rPr>
          <w:b/>
          <w:bCs/>
          <w:sz w:val="36"/>
          <w:szCs w:val="36"/>
          <w:lang w:val="en-US"/>
        </w:rPr>
      </w:pPr>
      <w:r>
        <w:rPr>
          <w:b/>
          <w:bCs/>
          <w:sz w:val="36"/>
          <w:szCs w:val="36"/>
          <w:lang w:val="en-US"/>
        </w:rPr>
        <w:lastRenderedPageBreak/>
        <w:t>Technologies used</w:t>
      </w:r>
    </w:p>
    <w:p w14:paraId="2183FCE3" w14:textId="04582F06" w:rsidR="00411258" w:rsidRDefault="00411258" w:rsidP="00411258">
      <w:pPr>
        <w:rPr>
          <w:lang w:val="en-US"/>
        </w:rPr>
      </w:pPr>
    </w:p>
    <w:p w14:paraId="213A9874" w14:textId="6481C2B2" w:rsidR="00411258" w:rsidRDefault="00411258" w:rsidP="00411258">
      <w:pPr>
        <w:pStyle w:val="ListParagraph"/>
        <w:numPr>
          <w:ilvl w:val="0"/>
          <w:numId w:val="6"/>
        </w:numPr>
        <w:rPr>
          <w:lang w:val="en-US"/>
        </w:rPr>
      </w:pPr>
      <w:r>
        <w:rPr>
          <w:lang w:val="en-US"/>
        </w:rPr>
        <w:t xml:space="preserve">Written in </w:t>
      </w:r>
      <w:r>
        <w:rPr>
          <w:b/>
          <w:bCs/>
          <w:lang w:val="en-US"/>
        </w:rPr>
        <w:t>Java 8</w:t>
      </w:r>
      <w:r>
        <w:rPr>
          <w:lang w:val="en-US"/>
        </w:rPr>
        <w:t xml:space="preserve"> using </w:t>
      </w:r>
      <w:proofErr w:type="spellStart"/>
      <w:r>
        <w:rPr>
          <w:b/>
          <w:bCs/>
          <w:lang w:val="en-US"/>
        </w:rPr>
        <w:t>Intelij</w:t>
      </w:r>
      <w:proofErr w:type="spellEnd"/>
      <w:r>
        <w:rPr>
          <w:b/>
          <w:bCs/>
          <w:lang w:val="en-US"/>
        </w:rPr>
        <w:t xml:space="preserve"> </w:t>
      </w:r>
      <w:r>
        <w:rPr>
          <w:lang w:val="en-US"/>
        </w:rPr>
        <w:t>ide.</w:t>
      </w:r>
    </w:p>
    <w:p w14:paraId="611707C5" w14:textId="615AAB1B" w:rsidR="00CA3354" w:rsidRDefault="00CA3354" w:rsidP="00411258">
      <w:pPr>
        <w:pStyle w:val="ListParagraph"/>
        <w:numPr>
          <w:ilvl w:val="0"/>
          <w:numId w:val="6"/>
        </w:numPr>
        <w:rPr>
          <w:lang w:val="en-US"/>
        </w:rPr>
      </w:pPr>
      <w:r>
        <w:rPr>
          <w:lang w:val="en-US"/>
        </w:rPr>
        <w:t xml:space="preserve">Used </w:t>
      </w:r>
      <w:r>
        <w:rPr>
          <w:b/>
          <w:bCs/>
          <w:lang w:val="en-US"/>
        </w:rPr>
        <w:t xml:space="preserve">JAXB </w:t>
      </w:r>
      <w:r>
        <w:rPr>
          <w:lang w:val="en-US"/>
        </w:rPr>
        <w:t>for xml file loading.</w:t>
      </w:r>
    </w:p>
    <w:p w14:paraId="666F9FBE" w14:textId="77777777" w:rsidR="00411258" w:rsidRDefault="00411258" w:rsidP="00411258">
      <w:pPr>
        <w:pStyle w:val="ListParagraph"/>
        <w:numPr>
          <w:ilvl w:val="0"/>
          <w:numId w:val="6"/>
        </w:numPr>
        <w:rPr>
          <w:lang w:val="en-US"/>
        </w:rPr>
      </w:pPr>
      <w:r>
        <w:rPr>
          <w:lang w:val="en-US"/>
        </w:rPr>
        <w:t xml:space="preserve">Used </w:t>
      </w:r>
      <w:r>
        <w:rPr>
          <w:b/>
          <w:bCs/>
          <w:lang w:val="en-US"/>
        </w:rPr>
        <w:t xml:space="preserve">JavaFX </w:t>
      </w:r>
      <w:r>
        <w:rPr>
          <w:lang w:val="en-US"/>
        </w:rPr>
        <w:t xml:space="preserve">and </w:t>
      </w:r>
      <w:proofErr w:type="spellStart"/>
      <w:r>
        <w:rPr>
          <w:b/>
          <w:bCs/>
          <w:lang w:val="en-US"/>
        </w:rPr>
        <w:t>SceneBuilder</w:t>
      </w:r>
      <w:proofErr w:type="spellEnd"/>
      <w:r>
        <w:rPr>
          <w:lang w:val="en-US"/>
        </w:rPr>
        <w:t xml:space="preserve"> to develop the GUI of the application. Written in </w:t>
      </w:r>
      <w:r>
        <w:rPr>
          <w:b/>
          <w:bCs/>
          <w:lang w:val="en-US"/>
        </w:rPr>
        <w:t xml:space="preserve">MVC </w:t>
      </w:r>
      <w:r>
        <w:rPr>
          <w:lang w:val="en-US"/>
        </w:rPr>
        <w:t>fashion.</w:t>
      </w:r>
    </w:p>
    <w:p w14:paraId="4585C2F3" w14:textId="2291CECB" w:rsidR="00FD2DBC" w:rsidRPr="00411258" w:rsidRDefault="00411258" w:rsidP="00CA3354">
      <w:pPr>
        <w:pStyle w:val="ListParagraph"/>
        <w:numPr>
          <w:ilvl w:val="0"/>
          <w:numId w:val="6"/>
        </w:numPr>
        <w:rPr>
          <w:lang w:val="en-US"/>
        </w:rPr>
      </w:pPr>
      <w:r>
        <w:rPr>
          <w:lang w:val="en-US"/>
        </w:rPr>
        <w:t xml:space="preserve">Used </w:t>
      </w:r>
      <w:r>
        <w:rPr>
          <w:b/>
          <w:bCs/>
          <w:lang w:val="en-US"/>
        </w:rPr>
        <w:t xml:space="preserve">Multithreading </w:t>
      </w:r>
      <w:r>
        <w:rPr>
          <w:lang w:val="en-US"/>
        </w:rPr>
        <w:t>for the ‘Brute force’ process</w:t>
      </w:r>
      <w:r w:rsidR="00CA3354">
        <w:rPr>
          <w:lang w:val="en-US"/>
        </w:rPr>
        <w:t>. The</w:t>
      </w:r>
      <w:r>
        <w:rPr>
          <w:lang w:val="en-US"/>
        </w:rPr>
        <w:t xml:space="preserve"> agent</w:t>
      </w:r>
      <w:r w:rsidR="00CA3354">
        <w:rPr>
          <w:lang w:val="en-US"/>
        </w:rPr>
        <w:t>s</w:t>
      </w:r>
      <w:r>
        <w:rPr>
          <w:lang w:val="en-US"/>
        </w:rPr>
        <w:t xml:space="preserve"> represent </w:t>
      </w:r>
      <w:r w:rsidR="00CA3354">
        <w:rPr>
          <w:lang w:val="en-US"/>
        </w:rPr>
        <w:t xml:space="preserve">a thread pool corresponding the </w:t>
      </w:r>
      <w:proofErr w:type="gramStart"/>
      <w:r w:rsidR="00CA3354">
        <w:rPr>
          <w:lang w:val="en-US"/>
        </w:rPr>
        <w:t>amount</w:t>
      </w:r>
      <w:proofErr w:type="gramEnd"/>
      <w:r w:rsidR="00CA3354">
        <w:rPr>
          <w:lang w:val="en-US"/>
        </w:rPr>
        <w:t xml:space="preserve"> of agents chosen. This along with a </w:t>
      </w:r>
      <w:proofErr w:type="spellStart"/>
      <w:r w:rsidR="00CA3354">
        <w:rPr>
          <w:lang w:val="en-US"/>
        </w:rPr>
        <w:t>BlockingQueue</w:t>
      </w:r>
      <w:proofErr w:type="spellEnd"/>
      <w:r w:rsidR="00CA3354">
        <w:rPr>
          <w:lang w:val="en-US"/>
        </w:rPr>
        <w:t xml:space="preserve"> allowed a new thread to push new tasks to agents waiting in the pool to attempt to find candidates and push them to a different </w:t>
      </w:r>
      <w:proofErr w:type="spellStart"/>
      <w:r w:rsidR="00CA3354">
        <w:rPr>
          <w:lang w:val="en-US"/>
        </w:rPr>
        <w:t>BlockingQueue</w:t>
      </w:r>
      <w:proofErr w:type="spellEnd"/>
      <w:r w:rsidR="00CA3354">
        <w:rPr>
          <w:lang w:val="en-US"/>
        </w:rPr>
        <w:t xml:space="preserve"> which has a different thread listening to it to send the results to the </w:t>
      </w:r>
      <w:r w:rsidR="00CA3354" w:rsidRPr="00CA3354">
        <w:rPr>
          <w:b/>
          <w:bCs/>
          <w:lang w:val="en-US"/>
        </w:rPr>
        <w:t>JAT</w:t>
      </w:r>
      <w:r w:rsidR="00CA3354">
        <w:rPr>
          <w:lang w:val="en-US"/>
        </w:rPr>
        <w:t xml:space="preserve"> and update the UI with a possible candidate.</w:t>
      </w:r>
    </w:p>
    <w:sectPr w:rsidR="00FD2DBC" w:rsidRPr="0041125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E13BE"/>
    <w:multiLevelType w:val="hybridMultilevel"/>
    <w:tmpl w:val="4B5C8E0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41716015"/>
    <w:multiLevelType w:val="hybridMultilevel"/>
    <w:tmpl w:val="A3349D1A"/>
    <w:lvl w:ilvl="0" w:tplc="10000001">
      <w:start w:val="1"/>
      <w:numFmt w:val="bullet"/>
      <w:lvlText w:val=""/>
      <w:lvlJc w:val="left"/>
      <w:pPr>
        <w:ind w:left="1575" w:hanging="360"/>
      </w:pPr>
      <w:rPr>
        <w:rFonts w:ascii="Symbol" w:hAnsi="Symbol" w:hint="default"/>
      </w:rPr>
    </w:lvl>
    <w:lvl w:ilvl="1" w:tplc="10000003">
      <w:start w:val="1"/>
      <w:numFmt w:val="bullet"/>
      <w:lvlText w:val="o"/>
      <w:lvlJc w:val="left"/>
      <w:pPr>
        <w:ind w:left="2295" w:hanging="360"/>
      </w:pPr>
      <w:rPr>
        <w:rFonts w:ascii="Courier New" w:hAnsi="Courier New" w:cs="Courier New" w:hint="default"/>
      </w:rPr>
    </w:lvl>
    <w:lvl w:ilvl="2" w:tplc="10000005">
      <w:start w:val="1"/>
      <w:numFmt w:val="bullet"/>
      <w:lvlText w:val=""/>
      <w:lvlJc w:val="left"/>
      <w:pPr>
        <w:ind w:left="3015" w:hanging="360"/>
      </w:pPr>
      <w:rPr>
        <w:rFonts w:ascii="Wingdings" w:hAnsi="Wingdings" w:hint="default"/>
      </w:rPr>
    </w:lvl>
    <w:lvl w:ilvl="3" w:tplc="10000001">
      <w:start w:val="1"/>
      <w:numFmt w:val="bullet"/>
      <w:lvlText w:val=""/>
      <w:lvlJc w:val="left"/>
      <w:pPr>
        <w:ind w:left="3735" w:hanging="360"/>
      </w:pPr>
      <w:rPr>
        <w:rFonts w:ascii="Symbol" w:hAnsi="Symbol" w:hint="default"/>
      </w:rPr>
    </w:lvl>
    <w:lvl w:ilvl="4" w:tplc="10000003">
      <w:start w:val="1"/>
      <w:numFmt w:val="bullet"/>
      <w:lvlText w:val="o"/>
      <w:lvlJc w:val="left"/>
      <w:pPr>
        <w:ind w:left="4455" w:hanging="360"/>
      </w:pPr>
      <w:rPr>
        <w:rFonts w:ascii="Courier New" w:hAnsi="Courier New" w:cs="Courier New" w:hint="default"/>
      </w:rPr>
    </w:lvl>
    <w:lvl w:ilvl="5" w:tplc="10000005">
      <w:start w:val="1"/>
      <w:numFmt w:val="bullet"/>
      <w:lvlText w:val=""/>
      <w:lvlJc w:val="left"/>
      <w:pPr>
        <w:ind w:left="5175" w:hanging="360"/>
      </w:pPr>
      <w:rPr>
        <w:rFonts w:ascii="Wingdings" w:hAnsi="Wingdings" w:hint="default"/>
      </w:rPr>
    </w:lvl>
    <w:lvl w:ilvl="6" w:tplc="10000001">
      <w:start w:val="1"/>
      <w:numFmt w:val="bullet"/>
      <w:lvlText w:val=""/>
      <w:lvlJc w:val="left"/>
      <w:pPr>
        <w:ind w:left="5895" w:hanging="360"/>
      </w:pPr>
      <w:rPr>
        <w:rFonts w:ascii="Symbol" w:hAnsi="Symbol" w:hint="default"/>
      </w:rPr>
    </w:lvl>
    <w:lvl w:ilvl="7" w:tplc="10000003">
      <w:start w:val="1"/>
      <w:numFmt w:val="bullet"/>
      <w:lvlText w:val="o"/>
      <w:lvlJc w:val="left"/>
      <w:pPr>
        <w:ind w:left="6615" w:hanging="360"/>
      </w:pPr>
      <w:rPr>
        <w:rFonts w:ascii="Courier New" w:hAnsi="Courier New" w:cs="Courier New" w:hint="default"/>
      </w:rPr>
    </w:lvl>
    <w:lvl w:ilvl="8" w:tplc="10000005">
      <w:start w:val="1"/>
      <w:numFmt w:val="bullet"/>
      <w:lvlText w:val=""/>
      <w:lvlJc w:val="left"/>
      <w:pPr>
        <w:ind w:left="7335" w:hanging="360"/>
      </w:pPr>
      <w:rPr>
        <w:rFonts w:ascii="Wingdings" w:hAnsi="Wingdings" w:hint="default"/>
      </w:rPr>
    </w:lvl>
  </w:abstractNum>
  <w:abstractNum w:abstractNumId="2" w15:restartNumberingAfterBreak="0">
    <w:nsid w:val="42296A06"/>
    <w:multiLevelType w:val="hybridMultilevel"/>
    <w:tmpl w:val="4DEEF2DA"/>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start w:val="1"/>
      <w:numFmt w:val="lowerLetter"/>
      <w:lvlText w:val="%5."/>
      <w:lvlJc w:val="left"/>
      <w:pPr>
        <w:ind w:left="3600" w:hanging="360"/>
      </w:pPr>
    </w:lvl>
    <w:lvl w:ilvl="5" w:tplc="1000001B">
      <w:start w:val="1"/>
      <w:numFmt w:val="lowerRoman"/>
      <w:lvlText w:val="%6."/>
      <w:lvlJc w:val="right"/>
      <w:pPr>
        <w:ind w:left="4320" w:hanging="180"/>
      </w:pPr>
    </w:lvl>
    <w:lvl w:ilvl="6" w:tplc="1000000F">
      <w:start w:val="1"/>
      <w:numFmt w:val="decimal"/>
      <w:lvlText w:val="%7."/>
      <w:lvlJc w:val="left"/>
      <w:pPr>
        <w:ind w:left="5040" w:hanging="360"/>
      </w:pPr>
    </w:lvl>
    <w:lvl w:ilvl="7" w:tplc="10000019">
      <w:start w:val="1"/>
      <w:numFmt w:val="lowerLetter"/>
      <w:lvlText w:val="%8."/>
      <w:lvlJc w:val="left"/>
      <w:pPr>
        <w:ind w:left="5760" w:hanging="360"/>
      </w:pPr>
    </w:lvl>
    <w:lvl w:ilvl="8" w:tplc="1000001B">
      <w:start w:val="1"/>
      <w:numFmt w:val="lowerRoman"/>
      <w:lvlText w:val="%9."/>
      <w:lvlJc w:val="right"/>
      <w:pPr>
        <w:ind w:left="6480" w:hanging="180"/>
      </w:pPr>
    </w:lvl>
  </w:abstractNum>
  <w:abstractNum w:abstractNumId="3" w15:restartNumberingAfterBreak="0">
    <w:nsid w:val="57B513FA"/>
    <w:multiLevelType w:val="hybridMultilevel"/>
    <w:tmpl w:val="0B0E58DC"/>
    <w:lvl w:ilvl="0" w:tplc="1C70736A">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start w:val="1"/>
      <w:numFmt w:val="lowerLetter"/>
      <w:lvlText w:val="%5."/>
      <w:lvlJc w:val="left"/>
      <w:pPr>
        <w:ind w:left="3600" w:hanging="360"/>
      </w:pPr>
    </w:lvl>
    <w:lvl w:ilvl="5" w:tplc="1000001B">
      <w:start w:val="1"/>
      <w:numFmt w:val="lowerRoman"/>
      <w:lvlText w:val="%6."/>
      <w:lvlJc w:val="right"/>
      <w:pPr>
        <w:ind w:left="4320" w:hanging="180"/>
      </w:pPr>
    </w:lvl>
    <w:lvl w:ilvl="6" w:tplc="1000000F">
      <w:start w:val="1"/>
      <w:numFmt w:val="decimal"/>
      <w:lvlText w:val="%7."/>
      <w:lvlJc w:val="left"/>
      <w:pPr>
        <w:ind w:left="5040" w:hanging="360"/>
      </w:pPr>
    </w:lvl>
    <w:lvl w:ilvl="7" w:tplc="10000019">
      <w:start w:val="1"/>
      <w:numFmt w:val="lowerLetter"/>
      <w:lvlText w:val="%8."/>
      <w:lvlJc w:val="left"/>
      <w:pPr>
        <w:ind w:left="5760" w:hanging="360"/>
      </w:pPr>
    </w:lvl>
    <w:lvl w:ilvl="8" w:tplc="1000001B">
      <w:start w:val="1"/>
      <w:numFmt w:val="lowerRoman"/>
      <w:lvlText w:val="%9."/>
      <w:lvlJc w:val="right"/>
      <w:pPr>
        <w:ind w:left="6480" w:hanging="180"/>
      </w:pPr>
    </w:lvl>
  </w:abstractNum>
  <w:num w:numId="1" w16cid:durableId="10072885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42485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20267306">
    <w:abstractNumId w:val="1"/>
    <w:lvlOverride w:ilvl="0"/>
    <w:lvlOverride w:ilvl="1"/>
    <w:lvlOverride w:ilvl="2"/>
    <w:lvlOverride w:ilvl="3"/>
    <w:lvlOverride w:ilvl="4"/>
    <w:lvlOverride w:ilvl="5"/>
    <w:lvlOverride w:ilvl="6"/>
    <w:lvlOverride w:ilvl="7"/>
    <w:lvlOverride w:ilvl="8"/>
  </w:num>
  <w:num w:numId="4" w16cid:durableId="768964938">
    <w:abstractNumId w:val="1"/>
  </w:num>
  <w:num w:numId="5" w16cid:durableId="1864318838">
    <w:abstractNumId w:val="2"/>
  </w:num>
  <w:num w:numId="6" w16cid:durableId="511182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56E"/>
    <w:rsid w:val="00096031"/>
    <w:rsid w:val="00206C4C"/>
    <w:rsid w:val="00411258"/>
    <w:rsid w:val="007D056E"/>
    <w:rsid w:val="00821041"/>
    <w:rsid w:val="008D29F1"/>
    <w:rsid w:val="008F079E"/>
    <w:rsid w:val="009F38EC"/>
    <w:rsid w:val="00CA3354"/>
    <w:rsid w:val="00E2191E"/>
    <w:rsid w:val="00FD2DBC"/>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257EB"/>
  <w15:chartTrackingRefBased/>
  <w15:docId w15:val="{0ED6D253-F7E0-427C-9852-CDFECCB05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031"/>
    <w:pPr>
      <w:spacing w:line="256" w:lineRule="auto"/>
    </w:pPr>
  </w:style>
  <w:style w:type="paragraph" w:styleId="Heading1">
    <w:name w:val="heading 1"/>
    <w:basedOn w:val="Normal"/>
    <w:next w:val="Normal"/>
    <w:link w:val="Heading1Char"/>
    <w:uiPriority w:val="9"/>
    <w:qFormat/>
    <w:rsid w:val="000960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03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096031"/>
    <w:rPr>
      <w:color w:val="0563C1" w:themeColor="hyperlink"/>
      <w:u w:val="single"/>
    </w:rPr>
  </w:style>
  <w:style w:type="paragraph" w:styleId="Title">
    <w:name w:val="Title"/>
    <w:basedOn w:val="Normal"/>
    <w:next w:val="Normal"/>
    <w:link w:val="TitleChar"/>
    <w:uiPriority w:val="10"/>
    <w:qFormat/>
    <w:rsid w:val="000960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603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960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00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ybkkiGtJmk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Winsdor</dc:creator>
  <cp:keywords/>
  <dc:description/>
  <cp:lastModifiedBy>Henry Winsdor</cp:lastModifiedBy>
  <cp:revision>2</cp:revision>
  <dcterms:created xsi:type="dcterms:W3CDTF">2022-09-22T10:57:00Z</dcterms:created>
  <dcterms:modified xsi:type="dcterms:W3CDTF">2022-09-22T11:38:00Z</dcterms:modified>
</cp:coreProperties>
</file>