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2A413B" w:rsidR="003737B6" w:rsidP="002A413B" w:rsidRDefault="000243CE" w14:paraId="108281F2" w14:textId="50DAF2F6">
      <w:pPr>
        <w:pStyle w:val="Heading1"/>
        <w:spacing w:before="0"/>
        <w:jc w:val="center"/>
        <w:rPr>
          <w:rFonts w:ascii="Arial" w:hAnsi="Arial" w:cs="Arial"/>
          <w:b/>
          <w:sz w:val="28"/>
          <w:szCs w:val="28"/>
        </w:rPr>
      </w:pPr>
      <w:r w:rsidRPr="002A413B">
        <w:rPr>
          <w:rFonts w:ascii="Arial" w:hAnsi="Arial" w:cs="Arial"/>
          <w:b/>
          <w:color w:val="000000" w:themeColor="text1"/>
          <w:sz w:val="28"/>
          <w:szCs w:val="28"/>
        </w:rPr>
        <w:t>Excel_1G_Regional_Restaurant</w:t>
      </w:r>
    </w:p>
    <w:p w:rsidRPr="00452CF6" w:rsidR="003737B6" w:rsidP="00135826" w:rsidRDefault="003737B6" w14:paraId="79BFEA44" w14:textId="77777777">
      <w:pPr>
        <w:pStyle w:val="PlainText"/>
        <w:rPr>
          <w:rFonts w:ascii="Arial" w:hAnsi="Arial" w:cs="Arial"/>
          <w:b/>
          <w:sz w:val="18"/>
          <w:szCs w:val="18"/>
        </w:rPr>
      </w:pPr>
    </w:p>
    <w:p w:rsidRPr="002A413B" w:rsidR="001A55B4" w:rsidP="002A413B" w:rsidRDefault="00FF69F1" w14:paraId="528B2C3C" w14:textId="375D2712">
      <w:pPr>
        <w:pStyle w:val="Heading2"/>
        <w:spacing w:before="0"/>
        <w:rPr>
          <w:rFonts w:ascii="Arial" w:hAnsi="Arial" w:cs="Arial"/>
          <w:b/>
          <w:sz w:val="20"/>
          <w:szCs w:val="20"/>
        </w:rPr>
      </w:pPr>
      <w:r w:rsidRPr="002A413B">
        <w:rPr>
          <w:rFonts w:ascii="Arial" w:hAnsi="Arial" w:cs="Arial"/>
          <w:b/>
          <w:color w:val="000000" w:themeColor="text1"/>
          <w:sz w:val="20"/>
          <w:szCs w:val="20"/>
        </w:rPr>
        <w:t>Project Description:</w:t>
      </w:r>
    </w:p>
    <w:p w:rsidR="00135826" w:rsidP="00120A46" w:rsidRDefault="006B574B" w14:paraId="1657BC81" w14:textId="0B640A31">
      <w:pPr>
        <w:spacing w:before="120"/>
      </w:pPr>
      <w:r>
        <w:t>In the following project, you will create a worksheet summarizing the regional sales to restaurants for 2016.</w:t>
      </w:r>
    </w:p>
    <w:p w:rsidRPr="00452CF6" w:rsidR="006B574B" w:rsidP="006B574B" w:rsidRDefault="006B574B" w14:paraId="17E7B3CC" w14:textId="77777777">
      <w:pPr>
        <w:pStyle w:val="PlainText"/>
        <w:rPr>
          <w:rFonts w:ascii="Arial" w:hAnsi="Arial" w:cs="Arial"/>
          <w:sz w:val="18"/>
          <w:szCs w:val="18"/>
        </w:rPr>
      </w:pPr>
    </w:p>
    <w:p w:rsidRPr="002A413B" w:rsidR="001A55B4" w:rsidP="002A413B" w:rsidRDefault="004E55A2" w14:paraId="3EE76BDE" w14:textId="19BE51B7">
      <w:pPr>
        <w:pStyle w:val="Heading2"/>
        <w:spacing w:before="0" w:after="120"/>
        <w:rPr>
          <w:rFonts w:ascii="Arial" w:hAnsi="Arial" w:cs="Arial"/>
          <w:b/>
          <w:sz w:val="20"/>
          <w:szCs w:val="20"/>
        </w:rPr>
      </w:pPr>
      <w:bookmarkStart w:name="_GoBack" w:id="0"/>
      <w:bookmarkEnd w:id="0"/>
      <w:r w:rsidRPr="002A413B">
        <w:rPr>
          <w:rFonts w:ascii="Arial" w:hAnsi="Arial" w:cs="Arial"/>
          <w:b/>
          <w:color w:val="000000" w:themeColor="text1"/>
          <w:sz w:val="20"/>
          <w:szCs w:val="20"/>
        </w:rPr>
        <w:t>Steps to Perform</w:t>
      </w:r>
      <w:r w:rsidRPr="002A413B" w:rsidR="003A6B49">
        <w:rPr>
          <w:rFonts w:ascii="Arial" w:hAnsi="Arial" w:cs="Arial"/>
          <w:b/>
          <w:color w:val="000000" w:themeColor="text1"/>
          <w:sz w:val="20"/>
          <w:szCs w:val="20"/>
        </w:rPr>
        <w:t>:</w:t>
      </w:r>
    </w:p>
    <w:tbl>
      <w:tblPr>
        <w:tblStyle w:val="InstructionDocStyle"/>
        <w:tblW w:w="10168" w:type="dxa"/>
        <w:tblLayout w:type="fixed"/>
        <w:tblLook w:val="05A0" w:firstRow="1" w:lastRow="0" w:firstColumn="1" w:lastColumn="1" w:noHBand="0" w:noVBand="1"/>
      </w:tblPr>
      <w:tblGrid>
        <w:gridCol w:w="1077"/>
        <w:gridCol w:w="7760"/>
        <w:gridCol w:w="1331"/>
      </w:tblGrid>
      <w:tr w:rsidRPr="00452CF6" w:rsidR="0095702E" w:rsidTr="00252019" w14:paraId="0DC75498" w14:textId="77777777">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000" w:firstRow="0" w:lastRow="0" w:firstColumn="1" w:lastColumn="0" w:oddVBand="0" w:evenVBand="0" w:oddHBand="0" w:evenHBand="0" w:firstRowFirstColumn="0" w:firstRowLastColumn="0" w:lastRowFirstColumn="0" w:lastRowLastColumn="0"/>
            <w:tcW w:w="1077" w:type="dxa"/>
            <w:noWrap/>
            <w:vAlign w:val="center"/>
          </w:tcPr>
          <w:p w:rsidRPr="00452CF6" w:rsidR="0095702E" w:rsidP="00151F8E" w:rsidRDefault="00A02761" w14:paraId="4F21F6AB" w14:textId="77777777">
            <w:pPr>
              <w:rPr>
                <w:rFonts w:cs="Arial"/>
                <w:b/>
                <w:bCs/>
              </w:rPr>
            </w:pPr>
            <w:r w:rsidRPr="00452CF6">
              <w:rPr>
                <w:rFonts w:cs="Arial"/>
                <w:b/>
                <w:bCs/>
              </w:rPr>
              <w:t>Step</w:t>
            </w:r>
          </w:p>
        </w:tc>
        <w:tc>
          <w:tcPr>
            <w:tcW w:w="7760" w:type="dxa"/>
            <w:noWrap/>
            <w:vAlign w:val="center"/>
          </w:tcPr>
          <w:p w:rsidRPr="00452CF6" w:rsidR="0095702E" w:rsidP="00151F8E" w:rsidRDefault="009F4ED1" w14:paraId="6500E1D9" w14:textId="77777777">
            <w:pPr>
              <w:jc w:val="center"/>
              <w:cnfStyle w:val="100000000000" w:firstRow="1" w:lastRow="0" w:firstColumn="0" w:lastColumn="0" w:oddVBand="0" w:evenVBand="0" w:oddHBand="0" w:evenHBand="0" w:firstRowFirstColumn="0" w:firstRowLastColumn="0" w:lastRowFirstColumn="0" w:lastRowLastColumn="0"/>
              <w:rPr>
                <w:rFonts w:cs="Arial"/>
                <w:b/>
                <w:bCs/>
              </w:rPr>
            </w:pPr>
            <w:r w:rsidRPr="00452CF6">
              <w:rPr>
                <w:rFonts w:cs="Arial"/>
                <w:b/>
                <w:bCs/>
              </w:rPr>
              <w:t>Instruction</w:t>
            </w:r>
            <w:r w:rsidRPr="00452CF6" w:rsidR="00B8416D">
              <w:rPr>
                <w:rFonts w:cs="Arial"/>
                <w:b/>
                <w:bCs/>
              </w:rPr>
              <w:t>s</w:t>
            </w:r>
          </w:p>
        </w:tc>
        <w:tc>
          <w:tcPr>
            <w:cnfStyle w:val="000100000000" w:firstRow="0" w:lastRow="0" w:firstColumn="0" w:lastColumn="1" w:oddVBand="0" w:evenVBand="0" w:oddHBand="0" w:evenHBand="0" w:firstRowFirstColumn="0" w:firstRowLastColumn="0" w:lastRowFirstColumn="0" w:lastRowLastColumn="0"/>
            <w:tcW w:w="1331" w:type="dxa"/>
            <w:noWrap/>
            <w:vAlign w:val="center"/>
          </w:tcPr>
          <w:p w:rsidRPr="00452CF6" w:rsidR="0095702E" w:rsidP="00151F8E" w:rsidRDefault="00E52F7C" w14:paraId="6DE538F7" w14:textId="77777777">
            <w:pPr>
              <w:rPr>
                <w:rFonts w:cs="Arial"/>
                <w:b/>
                <w:bCs/>
              </w:rPr>
            </w:pPr>
            <w:r w:rsidRPr="00452CF6">
              <w:rPr>
                <w:rFonts w:cs="Arial"/>
                <w:b/>
                <w:bCs/>
              </w:rPr>
              <w:t>Points Possible</w:t>
            </w:r>
          </w:p>
        </w:tc>
      </w:tr>
      <w:tr>
        <w:tc>
          <w:p>
            <w:r>
              <w:t>1</w:t>
            </w:r>
          </w:p>
        </w:tc>
        <w:tc>
          <w:p>
            <w:r>
              <w:rPr>
                <w:sz/>
              </w:rPr>
              <w:rFonts/>
              <w:t xml:space="preserve">Start Excel. Open the file named </w:t>
            </w:r>
            <w:r>
              <w:rPr>
                <w:sz/>
                <w:i/>
              </w:rPr>
              <w:rFonts/>
              <w:t xml:space="preserve">Student_Excel_1G_Regional_Restaurants.xlsx </w:t>
            </w:r>
            <w:r>
              <w:rPr>
                <w:sz/>
              </w:rPr>
              <w:rFonts/>
              <w:t xml:space="preserve">downloaded with this project</w:t>
            </w:r>
            <w:r>
              <w:rPr>
                <w:sz/>
                <w:i/>
              </w:rPr>
              <w:rFonts/>
              <w:t xml:space="preserve">.</w:t>
            </w:r>
            <w:r>
              <w:rPr>
                <w:sz/>
              </w:rPr>
              <w:rFonts/>
              <w:t xml:space="preserve"/>
            </w:r>
          </w:p>
        </w:tc>
        <w:tc>
          <w:p>
            <w:r>
              <w:t>0</w:t>
            </w:r>
          </w:p>
        </w:tc>
      </w:tr>
      <w:tr>
        <w:tc>
          <w:p>
            <w:r>
              <w:t>2</w:t>
            </w:r>
          </w:p>
        </w:tc>
        <w:tc>
          <w:p>
            <w:r>
              <w:rPr>
                <w:sz/>
              </w:rPr>
              <w:rFonts/>
              <w:t xml:space="preserve">Change the Theme to Integral. Set the width of column A to 80 pixels and the width of columns B:H to 110 pixels. If any columns are too narrow to display all the data, apply AutoFit to the column.</w:t>
              <w:br/>
            </w:r>
            <w:r>
              <w:rPr>
                <w:sz/>
              </w:rPr>
              <w:rFonts/>
              <w:t xml:space="preserve"/>
              <w:br/>
            </w:r>
            <w:r>
              <w:rPr>
                <w:sz/>
              </w:rPr>
              <w:rFonts/>
              <w:t xml:space="preserve">(Mac users: Set Column A to 68 pixels and columns B:H to 95 pixels.)</w:t>
              <w:br/>
            </w:r>
            <w:r>
              <w:rPr>
                <w:sz/>
              </w:rPr>
              <w:rFonts/>
              <w:t xml:space="preserve"/>
              <w:br/>
            </w:r>
            <w:r>
              <w:rPr>
                <w:sz/>
              </w:rPr>
              <w:rFonts/>
              <w:t xml:space="preserve">If the theme is not available, browse for the downloaded theme file </w:t>
            </w:r>
            <w:r>
              <w:rPr>
                <w:sz/>
                <w:i/>
              </w:rPr>
              <w:rFonts/>
              <w:t xml:space="preserve">Integral.thmx</w:t>
            </w:r>
            <w:r>
              <w:rPr>
                <w:sz/>
              </w:rPr>
              <w:rFonts/>
              <w:t xml:space="preserve">.</w:t>
            </w:r>
          </w:p>
        </w:tc>
        <w:tc>
          <w:p>
            <w:r>
              <w:t>6</w:t>
            </w:r>
          </w:p>
        </w:tc>
      </w:tr>
      <w:tr>
        <w:tc>
          <w:p>
            <w:r>
              <w:t>3</w:t>
            </w:r>
          </w:p>
        </w:tc>
        <w:tc>
          <w:p>
            <w:r>
              <w:rPr>
                <w:sz/>
              </w:rPr>
              <w:rFonts/>
              <w:t xml:space="preserve">Merge and center the title across the range A1:H1, and then apply the Title cell style. Merge and center the subtitle across the range A2:H2, and then apply the Heading 1 cell style.</w:t>
            </w:r>
          </w:p>
        </w:tc>
        <w:tc>
          <w:p>
            <w:r>
              <w:t>8</w:t>
            </w:r>
          </w:p>
        </w:tc>
      </w:tr>
      <w:tr>
        <w:tc>
          <w:p>
            <w:r>
              <w:t>4</w:t>
            </w:r>
          </w:p>
        </w:tc>
        <w:tc>
          <w:p>
            <w:r>
              <w:rPr>
                <w:sz/>
              </w:rPr>
              <w:rFonts/>
              <w:t xml:space="preserve">Select the seven column titles, apply Center formatting, and then apply the Heading 4 cell style.</w:t>
            </w:r>
          </w:p>
        </w:tc>
        <w:tc>
          <w:p>
            <w:r>
              <w:t>6</w:t>
            </w:r>
          </w:p>
        </w:tc>
      </w:tr>
      <w:tr>
        <w:tc>
          <w:p>
            <w:r>
              <w:t>5</w:t>
            </w:r>
          </w:p>
        </w:tc>
        <w:tc>
          <w:p>
            <w:r>
              <w:rPr>
                <w:sz/>
              </w:rPr>
              <w:rFonts/>
              <w:t xml:space="preserve">By using the Quick Analysis tool, Sum the Quarter 1 sales, and then copy the formula across for the remaining Quarters; the Quick Analysis tool formats totals in bold.</w:t>
              <w:br/>
            </w:r>
            <w:r>
              <w:rPr>
                <w:sz/>
              </w:rPr>
              <w:rFonts/>
              <w:t xml:space="preserve"/>
              <w:br/>
            </w:r>
            <w:r>
              <w:rPr>
                <w:sz/>
              </w:rPr>
              <w:rFonts/>
              <w:t xml:space="preserve">NOTE: Mac users, instead of the Quick Analysis tool, use the AutoSum, and apply bold to the four results.</w:t>
            </w:r>
          </w:p>
        </w:tc>
        <w:tc>
          <w:p>
            <w:r>
              <w:t>8</w:t>
            </w:r>
          </w:p>
        </w:tc>
      </w:tr>
      <w:tr>
        <w:tc>
          <w:p>
            <w:r>
              <w:t>6</w:t>
            </w:r>
          </w:p>
        </w:tc>
        <w:tc>
          <w:p>
            <w:r>
              <w:rPr>
                <w:sz/>
              </w:rPr>
              <w:rFonts/>
              <w:t xml:space="preserve">Select the North sales for the fourth quarters (B4:E4), and then display the Quick Analysis Totals gallery. Click or select the second Sum option—the sixth item in the gallery—which displays the column selection in yellow. Copy the formula down through cell F7.</w:t>
              <w:br/>
            </w:r>
            <w:r>
              <w:rPr>
                <w:sz/>
              </w:rPr>
              <w:rFonts/>
              <w:t xml:space="preserve"/>
              <w:br/>
            </w:r>
            <w:r>
              <w:rPr>
                <w:sz/>
              </w:rPr>
              <w:rFonts/>
              <w:t xml:space="preserve">NOTE: Mac users, instead of the Quick Analysis tool, use the AutoSum button, and apply bold to the four results.</w:t>
            </w:r>
          </w:p>
        </w:tc>
        <w:tc>
          <w:p>
            <w:r>
              <w:t>8</w:t>
            </w:r>
          </w:p>
        </w:tc>
      </w:tr>
      <w:tr>
        <w:tc>
          <w:p>
            <w:r>
              <w:t>7</w:t>
            </w:r>
          </w:p>
        </w:tc>
        <w:tc>
          <w:p>
            <w:r>
              <w:rPr>
                <w:sz/>
              </w:rPr>
              <w:rFonts/>
              <w:t xml:space="preserve">Apply the Accounting Number Format to the first row of sales figures and to the total row. Apply the Comma Style to the remaining sales figures. Format the totals in row 7 with the Total cell style. Increase the column widths as needed.</w:t>
            </w:r>
          </w:p>
        </w:tc>
        <w:tc>
          <w:p>
            <w:r>
              <w:t>8</w:t>
            </w:r>
          </w:p>
        </w:tc>
      </w:tr>
      <w:tr>
        <w:tc>
          <w:p>
            <w:r>
              <w:t>8</w:t>
            </w:r>
          </w:p>
        </w:tc>
        <w:tc>
          <w:p>
            <w:r>
              <w:rPr>
                <w:sz/>
              </w:rPr>
              <w:rFonts/>
              <w:t xml:space="preserve">Insert a new row 6 with the row title </w:t>
            </w:r>
            <w:r>
              <w:rPr>
                <w:sz/>
                <w:color w:val="0070C0"/>
                <w:b/>
              </w:rPr>
              <w:rFonts/>
              <w:t xml:space="preserve">East</w:t>
            </w:r>
            <w:r>
              <w:rPr>
                <w:sz/>
              </w:rPr>
              <w:rFonts/>
              <w:t xml:space="preserve"> and the following sales figures for each quarter: </w:t>
            </w:r>
            <w:r>
              <w:rPr>
                <w:sz/>
                <w:color w:val="0070C0"/>
                <w:b/>
              </w:rPr>
              <w:rFonts/>
              <w:t xml:space="preserve">150963.15</w:t>
            </w:r>
            <w:r>
              <w:rPr>
                <w:sz/>
              </w:rPr>
              <w:rFonts/>
              <w:t xml:space="preserve"> and </w:t>
            </w:r>
            <w:r>
              <w:rPr>
                <w:sz/>
                <w:color w:val="0070C0"/>
                <w:b/>
              </w:rPr>
              <w:rFonts/>
              <w:t xml:space="preserve">168034.53</w:t>
            </w:r>
            <w:r>
              <w:rPr>
                <w:sz/>
              </w:rPr>
              <w:rFonts/>
              <w:t xml:space="preserve"> and </w:t>
            </w:r>
            <w:r>
              <w:rPr>
                <w:sz/>
                <w:color w:val="0070C0"/>
                <w:b/>
              </w:rPr>
              <w:rFonts/>
              <w:t xml:space="preserve">171328.50</w:t>
            </w:r>
            <w:r>
              <w:rPr>
                <w:sz/>
              </w:rPr>
              <w:rFonts/>
              <w:t xml:space="preserve"> and </w:t>
            </w:r>
            <w:r>
              <w:rPr>
                <w:sz/>
                <w:color w:val="0070C0"/>
                <w:b/>
              </w:rPr>
              <w:rFonts/>
              <w:t xml:space="preserve">170626.22</w:t>
            </w:r>
            <w:r>
              <w:rPr>
                <w:sz/>
              </w:rPr>
              <w:rFonts/>
              <w:t xml:space="preserve"> Copy the formula in cell F5 down to cell F6 to sum the new row.</w:t>
            </w:r>
          </w:p>
        </w:tc>
        <w:tc>
          <w:p>
            <w:r>
              <w:t>6</w:t>
            </w:r>
          </w:p>
        </w:tc>
      </w:tr>
      <w:tr>
        <w:tc>
          <w:p>
            <w:r>
              <w:t>9</w:t>
            </w:r>
          </w:p>
        </w:tc>
        <w:tc>
          <w:p>
            <w:r>
              <w:rPr>
                <w:sz/>
              </w:rPr>
              <w:rFonts/>
              <w:t xml:space="preserve">Using absolute cell references as necessary so that you can copy the formula, in cell G4, construct a formula to calculate the % of Total Sales for the first region. Copy the formula down for the remaining regions.</w:t>
            </w:r>
          </w:p>
        </w:tc>
        <w:tc>
          <w:p>
            <w:r>
              <w:t>10</w:t>
            </w:r>
          </w:p>
        </w:tc>
      </w:tr>
      <w:tr>
        <w:tc>
          <w:p>
            <w:r>
              <w:t>10</w:t>
            </w:r>
          </w:p>
        </w:tc>
        <w:tc>
          <w:p>
            <w:r>
              <w:rPr>
                <w:sz/>
              </w:rPr>
              <w:rFonts/>
              <w:t xml:space="preserve">To the computed percentages, apply Percent Style with two decimal places, and then center the percentages.</w:t>
            </w:r>
          </w:p>
        </w:tc>
        <w:tc>
          <w:p>
            <w:r>
              <w:t>8</w:t>
            </w:r>
          </w:p>
        </w:tc>
      </w:tr>
      <w:tr>
        <w:tc>
          <w:p>
            <w:r>
              <w:t>11</w:t>
            </w:r>
          </w:p>
        </w:tc>
        <w:tc>
          <w:p>
            <w:r>
              <w:rPr>
                <w:sz/>
              </w:rPr>
              <w:rFonts/>
              <w:t xml:space="preserve">Insert Line sparklines in the range H4:H7 that compare the quarterly data. Do not include the totals. Show the sparkline Markers and apply a style to the sparklines using the second style in the second row.</w:t>
              <w:br/>
            </w:r>
            <w:r>
              <w:rPr>
                <w:sz/>
              </w:rPr>
              <w:rFonts/>
              <w:t xml:space="preserve"/>
              <w:br/>
            </w:r>
            <w:r>
              <w:rPr>
                <w:sz/>
              </w:rPr>
              <w:rFonts/>
              <w:t xml:space="preserve">Note, Mac users, select the first style in the second row.</w:t>
            </w:r>
          </w:p>
        </w:tc>
        <w:tc>
          <w:p>
            <w:r>
              <w:t>8</w:t>
            </w:r>
          </w:p>
        </w:tc>
      </w:tr>
      <w:tr>
        <w:tc>
          <w:p>
            <w:r>
              <w:t>12</w:t>
            </w:r>
          </w:p>
        </w:tc>
        <w:tc>
          <w:p>
            <w:r>
              <w:rPr>
                <w:sz/>
              </w:rPr>
              <w:rFonts/>
              <w:t xml:space="preserve">To compare the quarterly sales of each region visually, select the range that represents the sales figures for the four quarters, including the quarter names and each region—do not include any totals in the range. With this data selected, by using the Recommended Charts command, insert a Clustered Column chart with the regions as the category axis and the Quarters as the legend.</w:t>
            </w:r>
          </w:p>
        </w:tc>
        <w:tc>
          <w:p>
            <w:r>
              <w:t>8</w:t>
            </w:r>
          </w:p>
        </w:tc>
      </w:tr>
      <w:tr>
        <w:tc>
          <w:p>
            <w:r>
              <w:t>13</w:t>
            </w:r>
          </w:p>
        </w:tc>
        <w:tc>
          <w:p>
            <w:r>
              <w:rPr>
                <w:sz/>
              </w:rPr>
              <w:rFonts/>
              <w:t xml:space="preserve">Apply Chart Style 8. Change the colors by applying the third row of colors under Colorful. Position the upper middle sizing handle of the chart on the line between column D and column E and just below row 9.</w:t>
            </w:r>
          </w:p>
        </w:tc>
        <w:tc>
          <w:p>
            <w:r>
              <w:t>8</w:t>
            </w:r>
          </w:p>
        </w:tc>
      </w:tr>
      <w:tr>
        <w:tc>
          <w:p>
            <w:r>
              <w:t>14</w:t>
            </w:r>
          </w:p>
        </w:tc>
        <w:tc>
          <w:p>
            <w:r>
              <w:rPr>
                <w:sz/>
              </w:rPr>
              <w:rFonts/>
              <w:t xml:space="preserve">Change the Chart Title to </w:t>
            </w:r>
            <w:r>
              <w:rPr>
                <w:sz/>
                <w:color w:val="0070C0"/>
                <w:b/>
              </w:rPr>
              <w:rFonts/>
              <w:t xml:space="preserve">Regional Sales to Restaurants</w:t>
            </w:r>
            <w:r>
              <w:rPr>
                <w:sz/>
              </w:rPr>
              <w:rFonts/>
              <w:t xml:space="preserve"/>
            </w:r>
          </w:p>
        </w:tc>
        <w:tc>
          <w:p>
            <w:r>
              <w:t>4</w:t>
            </w:r>
          </w:p>
        </w:tc>
      </w:tr>
      <w:tr>
        <w:tc>
          <w:p>
            <w:r>
              <w:t>15</w:t>
            </w:r>
          </w:p>
        </w:tc>
        <w:tc>
          <w:p>
            <w:r>
              <w:rPr>
                <w:sz/>
              </w:rPr>
              <w:rFonts/>
              <w:t xml:space="preserve">Deselect the chart. Change the page orientation to Landscape. Center the worksheet horizontally on the page, and then insert a Footer with the File Name in the left section.</w:t>
            </w:r>
          </w:p>
        </w:tc>
        <w:tc>
          <w:p>
            <w:r>
              <w:t>3</w:t>
            </w:r>
          </w:p>
        </w:tc>
      </w:tr>
      <w:tr>
        <w:tc>
          <w:p>
            <w:r>
              <w:t>16</w:t>
            </w:r>
          </w:p>
        </w:tc>
        <w:tc>
          <w:p>
            <w:r>
              <w:rPr>
                <w:sz/>
              </w:rPr>
              <w:rFonts/>
              <w:t xml:space="preserve">Show the document properties. As the Tags, type </w:t>
            </w:r>
            <w:r>
              <w:rPr>
                <w:sz/>
                <w:color w:val="0070C0"/>
                <w:b/>
              </w:rPr>
              <w:rFonts/>
              <w:t xml:space="preserve">restaurants</w:t>
            </w:r>
            <w:r>
              <w:rPr>
                <w:sz/>
              </w:rPr>
              <w:rFonts/>
              <w:t xml:space="preserve">, </w:t>
            </w:r>
            <w:r>
              <w:rPr>
                <w:sz/>
                <w:color w:val="0070C0"/>
                <w:b/>
              </w:rPr>
              <w:rFonts/>
              <w:t xml:space="preserve">regional sales</w:t>
            </w:r>
            <w:r>
              <w:rPr>
                <w:sz/>
              </w:rPr>
              <w:rFonts/>
              <w:t xml:space="preserve"/>
              <w:br/>
            </w:r>
            <w:r>
              <w:rPr>
                <w:sz/>
              </w:rPr>
              <w:rFonts/>
              <w:t xml:space="preserve"/>
              <w:br/>
            </w:r>
            <w:r>
              <w:rPr>
                <w:sz/>
              </w:rPr>
              <w:rFonts/>
              <w:t xml:space="preserve">In the Subject box, type your course name and section number. Be sure your name displays as the Author.</w:t>
            </w:r>
          </w:p>
        </w:tc>
        <w:tc>
          <w:p>
            <w:r>
              <w:t>1</w:t>
            </w:r>
          </w:p>
        </w:tc>
      </w:tr>
      <w:tr>
        <w:tc>
          <w:p>
            <w:r>
              <w:t>17</w:t>
            </w:r>
          </w:p>
        </w:tc>
        <w:tc>
          <w:p>
            <w:r>
              <w:rPr>
                <w:sz/>
              </w:rPr>
              <w:rFonts/>
              <w:t xml:space="preserve">Save and close the workbook, and then submit for grading.</w:t>
            </w:r>
          </w:p>
        </w:tc>
        <w:tc>
          <w:p>
            <w:r>
              <w:t>0</w:t>
            </w:r>
          </w:p>
        </w:tc>
      </w:tr>
    </w:tbl>
    <w:tbl>
      <w:tblPr>
        <w:tblStyle w:val="Style31"/>
        <w:tblW w:w="10168" w:type="dxa"/>
        <w:tblInd w:w="0" w:type="dxa"/>
        <w:tblBorders>
          <w:bottom w:val="single" w:color="BFBFBF" w:sz="2" w:space="0"/>
          <w:insideV w:val="single" w:color="BFBFBF" w:sz="2" w:space="0"/>
        </w:tblBorders>
        <w:tblCellMar>
          <w:top w:w="115" w:type="dxa"/>
          <w:left w:w="115" w:type="dxa"/>
          <w:bottom w:w="115" w:type="dxa"/>
          <w:right w:w="115" w:type="dxa"/>
        </w:tblCellMar>
        <w:tblLook w:val="04A0" w:firstRow="1" w:lastRow="0" w:firstColumn="1" w:lastColumn="0" w:noHBand="0" w:noVBand="1"/>
      </w:tblPr>
      <w:tblGrid>
        <w:gridCol w:w="8837"/>
        <w:gridCol w:w="1331"/>
      </w:tblGrid>
      <w:tr w:rsidR="00CC7606" w:rsidTr="00CC7606" w14:paraId="61ACF448" w14:textId="77777777">
        <w:trPr>
          <w:cnfStyle w:val="100000000000" w:firstRow="1" w:lastRow="0" w:firstColumn="0" w:lastColumn="0" w:oddVBand="0" w:evenVBand="0" w:oddHBand="0" w:evenHBand="0" w:firstRowFirstColumn="0" w:firstRowLastColumn="0" w:lastRowFirstColumn="0" w:lastRowLastColumn="0"/>
          <w:trHeight w:val="317"/>
        </w:trPr>
        <w:tc>
          <w:tcPr>
            <w:tcW w:w="8837" w:type="dxa"/>
            <w:tcBorders>
              <w:top w:val="nil"/>
              <w:left w:val="nil"/>
              <w:bottom w:val="single" w:color="BFBFBF" w:sz="2" w:space="0"/>
              <w:right w:val="single" w:color="BFBFBF" w:sz="2" w:space="0"/>
            </w:tcBorders>
            <w:noWrap/>
            <w:vAlign w:val="center"/>
            <w:hideMark/>
          </w:tcPr>
          <w:p w:rsidR="00CC7606" w:rsidRDefault="00CC7606" w14:paraId="02D7A622" w14:textId="6D4F4FC9">
            <w:pPr>
              <w:jc w:val="right"/>
              <w:rPr>
                <w:rFonts w:cs="Arial"/>
                <w:b/>
                <w:bCs/>
              </w:rPr>
            </w:pPr>
            <w:r>
              <w:rPr>
                <w:rFonts w:cs="Arial"/>
                <w:b/>
                <w:bCs/>
              </w:rPr>
              <w:t>Total Points</w:t>
            </w:r>
          </w:p>
        </w:tc>
        <w:tc>
          <w:tcPr>
            <w:tcW w:w="1331" w:type="dxa"/>
            <w:tcBorders>
              <w:top w:val="nil"/>
              <w:left w:val="single" w:color="BFBFBF" w:sz="2" w:space="0"/>
              <w:bottom w:val="single" w:color="BFBFBF" w:sz="2" w:space="0"/>
              <w:right w:val="nil"/>
            </w:tcBorders>
            <w:noWrap/>
            <w:vAlign w:val="center"/>
            <w:hideMark/>
          </w:tcPr>
          <w:p w:rsidR="00CC7606" w:rsidRDefault="00CC7606" w14:paraId="260D2764" w14:textId="7836E72B">
            <w:pPr>
              <w:jc w:val="center"/>
              <w:rPr>
                <w:rFonts w:cs="Arial"/>
                <w:b/>
                <w:sz w:val="22"/>
                <w:szCs w:val="22"/>
              </w:rPr>
            </w:pPr>
            <w:r>
              <w:rPr>
                <w:rFonts w:cs="Arial"/>
                <w:b/>
                <w:bCs/>
              </w:rPr>
              <w:t>100</w:t>
            </w:r>
          </w:p>
        </w:tc>
      </w:tr>
    </w:tbl>
    <w:p w:rsidRPr="00C75EE3" w:rsidR="00AF2002" w:rsidP="007E7F78" w:rsidRDefault="00AF2002" w14:paraId="2173083B" w14:textId="77777777">
      <w:pPr>
        <w:pStyle w:val="PlainText"/>
        <w:tabs>
          <w:tab w:val="left" w:pos="8970"/>
        </w:tabs>
        <w:rPr>
          <w:rFonts w:ascii="Arial" w:hAnsi="Arial" w:cs="Arial"/>
          <w:sz w:val="18"/>
          <w:szCs w:val="18"/>
        </w:rPr>
      </w:pPr>
    </w:p>
    <w:sectPr w:rsidRPr="00C75EE3" w:rsidR="00AF2002" w:rsidSect="002E4DBD">
      <w:headerReference w:type="default" r:id="rId9"/>
      <w:foot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733E2F" w14:textId="77777777" w:rsidR="006A2CA1" w:rsidRDefault="006A2CA1" w:rsidP="00DA5AAC">
      <w:pPr>
        <w:pStyle w:val="Title"/>
      </w:pPr>
      <w:r>
        <w:separator/>
      </w:r>
    </w:p>
  </w:endnote>
  <w:endnote w:type="continuationSeparator" w:id="0">
    <w:p w14:paraId="101349BA" w14:textId="77777777" w:rsidR="006A2CA1" w:rsidRDefault="006A2CA1" w:rsidP="00DA5AAC">
      <w:pPr>
        <w:pStyle w:val="Titl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C5EE4" w:rsidR="00481E3F" w:rsidP="00FD3F84" w:rsidRDefault="00481E3F" w14:paraId="6F9663C0" w14:textId="2D401C83">
    <w:pPr>
      <w:pStyle w:val="Footer"/>
      <w:pBdr>
        <w:top w:val="single" w:color="auto" w:sz="4" w:space="1"/>
      </w:pBdr>
      <w:tabs>
        <w:tab w:val="clear" w:pos="4320"/>
        <w:tab w:val="clear" w:pos="8640"/>
        <w:tab w:val="left" w:pos="0"/>
        <w:tab w:val="center" w:pos="5040"/>
        <w:tab w:val="right" w:pos="10080"/>
      </w:tabs>
      <w:jc w:val="right"/>
      <w:rPr>
        <w:rFonts w:cs="Tahoma"/>
        <w:sz w:val="16"/>
        <w:szCs w:val="16"/>
      </w:rPr>
    </w:pPr>
    <w:r w:rsidRPr="007C5EE4">
      <w:rPr>
        <w:rFonts w:cs="Tahoma"/>
        <w:sz w:val="16"/>
        <w:szCs w:val="16"/>
      </w:rPr>
      <w:t>Created On: 10/26/2022</w:t>
    </w:r>
    <w:r w:rsidRPr="007C5EE4">
      <w:rPr>
        <w:rFonts w:cs="Tahoma"/>
        <w:sz w:val="16"/>
        <w:szCs w:val="16"/>
      </w:rPr>
      <w:tab/>
    </w:r>
    <w:r w:rsidRPr="007C5EE4">
      <w:rPr>
        <w:rStyle w:val="PageNumber"/>
        <w:rFonts w:cs="Tahoma"/>
        <w:sz w:val="16"/>
        <w:szCs w:val="16"/>
      </w:rPr>
      <w:fldChar w:fldCharType="begin"/>
    </w:r>
    <w:r w:rsidRPr="007C5EE4">
      <w:rPr>
        <w:rStyle w:val="PageNumber"/>
        <w:rFonts w:cs="Tahoma"/>
        <w:sz w:val="16"/>
        <w:szCs w:val="16"/>
      </w:rPr>
      <w:instrText xml:space="preserve"> PAGE </w:instrText>
    </w:r>
    <w:r w:rsidRPr="007C5EE4">
      <w:rPr>
        <w:rStyle w:val="PageNumber"/>
        <w:rFonts w:cs="Tahoma"/>
        <w:sz w:val="16"/>
        <w:szCs w:val="16"/>
      </w:rPr>
      <w:fldChar w:fldCharType="separate"/>
    </w:r>
    <w:r w:rsidR="00CC7606">
      <w:rPr>
        <w:rStyle w:val="PageNumber"/>
        <w:rFonts w:cs="Tahoma"/>
        <w:noProof/>
        <w:sz w:val="16"/>
        <w:szCs w:val="16"/>
      </w:rPr>
      <w:t>1</w:t>
    </w:r>
    <w:r w:rsidRPr="007C5EE4">
      <w:rPr>
        <w:rStyle w:val="PageNumber"/>
        <w:rFonts w:cs="Tahoma"/>
        <w:sz w:val="16"/>
        <w:szCs w:val="16"/>
      </w:rPr>
      <w:fldChar w:fldCharType="end"/>
    </w:r>
    <w:r w:rsidRPr="007C5EE4">
      <w:rPr>
        <w:rStyle w:val="PageNumber"/>
        <w:rFonts w:cs="Tahoma"/>
        <w:sz w:val="16"/>
        <w:szCs w:val="16"/>
      </w:rPr>
      <w:tab/>
    </w:r>
    <w:r w:rsidR="00E24B05">
      <w:rPr>
        <w:rStyle w:val="PageNumber"/>
        <w:rFonts w:cs="Tahoma"/>
        <w:sz w:val="16"/>
        <w:szCs w:val="16"/>
      </w:rPr>
      <w:t>GO22_XL_CH01_GRADER_1G_AS - Regional Restaurant 1.2</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5487B4" w14:textId="77777777" w:rsidR="006A2CA1" w:rsidRDefault="006A2CA1" w:rsidP="00DA5AAC">
      <w:pPr>
        <w:pStyle w:val="Title"/>
      </w:pPr>
      <w:r>
        <w:separator/>
      </w:r>
    </w:p>
  </w:footnote>
  <w:footnote w:type="continuationSeparator" w:id="0">
    <w:p w14:paraId="03361721" w14:textId="77777777" w:rsidR="006A2CA1" w:rsidRDefault="006A2CA1" w:rsidP="00DA5AAC">
      <w:pPr>
        <w:pStyle w:val="Title"/>
      </w:pPr>
      <w:r>
        <w:continuationSeparator/>
      </w:r>
    </w:p>
  </w:footnote>
</w:footnotes>
</file>

<file path=word/header1.xml><?xml version="1.0" encoding="utf-8"?>
<w:hdr xmlns:a="http://schemas.openxmlformats.org/draw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C5EE4" w:rsidR="009F4ED1" w:rsidP="009F4ED1" w:rsidRDefault="00D7180C" w14:paraId="382C0165" w14:textId="77777777">
    <w:pPr>
      <w:pStyle w:val="Header"/>
      <w:tabs>
        <w:tab w:val="clear" w:pos="4320"/>
        <w:tab w:val="clear" w:pos="8640"/>
        <w:tab w:val="right" w:pos="10080"/>
      </w:tabs>
      <w:spacing w:before="120"/>
      <w:rPr>
        <w:rFonts w:cs="Tahoma"/>
        <w:sz w:val="16"/>
        <w:szCs w:val="16"/>
      </w:rPr>
    </w:pPr>
    <w:r w:rsidRPr="007C5EE4">
      <w:rPr>
        <w:rFonts w:cs="Tahoma"/>
        <w:noProof/>
        <w:sz w:val="16"/>
        <w:szCs w:val="16"/>
      </w:rPr>
      <mc:AlternateContent>
        <mc:Choice Requires="wps">
          <w:drawing>
            <wp:anchor distT="0" distB="0" distL="114300" distR="114300" simplePos="0" relativeHeight="251657216" behindDoc="0" locked="0" layoutInCell="1" allowOverlap="1" wp14:editId="5B1213B1" wp14:anchorId="0ECFF5B7">
              <wp:simplePos x="0" y="0"/>
              <wp:positionH relativeFrom="column">
                <wp:posOffset>0</wp:posOffset>
              </wp:positionH>
              <wp:positionV relativeFrom="paragraph">
                <wp:posOffset>209550</wp:posOffset>
              </wp:positionV>
              <wp:extent cx="6400800" cy="0"/>
              <wp:effectExtent l="9525" t="9525" r="9525"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32" coordsize="21600,21600" o:oned="t" filled="f" o:spt="32" path="m,l21600,21600e" w14:anchorId="6F97385B">
              <v:path fillok="f" arrowok="t" o:connecttype="none"/>
              <o:lock v:ext="edit" shapetype="t"/>
            </v:shapetype>
            <v:shape id="AutoShape 1" style="position:absolute;margin-left:0;margin-top:16.5pt;width:7in;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"/>
          </w:pict>
        </mc:Fallback>
      </mc:AlternateContent>
    </w:r>
    <w:r w:rsidRPr="007C5EE4" w:rsidR="00A02761">
      <w:rPr>
        <w:rFonts w:cs="Tahoma"/>
        <w:noProof/>
        <w:sz w:val="16"/>
        <w:szCs w:val="16"/>
      </w:rPr>
      <w:t>Grader</w:t>
    </w:r>
    <w:r w:rsidR="0072065F">
      <w:rPr>
        <w:rFonts w:cs="Tahoma"/>
        <w:noProof/>
        <w:sz w:val="16"/>
        <w:szCs w:val="16"/>
      </w:rPr>
      <w:t xml:space="preserve"> </w:t>
    </w:r>
    <w:r w:rsidRPr="007C5EE4" w:rsidR="00B04690">
      <w:rPr>
        <w:rFonts w:cs="Tahoma"/>
        <w:noProof/>
        <w:sz w:val="16"/>
        <w:szCs w:val="16"/>
      </w:rPr>
      <w:t>-</w:t>
    </w:r>
    <w:r w:rsidRPr="007C5EE4" w:rsidR="00A02761">
      <w:rPr>
        <w:rFonts w:cs="Tahoma"/>
        <w:noProof/>
        <w:sz w:val="16"/>
        <w:szCs w:val="16"/>
      </w:rPr>
      <w:t xml:space="preserve"> </w:t>
    </w:r>
    <w:r w:rsidRPr="007C5EE4" w:rsidR="009F4ED1">
      <w:rPr>
        <w:rFonts w:cs="Tahoma"/>
        <w:noProof/>
        <w:sz w:val="16"/>
        <w:szCs w:val="16"/>
      </w:rPr>
      <w:t>Instructions</w:t>
    </w:r>
    <w:r w:rsidRPr="007C5EE4" w:rsidR="00AD72E2">
      <w:rPr>
        <w:rFonts w:cs="Tahoma"/>
        <w:sz w:val="16"/>
        <w:szCs w:val="16"/>
      </w:rPr>
      <w:tab/>
    </w:r>
    <w:r w:rsidRPr="007C5EE4" w:rsidR="00277902">
      <w:rPr>
        <w:rFonts w:cs="Tahoma"/>
        <w:sz w:val="16"/>
        <w:szCs w:val="16"/>
      </w:rPr>
      <w:t>Excel 2022 Project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D7F8C"/>
    <w:multiLevelType w:val="hybridMultilevel"/>
    <w:tmpl w:val="CB146E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E0C1C"/>
    <w:multiLevelType w:val="hybridMultilevel"/>
    <w:tmpl w:val="1D4094B8"/>
    <w:lvl w:ilvl="0" w:tplc="0409000F">
      <w:start w:val="1"/>
      <w:numFmt w:val="decimal"/>
      <w:lvlText w:val="%1."/>
      <w:lvlJc w:val="left"/>
      <w:pPr>
        <w:tabs>
          <w:tab w:val="num" w:pos="720"/>
        </w:tabs>
        <w:ind w:left="720" w:hanging="360"/>
      </w:pPr>
      <w:rPr>
        <w:rFonts w:hint="default"/>
      </w:rPr>
    </w:lvl>
    <w:lvl w:ilvl="1" w:tplc="F73423B4">
      <w:start w:val="1"/>
      <w:numFmt w:val="lowerRoman"/>
      <w:lvlText w:val="%2."/>
      <w:lvlJc w:val="left"/>
      <w:pPr>
        <w:tabs>
          <w:tab w:val="num" w:pos="1800"/>
        </w:tabs>
        <w:ind w:left="1800" w:hanging="720"/>
      </w:pPr>
      <w:rPr>
        <w:rFonts w:hint="default"/>
      </w:rPr>
    </w:lvl>
    <w:lvl w:ilvl="2" w:tplc="0409001B">
      <w:start w:val="1"/>
      <w:numFmt w:val="lowerRoman"/>
      <w:lvlText w:val="%3."/>
      <w:lvlJc w:val="right"/>
      <w:pPr>
        <w:tabs>
          <w:tab w:val="num" w:pos="2340"/>
        </w:tabs>
        <w:ind w:left="2340" w:hanging="36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852870"/>
    <w:multiLevelType w:val="hybridMultilevel"/>
    <w:tmpl w:val="F86625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227794"/>
    <w:multiLevelType w:val="hybridMultilevel"/>
    <w:tmpl w:val="5A8C18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3C333F"/>
    <w:multiLevelType w:val="hybridMultilevel"/>
    <w:tmpl w:val="276A95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9581ED7"/>
    <w:multiLevelType w:val="hybridMultilevel"/>
    <w:tmpl w:val="BF7C997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9745524"/>
    <w:multiLevelType w:val="hybridMultilevel"/>
    <w:tmpl w:val="863089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7D0559"/>
    <w:multiLevelType w:val="hybridMultilevel"/>
    <w:tmpl w:val="BBCE79A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EE6E9D"/>
    <w:multiLevelType w:val="hybridMultilevel"/>
    <w:tmpl w:val="82C66A58"/>
    <w:lvl w:ilvl="0" w:tplc="6FE8A3B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87B3969"/>
    <w:multiLevelType w:val="hybridMultilevel"/>
    <w:tmpl w:val="4B182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361987"/>
    <w:multiLevelType w:val="hybridMultilevel"/>
    <w:tmpl w:val="0D1424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20D647D"/>
    <w:multiLevelType w:val="hybridMultilevel"/>
    <w:tmpl w:val="C158E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6C2F35"/>
    <w:multiLevelType w:val="hybridMultilevel"/>
    <w:tmpl w:val="8210FF62"/>
    <w:lvl w:ilvl="0" w:tplc="04090001">
      <w:start w:val="1"/>
      <w:numFmt w:val="bullet"/>
      <w:lvlText w:val=""/>
      <w:lvlJc w:val="left"/>
      <w:pPr>
        <w:tabs>
          <w:tab w:val="num" w:pos="720"/>
        </w:tabs>
        <w:ind w:left="720" w:hanging="360"/>
      </w:pPr>
      <w:rPr>
        <w:rFonts w:ascii="Symbol" w:hAnsi="Symbol" w:hint="default"/>
      </w:rPr>
    </w:lvl>
    <w:lvl w:ilvl="1" w:tplc="F73423B4">
      <w:start w:val="1"/>
      <w:numFmt w:val="lowerRoman"/>
      <w:lvlText w:val="%2."/>
      <w:lvlJc w:val="left"/>
      <w:pPr>
        <w:tabs>
          <w:tab w:val="num" w:pos="1800"/>
        </w:tabs>
        <w:ind w:left="1800" w:hanging="720"/>
      </w:pPr>
      <w:rPr>
        <w:rFonts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D20355C"/>
    <w:multiLevelType w:val="hybridMultilevel"/>
    <w:tmpl w:val="A9BAED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0C329F4"/>
    <w:multiLevelType w:val="hybridMultilevel"/>
    <w:tmpl w:val="86E0DD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B042078"/>
    <w:multiLevelType w:val="multilevel"/>
    <w:tmpl w:val="8A4607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
  </w:num>
  <w:num w:numId="2">
    <w:abstractNumId w:val="4"/>
  </w:num>
  <w:num w:numId="3">
    <w:abstractNumId w:val="12"/>
  </w:num>
  <w:num w:numId="4">
    <w:abstractNumId w:val="0"/>
  </w:num>
  <w:num w:numId="5">
    <w:abstractNumId w:val="2"/>
  </w:num>
  <w:num w:numId="6">
    <w:abstractNumId w:val="5"/>
  </w:num>
  <w:num w:numId="7">
    <w:abstractNumId w:val="3"/>
  </w:num>
  <w:num w:numId="8">
    <w:abstractNumId w:val="10"/>
  </w:num>
  <w:num w:numId="9">
    <w:abstractNumId w:val="13"/>
  </w:num>
  <w:num w:numId="10">
    <w:abstractNumId w:val="14"/>
  </w:num>
  <w:num w:numId="11">
    <w:abstractNumId w:val="8"/>
  </w:num>
  <w:num w:numId="12">
    <w:abstractNumId w:val="15"/>
  </w:num>
  <w:num w:numId="13">
    <w:abstractNumId w:val="6"/>
  </w:num>
  <w:num w:numId="14">
    <w:abstractNumId w:val="11"/>
  </w:num>
  <w:num w:numId="15">
    <w:abstractNumId w:val="7"/>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F76"/>
    <w:rsid w:val="00002940"/>
    <w:rsid w:val="00007671"/>
    <w:rsid w:val="00014FB2"/>
    <w:rsid w:val="0002308E"/>
    <w:rsid w:val="000243CE"/>
    <w:rsid w:val="00031344"/>
    <w:rsid w:val="00035E90"/>
    <w:rsid w:val="00040AED"/>
    <w:rsid w:val="0004112D"/>
    <w:rsid w:val="000412ED"/>
    <w:rsid w:val="00043473"/>
    <w:rsid w:val="00046965"/>
    <w:rsid w:val="000503A7"/>
    <w:rsid w:val="0005274C"/>
    <w:rsid w:val="00056B2D"/>
    <w:rsid w:val="000726F6"/>
    <w:rsid w:val="00074224"/>
    <w:rsid w:val="000747F2"/>
    <w:rsid w:val="000947F6"/>
    <w:rsid w:val="000A1A1D"/>
    <w:rsid w:val="000A40DA"/>
    <w:rsid w:val="000A57B5"/>
    <w:rsid w:val="000B17EC"/>
    <w:rsid w:val="000B31F8"/>
    <w:rsid w:val="000C01EA"/>
    <w:rsid w:val="000C2133"/>
    <w:rsid w:val="000C343E"/>
    <w:rsid w:val="000C5517"/>
    <w:rsid w:val="000D3E52"/>
    <w:rsid w:val="000E377F"/>
    <w:rsid w:val="001173AE"/>
    <w:rsid w:val="00120A46"/>
    <w:rsid w:val="001328F7"/>
    <w:rsid w:val="00135826"/>
    <w:rsid w:val="00137B5F"/>
    <w:rsid w:val="00151F8E"/>
    <w:rsid w:val="0015388D"/>
    <w:rsid w:val="001623C8"/>
    <w:rsid w:val="0016618F"/>
    <w:rsid w:val="00172C85"/>
    <w:rsid w:val="00185D71"/>
    <w:rsid w:val="00190BC0"/>
    <w:rsid w:val="001A53D2"/>
    <w:rsid w:val="001A55B4"/>
    <w:rsid w:val="001B026B"/>
    <w:rsid w:val="001B0767"/>
    <w:rsid w:val="001B26E4"/>
    <w:rsid w:val="001C0188"/>
    <w:rsid w:val="001C0A0D"/>
    <w:rsid w:val="001C5AC4"/>
    <w:rsid w:val="001E3100"/>
    <w:rsid w:val="001E48EA"/>
    <w:rsid w:val="001E5A61"/>
    <w:rsid w:val="001F7BD8"/>
    <w:rsid w:val="00202A3D"/>
    <w:rsid w:val="00203D05"/>
    <w:rsid w:val="00210F83"/>
    <w:rsid w:val="002159F8"/>
    <w:rsid w:val="00222771"/>
    <w:rsid w:val="002235AB"/>
    <w:rsid w:val="002308EF"/>
    <w:rsid w:val="00234612"/>
    <w:rsid w:val="00236727"/>
    <w:rsid w:val="002438F8"/>
    <w:rsid w:val="00245B1C"/>
    <w:rsid w:val="00252019"/>
    <w:rsid w:val="00265CA5"/>
    <w:rsid w:val="00266A15"/>
    <w:rsid w:val="002679B4"/>
    <w:rsid w:val="00277902"/>
    <w:rsid w:val="002801AB"/>
    <w:rsid w:val="00283E0C"/>
    <w:rsid w:val="00286790"/>
    <w:rsid w:val="0029471F"/>
    <w:rsid w:val="002A02E3"/>
    <w:rsid w:val="002A413B"/>
    <w:rsid w:val="002A6E01"/>
    <w:rsid w:val="002B0C02"/>
    <w:rsid w:val="002B280E"/>
    <w:rsid w:val="002B70C6"/>
    <w:rsid w:val="002C29C1"/>
    <w:rsid w:val="002C30C6"/>
    <w:rsid w:val="002C511F"/>
    <w:rsid w:val="002D606D"/>
    <w:rsid w:val="002E4DBD"/>
    <w:rsid w:val="002E5C49"/>
    <w:rsid w:val="002F4EA7"/>
    <w:rsid w:val="00300217"/>
    <w:rsid w:val="0030138D"/>
    <w:rsid w:val="00301ADF"/>
    <w:rsid w:val="00301CBF"/>
    <w:rsid w:val="00311E53"/>
    <w:rsid w:val="00315049"/>
    <w:rsid w:val="00321F12"/>
    <w:rsid w:val="00334702"/>
    <w:rsid w:val="003455AE"/>
    <w:rsid w:val="003465E6"/>
    <w:rsid w:val="00361C01"/>
    <w:rsid w:val="00367D63"/>
    <w:rsid w:val="003737B6"/>
    <w:rsid w:val="003741D3"/>
    <w:rsid w:val="00387755"/>
    <w:rsid w:val="003910EC"/>
    <w:rsid w:val="00392A8B"/>
    <w:rsid w:val="00392F13"/>
    <w:rsid w:val="003A11C4"/>
    <w:rsid w:val="003A3764"/>
    <w:rsid w:val="003A6B49"/>
    <w:rsid w:val="003A7C3F"/>
    <w:rsid w:val="003B328C"/>
    <w:rsid w:val="003B3BDB"/>
    <w:rsid w:val="003B4411"/>
    <w:rsid w:val="003C7CC9"/>
    <w:rsid w:val="003D5951"/>
    <w:rsid w:val="003E0F26"/>
    <w:rsid w:val="003F01AB"/>
    <w:rsid w:val="003F1038"/>
    <w:rsid w:val="003F2868"/>
    <w:rsid w:val="003F34FE"/>
    <w:rsid w:val="00401AA2"/>
    <w:rsid w:val="00413704"/>
    <w:rsid w:val="00434705"/>
    <w:rsid w:val="00451D1E"/>
    <w:rsid w:val="00452CF6"/>
    <w:rsid w:val="0046623A"/>
    <w:rsid w:val="00470889"/>
    <w:rsid w:val="00472AB4"/>
    <w:rsid w:val="00481E3F"/>
    <w:rsid w:val="00487E70"/>
    <w:rsid w:val="004A50EE"/>
    <w:rsid w:val="004A7B73"/>
    <w:rsid w:val="004B29A2"/>
    <w:rsid w:val="004B422A"/>
    <w:rsid w:val="004B58F7"/>
    <w:rsid w:val="004B7E00"/>
    <w:rsid w:val="004C6F3B"/>
    <w:rsid w:val="004C79B0"/>
    <w:rsid w:val="004E28F9"/>
    <w:rsid w:val="004E55A2"/>
    <w:rsid w:val="004E5DDA"/>
    <w:rsid w:val="004E6AA2"/>
    <w:rsid w:val="004F15B0"/>
    <w:rsid w:val="004F7767"/>
    <w:rsid w:val="0051292C"/>
    <w:rsid w:val="0051605A"/>
    <w:rsid w:val="00525961"/>
    <w:rsid w:val="00533F7B"/>
    <w:rsid w:val="0054098E"/>
    <w:rsid w:val="00540B92"/>
    <w:rsid w:val="005423F4"/>
    <w:rsid w:val="00544909"/>
    <w:rsid w:val="00547382"/>
    <w:rsid w:val="0057280D"/>
    <w:rsid w:val="0057489B"/>
    <w:rsid w:val="00580235"/>
    <w:rsid w:val="00583A5B"/>
    <w:rsid w:val="005854F4"/>
    <w:rsid w:val="00591E88"/>
    <w:rsid w:val="005A1143"/>
    <w:rsid w:val="005B1A24"/>
    <w:rsid w:val="005B1D69"/>
    <w:rsid w:val="005B2838"/>
    <w:rsid w:val="005B6C96"/>
    <w:rsid w:val="005C112D"/>
    <w:rsid w:val="005C1EF0"/>
    <w:rsid w:val="005C2D7F"/>
    <w:rsid w:val="005D0B7E"/>
    <w:rsid w:val="005D507B"/>
    <w:rsid w:val="005F0E3E"/>
    <w:rsid w:val="00603514"/>
    <w:rsid w:val="00603750"/>
    <w:rsid w:val="00620704"/>
    <w:rsid w:val="006230CA"/>
    <w:rsid w:val="00627300"/>
    <w:rsid w:val="0064132C"/>
    <w:rsid w:val="00641613"/>
    <w:rsid w:val="0064357F"/>
    <w:rsid w:val="00672655"/>
    <w:rsid w:val="00672841"/>
    <w:rsid w:val="006739BE"/>
    <w:rsid w:val="00677DD3"/>
    <w:rsid w:val="006826CD"/>
    <w:rsid w:val="0068516B"/>
    <w:rsid w:val="00685936"/>
    <w:rsid w:val="00687C62"/>
    <w:rsid w:val="006A24BB"/>
    <w:rsid w:val="006A2CA1"/>
    <w:rsid w:val="006B5454"/>
    <w:rsid w:val="006B574B"/>
    <w:rsid w:val="006B5882"/>
    <w:rsid w:val="006D1B59"/>
    <w:rsid w:val="006E272B"/>
    <w:rsid w:val="006F601B"/>
    <w:rsid w:val="00702FDC"/>
    <w:rsid w:val="00710345"/>
    <w:rsid w:val="007165EA"/>
    <w:rsid w:val="00720276"/>
    <w:rsid w:val="0072065F"/>
    <w:rsid w:val="0072446D"/>
    <w:rsid w:val="00724E47"/>
    <w:rsid w:val="00731BBB"/>
    <w:rsid w:val="00741E68"/>
    <w:rsid w:val="00760389"/>
    <w:rsid w:val="00780027"/>
    <w:rsid w:val="007925B2"/>
    <w:rsid w:val="00792DF3"/>
    <w:rsid w:val="00793487"/>
    <w:rsid w:val="0079629E"/>
    <w:rsid w:val="007A2D96"/>
    <w:rsid w:val="007A5A30"/>
    <w:rsid w:val="007A741F"/>
    <w:rsid w:val="007A7BB0"/>
    <w:rsid w:val="007B0F6B"/>
    <w:rsid w:val="007B43C1"/>
    <w:rsid w:val="007B45FD"/>
    <w:rsid w:val="007C0D2A"/>
    <w:rsid w:val="007C1075"/>
    <w:rsid w:val="007C163E"/>
    <w:rsid w:val="007C33C8"/>
    <w:rsid w:val="007C5EE4"/>
    <w:rsid w:val="007C715B"/>
    <w:rsid w:val="007D0DA7"/>
    <w:rsid w:val="007D3B1C"/>
    <w:rsid w:val="007E0420"/>
    <w:rsid w:val="007E1794"/>
    <w:rsid w:val="007E7F78"/>
    <w:rsid w:val="007F3D42"/>
    <w:rsid w:val="007F5334"/>
    <w:rsid w:val="007F5C65"/>
    <w:rsid w:val="00801DFE"/>
    <w:rsid w:val="008072E1"/>
    <w:rsid w:val="0081042A"/>
    <w:rsid w:val="00811C9D"/>
    <w:rsid w:val="00826589"/>
    <w:rsid w:val="00826919"/>
    <w:rsid w:val="00830629"/>
    <w:rsid w:val="0083087B"/>
    <w:rsid w:val="00837C88"/>
    <w:rsid w:val="00842197"/>
    <w:rsid w:val="008450B5"/>
    <w:rsid w:val="00845A93"/>
    <w:rsid w:val="0085165C"/>
    <w:rsid w:val="00854E7A"/>
    <w:rsid w:val="00856E95"/>
    <w:rsid w:val="00865A0B"/>
    <w:rsid w:val="00866628"/>
    <w:rsid w:val="008669A8"/>
    <w:rsid w:val="00874EF1"/>
    <w:rsid w:val="00881929"/>
    <w:rsid w:val="00886223"/>
    <w:rsid w:val="00895FF8"/>
    <w:rsid w:val="00896EC0"/>
    <w:rsid w:val="008A0020"/>
    <w:rsid w:val="008A0DD5"/>
    <w:rsid w:val="008A34A4"/>
    <w:rsid w:val="008C0136"/>
    <w:rsid w:val="008D221A"/>
    <w:rsid w:val="008D3107"/>
    <w:rsid w:val="008E1250"/>
    <w:rsid w:val="008E12B7"/>
    <w:rsid w:val="008E308F"/>
    <w:rsid w:val="008E3442"/>
    <w:rsid w:val="008F0A04"/>
    <w:rsid w:val="009057A8"/>
    <w:rsid w:val="00914EDF"/>
    <w:rsid w:val="009166EE"/>
    <w:rsid w:val="0092554B"/>
    <w:rsid w:val="00930D14"/>
    <w:rsid w:val="009345F0"/>
    <w:rsid w:val="00935C91"/>
    <w:rsid w:val="00937970"/>
    <w:rsid w:val="00941661"/>
    <w:rsid w:val="00954EB3"/>
    <w:rsid w:val="009566E3"/>
    <w:rsid w:val="0095702E"/>
    <w:rsid w:val="00960CBA"/>
    <w:rsid w:val="00964457"/>
    <w:rsid w:val="009659E7"/>
    <w:rsid w:val="009667A2"/>
    <w:rsid w:val="0097384A"/>
    <w:rsid w:val="00980491"/>
    <w:rsid w:val="009A41B9"/>
    <w:rsid w:val="009A7170"/>
    <w:rsid w:val="009C0021"/>
    <w:rsid w:val="009C4EAA"/>
    <w:rsid w:val="009C75F8"/>
    <w:rsid w:val="009D1D49"/>
    <w:rsid w:val="009D7744"/>
    <w:rsid w:val="009E66F7"/>
    <w:rsid w:val="009E76B1"/>
    <w:rsid w:val="009F1032"/>
    <w:rsid w:val="009F2AB3"/>
    <w:rsid w:val="009F4ED1"/>
    <w:rsid w:val="009F501E"/>
    <w:rsid w:val="00A01ACD"/>
    <w:rsid w:val="00A01F04"/>
    <w:rsid w:val="00A02761"/>
    <w:rsid w:val="00A15420"/>
    <w:rsid w:val="00A17C6D"/>
    <w:rsid w:val="00A2052A"/>
    <w:rsid w:val="00A2773E"/>
    <w:rsid w:val="00A3352D"/>
    <w:rsid w:val="00A3576B"/>
    <w:rsid w:val="00A35B3D"/>
    <w:rsid w:val="00A37F76"/>
    <w:rsid w:val="00A41EA5"/>
    <w:rsid w:val="00A5098F"/>
    <w:rsid w:val="00A53AAE"/>
    <w:rsid w:val="00A61165"/>
    <w:rsid w:val="00A62058"/>
    <w:rsid w:val="00A677C7"/>
    <w:rsid w:val="00A704A4"/>
    <w:rsid w:val="00A714B1"/>
    <w:rsid w:val="00A75B71"/>
    <w:rsid w:val="00A910B9"/>
    <w:rsid w:val="00AA1CBE"/>
    <w:rsid w:val="00AA5AC9"/>
    <w:rsid w:val="00AB70E0"/>
    <w:rsid w:val="00AC1A3B"/>
    <w:rsid w:val="00AC43E3"/>
    <w:rsid w:val="00AD3780"/>
    <w:rsid w:val="00AD54B8"/>
    <w:rsid w:val="00AD72E2"/>
    <w:rsid w:val="00AE002E"/>
    <w:rsid w:val="00AE51FE"/>
    <w:rsid w:val="00AF2002"/>
    <w:rsid w:val="00AF251D"/>
    <w:rsid w:val="00B0147F"/>
    <w:rsid w:val="00B04690"/>
    <w:rsid w:val="00B0554F"/>
    <w:rsid w:val="00B0651E"/>
    <w:rsid w:val="00B06EDB"/>
    <w:rsid w:val="00B12F8F"/>
    <w:rsid w:val="00B15342"/>
    <w:rsid w:val="00B21F17"/>
    <w:rsid w:val="00B27921"/>
    <w:rsid w:val="00B45564"/>
    <w:rsid w:val="00B56039"/>
    <w:rsid w:val="00B63193"/>
    <w:rsid w:val="00B707B3"/>
    <w:rsid w:val="00B70F23"/>
    <w:rsid w:val="00B8044A"/>
    <w:rsid w:val="00B81C49"/>
    <w:rsid w:val="00B82901"/>
    <w:rsid w:val="00B8416D"/>
    <w:rsid w:val="00B92871"/>
    <w:rsid w:val="00B92AE5"/>
    <w:rsid w:val="00B92FFD"/>
    <w:rsid w:val="00BC4170"/>
    <w:rsid w:val="00BC583A"/>
    <w:rsid w:val="00BD34CF"/>
    <w:rsid w:val="00BD56A1"/>
    <w:rsid w:val="00C062B2"/>
    <w:rsid w:val="00C128DE"/>
    <w:rsid w:val="00C15C69"/>
    <w:rsid w:val="00C235F9"/>
    <w:rsid w:val="00C25F05"/>
    <w:rsid w:val="00C30DFA"/>
    <w:rsid w:val="00C4158B"/>
    <w:rsid w:val="00C43BC3"/>
    <w:rsid w:val="00C53426"/>
    <w:rsid w:val="00C60BFC"/>
    <w:rsid w:val="00C75EE3"/>
    <w:rsid w:val="00C82AC2"/>
    <w:rsid w:val="00C83A34"/>
    <w:rsid w:val="00C96928"/>
    <w:rsid w:val="00CA6642"/>
    <w:rsid w:val="00CB22EC"/>
    <w:rsid w:val="00CB4CCC"/>
    <w:rsid w:val="00CC1888"/>
    <w:rsid w:val="00CC7606"/>
    <w:rsid w:val="00CD13A7"/>
    <w:rsid w:val="00CE0B2F"/>
    <w:rsid w:val="00CE4A89"/>
    <w:rsid w:val="00CF4ADC"/>
    <w:rsid w:val="00CF7A92"/>
    <w:rsid w:val="00D141DB"/>
    <w:rsid w:val="00D20F7E"/>
    <w:rsid w:val="00D2685A"/>
    <w:rsid w:val="00D26BD6"/>
    <w:rsid w:val="00D3191B"/>
    <w:rsid w:val="00D37504"/>
    <w:rsid w:val="00D442A8"/>
    <w:rsid w:val="00D51528"/>
    <w:rsid w:val="00D5300B"/>
    <w:rsid w:val="00D55167"/>
    <w:rsid w:val="00D61462"/>
    <w:rsid w:val="00D624EF"/>
    <w:rsid w:val="00D62FEB"/>
    <w:rsid w:val="00D63DCF"/>
    <w:rsid w:val="00D7180C"/>
    <w:rsid w:val="00D727B0"/>
    <w:rsid w:val="00D73AD1"/>
    <w:rsid w:val="00D87005"/>
    <w:rsid w:val="00D9449F"/>
    <w:rsid w:val="00D94B98"/>
    <w:rsid w:val="00D9693B"/>
    <w:rsid w:val="00DA3AA4"/>
    <w:rsid w:val="00DA5AAC"/>
    <w:rsid w:val="00DB172E"/>
    <w:rsid w:val="00DD2022"/>
    <w:rsid w:val="00DD6AC4"/>
    <w:rsid w:val="00DE5096"/>
    <w:rsid w:val="00DE537B"/>
    <w:rsid w:val="00DE56AA"/>
    <w:rsid w:val="00DE6D60"/>
    <w:rsid w:val="00DF4409"/>
    <w:rsid w:val="00E002D7"/>
    <w:rsid w:val="00E00A27"/>
    <w:rsid w:val="00E11183"/>
    <w:rsid w:val="00E143F5"/>
    <w:rsid w:val="00E17041"/>
    <w:rsid w:val="00E24B05"/>
    <w:rsid w:val="00E4057F"/>
    <w:rsid w:val="00E41AD5"/>
    <w:rsid w:val="00E43828"/>
    <w:rsid w:val="00E52F7C"/>
    <w:rsid w:val="00E721AC"/>
    <w:rsid w:val="00E8269F"/>
    <w:rsid w:val="00EA34AF"/>
    <w:rsid w:val="00EA3D30"/>
    <w:rsid w:val="00EA5F23"/>
    <w:rsid w:val="00ED3568"/>
    <w:rsid w:val="00ED3EEC"/>
    <w:rsid w:val="00EE6D8F"/>
    <w:rsid w:val="00EE701C"/>
    <w:rsid w:val="00EF4A5E"/>
    <w:rsid w:val="00EF6C8D"/>
    <w:rsid w:val="00EF7932"/>
    <w:rsid w:val="00F01D57"/>
    <w:rsid w:val="00F05CD3"/>
    <w:rsid w:val="00F0723D"/>
    <w:rsid w:val="00F2468C"/>
    <w:rsid w:val="00F24747"/>
    <w:rsid w:val="00F270FC"/>
    <w:rsid w:val="00F36990"/>
    <w:rsid w:val="00F53F4E"/>
    <w:rsid w:val="00F66B88"/>
    <w:rsid w:val="00F71C08"/>
    <w:rsid w:val="00F73B7C"/>
    <w:rsid w:val="00F74B25"/>
    <w:rsid w:val="00F82A3D"/>
    <w:rsid w:val="00F841F9"/>
    <w:rsid w:val="00F85C0D"/>
    <w:rsid w:val="00F85F1C"/>
    <w:rsid w:val="00F93864"/>
    <w:rsid w:val="00FA2585"/>
    <w:rsid w:val="00FA5920"/>
    <w:rsid w:val="00FA69B1"/>
    <w:rsid w:val="00FA70E8"/>
    <w:rsid w:val="00FB30E8"/>
    <w:rsid w:val="00FC5C48"/>
    <w:rsid w:val="00FC5DE7"/>
    <w:rsid w:val="00FC756A"/>
    <w:rsid w:val="00FD3F84"/>
    <w:rsid w:val="00FD4103"/>
    <w:rsid w:val="00FE75D7"/>
    <w:rsid w:val="00FF4763"/>
    <w:rsid w:val="00FF69F1"/>
    <w:rsid w:val="00FF77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811797"/>
  <w15:docId w15:val="{B32375B0-0DC6-4D45-8481-6DE576F27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Times New Roman"/>
        <w:sz w:val="18"/>
        <w:szCs w:val="18"/>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4CCC"/>
  </w:style>
  <w:style w:type="paragraph" w:styleId="Heading1">
    <w:name w:val="heading 1"/>
    <w:basedOn w:val="Normal"/>
    <w:next w:val="Normal"/>
    <w:link w:val="Heading1Char"/>
    <w:qFormat/>
    <w:rsid w:val="00A704A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2A413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4E28F9"/>
    <w:pPr>
      <w:jc w:val="center"/>
    </w:pPr>
    <w:rPr>
      <w:rFonts w:cs="Tahoma"/>
      <w:b/>
      <w:bCs/>
      <w:sz w:val="20"/>
    </w:rPr>
  </w:style>
  <w:style w:type="paragraph" w:styleId="Header">
    <w:name w:val="header"/>
    <w:basedOn w:val="Normal"/>
    <w:rsid w:val="004E28F9"/>
    <w:pPr>
      <w:tabs>
        <w:tab w:val="center" w:pos="4320"/>
        <w:tab w:val="right" w:pos="8640"/>
      </w:tabs>
    </w:pPr>
  </w:style>
  <w:style w:type="paragraph" w:styleId="Footer">
    <w:name w:val="footer"/>
    <w:basedOn w:val="Normal"/>
    <w:rsid w:val="004E28F9"/>
    <w:pPr>
      <w:tabs>
        <w:tab w:val="center" w:pos="4320"/>
        <w:tab w:val="right" w:pos="8640"/>
      </w:tabs>
    </w:pPr>
  </w:style>
  <w:style w:type="character" w:styleId="PageNumber">
    <w:name w:val="page number"/>
    <w:basedOn w:val="DefaultParagraphFont"/>
    <w:rsid w:val="004E28F9"/>
  </w:style>
  <w:style w:type="paragraph" w:styleId="PlainText">
    <w:name w:val="Plain Text"/>
    <w:basedOn w:val="Normal"/>
    <w:rsid w:val="00DA5AAC"/>
    <w:rPr>
      <w:rFonts w:ascii="Courier New" w:hAnsi="Courier New" w:cs="Courier New"/>
      <w:sz w:val="20"/>
      <w:szCs w:val="20"/>
    </w:rPr>
  </w:style>
  <w:style w:type="table" w:styleId="TableGrid">
    <w:name w:val="Table Grid"/>
    <w:basedOn w:val="TableNormal"/>
    <w:rsid w:val="00DA5AAC"/>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Indent">
    <w:name w:val="Normal Indent"/>
    <w:basedOn w:val="Normal"/>
    <w:qFormat/>
    <w:rsid w:val="003F2868"/>
    <w:pPr>
      <w:ind w:left="720"/>
    </w:pPr>
  </w:style>
  <w:style w:type="character" w:styleId="PlaceholderText">
    <w:name w:val="Placeholder Text"/>
    <w:basedOn w:val="DefaultParagraphFont"/>
    <w:uiPriority w:val="99"/>
    <w:semiHidden/>
    <w:rsid w:val="008669A8"/>
    <w:rPr>
      <w:color w:val="808080"/>
    </w:rPr>
  </w:style>
  <w:style w:type="paragraph" w:styleId="BalloonText">
    <w:name w:val="Balloon Text"/>
    <w:basedOn w:val="Normal"/>
    <w:link w:val="BalloonTextChar"/>
    <w:rsid w:val="008669A8"/>
    <w:rPr>
      <w:rFonts w:cs="Tahoma"/>
      <w:sz w:val="16"/>
      <w:szCs w:val="16"/>
    </w:rPr>
  </w:style>
  <w:style w:type="character" w:customStyle="1" w:styleId="BalloonTextChar">
    <w:name w:val="Balloon Text Char"/>
    <w:basedOn w:val="DefaultParagraphFont"/>
    <w:link w:val="BalloonText"/>
    <w:rsid w:val="008669A8"/>
    <w:rPr>
      <w:rFonts w:ascii="Tahoma" w:hAnsi="Tahoma" w:cs="Tahoma"/>
      <w:sz w:val="16"/>
      <w:szCs w:val="16"/>
    </w:rPr>
  </w:style>
  <w:style w:type="character" w:styleId="CommentReference">
    <w:name w:val="annotation reference"/>
    <w:basedOn w:val="DefaultParagraphFont"/>
    <w:rsid w:val="00E52F7C"/>
    <w:rPr>
      <w:sz w:val="16"/>
      <w:szCs w:val="16"/>
    </w:rPr>
  </w:style>
  <w:style w:type="paragraph" w:styleId="CommentText">
    <w:name w:val="annotation text"/>
    <w:basedOn w:val="Normal"/>
    <w:link w:val="CommentTextChar"/>
    <w:rsid w:val="00E52F7C"/>
    <w:rPr>
      <w:sz w:val="20"/>
      <w:szCs w:val="20"/>
    </w:rPr>
  </w:style>
  <w:style w:type="character" w:customStyle="1" w:styleId="CommentTextChar">
    <w:name w:val="Comment Text Char"/>
    <w:basedOn w:val="DefaultParagraphFont"/>
    <w:link w:val="CommentText"/>
    <w:rsid w:val="00E52F7C"/>
  </w:style>
  <w:style w:type="paragraph" w:styleId="CommentSubject">
    <w:name w:val="annotation subject"/>
    <w:basedOn w:val="CommentText"/>
    <w:next w:val="CommentText"/>
    <w:link w:val="CommentSubjectChar"/>
    <w:rsid w:val="00E52F7C"/>
    <w:rPr>
      <w:b/>
      <w:bCs/>
    </w:rPr>
  </w:style>
  <w:style w:type="character" w:customStyle="1" w:styleId="CommentSubjectChar">
    <w:name w:val="Comment Subject Char"/>
    <w:basedOn w:val="CommentTextChar"/>
    <w:link w:val="CommentSubject"/>
    <w:rsid w:val="00E52F7C"/>
    <w:rPr>
      <w:b/>
      <w:bCs/>
    </w:rPr>
  </w:style>
  <w:style w:type="paragraph" w:styleId="Revision">
    <w:name w:val="Revision"/>
    <w:hidden/>
    <w:uiPriority w:val="99"/>
    <w:semiHidden/>
    <w:rsid w:val="00E52F7C"/>
    <w:rPr>
      <w:sz w:val="24"/>
      <w:szCs w:val="24"/>
    </w:rPr>
  </w:style>
  <w:style w:type="character" w:customStyle="1" w:styleId="TypeText">
    <w:name w:val="Type Text"/>
    <w:basedOn w:val="DefaultParagraphFont"/>
    <w:rsid w:val="00300217"/>
    <w:rPr>
      <w:rFonts w:ascii="Tahoma" w:hAnsi="Tahoma"/>
      <w:b/>
      <w:bCs/>
      <w:color w:val="FF6600"/>
      <w:sz w:val="18"/>
    </w:rPr>
  </w:style>
  <w:style w:type="character" w:customStyle="1" w:styleId="StyleTahoma9ptBoldOrange">
    <w:name w:val="Style Tahoma 9 pt Bold Orange"/>
    <w:basedOn w:val="DefaultParagraphFont"/>
    <w:rsid w:val="00547382"/>
    <w:rPr>
      <w:rFonts w:ascii="Tahoma" w:hAnsi="Tahoma"/>
      <w:b/>
      <w:bCs/>
      <w:color w:val="FFA500"/>
      <w:sz w:val="18"/>
    </w:rPr>
  </w:style>
  <w:style w:type="table" w:customStyle="1" w:styleId="Style1">
    <w:name w:val="Style1"/>
    <w:basedOn w:val="TableNormal"/>
    <w:uiPriority w:val="99"/>
    <w:rsid w:val="00866628"/>
    <w:tblPr>
      <w:tblStyleRowBandSize w:val="1"/>
    </w:tblPr>
    <w:tblStylePr w:type="band2Horz">
      <w:rPr>
        <w:color w:val="auto"/>
      </w:rPr>
      <w:tblPr/>
      <w:tcPr>
        <w:tcBorders>
          <w:top w:val="nil"/>
          <w:left w:val="nil"/>
          <w:bottom w:val="nil"/>
          <w:right w:val="nil"/>
          <w:insideH w:val="nil"/>
          <w:insideV w:val="nil"/>
          <w:tl2br w:val="nil"/>
          <w:tr2bl w:val="nil"/>
        </w:tcBorders>
        <w:shd w:val="pct20" w:color="D9D9D9" w:themeColor="background1" w:themeShade="D9" w:fill="auto"/>
      </w:tcPr>
    </w:tblStylePr>
  </w:style>
  <w:style w:type="table" w:styleId="PlainTable4">
    <w:name w:val="Plain Table 4"/>
    <w:basedOn w:val="TableNormal"/>
    <w:uiPriority w:val="44"/>
    <w:rsid w:val="0086662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6662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2">
    <w:name w:val="Style2"/>
    <w:basedOn w:val="TableNormal"/>
    <w:uiPriority w:val="99"/>
    <w:rsid w:val="00866628"/>
    <w:tblPr>
      <w:tblStyleRowBandSize w:val="1"/>
    </w:tblPr>
    <w:tblStylePr w:type="band2Horz">
      <w:tblPr/>
      <w:tcPr>
        <w:shd w:val="clear" w:color="auto" w:fill="F2F2F2" w:themeFill="background1" w:themeFillShade="F2"/>
      </w:tcPr>
    </w:tblStylePr>
  </w:style>
  <w:style w:type="table" w:customStyle="1" w:styleId="Style3">
    <w:name w:val="Style3"/>
    <w:basedOn w:val="TableNormal"/>
    <w:uiPriority w:val="99"/>
    <w:rsid w:val="00B92871"/>
    <w:tblPr>
      <w:tblStyleRowBandSize w:val="1"/>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 w:type="table" w:customStyle="1" w:styleId="InstructionDocStyle">
    <w:name w:val="InstructionDocStyle"/>
    <w:basedOn w:val="TableNormal"/>
    <w:uiPriority w:val="99"/>
    <w:rsid w:val="00C75EE3"/>
    <w:tblPr>
      <w:tblStyleRowBandSize w:val="1"/>
      <w:tblBorders>
        <w:top w:val="single" w:sz="2" w:space="0" w:color="BFBFBF"/>
        <w:bottom w:val="single" w:sz="2" w:space="0" w:color="BFBFBF"/>
        <w:insideH w:val="single" w:sz="2" w:space="0" w:color="BFBFBF"/>
        <w:insideV w:val="single" w:sz="2" w:space="0" w:color="BFBFBF"/>
      </w:tblBorders>
      <w:tblCellMar>
        <w:top w:w="115" w:type="dxa"/>
        <w:left w:w="115" w:type="dxa"/>
        <w:bottom w:w="115" w:type="dxa"/>
        <w:right w:w="115" w:type="dxa"/>
      </w:tblCellMar>
    </w:tblPr>
    <w:trPr>
      <w:cantSplit/>
    </w:trPr>
    <w:tcPr>
      <w:shd w:val="clear" w:color="auto" w:fill="FFFFFF" w:themeFill="background1"/>
    </w:tcPr>
    <w:tblStylePr w:type="firstRow">
      <w:tblPr/>
      <w:tcPr>
        <w:tcBorders>
          <w:top w:val="single" w:sz="2" w:space="0" w:color="BFBFBF" w:themeColor="background1" w:themeShade="BF"/>
          <w:bottom w:val="single" w:sz="2" w:space="0" w:color="BFBFBF" w:themeColor="background1" w:themeShade="BF"/>
          <w:insideH w:val="single" w:sz="2" w:space="0" w:color="BFBFBF" w:themeColor="background1" w:themeShade="BF"/>
          <w:insideV w:val="single" w:sz="2" w:space="0" w:color="BFBFBF" w:themeColor="background1" w:themeShade="BF"/>
        </w:tcBorders>
        <w:shd w:val="clear" w:color="auto" w:fill="DBE5F1" w:themeFill="accent1" w:themeFillTint="33"/>
      </w:tcPr>
    </w:tblStylePr>
    <w:tblStylePr w:type="firstCol">
      <w:pPr>
        <w:wordWrap/>
        <w:jc w:val="center"/>
      </w:pPr>
    </w:tblStylePr>
    <w:tblStylePr w:type="lastCol">
      <w:pPr>
        <w:wordWrap/>
        <w:jc w:val="center"/>
      </w:pPr>
    </w:tblStylePr>
    <w:tblStylePr w:type="band2Horz">
      <w:tblPr/>
      <w:tcPr>
        <w:shd w:val="clear" w:color="auto" w:fill="F7F7F7"/>
      </w:tcPr>
    </w:tblStylePr>
  </w:style>
  <w:style w:type="character" w:customStyle="1" w:styleId="Heading1Char">
    <w:name w:val="Heading 1 Char"/>
    <w:basedOn w:val="DefaultParagraphFont"/>
    <w:link w:val="Heading1"/>
    <w:rsid w:val="00A704A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2A413B"/>
    <w:rPr>
      <w:rFonts w:asciiTheme="majorHAnsi" w:eastAsiaTheme="majorEastAsia" w:hAnsiTheme="majorHAnsi" w:cstheme="majorBidi"/>
      <w:color w:val="365F91" w:themeColor="accent1" w:themeShade="BF"/>
      <w:sz w:val="26"/>
      <w:szCs w:val="26"/>
    </w:rPr>
  </w:style>
  <w:style w:type="table" w:customStyle="1" w:styleId="Style31">
    <w:name w:val="Style31"/>
    <w:basedOn w:val="TableNormal"/>
    <w:uiPriority w:val="99"/>
    <w:rsid w:val="00CC7606"/>
    <w:tblPr>
      <w:tblStyleRowBandSize w:val="1"/>
      <w:tblInd w:w="0" w:type="nil"/>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0120">
      <w:bodyDiv w:val="1"/>
      <w:marLeft w:val="0"/>
      <w:marRight w:val="0"/>
      <w:marTop w:val="0"/>
      <w:marBottom w:val="0"/>
      <w:divBdr>
        <w:top w:val="none" w:sz="0" w:space="0" w:color="auto"/>
        <w:left w:val="none" w:sz="0" w:space="0" w:color="auto"/>
        <w:bottom w:val="none" w:sz="0" w:space="0" w:color="auto"/>
        <w:right w:val="none" w:sz="0" w:space="0" w:color="auto"/>
      </w:divBdr>
    </w:div>
    <w:div w:id="62264129">
      <w:bodyDiv w:val="1"/>
      <w:marLeft w:val="0"/>
      <w:marRight w:val="0"/>
      <w:marTop w:val="0"/>
      <w:marBottom w:val="0"/>
      <w:divBdr>
        <w:top w:val="none" w:sz="0" w:space="0" w:color="auto"/>
        <w:left w:val="none" w:sz="0" w:space="0" w:color="auto"/>
        <w:bottom w:val="none" w:sz="0" w:space="0" w:color="auto"/>
        <w:right w:val="none" w:sz="0" w:space="0" w:color="auto"/>
      </w:divBdr>
    </w:div>
    <w:div w:id="118577623">
      <w:bodyDiv w:val="1"/>
      <w:marLeft w:val="0"/>
      <w:marRight w:val="0"/>
      <w:marTop w:val="0"/>
      <w:marBottom w:val="0"/>
      <w:divBdr>
        <w:top w:val="none" w:sz="0" w:space="0" w:color="auto"/>
        <w:left w:val="none" w:sz="0" w:space="0" w:color="auto"/>
        <w:bottom w:val="none" w:sz="0" w:space="0" w:color="auto"/>
        <w:right w:val="none" w:sz="0" w:space="0" w:color="auto"/>
      </w:divBdr>
    </w:div>
    <w:div w:id="180945906">
      <w:bodyDiv w:val="1"/>
      <w:marLeft w:val="0"/>
      <w:marRight w:val="0"/>
      <w:marTop w:val="0"/>
      <w:marBottom w:val="0"/>
      <w:divBdr>
        <w:top w:val="none" w:sz="0" w:space="0" w:color="auto"/>
        <w:left w:val="none" w:sz="0" w:space="0" w:color="auto"/>
        <w:bottom w:val="none" w:sz="0" w:space="0" w:color="auto"/>
        <w:right w:val="none" w:sz="0" w:space="0" w:color="auto"/>
      </w:divBdr>
    </w:div>
    <w:div w:id="206576801">
      <w:bodyDiv w:val="1"/>
      <w:marLeft w:val="0"/>
      <w:marRight w:val="0"/>
      <w:marTop w:val="0"/>
      <w:marBottom w:val="0"/>
      <w:divBdr>
        <w:top w:val="none" w:sz="0" w:space="0" w:color="auto"/>
        <w:left w:val="none" w:sz="0" w:space="0" w:color="auto"/>
        <w:bottom w:val="none" w:sz="0" w:space="0" w:color="auto"/>
        <w:right w:val="none" w:sz="0" w:space="0" w:color="auto"/>
      </w:divBdr>
    </w:div>
    <w:div w:id="243073511">
      <w:bodyDiv w:val="1"/>
      <w:marLeft w:val="0"/>
      <w:marRight w:val="0"/>
      <w:marTop w:val="0"/>
      <w:marBottom w:val="0"/>
      <w:divBdr>
        <w:top w:val="none" w:sz="0" w:space="0" w:color="auto"/>
        <w:left w:val="none" w:sz="0" w:space="0" w:color="auto"/>
        <w:bottom w:val="none" w:sz="0" w:space="0" w:color="auto"/>
        <w:right w:val="none" w:sz="0" w:space="0" w:color="auto"/>
      </w:divBdr>
    </w:div>
    <w:div w:id="296300981">
      <w:bodyDiv w:val="1"/>
      <w:marLeft w:val="0"/>
      <w:marRight w:val="0"/>
      <w:marTop w:val="0"/>
      <w:marBottom w:val="0"/>
      <w:divBdr>
        <w:top w:val="none" w:sz="0" w:space="0" w:color="auto"/>
        <w:left w:val="none" w:sz="0" w:space="0" w:color="auto"/>
        <w:bottom w:val="none" w:sz="0" w:space="0" w:color="auto"/>
        <w:right w:val="none" w:sz="0" w:space="0" w:color="auto"/>
      </w:divBdr>
    </w:div>
    <w:div w:id="388771569">
      <w:bodyDiv w:val="1"/>
      <w:marLeft w:val="0"/>
      <w:marRight w:val="0"/>
      <w:marTop w:val="0"/>
      <w:marBottom w:val="0"/>
      <w:divBdr>
        <w:top w:val="none" w:sz="0" w:space="0" w:color="auto"/>
        <w:left w:val="none" w:sz="0" w:space="0" w:color="auto"/>
        <w:bottom w:val="none" w:sz="0" w:space="0" w:color="auto"/>
        <w:right w:val="none" w:sz="0" w:space="0" w:color="auto"/>
      </w:divBdr>
    </w:div>
    <w:div w:id="407583375">
      <w:bodyDiv w:val="1"/>
      <w:marLeft w:val="0"/>
      <w:marRight w:val="0"/>
      <w:marTop w:val="0"/>
      <w:marBottom w:val="0"/>
      <w:divBdr>
        <w:top w:val="none" w:sz="0" w:space="0" w:color="auto"/>
        <w:left w:val="none" w:sz="0" w:space="0" w:color="auto"/>
        <w:bottom w:val="none" w:sz="0" w:space="0" w:color="auto"/>
        <w:right w:val="none" w:sz="0" w:space="0" w:color="auto"/>
      </w:divBdr>
    </w:div>
    <w:div w:id="537011549">
      <w:bodyDiv w:val="1"/>
      <w:marLeft w:val="0"/>
      <w:marRight w:val="0"/>
      <w:marTop w:val="0"/>
      <w:marBottom w:val="0"/>
      <w:divBdr>
        <w:top w:val="none" w:sz="0" w:space="0" w:color="auto"/>
        <w:left w:val="none" w:sz="0" w:space="0" w:color="auto"/>
        <w:bottom w:val="none" w:sz="0" w:space="0" w:color="auto"/>
        <w:right w:val="none" w:sz="0" w:space="0" w:color="auto"/>
      </w:divBdr>
    </w:div>
    <w:div w:id="632177522">
      <w:bodyDiv w:val="1"/>
      <w:marLeft w:val="0"/>
      <w:marRight w:val="0"/>
      <w:marTop w:val="0"/>
      <w:marBottom w:val="0"/>
      <w:divBdr>
        <w:top w:val="none" w:sz="0" w:space="0" w:color="auto"/>
        <w:left w:val="none" w:sz="0" w:space="0" w:color="auto"/>
        <w:bottom w:val="none" w:sz="0" w:space="0" w:color="auto"/>
        <w:right w:val="none" w:sz="0" w:space="0" w:color="auto"/>
      </w:divBdr>
    </w:div>
    <w:div w:id="647170615">
      <w:bodyDiv w:val="1"/>
      <w:marLeft w:val="0"/>
      <w:marRight w:val="0"/>
      <w:marTop w:val="0"/>
      <w:marBottom w:val="0"/>
      <w:divBdr>
        <w:top w:val="none" w:sz="0" w:space="0" w:color="auto"/>
        <w:left w:val="none" w:sz="0" w:space="0" w:color="auto"/>
        <w:bottom w:val="none" w:sz="0" w:space="0" w:color="auto"/>
        <w:right w:val="none" w:sz="0" w:space="0" w:color="auto"/>
      </w:divBdr>
    </w:div>
    <w:div w:id="753623229">
      <w:bodyDiv w:val="1"/>
      <w:marLeft w:val="0"/>
      <w:marRight w:val="0"/>
      <w:marTop w:val="0"/>
      <w:marBottom w:val="0"/>
      <w:divBdr>
        <w:top w:val="none" w:sz="0" w:space="0" w:color="auto"/>
        <w:left w:val="none" w:sz="0" w:space="0" w:color="auto"/>
        <w:bottom w:val="none" w:sz="0" w:space="0" w:color="auto"/>
        <w:right w:val="none" w:sz="0" w:space="0" w:color="auto"/>
      </w:divBdr>
    </w:div>
    <w:div w:id="824707621">
      <w:bodyDiv w:val="1"/>
      <w:marLeft w:val="0"/>
      <w:marRight w:val="0"/>
      <w:marTop w:val="0"/>
      <w:marBottom w:val="0"/>
      <w:divBdr>
        <w:top w:val="none" w:sz="0" w:space="0" w:color="auto"/>
        <w:left w:val="none" w:sz="0" w:space="0" w:color="auto"/>
        <w:bottom w:val="none" w:sz="0" w:space="0" w:color="auto"/>
        <w:right w:val="none" w:sz="0" w:space="0" w:color="auto"/>
      </w:divBdr>
    </w:div>
    <w:div w:id="863901243">
      <w:bodyDiv w:val="1"/>
      <w:marLeft w:val="0"/>
      <w:marRight w:val="0"/>
      <w:marTop w:val="0"/>
      <w:marBottom w:val="0"/>
      <w:divBdr>
        <w:top w:val="none" w:sz="0" w:space="0" w:color="auto"/>
        <w:left w:val="none" w:sz="0" w:space="0" w:color="auto"/>
        <w:bottom w:val="none" w:sz="0" w:space="0" w:color="auto"/>
        <w:right w:val="none" w:sz="0" w:space="0" w:color="auto"/>
      </w:divBdr>
    </w:div>
    <w:div w:id="934360261">
      <w:bodyDiv w:val="1"/>
      <w:marLeft w:val="0"/>
      <w:marRight w:val="0"/>
      <w:marTop w:val="0"/>
      <w:marBottom w:val="0"/>
      <w:divBdr>
        <w:top w:val="none" w:sz="0" w:space="0" w:color="auto"/>
        <w:left w:val="none" w:sz="0" w:space="0" w:color="auto"/>
        <w:bottom w:val="none" w:sz="0" w:space="0" w:color="auto"/>
        <w:right w:val="none" w:sz="0" w:space="0" w:color="auto"/>
      </w:divBdr>
    </w:div>
    <w:div w:id="1033457432">
      <w:bodyDiv w:val="1"/>
      <w:marLeft w:val="0"/>
      <w:marRight w:val="0"/>
      <w:marTop w:val="0"/>
      <w:marBottom w:val="0"/>
      <w:divBdr>
        <w:top w:val="none" w:sz="0" w:space="0" w:color="auto"/>
        <w:left w:val="none" w:sz="0" w:space="0" w:color="auto"/>
        <w:bottom w:val="none" w:sz="0" w:space="0" w:color="auto"/>
        <w:right w:val="none" w:sz="0" w:space="0" w:color="auto"/>
      </w:divBdr>
    </w:div>
    <w:div w:id="1067189084">
      <w:bodyDiv w:val="1"/>
      <w:marLeft w:val="0"/>
      <w:marRight w:val="0"/>
      <w:marTop w:val="0"/>
      <w:marBottom w:val="0"/>
      <w:divBdr>
        <w:top w:val="none" w:sz="0" w:space="0" w:color="auto"/>
        <w:left w:val="none" w:sz="0" w:space="0" w:color="auto"/>
        <w:bottom w:val="none" w:sz="0" w:space="0" w:color="auto"/>
        <w:right w:val="none" w:sz="0" w:space="0" w:color="auto"/>
      </w:divBdr>
    </w:div>
    <w:div w:id="1075011873">
      <w:bodyDiv w:val="1"/>
      <w:marLeft w:val="0"/>
      <w:marRight w:val="0"/>
      <w:marTop w:val="0"/>
      <w:marBottom w:val="0"/>
      <w:divBdr>
        <w:top w:val="none" w:sz="0" w:space="0" w:color="auto"/>
        <w:left w:val="none" w:sz="0" w:space="0" w:color="auto"/>
        <w:bottom w:val="none" w:sz="0" w:space="0" w:color="auto"/>
        <w:right w:val="none" w:sz="0" w:space="0" w:color="auto"/>
      </w:divBdr>
    </w:div>
    <w:div w:id="1085689979">
      <w:bodyDiv w:val="1"/>
      <w:marLeft w:val="0"/>
      <w:marRight w:val="0"/>
      <w:marTop w:val="0"/>
      <w:marBottom w:val="0"/>
      <w:divBdr>
        <w:top w:val="none" w:sz="0" w:space="0" w:color="auto"/>
        <w:left w:val="none" w:sz="0" w:space="0" w:color="auto"/>
        <w:bottom w:val="none" w:sz="0" w:space="0" w:color="auto"/>
        <w:right w:val="none" w:sz="0" w:space="0" w:color="auto"/>
      </w:divBdr>
    </w:div>
    <w:div w:id="1132215830">
      <w:bodyDiv w:val="1"/>
      <w:marLeft w:val="0"/>
      <w:marRight w:val="0"/>
      <w:marTop w:val="0"/>
      <w:marBottom w:val="0"/>
      <w:divBdr>
        <w:top w:val="none" w:sz="0" w:space="0" w:color="auto"/>
        <w:left w:val="none" w:sz="0" w:space="0" w:color="auto"/>
        <w:bottom w:val="none" w:sz="0" w:space="0" w:color="auto"/>
        <w:right w:val="none" w:sz="0" w:space="0" w:color="auto"/>
      </w:divBdr>
    </w:div>
    <w:div w:id="1228883045">
      <w:bodyDiv w:val="1"/>
      <w:marLeft w:val="0"/>
      <w:marRight w:val="0"/>
      <w:marTop w:val="0"/>
      <w:marBottom w:val="0"/>
      <w:divBdr>
        <w:top w:val="none" w:sz="0" w:space="0" w:color="auto"/>
        <w:left w:val="none" w:sz="0" w:space="0" w:color="auto"/>
        <w:bottom w:val="none" w:sz="0" w:space="0" w:color="auto"/>
        <w:right w:val="none" w:sz="0" w:space="0" w:color="auto"/>
      </w:divBdr>
    </w:div>
    <w:div w:id="1256288563">
      <w:bodyDiv w:val="1"/>
      <w:marLeft w:val="0"/>
      <w:marRight w:val="0"/>
      <w:marTop w:val="0"/>
      <w:marBottom w:val="0"/>
      <w:divBdr>
        <w:top w:val="none" w:sz="0" w:space="0" w:color="auto"/>
        <w:left w:val="none" w:sz="0" w:space="0" w:color="auto"/>
        <w:bottom w:val="none" w:sz="0" w:space="0" w:color="auto"/>
        <w:right w:val="none" w:sz="0" w:space="0" w:color="auto"/>
      </w:divBdr>
    </w:div>
    <w:div w:id="1290474899">
      <w:bodyDiv w:val="1"/>
      <w:marLeft w:val="0"/>
      <w:marRight w:val="0"/>
      <w:marTop w:val="0"/>
      <w:marBottom w:val="0"/>
      <w:divBdr>
        <w:top w:val="none" w:sz="0" w:space="0" w:color="auto"/>
        <w:left w:val="none" w:sz="0" w:space="0" w:color="auto"/>
        <w:bottom w:val="none" w:sz="0" w:space="0" w:color="auto"/>
        <w:right w:val="none" w:sz="0" w:space="0" w:color="auto"/>
      </w:divBdr>
    </w:div>
    <w:div w:id="1311203644">
      <w:bodyDiv w:val="1"/>
      <w:marLeft w:val="0"/>
      <w:marRight w:val="0"/>
      <w:marTop w:val="0"/>
      <w:marBottom w:val="0"/>
      <w:divBdr>
        <w:top w:val="none" w:sz="0" w:space="0" w:color="auto"/>
        <w:left w:val="none" w:sz="0" w:space="0" w:color="auto"/>
        <w:bottom w:val="none" w:sz="0" w:space="0" w:color="auto"/>
        <w:right w:val="none" w:sz="0" w:space="0" w:color="auto"/>
      </w:divBdr>
    </w:div>
    <w:div w:id="1334838709">
      <w:bodyDiv w:val="1"/>
      <w:marLeft w:val="0"/>
      <w:marRight w:val="0"/>
      <w:marTop w:val="0"/>
      <w:marBottom w:val="0"/>
      <w:divBdr>
        <w:top w:val="none" w:sz="0" w:space="0" w:color="auto"/>
        <w:left w:val="none" w:sz="0" w:space="0" w:color="auto"/>
        <w:bottom w:val="none" w:sz="0" w:space="0" w:color="auto"/>
        <w:right w:val="none" w:sz="0" w:space="0" w:color="auto"/>
      </w:divBdr>
    </w:div>
    <w:div w:id="1427112907">
      <w:bodyDiv w:val="1"/>
      <w:marLeft w:val="0"/>
      <w:marRight w:val="0"/>
      <w:marTop w:val="0"/>
      <w:marBottom w:val="0"/>
      <w:divBdr>
        <w:top w:val="none" w:sz="0" w:space="0" w:color="auto"/>
        <w:left w:val="none" w:sz="0" w:space="0" w:color="auto"/>
        <w:bottom w:val="none" w:sz="0" w:space="0" w:color="auto"/>
        <w:right w:val="none" w:sz="0" w:space="0" w:color="auto"/>
      </w:divBdr>
    </w:div>
    <w:div w:id="1465932008">
      <w:bodyDiv w:val="1"/>
      <w:marLeft w:val="0"/>
      <w:marRight w:val="0"/>
      <w:marTop w:val="0"/>
      <w:marBottom w:val="0"/>
      <w:divBdr>
        <w:top w:val="none" w:sz="0" w:space="0" w:color="auto"/>
        <w:left w:val="none" w:sz="0" w:space="0" w:color="auto"/>
        <w:bottom w:val="none" w:sz="0" w:space="0" w:color="auto"/>
        <w:right w:val="none" w:sz="0" w:space="0" w:color="auto"/>
      </w:divBdr>
    </w:div>
    <w:div w:id="1511600883">
      <w:bodyDiv w:val="1"/>
      <w:marLeft w:val="0"/>
      <w:marRight w:val="0"/>
      <w:marTop w:val="0"/>
      <w:marBottom w:val="0"/>
      <w:divBdr>
        <w:top w:val="none" w:sz="0" w:space="0" w:color="auto"/>
        <w:left w:val="none" w:sz="0" w:space="0" w:color="auto"/>
        <w:bottom w:val="none" w:sz="0" w:space="0" w:color="auto"/>
        <w:right w:val="none" w:sz="0" w:space="0" w:color="auto"/>
      </w:divBdr>
    </w:div>
    <w:div w:id="1633513088">
      <w:bodyDiv w:val="1"/>
      <w:marLeft w:val="0"/>
      <w:marRight w:val="0"/>
      <w:marTop w:val="0"/>
      <w:marBottom w:val="0"/>
      <w:divBdr>
        <w:top w:val="none" w:sz="0" w:space="0" w:color="auto"/>
        <w:left w:val="none" w:sz="0" w:space="0" w:color="auto"/>
        <w:bottom w:val="none" w:sz="0" w:space="0" w:color="auto"/>
        <w:right w:val="none" w:sz="0" w:space="0" w:color="auto"/>
      </w:divBdr>
    </w:div>
    <w:div w:id="1650011515">
      <w:bodyDiv w:val="1"/>
      <w:marLeft w:val="0"/>
      <w:marRight w:val="0"/>
      <w:marTop w:val="0"/>
      <w:marBottom w:val="0"/>
      <w:divBdr>
        <w:top w:val="none" w:sz="0" w:space="0" w:color="auto"/>
        <w:left w:val="none" w:sz="0" w:space="0" w:color="auto"/>
        <w:bottom w:val="none" w:sz="0" w:space="0" w:color="auto"/>
        <w:right w:val="none" w:sz="0" w:space="0" w:color="auto"/>
      </w:divBdr>
    </w:div>
    <w:div w:id="1667976230">
      <w:bodyDiv w:val="1"/>
      <w:marLeft w:val="0"/>
      <w:marRight w:val="0"/>
      <w:marTop w:val="0"/>
      <w:marBottom w:val="0"/>
      <w:divBdr>
        <w:top w:val="none" w:sz="0" w:space="0" w:color="auto"/>
        <w:left w:val="none" w:sz="0" w:space="0" w:color="auto"/>
        <w:bottom w:val="none" w:sz="0" w:space="0" w:color="auto"/>
        <w:right w:val="none" w:sz="0" w:space="0" w:color="auto"/>
      </w:divBdr>
    </w:div>
    <w:div w:id="1674603617">
      <w:bodyDiv w:val="1"/>
      <w:marLeft w:val="0"/>
      <w:marRight w:val="0"/>
      <w:marTop w:val="0"/>
      <w:marBottom w:val="0"/>
      <w:divBdr>
        <w:top w:val="none" w:sz="0" w:space="0" w:color="auto"/>
        <w:left w:val="none" w:sz="0" w:space="0" w:color="auto"/>
        <w:bottom w:val="none" w:sz="0" w:space="0" w:color="auto"/>
        <w:right w:val="none" w:sz="0" w:space="0" w:color="auto"/>
      </w:divBdr>
    </w:div>
    <w:div w:id="1702977279">
      <w:bodyDiv w:val="1"/>
      <w:marLeft w:val="0"/>
      <w:marRight w:val="0"/>
      <w:marTop w:val="0"/>
      <w:marBottom w:val="0"/>
      <w:divBdr>
        <w:top w:val="none" w:sz="0" w:space="0" w:color="auto"/>
        <w:left w:val="none" w:sz="0" w:space="0" w:color="auto"/>
        <w:bottom w:val="none" w:sz="0" w:space="0" w:color="auto"/>
        <w:right w:val="none" w:sz="0" w:space="0" w:color="auto"/>
      </w:divBdr>
    </w:div>
    <w:div w:id="1850483938">
      <w:bodyDiv w:val="1"/>
      <w:marLeft w:val="0"/>
      <w:marRight w:val="0"/>
      <w:marTop w:val="0"/>
      <w:marBottom w:val="0"/>
      <w:divBdr>
        <w:top w:val="none" w:sz="0" w:space="0" w:color="auto"/>
        <w:left w:val="none" w:sz="0" w:space="0" w:color="auto"/>
        <w:bottom w:val="none" w:sz="0" w:space="0" w:color="auto"/>
        <w:right w:val="none" w:sz="0" w:space="0" w:color="auto"/>
      </w:divBdr>
    </w:div>
    <w:div w:id="1855456523">
      <w:bodyDiv w:val="1"/>
      <w:marLeft w:val="0"/>
      <w:marRight w:val="0"/>
      <w:marTop w:val="0"/>
      <w:marBottom w:val="0"/>
      <w:divBdr>
        <w:top w:val="none" w:sz="0" w:space="0" w:color="auto"/>
        <w:left w:val="none" w:sz="0" w:space="0" w:color="auto"/>
        <w:bottom w:val="none" w:sz="0" w:space="0" w:color="auto"/>
        <w:right w:val="none" w:sz="0" w:space="0" w:color="auto"/>
      </w:divBdr>
    </w:div>
    <w:div w:id="1863282990">
      <w:bodyDiv w:val="1"/>
      <w:marLeft w:val="0"/>
      <w:marRight w:val="0"/>
      <w:marTop w:val="0"/>
      <w:marBottom w:val="0"/>
      <w:divBdr>
        <w:top w:val="none" w:sz="0" w:space="0" w:color="auto"/>
        <w:left w:val="none" w:sz="0" w:space="0" w:color="auto"/>
        <w:bottom w:val="none" w:sz="0" w:space="0" w:color="auto"/>
        <w:right w:val="none" w:sz="0" w:space="0" w:color="auto"/>
      </w:divBdr>
    </w:div>
    <w:div w:id="1909609315">
      <w:bodyDiv w:val="1"/>
      <w:marLeft w:val="0"/>
      <w:marRight w:val="0"/>
      <w:marTop w:val="0"/>
      <w:marBottom w:val="0"/>
      <w:divBdr>
        <w:top w:val="none" w:sz="0" w:space="0" w:color="auto"/>
        <w:left w:val="none" w:sz="0" w:space="0" w:color="auto"/>
        <w:bottom w:val="none" w:sz="0" w:space="0" w:color="auto"/>
        <w:right w:val="none" w:sz="0" w:space="0" w:color="auto"/>
      </w:divBdr>
    </w:div>
    <w:div w:id="1982345498">
      <w:bodyDiv w:val="1"/>
      <w:marLeft w:val="0"/>
      <w:marRight w:val="0"/>
      <w:marTop w:val="0"/>
      <w:marBottom w:val="0"/>
      <w:divBdr>
        <w:top w:val="none" w:sz="0" w:space="0" w:color="auto"/>
        <w:left w:val="none" w:sz="0" w:space="0" w:color="auto"/>
        <w:bottom w:val="none" w:sz="0" w:space="0" w:color="auto"/>
        <w:right w:val="none" w:sz="0" w:space="0" w:color="auto"/>
      </w:divBdr>
    </w:div>
    <w:div w:id="2003311516">
      <w:bodyDiv w:val="1"/>
      <w:marLeft w:val="0"/>
      <w:marRight w:val="0"/>
      <w:marTop w:val="0"/>
      <w:marBottom w:val="0"/>
      <w:divBdr>
        <w:top w:val="none" w:sz="0" w:space="0" w:color="auto"/>
        <w:left w:val="none" w:sz="0" w:space="0" w:color="auto"/>
        <w:bottom w:val="none" w:sz="0" w:space="0" w:color="auto"/>
        <w:right w:val="none" w:sz="0" w:space="0" w:color="auto"/>
      </w:divBdr>
    </w:div>
    <w:div w:id="200639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customXml" Target="/customXML/item3.xml" Id="R2fec79a6fc4f4667"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OFFICE12\Desktop\Instructions_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3.xml.rels>&#65279;<?xml version="1.0" encoding="utf-8"?><Relationships xmlns="http://schemas.openxmlformats.org/package/2006/relationships"><Relationship Type="http://schemas.openxmlformats.org/officeDocument/2006/relationships/customXmlProps" Target="/customXML/itemProps3.xml" Id="R6b906c00e886425b" /></Relationships>
</file>

<file path=customXML/item3.xml><?xml version="1.0" encoding="utf-8"?>
<project>
  <id>InstructionDoc</id>
</project>
</file>

<file path=customXML/itemProps3.xml><?xml version="1.0" encoding="utf-8"?>
<ds:datastoreItem xmlns:ds="http://schemas.openxmlformats.org/officedocument/2006/2/customXml" ds:itemID="{C66AC4F1-97D3-4D10-8D07-51E6CC79AD91}">
  <ds:schemaRefs>
    <ds:schemaRef ds:uri=""/>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outSpaceData xmlns:outs="http://schemas.microsoft.com/office/2009/outspace/metadata">
  <outs:relatedDates>
    <outs:relatedDate>
      <outs:type>3</outs:type>
      <outs:displayName>Last Modified</outs:displayName>
      <outs:dateTime>2009-10-05T15:53:00Z</outs:dateTime>
      <outs:isPinned>true</outs:isPinned>
    </outs:relatedDate>
    <outs:relatedDate>
      <outs:type>2</outs:type>
      <outs:displayName>Created</outs:displayName>
      <outs:dateTime>2009-10-05T13:56:00Z</outs:dateTime>
      <outs:isPinned>true</outs:isPinned>
    </outs:relatedDate>
    <outs:relatedDate>
      <outs:type>4</outs:type>
      <outs:displayName>Last Printed</outs:displayName>
      <outs:dateTime>2001-10-24T11:02:00Z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Pearson CIS</outs:displayName>
          <outs:accountName/>
        </outs:relatedPerson>
      </outs:people>
      <outs:source>0</outs:source>
      <outs:isPinned>true</outs:isPinned>
    </outs:relatedPeopleItem>
    <outs:relatedPeopleItem>
      <outs:category>Last modified by</outs:category>
      <outs:people>
        <outs:relatedPerson>
          <outs:displayName>Shebin M A</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3C8830-E8BD-49C1-AE32-BACCB4EAD091}">
  <ds:schemaRefs>
    <ds:schemaRef ds:uri="http://schemas.microsoft.com/office/2009/outspace/metadata"/>
  </ds:schemaRefs>
</ds:datastoreItem>
</file>

<file path=customXml/itemProps2.xml><?xml version="1.0" encoding="utf-8"?>
<ds:datastoreItem xmlns:ds="http://schemas.openxmlformats.org/officeDocument/2006/customXml" ds:itemID="{642C6E41-70A7-42FC-A2E4-33ECCF4E1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Instructions_template3.dotx</Template>
  <TotalTime>1</TotalTime>
  <Pages>1</Pages>
  <Words>20</Words>
  <Characters>114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Gaining Proficiency Instructions</vt:lpstr>
    </vt:vector>
  </TitlesOfParts>
  <Company>COMPRO</Company>
  <LinksUpToDate>false</LinksUpToDate>
  <CharactersWithSpaces>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Gaining Proficiency Instructions</dc:title>
  <dc:subject/>
  <dc:creator>Pearson CIS</dc:creator>
  <cp:keywords/>
  <dc:description/>
  <cp:lastModifiedBy>Gagneet Kaur</cp:lastModifiedBy>
  <cp:revision>8</cp:revision>
  <cp:lastPrinted>2001-10-24T11:02:00Z</cp:lastPrinted>
  <dcterms:created xsi:type="dcterms:W3CDTF">2019-04-17T06:08:00Z</dcterms:created>
  <dcterms:modified xsi:type="dcterms:W3CDTF">2019-05-01T11:36:00Z</dcterms:modified>
</cp:coreProperties>
</file>