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F06D" w14:textId="77777777" w:rsidR="00F0209D" w:rsidRDefault="00F0209D">
      <w:r>
        <w:rPr>
          <w:noProof/>
        </w:rPr>
        <w:drawing>
          <wp:inline distT="0" distB="0" distL="0" distR="0" wp14:anchorId="20F856F3" wp14:editId="66FE1FDB">
            <wp:extent cx="5943600" cy="3714750"/>
            <wp:effectExtent l="0" t="0" r="0" b="0"/>
            <wp:docPr id="2312950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3C95" w14:textId="2901F8FB" w:rsidR="00F0209D" w:rsidRDefault="00F0209D">
      <w:r>
        <w:t xml:space="preserve">Checkpoint A: This was </w:t>
      </w:r>
      <w:proofErr w:type="gramStart"/>
      <w:r>
        <w:t>pretty straightforward</w:t>
      </w:r>
      <w:proofErr w:type="gramEnd"/>
      <w:r>
        <w:t>, creating a folder for backups then copying the directory into the folder with a new directory. The backup directory was placed in the folder, which is useful in that it helps a user know what to expect.</w:t>
      </w:r>
    </w:p>
    <w:p w14:paraId="2663655D" w14:textId="77777777" w:rsidR="00F0209D" w:rsidRDefault="00F0209D">
      <w:r>
        <w:rPr>
          <w:noProof/>
        </w:rPr>
        <w:lastRenderedPageBreak/>
        <w:drawing>
          <wp:inline distT="0" distB="0" distL="0" distR="0" wp14:anchorId="722C7CB8" wp14:editId="27A94F06">
            <wp:extent cx="5943600" cy="3714750"/>
            <wp:effectExtent l="0" t="0" r="0" b="0"/>
            <wp:docPr id="8113789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7D26" w14:textId="73B5324D" w:rsidR="00F0209D" w:rsidRDefault="00F0209D">
      <w:r>
        <w:t>Checkpoint B: I chose to delete the notes subdirectory, and that was primarily due to seeming like it would be simple to remove then replace while saving some typing.</w:t>
      </w:r>
    </w:p>
    <w:p w14:paraId="020D121A" w14:textId="77777777" w:rsidR="00F0209D" w:rsidRDefault="00F0209D">
      <w:r>
        <w:rPr>
          <w:noProof/>
        </w:rPr>
        <w:drawing>
          <wp:inline distT="0" distB="0" distL="0" distR="0" wp14:anchorId="2FB993E2" wp14:editId="03B5E130">
            <wp:extent cx="5943600" cy="3714750"/>
            <wp:effectExtent l="0" t="0" r="0" b="0"/>
            <wp:docPr id="698192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A355" w14:textId="692D7525" w:rsidR="00F0209D" w:rsidRDefault="00F0209D">
      <w:r>
        <w:lastRenderedPageBreak/>
        <w:t xml:space="preserve">Checkpoint C: I just copied the notes sub directory back into the IST2263 </w:t>
      </w:r>
      <w:proofErr w:type="gramStart"/>
      <w:r>
        <w:t>directory ,</w:t>
      </w:r>
      <w:proofErr w:type="gramEnd"/>
      <w:r>
        <w:t xml:space="preserve"> and verified so with the ls command as well gathering the file count.</w:t>
      </w:r>
    </w:p>
    <w:p w14:paraId="5A0A5A2C" w14:textId="0957A2CC" w:rsidR="00F0209D" w:rsidRDefault="00F0209D">
      <w:r>
        <w:rPr>
          <w:noProof/>
        </w:rPr>
        <w:drawing>
          <wp:inline distT="0" distB="0" distL="0" distR="0" wp14:anchorId="7D6B1472" wp14:editId="364674A5">
            <wp:extent cx="5943600" cy="3714750"/>
            <wp:effectExtent l="0" t="0" r="0" b="0"/>
            <wp:docPr id="1062326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509D0" w14:textId="7E84C1DE" w:rsidR="00F0209D" w:rsidRDefault="00F0209D">
      <w:r>
        <w:t>Verification.</w:t>
      </w:r>
    </w:p>
    <w:p w14:paraId="3184B1AB" w14:textId="239FEE76" w:rsidR="00F0209D" w:rsidRDefault="00B81E6B">
      <w:r>
        <w:t xml:space="preserve">In the industry there seem to be a few ways of backing up critical data: the 3-2-1 rule, frequent backups, intelligent cloud backups, full/incremental/differential/block-level, </w:t>
      </w:r>
      <w:proofErr w:type="gramStart"/>
      <w:r>
        <w:t>and etc.</w:t>
      </w:r>
      <w:proofErr w:type="gramEnd"/>
      <w:r>
        <w:t xml:space="preserve"> I’m personally a fan of the 3-2-1 rule and some of its variations as it allows me to do a mix of things such as having multiple backups local, or cloud based and is flexible while being efficient. Every company should back up what they consider to be </w:t>
      </w:r>
      <w:proofErr w:type="gramStart"/>
      <w:r>
        <w:t>critical</w:t>
      </w:r>
      <w:proofErr w:type="gramEnd"/>
      <w:r>
        <w:t xml:space="preserve"> such as employee records, contracts, compliance files, and anything that is required for operation.</w:t>
      </w:r>
    </w:p>
    <w:sectPr w:rsidR="00F02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9D"/>
    <w:rsid w:val="004C75DE"/>
    <w:rsid w:val="0054353A"/>
    <w:rsid w:val="00B81E6B"/>
    <w:rsid w:val="00DB572D"/>
    <w:rsid w:val="00F0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BE75"/>
  <w15:chartTrackingRefBased/>
  <w15:docId w15:val="{C8A217CE-F9CA-46FF-AD34-BF93A655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Weaver</dc:creator>
  <cp:keywords/>
  <dc:description/>
  <cp:lastModifiedBy>Tristen Weaver</cp:lastModifiedBy>
  <cp:revision>1</cp:revision>
  <dcterms:created xsi:type="dcterms:W3CDTF">2026-03-07T03:28:00Z</dcterms:created>
  <dcterms:modified xsi:type="dcterms:W3CDTF">2026-03-07T03:45:00Z</dcterms:modified>
</cp:coreProperties>
</file>