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8A5CD" w14:textId="55FE8E57" w:rsidR="0078195A" w:rsidRPr="00204FDA" w:rsidRDefault="00C97F82">
      <w:pPr>
        <w:rPr>
          <w:b/>
        </w:rPr>
      </w:pPr>
      <w:r w:rsidRPr="00204FDA">
        <w:rPr>
          <w:b/>
        </w:rPr>
        <w:t xml:space="preserve">Model </w:t>
      </w:r>
      <w:r w:rsidR="0087494F">
        <w:rPr>
          <w:b/>
        </w:rPr>
        <w:t xml:space="preserve">Expansion </w:t>
      </w:r>
      <w:r w:rsidRPr="00204FDA">
        <w:rPr>
          <w:b/>
        </w:rPr>
        <w:t>Setup</w:t>
      </w:r>
    </w:p>
    <w:p w14:paraId="3F8D6F9B" w14:textId="092B1CDA" w:rsidR="00C97F82" w:rsidRDefault="00C97F82"/>
    <w:p w14:paraId="28C0A41C" w14:textId="2E5DDB8D" w:rsidR="0076679A" w:rsidRDefault="00DA4F37" w:rsidP="0058739D">
      <w:r>
        <w:t xml:space="preserve">For a given rate matrix Q, with </w:t>
      </w:r>
      <w:proofErr w:type="spellStart"/>
      <w:r>
        <w:t>q</w:t>
      </w:r>
      <w:r w:rsidRPr="00DD359F">
        <w:rPr>
          <w:vertAlign w:val="subscript"/>
        </w:rPr>
        <w:t>ij</w:t>
      </w:r>
      <w:proofErr w:type="spellEnd"/>
      <w:r>
        <w:t xml:space="preserve"> representing </w:t>
      </w:r>
      <w:r w:rsidR="00D95060">
        <w:t>instantaneous</w:t>
      </w:r>
      <w:r>
        <w:t xml:space="preserve"> transition rate from state </w:t>
      </w:r>
      <w:proofErr w:type="spellStart"/>
      <w:r w:rsidR="00D95060">
        <w:t>i</w:t>
      </w:r>
      <w:proofErr w:type="spellEnd"/>
      <w:r>
        <w:t xml:space="preserve"> to state </w:t>
      </w:r>
      <w:r w:rsidR="00AF4FA1">
        <w:t>j</w:t>
      </w:r>
      <w:r>
        <w:t>, the gene conversion expansion yields a rate matrix R</w:t>
      </w:r>
      <w:r w:rsidR="00D95060">
        <w:t xml:space="preserve">, with </w:t>
      </w:r>
      <w:proofErr w:type="spellStart"/>
      <w:r w:rsidR="000E3087">
        <w:t>r</w:t>
      </w:r>
      <w:r w:rsidR="000E3087" w:rsidRPr="000E3087">
        <w:rPr>
          <w:vertAlign w:val="subscript"/>
        </w:rPr>
        <w:t>ii</w:t>
      </w:r>
      <w:proofErr w:type="spellEnd"/>
      <w:r w:rsidR="005E7DDA">
        <w:rPr>
          <w:vertAlign w:val="subscript"/>
        </w:rPr>
        <w:t xml:space="preserve">’, </w:t>
      </w:r>
      <w:proofErr w:type="spellStart"/>
      <w:r w:rsidR="005E7DDA">
        <w:rPr>
          <w:vertAlign w:val="subscript"/>
        </w:rPr>
        <w:t>j</w:t>
      </w:r>
      <w:r w:rsidR="000E3087" w:rsidRPr="000E3087">
        <w:rPr>
          <w:vertAlign w:val="subscript"/>
        </w:rPr>
        <w:t>j’</w:t>
      </w:r>
      <w:r w:rsidR="00D95060">
        <w:t>instantaneous</w:t>
      </w:r>
      <w:proofErr w:type="spellEnd"/>
      <w:r w:rsidR="00D95060">
        <w:t xml:space="preserve"> transition rate from state ii</w:t>
      </w:r>
      <w:r w:rsidR="005E7DDA">
        <w:t xml:space="preserve">’ to </w:t>
      </w:r>
      <w:proofErr w:type="spellStart"/>
      <w:r w:rsidR="005E7DDA">
        <w:t>j</w:t>
      </w:r>
      <w:r w:rsidR="00D95060">
        <w:t>j</w:t>
      </w:r>
      <w:proofErr w:type="spellEnd"/>
      <w:r w:rsidR="00D95060">
        <w:t>’</w:t>
      </w:r>
      <w:r w:rsidR="0076679A">
        <w:t>.</w:t>
      </w:r>
      <w:r w:rsidR="005834B5">
        <w:t xml:space="preserve"> </w:t>
      </w:r>
    </w:p>
    <w:p w14:paraId="54D029EA" w14:textId="77777777" w:rsidR="005834B5" w:rsidRDefault="005834B5"/>
    <w:p w14:paraId="09935E5D" w14:textId="5C1C34FC" w:rsidR="0058739D" w:rsidRDefault="0058739D">
      <w:r w:rsidRPr="0058739D">
        <w:rPr>
          <w:position w:val="-104"/>
        </w:rPr>
        <w:object w:dxaOrig="4700" w:dyaOrig="2140" w14:anchorId="7597D0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pt;height:107pt" o:ole="">
            <v:imagedata r:id="rId5" o:title=""/>
          </v:shape>
          <o:OLEObject Type="Embed" ProgID="Equation.DSMT4" ShapeID="_x0000_i1025" DrawAspect="Content" ObjectID="_1375099211" r:id="rId6"/>
        </w:object>
      </w:r>
    </w:p>
    <w:p w14:paraId="5F52025D" w14:textId="441D03DC" w:rsidR="002143CA" w:rsidRDefault="00B81BCC">
      <w:proofErr w:type="gramStart"/>
      <w:r>
        <w:t>where</w:t>
      </w:r>
      <w:proofErr w:type="gramEnd"/>
      <w:r>
        <w:t xml:space="preserve"> diff() function returns the total number of different nucleotides at corresponding position in the state.</w:t>
      </w:r>
      <w:r w:rsidR="00AA119F">
        <w:t xml:space="preserve"> For example, for nucleotide models, </w:t>
      </w:r>
      <w:proofErr w:type="gramStart"/>
      <w:r w:rsidR="00AA119F">
        <w:t>diff(</w:t>
      </w:r>
      <w:proofErr w:type="gramEnd"/>
      <w:r w:rsidR="00AA119F">
        <w:t xml:space="preserve">) returns 1 if the two nucleotides are different and 0 otherwise. For codon models, </w:t>
      </w:r>
      <w:proofErr w:type="gramStart"/>
      <w:r w:rsidR="00AA119F">
        <w:t>diff(</w:t>
      </w:r>
      <w:proofErr w:type="gramEnd"/>
      <w:r w:rsidR="00AA119F">
        <w:t>) counts for number of different nucleotides at the same position in two codon states, diff(ACT, AG</w:t>
      </w:r>
      <w:r w:rsidR="00B75DA8">
        <w:t>C</w:t>
      </w:r>
      <w:r w:rsidR="00AA119F">
        <w:t xml:space="preserve">) = </w:t>
      </w:r>
      <w:r w:rsidR="00FE67B2">
        <w:t>2</w:t>
      </w:r>
      <w:r w:rsidR="00AA119F">
        <w:t xml:space="preserve">. </w:t>
      </w:r>
    </w:p>
    <w:p w14:paraId="097B9E98" w14:textId="77777777" w:rsidR="00E0251A" w:rsidRDefault="00E0251A"/>
    <w:p w14:paraId="667FEEB4" w14:textId="230E49A3" w:rsidR="00E0251A" w:rsidRPr="00AB38DF" w:rsidRDefault="00AB38DF">
      <w:pPr>
        <w:rPr>
          <w:b/>
        </w:rPr>
      </w:pPr>
      <w:r w:rsidRPr="00AB38DF">
        <w:rPr>
          <w:b/>
        </w:rPr>
        <w:t>Data</w:t>
      </w:r>
      <w:r w:rsidR="00E25835">
        <w:rPr>
          <w:b/>
        </w:rPr>
        <w:t xml:space="preserve"> Preparation</w:t>
      </w:r>
    </w:p>
    <w:p w14:paraId="7870914C" w14:textId="77777777" w:rsidR="00AB38DF" w:rsidRDefault="00AB38DF"/>
    <w:p w14:paraId="6837DAA0" w14:textId="0093FC63" w:rsidR="00AB38DF" w:rsidRDefault="00AF02DF">
      <w:r w:rsidRPr="00284F5D">
        <w:rPr>
          <w:u w:val="single"/>
        </w:rPr>
        <w:t>Sequence data</w:t>
      </w:r>
      <w:r>
        <w:t>:</w:t>
      </w:r>
    </w:p>
    <w:p w14:paraId="0F804B63" w14:textId="531727B4" w:rsidR="007F2326" w:rsidRDefault="007F2326" w:rsidP="00F76703">
      <w:r>
        <w:tab/>
      </w:r>
      <w:r w:rsidR="007232DB">
        <w:t xml:space="preserve">Sequence data of S. </w:t>
      </w:r>
      <w:proofErr w:type="spellStart"/>
      <w:r w:rsidR="007232DB">
        <w:t>castellii</w:t>
      </w:r>
      <w:proofErr w:type="spellEnd"/>
      <w:r w:rsidR="007232DB">
        <w:t xml:space="preserve"> and S. </w:t>
      </w:r>
      <w:proofErr w:type="spellStart"/>
      <w:r w:rsidR="007232DB">
        <w:t>kluyveri</w:t>
      </w:r>
      <w:proofErr w:type="spellEnd"/>
      <w:r w:rsidR="007232DB">
        <w:t xml:space="preserve"> were extract</w:t>
      </w:r>
      <w:r w:rsidR="00F76703">
        <w:t>ed</w:t>
      </w:r>
      <w:r w:rsidR="007232DB">
        <w:t xml:space="preserve"> from </w:t>
      </w:r>
      <w:r w:rsidR="00965252">
        <w:t xml:space="preserve">Fungal </w:t>
      </w:r>
      <w:proofErr w:type="spellStart"/>
      <w:r w:rsidR="00965252">
        <w:t>Orthogroups</w:t>
      </w:r>
      <w:proofErr w:type="spellEnd"/>
      <w:r w:rsidR="00965252">
        <w:t xml:space="preserve"> Repository’s database</w:t>
      </w:r>
      <w:r w:rsidR="000B643D">
        <w:t xml:space="preserve"> </w:t>
      </w:r>
      <w:r w:rsidR="00965252">
        <w:t>(</w:t>
      </w:r>
      <w:hyperlink r:id="rId7" w:history="1">
        <w:r w:rsidR="00EC7FFD" w:rsidRPr="00563B3F">
          <w:rPr>
            <w:rStyle w:val="Hyperlink"/>
          </w:rPr>
          <w:t>http://www.broadinstitute.org/regev/orthogroups/</w:t>
        </w:r>
      </w:hyperlink>
      <w:r w:rsidR="00965252">
        <w:t>)</w:t>
      </w:r>
      <w:r w:rsidR="00423E19">
        <w:t xml:space="preserve">. </w:t>
      </w:r>
    </w:p>
    <w:p w14:paraId="023850A2" w14:textId="7D3BF0FD" w:rsidR="006A2073" w:rsidRDefault="00FA2C6F">
      <w:r>
        <w:tab/>
      </w:r>
      <w:r w:rsidR="00F76703">
        <w:t xml:space="preserve">Sequence data of S. </w:t>
      </w:r>
      <w:proofErr w:type="spellStart"/>
      <w:r w:rsidR="00F76703">
        <w:t>paradoxus</w:t>
      </w:r>
      <w:proofErr w:type="spellEnd"/>
      <w:r w:rsidR="00F76703">
        <w:t xml:space="preserve">, S. </w:t>
      </w:r>
      <w:proofErr w:type="spellStart"/>
      <w:r w:rsidR="00F76703">
        <w:t>mikatae</w:t>
      </w:r>
      <w:proofErr w:type="spellEnd"/>
      <w:r w:rsidR="00F76703">
        <w:t xml:space="preserve">, S. </w:t>
      </w:r>
      <w:proofErr w:type="spellStart"/>
      <w:r w:rsidR="00F76703">
        <w:t>bayanus</w:t>
      </w:r>
      <w:proofErr w:type="spellEnd"/>
      <w:r w:rsidR="00F76703">
        <w:t xml:space="preserve">, </w:t>
      </w:r>
      <w:proofErr w:type="gramStart"/>
      <w:r w:rsidR="00F76703">
        <w:t>S</w:t>
      </w:r>
      <w:proofErr w:type="gramEnd"/>
      <w:r w:rsidR="00F76703">
        <w:t xml:space="preserve">. </w:t>
      </w:r>
      <w:proofErr w:type="spellStart"/>
      <w:r w:rsidR="00F76703">
        <w:t>kudriavzevii</w:t>
      </w:r>
      <w:proofErr w:type="spellEnd"/>
      <w:r w:rsidR="00F76703">
        <w:t xml:space="preserve"> were extracted </w:t>
      </w:r>
      <w:r w:rsidR="004C1E52">
        <w:t xml:space="preserve">from </w:t>
      </w:r>
      <w:r w:rsidR="00C96ABA">
        <w:t>the paper “</w:t>
      </w:r>
      <w:r w:rsidR="00C96ABA" w:rsidRPr="007F13BA">
        <w:t>The awesome power of Yeast evolutionary genetics</w:t>
      </w:r>
      <w:r w:rsidR="00C96ABA">
        <w:t>”.</w:t>
      </w:r>
    </w:p>
    <w:p w14:paraId="07EAD944" w14:textId="77777777" w:rsidR="0090211A" w:rsidRDefault="0090211A"/>
    <w:p w14:paraId="31A3EB02" w14:textId="77777777" w:rsidR="00044C92" w:rsidRDefault="0090211A">
      <w:r w:rsidRPr="00284F5D">
        <w:rPr>
          <w:u w:val="single"/>
        </w:rPr>
        <w:t>Orthology mapping</w:t>
      </w:r>
      <w:r>
        <w:t xml:space="preserve">: </w:t>
      </w:r>
    </w:p>
    <w:p w14:paraId="579DAB2B" w14:textId="58019B9D" w:rsidR="0090211A" w:rsidRDefault="00C67527" w:rsidP="00044C92">
      <w:pPr>
        <w:ind w:firstLine="720"/>
      </w:pPr>
      <w:r>
        <w:t>Six species</w:t>
      </w:r>
      <w:r w:rsidR="002672F5">
        <w:t xml:space="preserve"> (S. </w:t>
      </w:r>
      <w:proofErr w:type="spellStart"/>
      <w:r w:rsidR="002672F5">
        <w:t>cerevisiae</w:t>
      </w:r>
      <w:proofErr w:type="spellEnd"/>
      <w:r w:rsidR="002672F5">
        <w:t xml:space="preserve">, S. </w:t>
      </w:r>
      <w:proofErr w:type="spellStart"/>
      <w:r w:rsidR="002672F5">
        <w:t>paradoxus</w:t>
      </w:r>
      <w:proofErr w:type="spellEnd"/>
      <w:r w:rsidR="002672F5">
        <w:t xml:space="preserve">, S. </w:t>
      </w:r>
      <w:proofErr w:type="spellStart"/>
      <w:r w:rsidR="002672F5">
        <w:t>mikatae</w:t>
      </w:r>
      <w:proofErr w:type="spellEnd"/>
      <w:r w:rsidR="002672F5">
        <w:t xml:space="preserve">, S. </w:t>
      </w:r>
      <w:proofErr w:type="spellStart"/>
      <w:r w:rsidR="002672F5">
        <w:t>bayanus</w:t>
      </w:r>
      <w:proofErr w:type="spellEnd"/>
      <w:r w:rsidR="002672F5">
        <w:t xml:space="preserve">, S. </w:t>
      </w:r>
      <w:proofErr w:type="spellStart"/>
      <w:r w:rsidR="002672F5">
        <w:t>castellii</w:t>
      </w:r>
      <w:proofErr w:type="spellEnd"/>
      <w:r w:rsidR="002672F5">
        <w:t xml:space="preserve">, S. </w:t>
      </w:r>
      <w:proofErr w:type="spellStart"/>
      <w:r w:rsidR="002672F5">
        <w:t>kluyveri</w:t>
      </w:r>
      <w:proofErr w:type="spellEnd"/>
      <w:r w:rsidR="002672F5">
        <w:t>)</w:t>
      </w:r>
      <w:r>
        <w:t xml:space="preserve"> </w:t>
      </w:r>
      <w:proofErr w:type="spellStart"/>
      <w:r>
        <w:t>orthology</w:t>
      </w:r>
      <w:proofErr w:type="spellEnd"/>
      <w:r>
        <w:t xml:space="preserve"> mapping used</w:t>
      </w:r>
      <w:r w:rsidR="00A25C8C">
        <w:t xml:space="preserve"> Fungal </w:t>
      </w:r>
      <w:proofErr w:type="spellStart"/>
      <w:r w:rsidR="00A25C8C">
        <w:t>Orthogroups</w:t>
      </w:r>
      <w:proofErr w:type="spellEnd"/>
      <w:r w:rsidR="00A25C8C">
        <w:t xml:space="preserve"> Repository from Broad </w:t>
      </w:r>
      <w:proofErr w:type="gramStart"/>
      <w:r w:rsidR="00A25C8C">
        <w:t>Institute(</w:t>
      </w:r>
      <w:proofErr w:type="gramEnd"/>
      <w:r w:rsidR="00A25C8C">
        <w:fldChar w:fldCharType="begin"/>
      </w:r>
      <w:r w:rsidR="00A25C8C">
        <w:instrText xml:space="preserve"> HYPERLINK "</w:instrText>
      </w:r>
      <w:r w:rsidR="00A25C8C" w:rsidRPr="00A25C8C">
        <w:instrText>http://www.broadinstitute.org/regev/orthogroups/</w:instrText>
      </w:r>
      <w:r w:rsidR="00A25C8C">
        <w:instrText xml:space="preserve">" </w:instrText>
      </w:r>
      <w:r w:rsidR="00A25C8C">
        <w:fldChar w:fldCharType="separate"/>
      </w:r>
      <w:r w:rsidR="00A25C8C" w:rsidRPr="00563B3F">
        <w:rPr>
          <w:rStyle w:val="Hyperlink"/>
        </w:rPr>
        <w:t>http://www.broadinstitute.org/regev/orthogroups/</w:t>
      </w:r>
      <w:r w:rsidR="00A25C8C">
        <w:fldChar w:fldCharType="end"/>
      </w:r>
      <w:r w:rsidR="00A25C8C">
        <w:t xml:space="preserve">). </w:t>
      </w:r>
      <w:r w:rsidR="00A72A88">
        <w:t xml:space="preserve">The data in </w:t>
      </w:r>
      <w:proofErr w:type="gramStart"/>
      <w:r w:rsidR="00A72A88">
        <w:t>the debase</w:t>
      </w:r>
      <w:proofErr w:type="gramEnd"/>
      <w:r w:rsidR="00A72A88">
        <w:t xml:space="preserve"> was described in their paper </w:t>
      </w:r>
      <w:r w:rsidR="0011718A">
        <w:t>“</w:t>
      </w:r>
      <w:r w:rsidR="00A72A88" w:rsidRPr="00A72A88">
        <w:t>A natural history and evolutionary principles of gene duplication in fungi</w:t>
      </w:r>
      <w:r w:rsidR="0011718A">
        <w:t>”</w:t>
      </w:r>
      <w:r w:rsidR="00A72A88">
        <w:t xml:space="preserve">. </w:t>
      </w:r>
    </w:p>
    <w:p w14:paraId="4B80E169" w14:textId="7E76BE4D" w:rsidR="002E242F" w:rsidRDefault="00A617FC" w:rsidP="00044C92">
      <w:pPr>
        <w:ind w:firstLine="720"/>
      </w:pPr>
      <w:r>
        <w:t>Five species (</w:t>
      </w:r>
      <w:r w:rsidR="007C6713">
        <w:t xml:space="preserve">S. </w:t>
      </w:r>
      <w:proofErr w:type="spellStart"/>
      <w:r w:rsidR="007C6713">
        <w:t>cerevisiae</w:t>
      </w:r>
      <w:proofErr w:type="spellEnd"/>
      <w:r w:rsidR="007C6713">
        <w:t xml:space="preserve">, S. </w:t>
      </w:r>
      <w:proofErr w:type="spellStart"/>
      <w:r w:rsidR="007C6713" w:rsidRPr="007C6713">
        <w:t>kudriavzevii</w:t>
      </w:r>
      <w:proofErr w:type="spellEnd"/>
      <w:r w:rsidR="007C6713">
        <w:t xml:space="preserve">, S. </w:t>
      </w:r>
      <w:proofErr w:type="spellStart"/>
      <w:r w:rsidR="00DB62FE">
        <w:t>bayanus</w:t>
      </w:r>
      <w:proofErr w:type="spellEnd"/>
      <w:r w:rsidR="00DB62FE">
        <w:t xml:space="preserve">, </w:t>
      </w:r>
      <w:r w:rsidR="00AA44CA">
        <w:t xml:space="preserve">S. </w:t>
      </w:r>
      <w:proofErr w:type="spellStart"/>
      <w:r w:rsidR="00AA44CA">
        <w:t>paradoxus</w:t>
      </w:r>
      <w:proofErr w:type="spellEnd"/>
      <w:r w:rsidR="00AA44CA">
        <w:t xml:space="preserve">, S. </w:t>
      </w:r>
      <w:proofErr w:type="spellStart"/>
      <w:r w:rsidR="00AA44CA">
        <w:t>mikatae</w:t>
      </w:r>
      <w:proofErr w:type="spellEnd"/>
      <w:r>
        <w:t>)</w:t>
      </w:r>
      <w:r w:rsidR="00A67E43">
        <w:t xml:space="preserve"> </w:t>
      </w:r>
      <w:proofErr w:type="spellStart"/>
      <w:r w:rsidR="00A67E43">
        <w:t>orthology</w:t>
      </w:r>
      <w:proofErr w:type="spellEnd"/>
      <w:r w:rsidR="00A67E43">
        <w:t xml:space="preserve"> mapping used </w:t>
      </w:r>
      <w:r w:rsidR="00046BBA">
        <w:t xml:space="preserve">the </w:t>
      </w:r>
      <w:proofErr w:type="spellStart"/>
      <w:r w:rsidR="00046BBA">
        <w:t>orthology</w:t>
      </w:r>
      <w:proofErr w:type="spellEnd"/>
      <w:r w:rsidR="00046BBA">
        <w:t xml:space="preserve"> determined by </w:t>
      </w:r>
      <w:proofErr w:type="spellStart"/>
      <w:r w:rsidR="007F13BA">
        <w:t>Scannell</w:t>
      </w:r>
      <w:proofErr w:type="spellEnd"/>
      <w:r w:rsidR="007F13BA">
        <w:t xml:space="preserve"> et al. in their paper “</w:t>
      </w:r>
      <w:r w:rsidR="007F13BA" w:rsidRPr="007F13BA">
        <w:t>The awesome power of Yeast evolutionary genetics</w:t>
      </w:r>
      <w:r w:rsidR="007F13BA">
        <w:t xml:space="preserve">”. </w:t>
      </w:r>
    </w:p>
    <w:p w14:paraId="2543736C" w14:textId="6434E5E0" w:rsidR="00D1666B" w:rsidRDefault="00792D4F" w:rsidP="00044C92">
      <w:pPr>
        <w:ind w:firstLine="720"/>
      </w:pPr>
      <w:r>
        <w:t xml:space="preserve">Only gene </w:t>
      </w:r>
      <w:proofErr w:type="gramStart"/>
      <w:r>
        <w:t>pairs</w:t>
      </w:r>
      <w:proofErr w:type="gramEnd"/>
      <w:r>
        <w:t xml:space="preserve"> extent in all six </w:t>
      </w:r>
      <w:proofErr w:type="spellStart"/>
      <w:r>
        <w:t>ingroup</w:t>
      </w:r>
      <w:proofErr w:type="spellEnd"/>
      <w:r>
        <w:t xml:space="preserve"> species</w:t>
      </w:r>
      <w:r w:rsidR="002257E0">
        <w:t xml:space="preserve"> with only one gene extent in </w:t>
      </w:r>
      <w:proofErr w:type="spellStart"/>
      <w:r w:rsidR="002257E0">
        <w:t>outgroup</w:t>
      </w:r>
      <w:proofErr w:type="spellEnd"/>
      <w:r w:rsidR="002257E0">
        <w:t xml:space="preserve"> species S. </w:t>
      </w:r>
      <w:proofErr w:type="spellStart"/>
      <w:r w:rsidR="002257E0">
        <w:t>kluyveri</w:t>
      </w:r>
      <w:proofErr w:type="spellEnd"/>
      <w:r>
        <w:t xml:space="preserve"> were kept</w:t>
      </w:r>
      <w:r w:rsidR="00BF345F">
        <w:t>.</w:t>
      </w:r>
    </w:p>
    <w:p w14:paraId="06987A6D" w14:textId="77777777" w:rsidR="00094AB3" w:rsidRDefault="00094AB3" w:rsidP="00094AB3"/>
    <w:p w14:paraId="0FF18C63" w14:textId="58324951" w:rsidR="000130AD" w:rsidRDefault="000130AD" w:rsidP="00094AB3">
      <w:r w:rsidRPr="0095432A">
        <w:rPr>
          <w:u w:val="single"/>
        </w:rPr>
        <w:t>Filters</w:t>
      </w:r>
      <w:r>
        <w:t>:</w:t>
      </w:r>
    </w:p>
    <w:p w14:paraId="1544415A" w14:textId="2D00D5ED" w:rsidR="002D741F" w:rsidRDefault="002D741F" w:rsidP="00094AB3">
      <w:r>
        <w:tab/>
        <w:t>A multiple sequence alignment was performed</w:t>
      </w:r>
      <w:r w:rsidR="00694BE3">
        <w:t xml:space="preserve"> at codon level</w:t>
      </w:r>
      <w:r>
        <w:t xml:space="preserve"> using MAFFT for all pairs of genes. </w:t>
      </w:r>
      <w:r w:rsidR="00624C6A">
        <w:t>Pairs w</w:t>
      </w:r>
      <w:bookmarkStart w:id="0" w:name="_GoBack"/>
      <w:bookmarkEnd w:id="0"/>
      <w:r w:rsidR="00624C6A">
        <w:t xml:space="preserve">ith gaps more than 10% in length were removed. </w:t>
      </w:r>
    </w:p>
    <w:p w14:paraId="2133F3AF" w14:textId="77777777" w:rsidR="0039738B" w:rsidRDefault="009C0AEF" w:rsidP="00094AB3">
      <w:r>
        <w:tab/>
        <w:t>Pairs with less than 3.0 sum of branch length according to conventional MG94 model were removed.</w:t>
      </w:r>
    </w:p>
    <w:p w14:paraId="281FF8BF" w14:textId="77777777" w:rsidR="00E769AF" w:rsidRDefault="00E769AF" w:rsidP="00094AB3"/>
    <w:p w14:paraId="1F2C5647" w14:textId="61183CD1" w:rsidR="0071713C" w:rsidRDefault="00F05372" w:rsidP="00094AB3">
      <w:r w:rsidRPr="00862E0D">
        <w:rPr>
          <w:u w:val="single"/>
        </w:rPr>
        <w:t>Phylogenetic Tree</w:t>
      </w:r>
      <w:r>
        <w:t>:</w:t>
      </w:r>
    </w:p>
    <w:p w14:paraId="130646D4" w14:textId="0B7055F0" w:rsidR="00F05372" w:rsidRDefault="007D18A6" w:rsidP="00094AB3">
      <w:r>
        <w:rPr>
          <w:noProof/>
        </w:rPr>
        <w:drawing>
          <wp:inline distT="0" distB="0" distL="0" distR="0" wp14:anchorId="35852112" wp14:editId="06B93D46">
            <wp:extent cx="5479415" cy="4070985"/>
            <wp:effectExtent l="0" t="0" r="6985" b="0"/>
            <wp:docPr id="1" name="Picture 1" descr="Macintosh HD:Users:xji3:Desktop:Screen Shot 2015-08-16 at 3.06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xji3:Desktop:Screen Shot 2015-08-16 at 3.06.2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6A50" w14:textId="77777777" w:rsidR="000130AD" w:rsidRDefault="000130AD" w:rsidP="00094AB3"/>
    <w:p w14:paraId="1C33827E" w14:textId="77777777" w:rsidR="000130AD" w:rsidRDefault="000130AD" w:rsidP="00094AB3"/>
    <w:p w14:paraId="229D51A2" w14:textId="77777777" w:rsidR="00094AB3" w:rsidRPr="00A72A88" w:rsidRDefault="00094AB3" w:rsidP="00094AB3"/>
    <w:sectPr w:rsidR="00094AB3" w:rsidRPr="00A72A88" w:rsidSect="007819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ADD"/>
    <w:rsid w:val="000130AD"/>
    <w:rsid w:val="00044C92"/>
    <w:rsid w:val="00046BBA"/>
    <w:rsid w:val="00094AB3"/>
    <w:rsid w:val="000B643D"/>
    <w:rsid w:val="000E3087"/>
    <w:rsid w:val="0011718A"/>
    <w:rsid w:val="00204FDA"/>
    <w:rsid w:val="002143CA"/>
    <w:rsid w:val="002257E0"/>
    <w:rsid w:val="002672F5"/>
    <w:rsid w:val="00284F5D"/>
    <w:rsid w:val="002D741F"/>
    <w:rsid w:val="002E242F"/>
    <w:rsid w:val="00351F9D"/>
    <w:rsid w:val="0039738B"/>
    <w:rsid w:val="00423E19"/>
    <w:rsid w:val="004C1E52"/>
    <w:rsid w:val="005834B5"/>
    <w:rsid w:val="0058739D"/>
    <w:rsid w:val="005E7DDA"/>
    <w:rsid w:val="00624C6A"/>
    <w:rsid w:val="00694BE3"/>
    <w:rsid w:val="006A2073"/>
    <w:rsid w:val="0071713C"/>
    <w:rsid w:val="007232DB"/>
    <w:rsid w:val="0076679A"/>
    <w:rsid w:val="0078195A"/>
    <w:rsid w:val="00792D4F"/>
    <w:rsid w:val="007C6713"/>
    <w:rsid w:val="007D18A6"/>
    <w:rsid w:val="007F13BA"/>
    <w:rsid w:val="007F2326"/>
    <w:rsid w:val="00862E0D"/>
    <w:rsid w:val="0087494F"/>
    <w:rsid w:val="0090211A"/>
    <w:rsid w:val="0095432A"/>
    <w:rsid w:val="00965252"/>
    <w:rsid w:val="00996ADD"/>
    <w:rsid w:val="009C0AEF"/>
    <w:rsid w:val="00A25C8C"/>
    <w:rsid w:val="00A617FC"/>
    <w:rsid w:val="00A67E43"/>
    <w:rsid w:val="00A72A88"/>
    <w:rsid w:val="00AA119F"/>
    <w:rsid w:val="00AA44CA"/>
    <w:rsid w:val="00AB38DF"/>
    <w:rsid w:val="00AF02DF"/>
    <w:rsid w:val="00AF4FA1"/>
    <w:rsid w:val="00B75DA8"/>
    <w:rsid w:val="00B81BCC"/>
    <w:rsid w:val="00BF345F"/>
    <w:rsid w:val="00C67527"/>
    <w:rsid w:val="00C96ABA"/>
    <w:rsid w:val="00C97F82"/>
    <w:rsid w:val="00D1666B"/>
    <w:rsid w:val="00D95060"/>
    <w:rsid w:val="00DA4F37"/>
    <w:rsid w:val="00DB62FE"/>
    <w:rsid w:val="00DD359F"/>
    <w:rsid w:val="00E0251A"/>
    <w:rsid w:val="00E25835"/>
    <w:rsid w:val="00E666F3"/>
    <w:rsid w:val="00E769AF"/>
    <w:rsid w:val="00E849A2"/>
    <w:rsid w:val="00EC7FFD"/>
    <w:rsid w:val="00ED5E39"/>
    <w:rsid w:val="00EE32D6"/>
    <w:rsid w:val="00EE556C"/>
    <w:rsid w:val="00F05372"/>
    <w:rsid w:val="00F05B29"/>
    <w:rsid w:val="00F7133E"/>
    <w:rsid w:val="00F76703"/>
    <w:rsid w:val="00FA2C6F"/>
    <w:rsid w:val="00F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743BED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5834B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A25C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8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8A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5834B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A25C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8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8A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4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hyperlink" Target="http://www.broadinstitute.org/regev/orthogroups/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313</Words>
  <Characters>1786</Characters>
  <Application>Microsoft Macintosh Word</Application>
  <DocSecurity>0</DocSecurity>
  <Lines>14</Lines>
  <Paragraphs>4</Paragraphs>
  <ScaleCrop>false</ScaleCrop>
  <Company>NCSU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Ji</dc:creator>
  <cp:keywords/>
  <dc:description/>
  <cp:lastModifiedBy>Xiang Ji</cp:lastModifiedBy>
  <cp:revision>80</cp:revision>
  <dcterms:created xsi:type="dcterms:W3CDTF">2015-08-12T14:39:00Z</dcterms:created>
  <dcterms:modified xsi:type="dcterms:W3CDTF">2015-08-16T19:13:00Z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