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bout-my-first-round"/>
      <w:r>
        <w:t xml:space="preserve">this is about my first round</w:t>
      </w:r>
      <w:bookmarkEnd w:id="20"/>
    </w:p>
    <w:p>
      <w:pPr>
        <w:pStyle w:val="Heading2"/>
      </w:pPr>
      <w:bookmarkStart w:id="21" w:name="while-this-is-the-next-trial"/>
      <w:r>
        <w:t xml:space="preserve">while this is the next trial</w:t>
      </w:r>
      <w:bookmarkEnd w:id="21"/>
    </w:p>
    <w:p>
      <w:pPr>
        <w:pStyle w:val="Heading3"/>
      </w:pPr>
      <w:bookmarkStart w:id="22" w:name="but-i-swear-this-will-be-the-last"/>
      <w:r>
        <w:t xml:space="preserve">But i swear this will be the last</w:t>
      </w:r>
      <w:bookmarkEnd w:id="22"/>
    </w:p>
    <w:p>
      <w:pPr>
        <w:pStyle w:val="Heading4"/>
      </w:pPr>
      <w:bookmarkStart w:id="23" w:name="come-on-this-is-impossible-for-me"/>
      <w:r>
        <w:t xml:space="preserve">come on this is impossible for me</w:t>
      </w:r>
      <w:bookmarkEnd w:id="23"/>
    </w:p>
    <w:p>
      <w:pPr>
        <w:pStyle w:val="FirstParagraph"/>
      </w:pPr>
      <w:r>
        <w:rPr>
          <w:strike/>
        </w:rPr>
        <w:t xml:space="preserve">bite me</w:t>
      </w:r>
      <w:r>
        <w:t xml:space="preserve"> </w:t>
      </w:r>
      <w:r>
        <w:t xml:space="preserve">&gt;hello</w:t>
      </w:r>
      <w:r>
        <w:t xml:space="preserve"> </w:t>
      </w:r>
      <w:r>
        <w:t xml:space="preserve">&gt;hello</w:t>
      </w:r>
    </w:p>
    <w:p>
      <w:pPr>
        <w:pStyle w:val="BodyText"/>
      </w:pPr>
      <w:r>
        <w:t xml:space="preserve">now let’s try a new one</w:t>
      </w:r>
      <w:r>
        <w:t xml:space="preserve"> </w:t>
      </w:r>
      <w:r>
        <w:t xml:space="preserve">&gt;hello</w:t>
      </w:r>
      <w:r>
        <w:t xml:space="preserve"> </w:t>
      </w:r>
      <w:r>
        <w:t xml:space="preserve">&gt;&gt;hello</w:t>
      </w:r>
      <w:r>
        <w:t xml:space="preserve"> </w:t>
      </w:r>
      <w:r>
        <w:t xml:space="preserve">&gt;&gt;&gt;hello</w:t>
      </w:r>
      <w:r>
        <w:t xml:space="preserve"> </w:t>
      </w:r>
      <w:r>
        <w:t xml:space="preserve">&gt;&gt;&gt;&gt;no</w:t>
      </w:r>
    </w:p>
    <w:p>
      <w:pPr>
        <w:pStyle w:val="BodyText"/>
      </w:pPr>
      <w:r>
        <w:t xml:space="preserve">and there can be another way to play</w:t>
      </w:r>
      <w:r>
        <w:t xml:space="preserve"> </w:t>
      </w:r>
      <w:r>
        <w:t xml:space="preserve">one</w:t>
      </w:r>
      <w:r>
        <w:rPr>
          <w:rStyle w:val="VerbatimChar"/>
        </w:rPr>
        <w:t xml:space="preserve">hello</w:t>
      </w:r>
      <w:r>
        <w:t xml:space="preserve">one</w:t>
      </w:r>
    </w:p>
    <w:p>
      <w:pPr>
        <w:pStyle w:val="SourceCode"/>
      </w:pPr>
      <w:r>
        <w:rPr>
          <w:rStyle w:val="NormalTok"/>
        </w:rPr>
        <w:t xml:space="preserve">I can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</w:p>
    <w:p>
      <w:pPr>
        <w:pStyle w:val="FirstParagraph"/>
      </w:pPr>
      <w:r>
        <w:t xml:space="preserve">我甚至还可以这样：</w:t>
      </w:r>
      <w:r>
        <w:t xml:space="preserve"> </w:t>
      </w:r>
      <w:hyperlink r:id="rId24">
        <w:r>
          <w:rPr>
            <w:rStyle w:val="Hyperlink"/>
          </w:rPr>
          <w:t xml:space="preserve">指导本md的教程</w:t>
        </w:r>
      </w:hyperlink>
    </w:p>
    <w:p>
      <w:pPr>
        <w:pStyle w:val="BodyText"/>
      </w:pPr>
      <w:r>
        <w:t xml:space="preserve">还可以看图片呢！：</w:t>
      </w:r>
      <w:r>
        <w:t xml:space="preserve"> </w:t>
      </w:r>
      <w:r>
        <w:drawing>
          <wp:inline>
            <wp:extent cx="5118100" cy="2921000"/>
            <wp:effectExtent b="0" l="0" r="0" t="0"/>
            <wp:docPr descr="噢 没法显示" title="这是一张好图" id="1" name="Picture"/>
            <a:graphic>
              <a:graphicData uri="http://schemas.openxmlformats.org/drawingml/2006/picture">
                <pic:pic>
                  <pic:nvPicPr>
                    <pic:cNvPr descr=".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还可以玩得再花一点：</w:t>
      </w:r>
      <w:r>
        <w:t xml:space="preserve"> </w:t>
      </w:r>
      <w:hyperlink r:id="rId24">
        <w:r>
          <w:drawing>
            <wp:inline>
              <wp:extent cx="5118100" cy="2921000"/>
              <wp:effectExtent b="0" l="0" r="0" t="0"/>
              <wp:docPr descr="噢 没法显示" title="更花一点" id="1" name="Picture"/>
              <a:graphic>
                <a:graphicData uri="http://schemas.openxmlformats.org/drawingml/2006/picture">
                  <pic:pic>
                    <pic:nvPicPr>
                      <pic:cNvPr descr="./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18100" cy="292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FirstParagraph"/>
      </w:pPr>
      <w:r>
        <w:t xml:space="preserve">下面来尝试一些更新的东西：序列！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</w:p>
    <w:p>
      <w:pPr>
        <w:numPr>
          <w:ilvl w:val="0"/>
          <w:numId w:val="1001"/>
        </w:numPr>
        <w:pStyle w:val="Compact"/>
      </w:pPr>
      <w:r>
        <w:t xml:space="preserve">two</w:t>
      </w:r>
    </w:p>
    <w:p>
      <w:pPr>
        <w:numPr>
          <w:ilvl w:val="0"/>
          <w:numId w:val="1001"/>
        </w:numPr>
        <w:pStyle w:val="Compact"/>
      </w:pPr>
      <w:r>
        <w:t xml:space="preserve">three</w:t>
      </w:r>
    </w:p>
    <w:p>
      <w:pPr>
        <w:numPr>
          <w:ilvl w:val="0"/>
          <w:numId w:val="1001"/>
        </w:numPr>
        <w:pStyle w:val="Compact"/>
      </w:pPr>
      <w:r>
        <w:t xml:space="preserve">four</w:t>
      </w:r>
    </w:p>
    <w:p>
      <w:pPr>
        <w:numPr>
          <w:ilvl w:val="0"/>
          <w:numId w:val="1002"/>
        </w:numPr>
        <w:pStyle w:val="Compact"/>
      </w:pPr>
      <w:r>
        <w:t xml:space="preserve">one</w:t>
      </w:r>
    </w:p>
    <w:p>
      <w:pPr>
        <w:numPr>
          <w:ilvl w:val="0"/>
          <w:numId w:val="1002"/>
        </w:numPr>
        <w:pStyle w:val="Compact"/>
      </w:pPr>
      <w:r>
        <w:t xml:space="preserve">two</w:t>
      </w:r>
    </w:p>
    <w:p>
      <w:pPr>
        <w:numPr>
          <w:ilvl w:val="0"/>
          <w:numId w:val="1002"/>
        </w:numPr>
        <w:pStyle w:val="Compact"/>
      </w:pPr>
      <w:r>
        <w:t xml:space="preserve">three</w:t>
      </w:r>
    </w:p>
    <w:p>
      <w:pPr>
        <w:numPr>
          <w:ilvl w:val="0"/>
          <w:numId w:val="1002"/>
        </w:numPr>
        <w:pStyle w:val="Compact"/>
      </w:pPr>
      <w:r>
        <w:t xml:space="preserve">four</w:t>
      </w:r>
    </w:p>
    <w:p>
      <w:pPr>
        <w:numPr>
          <w:ilvl w:val="1"/>
          <w:numId w:val="1003"/>
        </w:numPr>
        <w:pStyle w:val="Compact"/>
      </w:pPr>
      <w:r>
        <w:t xml:space="preserve">one</w:t>
      </w:r>
    </w:p>
    <w:p>
      <w:pPr>
        <w:numPr>
          <w:ilvl w:val="1"/>
          <w:numId w:val="1003"/>
        </w:numPr>
        <w:pStyle w:val="Compact"/>
      </w:pPr>
      <w:r>
        <w:t xml:space="preserve">two</w:t>
      </w:r>
      <w:r>
        <w:t xml:space="preserve"> </w:t>
      </w:r>
      <w:r>
        <w:t xml:space="preserve">*this is not good</w:t>
      </w:r>
      <w:r>
        <w:t xml:space="preserve"> </w:t>
      </w:r>
      <w:r>
        <w:t xml:space="preserve">再来看看下面的你喜欢哪个：</w:t>
      </w:r>
    </w:p>
    <w:p>
      <w:pPr>
        <w:numPr>
          <w:ilvl w:val="1"/>
          <w:numId w:val="1004"/>
        </w:numPr>
        <w:pStyle w:val="Compact"/>
      </w:pPr>
      <w:r>
        <w:t xml:space="preserve">☐ 选项一</w:t>
      </w:r>
    </w:p>
    <w:p>
      <w:pPr>
        <w:numPr>
          <w:ilvl w:val="1"/>
          <w:numId w:val="1004"/>
        </w:numPr>
        <w:pStyle w:val="Compact"/>
      </w:pPr>
      <w:r>
        <w:t xml:space="preserve">☒ 选项二</w:t>
      </w:r>
    </w:p>
    <w:p>
      <w:pPr>
        <w:pStyle w:val="FirstParagraph"/>
      </w:pPr>
      <w:r>
        <w:t xml:space="preserve">怎么样，是不是很好玩:joy::smirk::kissing:</w:t>
      </w:r>
    </w:p>
    <w:p>
      <w:pPr>
        <w:pStyle w:val="BodyText"/>
      </w:pPr>
      <w:r>
        <w:t xml:space="preserve">注： : 代表对齐方式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左对齐</w:t>
            </w:r>
          </w:p>
        </w:tc>
        <w:tc>
          <w:p>
            <w:pPr>
              <w:pStyle w:val="Compact"/>
              <w:jc w:val="right"/>
            </w:pPr>
            <w:r>
              <w:t xml:space="preserve">右对齐</w:t>
            </w:r>
          </w:p>
        </w:tc>
      </w:tr>
    </w:tbl>
    <w:p>
      <w:pPr>
        <w:pStyle w:val="BlockText"/>
      </w:pPr>
      <w:r>
        <w:t xml:space="preserve">下面我们来尝试一下语义标记:</w:t>
      </w:r>
    </w:p>
    <w:p>
      <w:pPr>
        <w:pStyle w:val="FirstParagraph"/>
      </w:pPr>
      <w:r>
        <w:rPr>
          <w:i/>
        </w:rPr>
        <w:t xml:space="preserve">斜体</w:t>
      </w:r>
      <w:r>
        <w:t xml:space="preserve">或者</w:t>
      </w:r>
      <w:r>
        <w:t xml:space="preserve"> </w:t>
      </w:r>
      <w:r>
        <w:rPr>
          <w:b/>
        </w:rPr>
        <w:t xml:space="preserve">加粗</w:t>
      </w:r>
      <w:r>
        <w:t xml:space="preserve"> </w:t>
      </w:r>
      <w:r>
        <w:rPr>
          <w:i/>
          <w:b/>
        </w:rPr>
        <w:t xml:space="preserve">斜体+加粗</w:t>
      </w:r>
      <w:r>
        <w:t xml:space="preserve"> </w:t>
      </w:r>
      <w:r>
        <w:rPr>
          <w:strike/>
        </w:rPr>
        <w:t xml:space="preserve">删除</w:t>
      </w:r>
      <w:r>
        <w:t xml:space="preserve"> </w:t>
      </w:r>
      <w:r>
        <w:t xml:space="preserve">==背景色==</w:t>
      </w:r>
      <w:r>
        <w:t xml:space="preserve"> </w:t>
      </w:r>
      <m:oMath>
        <m:limLow>
          <m:e>
            <m:r>
              <m:t>下</m:t>
            </m:r>
            <m:r>
              <m:t>划</m:t>
            </m:r>
            <m:r>
              <m:t>线</m:t>
            </m:r>
          </m:e>
          <m:lim>
            <m:r>
              <m:t>_</m:t>
            </m:r>
          </m:lim>
        </m:limLow>
      </m:oMath>
      <w:r>
        <w:t xml:space="preserve"> </w:t>
      </w:r>
      <w:r>
        <w:rPr>
          <w:vertAlign w:val="superscript"/>
        </w:rPr>
        <w:t xml:space="preserve">suscribe</w:t>
      </w:r>
      <w:r>
        <w:t xml:space="preserve"> </w:t>
      </w:r>
      <w:r>
        <w:t xml:space="preserve">suscribe - suscribe</w:t>
      </w:r>
      <w:r>
        <w:t xml:space="preserve"> </w:t>
      </w:r>
      <w:r>
        <w:rPr>
          <w:vertAlign w:val="subscript"/>
        </w:rPr>
        <w:t xml:space="preserve">suscribe</w:t>
      </w:r>
    </w:p>
    <w:p>
      <w:pPr>
        <w:pStyle w:val="BodyText"/>
      </w:pPr>
      <w:r>
        <w:t xml:space="preserve">ctrl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</w:t>
      </w:r>
      <w:r>
        <w:t xml:space="preserve"> </w:t>
      </w:r>
      <w:r>
        <w:t xml:space="preserve">***</w:t>
      </w:r>
      <w:r>
        <w:t xml:space="preserve"> </w:t>
      </w:r>
      <w:r>
        <w:t xml:space="preserve">markdown[^1]</w:t>
      </w:r>
      <w:r>
        <w:t xml:space="preserve"> </w:t>
      </w:r>
      <w:r>
        <w:t xml:space="preserve">[^1]:this is my first so great</w:t>
      </w:r>
    </w:p>
    <w:p>
      <w:pPr>
        <w:pStyle w:val="BodyText"/>
      </w:pPr>
      <w:hyperlink w:anchor="X56a192b7913b04c54574d18c28d46e6395428ab">
        <w:r>
          <w:rPr>
            <w:rStyle w:val="Hyperlink"/>
          </w:rPr>
          <w:t xml:space="preserve">formula</w:t>
        </w:r>
      </w:hyperlink>
    </w:p>
    <w:p>
      <w:pPr>
        <w:pStyle w:val="Heading4"/>
      </w:pPr>
      <w:bookmarkStart w:id="26" w:name="this-1"/>
      <w:r>
        <w:drawing>
          <wp:inline>
            <wp:extent cx="5118100" cy="2921000"/>
            <wp:effectExtent b="0" l="0" r="0" t="0"/>
            <wp:docPr descr="this" title="" id="1" name="Picture"/>
            <a:graphic>
              <a:graphicData uri="http://schemas.openxmlformats.org/drawingml/2006/picture">
                <pic:pic>
                  <pic:nvPicPr>
                    <pic:cNvPr descr=".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{#1}</w:t>
      </w:r>
      <w:bookmarkEnd w:id="26"/>
    </w:p>
    <w:p>
      <w:pPr>
        <w:pStyle w:val="FirstParagraph"/>
      </w:pPr>
      <w:r>
        <w:t xml:space="preserve">markdown</w:t>
      </w:r>
      <w:r>
        <w:t xml:space="preserve"> </w:t>
      </w:r>
      <w:r>
        <w:t xml:space="preserve">: 轻量级文本标记语言</w:t>
      </w:r>
    </w:p>
    <w:p>
      <w:pPr>
        <w:pStyle w:val="BodyText"/>
      </w:pPr>
      <w:hyperlink r:id="rId27">
        <w:r>
          <w:rPr>
            <w:rStyle w:val="Hyperlink"/>
          </w:rPr>
          <w:t xml:space="preserve">lixiang22@mails.tsinghua.edu.cn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4" Target="https://www.cnblogs.com/LuckyZLi/p/9776143.html#:~:text=%E4%BD%BF%E7%94%A8vs%20code%E7%BC%96%E5%86%99Markdown%E6%96%87%E6%A1%A3%E4%BB%A5%E5%8F%8Amarkdown%E8%AF%AD%E6%B3%95%E8%AF%A6%E8%A7%A3%201%20%E9%A6%96%E5%85%88%E5%AE%89%E8%A3%85vscode%E5%B7%A5%E5%85%B7%EF%BC%8C%E4%B8%8B%E8%BD%BD%E5%9C%B0%E5%9D%80%E5%A6%82%E4%B8%8B%EF%BC%9A%20https%3A%2F%2Fcode.visualstudio.com%2F%202%20%E5%9C%A8vs%20code%E7%9A%84%E6%89%A9%E5%B1%95%E4%B8%AD%E5%AE%89%E8%A3%85%EF%BC%9A,%2B%20K%EF%BC%8C%E7%84%B6%E5%90%8E%E6%94%BE%E6%8E%89%EF%BC%8C%E7%B4%A7%E6%8E%A5%E7%9D%80%E5%86%8D%E6%8C%89%20v%EF%BC%8C%E4%B9%9F%E8%83%BD%E8%B0%83%E5%87%BA%E5%AE%9E%E6%97%B6%E9%A2%84%E8%A7%88%E6%A1%86%E3%80%82%20%E3%80%90%E8%A6%81%E5%9C%A8%E8%8B%B1%E6%96%87%E8%BE%93%E5%85%A5%E7%8A%B6%E6%80%81%E4%B8%8B%E3%80%91%203.3%20%E7%9B%B4%E6%8E%A5%E7%82%B9%E5%87%BB%E5%BF%AB%E6%8D%B7%E5%9B%BE%E6%A0%87%20%E8%BF%98%E5%8F%AF%E4%BB%A5%E5%9C%A8%E9%A2%84%E8%A7%88%E6%95%88%E6%9E%9C%E7%9A%84%E7%95%8C%E9%9D%A2%E4%B8%AD%E5%8F%B3%E9%94%AE%E9%BC%A0%E6%A0%87%E9%80%89%E6%8B%A9%E5%9C%A8%E4%B8%8D%E5%90%8C%E5%B9%B3%E5%8F%B0%E9%A2%84%E8%A7%88%EF%BC%8C%E5%A6%82%E5%8F%AF%E4%BB%A5%E5%9C%A8%E6%B5%8F%E8%A7%88%E5%99%A8%E4%B8%AD%E9%A2%84%E8%A7%88%20" TargetMode="External" /><Relationship Type="http://schemas.openxmlformats.org/officeDocument/2006/relationships/hyperlink" Id="rId27" Target="mailto:lixiang22@mails.tsinghua.edu.c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cnblogs.com/LuckyZLi/p/9776143.html#:~:text=%E4%BD%BF%E7%94%A8vs%20code%E7%BC%96%E5%86%99Markdown%E6%96%87%E6%A1%A3%E4%BB%A5%E5%8F%8Amarkdown%E8%AF%AD%E6%B3%95%E8%AF%A6%E8%A7%A3%201%20%E9%A6%96%E5%85%88%E5%AE%89%E8%A3%85vscode%E5%B7%A5%E5%85%B7%EF%BC%8C%E4%B8%8B%E8%BD%BD%E5%9C%B0%E5%9D%80%E5%A6%82%E4%B8%8B%EF%BC%9A%20https%3A%2F%2Fcode.visualstudio.com%2F%202%20%E5%9C%A8vs%20code%E7%9A%84%E6%89%A9%E5%B1%95%E4%B8%AD%E5%AE%89%E8%A3%85%EF%BC%9A,%2B%20K%EF%BC%8C%E7%84%B6%E5%90%8E%E6%94%BE%E6%8E%89%EF%BC%8C%E7%B4%A7%E6%8E%A5%E7%9D%80%E5%86%8D%E6%8C%89%20v%EF%BC%8C%E4%B9%9F%E8%83%BD%E8%B0%83%E5%87%BA%E5%AE%9E%E6%97%B6%E9%A2%84%E8%A7%88%E6%A1%86%E3%80%82%20%E3%80%90%E8%A6%81%E5%9C%A8%E8%8B%B1%E6%96%87%E8%BE%93%E5%85%A5%E7%8A%B6%E6%80%81%E4%B8%8B%E3%80%91%203.3%20%E7%9B%B4%E6%8E%A5%E7%82%B9%E5%87%BB%E5%BF%AB%E6%8D%B7%E5%9B%BE%E6%A0%87%20%E8%BF%98%E5%8F%AF%E4%BB%A5%E5%9C%A8%E9%A2%84%E8%A7%88%E6%95%88%E6%9E%9C%E7%9A%84%E7%95%8C%E9%9D%A2%E4%B8%AD%E5%8F%B3%E9%94%AE%E9%BC%A0%E6%A0%87%E9%80%89%E6%8B%A9%E5%9C%A8%E4%B8%8D%E5%90%8C%E5%B9%B3%E5%8F%B0%E9%A2%84%E8%A7%88%EF%BC%8C%E5%A6%82%E5%8F%AF%E4%BB%A5%E5%9C%A8%E6%B5%8F%E8%A7%88%E5%99%A8%E4%B8%AD%E9%A2%84%E8%A7%88%20" TargetMode="External" /><Relationship Type="http://schemas.openxmlformats.org/officeDocument/2006/relationships/hyperlink" Id="rId27" Target="mailto:lixiang22@mails.tsinghua.edu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2023-04-25T14:52:36Z</dcterms:created>
  <dcterms:modified xsi:type="dcterms:W3CDTF">2023-04-25T14:52:36Z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