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D8334" w14:textId="3C01F866" w:rsidR="00A56485" w:rsidRDefault="00A56485" w:rsidP="00E71E1A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O Sistema Prino</w:t>
      </w:r>
    </w:p>
    <w:p w14:paraId="3C26565E" w14:textId="7987BE8A" w:rsidR="00FE6074" w:rsidRDefault="00E71E1A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 w:rsidRPr="00E71E1A">
        <w:rPr>
          <w:sz w:val="32"/>
          <w:szCs w:val="32"/>
        </w:rPr>
        <w:t>O Prino é um</w:t>
      </w:r>
      <w:r>
        <w:rPr>
          <w:sz w:val="32"/>
          <w:szCs w:val="32"/>
        </w:rPr>
        <w:t>a plataforma digital de gestão do sistema de combate a incêndio</w:t>
      </w:r>
      <w:r w:rsidR="007F265B">
        <w:rPr>
          <w:sz w:val="32"/>
          <w:szCs w:val="32"/>
        </w:rPr>
        <w:t xml:space="preserve"> c</w:t>
      </w:r>
      <w:r>
        <w:rPr>
          <w:sz w:val="32"/>
          <w:szCs w:val="32"/>
        </w:rPr>
        <w:t xml:space="preserve">om os objetivos principais de aumentar a disponibilidade dos elementos que compõem o sistema </w:t>
      </w:r>
      <w:r w:rsidR="007F265B">
        <w:rPr>
          <w:sz w:val="32"/>
          <w:szCs w:val="32"/>
        </w:rPr>
        <w:t>e</w:t>
      </w:r>
      <w:r>
        <w:rPr>
          <w:sz w:val="32"/>
          <w:szCs w:val="32"/>
        </w:rPr>
        <w:t xml:space="preserve"> garantir </w:t>
      </w:r>
      <w:r w:rsidR="00F11BB6">
        <w:rPr>
          <w:sz w:val="32"/>
          <w:szCs w:val="32"/>
        </w:rPr>
        <w:t>su</w:t>
      </w:r>
      <w:r>
        <w:rPr>
          <w:sz w:val="32"/>
          <w:szCs w:val="32"/>
        </w:rPr>
        <w:t>a conformidade legal em tempo integral</w:t>
      </w:r>
      <w:r w:rsidR="00392D8E">
        <w:rPr>
          <w:sz w:val="32"/>
          <w:szCs w:val="32"/>
        </w:rPr>
        <w:t xml:space="preserve"> através de operações rastreáveis e auditáveis</w:t>
      </w:r>
      <w:r w:rsidR="007F265B">
        <w:rPr>
          <w:sz w:val="32"/>
          <w:szCs w:val="32"/>
        </w:rPr>
        <w:t xml:space="preserve">. O Prino simplifica as tarefas de inspeção, manutenção e testes do sistema de combate a incêndio, </w:t>
      </w:r>
      <w:r w:rsidR="00F11BB6">
        <w:rPr>
          <w:sz w:val="32"/>
          <w:szCs w:val="32"/>
        </w:rPr>
        <w:t>promove a integração</w:t>
      </w:r>
      <w:r w:rsidR="007F265B">
        <w:rPr>
          <w:sz w:val="32"/>
          <w:szCs w:val="32"/>
        </w:rPr>
        <w:t xml:space="preserve"> </w:t>
      </w:r>
      <w:r w:rsidR="00F11BB6">
        <w:rPr>
          <w:sz w:val="32"/>
          <w:szCs w:val="32"/>
        </w:rPr>
        <w:t>d</w:t>
      </w:r>
      <w:r w:rsidR="007F265B">
        <w:rPr>
          <w:sz w:val="32"/>
          <w:szCs w:val="32"/>
        </w:rPr>
        <w:t>os diferentes atores envolvidos</w:t>
      </w:r>
      <w:r w:rsidR="002642A7">
        <w:rPr>
          <w:sz w:val="32"/>
          <w:szCs w:val="32"/>
        </w:rPr>
        <w:t xml:space="preserve"> nestas atividades</w:t>
      </w:r>
      <w:r w:rsidR="00F11BB6">
        <w:rPr>
          <w:sz w:val="32"/>
          <w:szCs w:val="32"/>
        </w:rPr>
        <w:t>,</w:t>
      </w:r>
      <w:r w:rsidR="007F265B">
        <w:rPr>
          <w:sz w:val="32"/>
          <w:szCs w:val="32"/>
        </w:rPr>
        <w:t xml:space="preserve"> dando visibilidade </w:t>
      </w:r>
      <w:r w:rsidR="00F11BB6">
        <w:rPr>
          <w:sz w:val="32"/>
          <w:szCs w:val="32"/>
        </w:rPr>
        <w:t>a todos das</w:t>
      </w:r>
      <w:r w:rsidR="007F265B">
        <w:rPr>
          <w:sz w:val="32"/>
          <w:szCs w:val="32"/>
        </w:rPr>
        <w:t xml:space="preserve"> condições do sistema em tempo real</w:t>
      </w:r>
      <w:r w:rsidR="00F11BB6">
        <w:rPr>
          <w:sz w:val="32"/>
          <w:szCs w:val="32"/>
        </w:rPr>
        <w:t>,</w:t>
      </w:r>
      <w:r w:rsidR="007F265B">
        <w:rPr>
          <w:sz w:val="32"/>
          <w:szCs w:val="32"/>
        </w:rPr>
        <w:t xml:space="preserve"> e reduz o tempo gasto pelas equipes de HSE com tais </w:t>
      </w:r>
      <w:r w:rsidR="002642A7">
        <w:rPr>
          <w:sz w:val="32"/>
          <w:szCs w:val="32"/>
        </w:rPr>
        <w:t>atividades</w:t>
      </w:r>
      <w:r w:rsidR="007F265B">
        <w:rPr>
          <w:sz w:val="32"/>
          <w:szCs w:val="32"/>
        </w:rPr>
        <w:t xml:space="preserve">, liberando-as para seguir trabalhando </w:t>
      </w:r>
      <w:r w:rsidR="002642A7">
        <w:rPr>
          <w:sz w:val="32"/>
          <w:szCs w:val="32"/>
        </w:rPr>
        <w:t>para tornar as operações ainda mais seguras.</w:t>
      </w:r>
    </w:p>
    <w:p w14:paraId="129EFBD2" w14:textId="114B032B" w:rsidR="002642A7" w:rsidRDefault="002642A7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Prino traz uma visão inovadora sobre o sistema de combate a incêndio. Desde sua primeira versão, o Prino integra os diferentes atores envolvidos nas atividades de inspeção, manutenção e testes do sistema. </w:t>
      </w:r>
      <w:r w:rsidR="00364E8F">
        <w:rPr>
          <w:sz w:val="32"/>
          <w:szCs w:val="32"/>
        </w:rPr>
        <w:t>Além de disponível para o cliente, o Prino possui uma versão para a empresa de serviço de inspeção e manutenção dos equipamentos, a ESIM, tornando tod</w:t>
      </w:r>
      <w:r w:rsidR="00F11BB6">
        <w:rPr>
          <w:sz w:val="32"/>
          <w:szCs w:val="32"/>
        </w:rPr>
        <w:t>a</w:t>
      </w:r>
      <w:r w:rsidR="00364E8F">
        <w:rPr>
          <w:sz w:val="32"/>
          <w:szCs w:val="32"/>
        </w:rPr>
        <w:t>s as atividades realizadas sobre os equipamentos do cliente</w:t>
      </w:r>
      <w:r w:rsidR="00F11BB6">
        <w:rPr>
          <w:sz w:val="32"/>
          <w:szCs w:val="32"/>
        </w:rPr>
        <w:t xml:space="preserve"> rastreáveis e auditáveis</w:t>
      </w:r>
      <w:r w:rsidR="00364E8F">
        <w:rPr>
          <w:sz w:val="32"/>
          <w:szCs w:val="32"/>
        </w:rPr>
        <w:t xml:space="preserve">, </w:t>
      </w:r>
      <w:r w:rsidR="00F11BB6">
        <w:rPr>
          <w:sz w:val="32"/>
          <w:szCs w:val="32"/>
        </w:rPr>
        <w:t>permitindo a rápida identificação</w:t>
      </w:r>
      <w:r w:rsidR="00364E8F">
        <w:rPr>
          <w:sz w:val="32"/>
          <w:szCs w:val="32"/>
        </w:rPr>
        <w:t xml:space="preserve"> de desvios, trazendo um ganho </w:t>
      </w:r>
      <w:r w:rsidR="00F11BB6">
        <w:rPr>
          <w:sz w:val="32"/>
          <w:szCs w:val="32"/>
        </w:rPr>
        <w:t>par</w:t>
      </w:r>
      <w:r w:rsidR="00364E8F">
        <w:rPr>
          <w:sz w:val="32"/>
          <w:szCs w:val="32"/>
        </w:rPr>
        <w:t>a toda a cadeia.</w:t>
      </w:r>
    </w:p>
    <w:p w14:paraId="27AF19F8" w14:textId="726D76DA" w:rsidR="00364E8F" w:rsidRDefault="00364E8F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Prino também inova na gestão dos equipamentos no cliente. Integrando as plantas do plano de emergência ao sistema, o Prino garante a disponibilidade dos equipamentos adequados nos locais designados. A visão do Prino se estende, portanto, para além dos equipamentos, permitindo ao cliente ter uma visão da condição de toda a instalação em tempo real. Essa visão espacial permite localizar a ocorrência de desvios </w:t>
      </w:r>
      <w:r w:rsidR="00F11BB6">
        <w:rPr>
          <w:sz w:val="32"/>
          <w:szCs w:val="32"/>
        </w:rPr>
        <w:t>de forma precisa</w:t>
      </w:r>
      <w:r>
        <w:rPr>
          <w:sz w:val="32"/>
          <w:szCs w:val="32"/>
        </w:rPr>
        <w:t xml:space="preserve">, tornando seu tratamento mais </w:t>
      </w:r>
      <w:r w:rsidR="00F11BB6">
        <w:rPr>
          <w:sz w:val="32"/>
          <w:szCs w:val="32"/>
        </w:rPr>
        <w:t>eficiente</w:t>
      </w:r>
      <w:r>
        <w:rPr>
          <w:sz w:val="32"/>
          <w:szCs w:val="32"/>
        </w:rPr>
        <w:t xml:space="preserve"> e eficaz.</w:t>
      </w:r>
    </w:p>
    <w:p w14:paraId="174EF8BC" w14:textId="2AF82B7E" w:rsidR="00364E8F" w:rsidRDefault="00364E8F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Prino registra todas as atividades de inspeção, manutenção e testes em uma estrutura como um </w:t>
      </w:r>
      <w:r w:rsidRPr="00364E8F">
        <w:rPr>
          <w:i/>
          <w:iCs/>
          <w:sz w:val="32"/>
          <w:szCs w:val="32"/>
        </w:rPr>
        <w:t>block chain</w:t>
      </w:r>
      <w:r>
        <w:rPr>
          <w:sz w:val="32"/>
          <w:szCs w:val="32"/>
        </w:rPr>
        <w:t>, tornando cada operação única</w:t>
      </w:r>
      <w:r w:rsidR="00F11BB6">
        <w:rPr>
          <w:sz w:val="32"/>
          <w:szCs w:val="32"/>
        </w:rPr>
        <w:t>,</w:t>
      </w:r>
      <w:r>
        <w:rPr>
          <w:sz w:val="32"/>
          <w:szCs w:val="32"/>
        </w:rPr>
        <w:t xml:space="preserve"> rastreável</w:t>
      </w:r>
      <w:r w:rsidR="00F11BB6">
        <w:rPr>
          <w:sz w:val="32"/>
          <w:szCs w:val="32"/>
        </w:rPr>
        <w:t xml:space="preserve"> e auditável</w:t>
      </w:r>
      <w:r>
        <w:rPr>
          <w:sz w:val="32"/>
          <w:szCs w:val="32"/>
        </w:rPr>
        <w:t xml:space="preserve">. Dessa forma, operações realizadas no Prino são autenticadas pelo acesso do usuário, podendo ser utilizadas para acompanhar contratos e, até mesmo, como </w:t>
      </w:r>
      <w:r w:rsidR="00EC7B4E">
        <w:rPr>
          <w:sz w:val="32"/>
          <w:szCs w:val="32"/>
        </w:rPr>
        <w:t>metas</w:t>
      </w:r>
      <w:r w:rsidR="00F11BB6">
        <w:rPr>
          <w:sz w:val="32"/>
          <w:szCs w:val="32"/>
        </w:rPr>
        <w:t xml:space="preserve"> destes</w:t>
      </w:r>
      <w:r w:rsidR="00EC7B4E">
        <w:rPr>
          <w:sz w:val="32"/>
          <w:szCs w:val="32"/>
        </w:rPr>
        <w:t xml:space="preserve">. Além disso, </w:t>
      </w:r>
      <w:r w:rsidR="00F11BB6">
        <w:rPr>
          <w:sz w:val="32"/>
          <w:szCs w:val="32"/>
        </w:rPr>
        <w:t xml:space="preserve">como todas </w:t>
      </w:r>
      <w:r w:rsidR="00EC7B4E">
        <w:rPr>
          <w:sz w:val="32"/>
          <w:szCs w:val="32"/>
        </w:rPr>
        <w:t xml:space="preserve">as operações são rastreáveis e auditáveis, </w:t>
      </w:r>
      <w:r w:rsidR="00F11BB6">
        <w:rPr>
          <w:sz w:val="32"/>
          <w:szCs w:val="32"/>
        </w:rPr>
        <w:t xml:space="preserve">o Prino </w:t>
      </w:r>
      <w:r w:rsidR="00EC7B4E">
        <w:rPr>
          <w:sz w:val="32"/>
          <w:szCs w:val="32"/>
        </w:rPr>
        <w:t>permit</w:t>
      </w:r>
      <w:r w:rsidR="00F11BB6">
        <w:rPr>
          <w:sz w:val="32"/>
          <w:szCs w:val="32"/>
        </w:rPr>
        <w:t>e</w:t>
      </w:r>
      <w:r w:rsidR="00EC7B4E">
        <w:rPr>
          <w:sz w:val="32"/>
          <w:szCs w:val="32"/>
        </w:rPr>
        <w:t xml:space="preserve"> identificar rapidamente a necessidade de treinamentos para usuários específicos, reduzindo o impacto de fatores humanos à continuidade operacional do sistema de combate a incêndio.</w:t>
      </w:r>
    </w:p>
    <w:p w14:paraId="20C8244D" w14:textId="6DB82231" w:rsidR="00FE6074" w:rsidRDefault="00FE6074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>
        <w:rPr>
          <w:sz w:val="32"/>
          <w:szCs w:val="32"/>
        </w:rPr>
        <w:t>O Prino garante que as informações geridas estejam sempre disponíveis para o cliente através de seu dashboard. Além disso, caso o cliente que</w:t>
      </w:r>
      <w:r w:rsidR="00525190">
        <w:rPr>
          <w:sz w:val="32"/>
          <w:szCs w:val="32"/>
        </w:rPr>
        <w:t>i</w:t>
      </w:r>
      <w:r>
        <w:rPr>
          <w:sz w:val="32"/>
          <w:szCs w:val="32"/>
        </w:rPr>
        <w:t>ra visualizá-las de uma forma diferente, ou ainda integrar diferentes unidades na mesma visão, o Prino oferece todas as informações do cliente em um formato pronto para a confecção de painé</w:t>
      </w:r>
      <w:r w:rsidR="00525190">
        <w:rPr>
          <w:sz w:val="32"/>
          <w:szCs w:val="32"/>
        </w:rPr>
        <w:t>i</w:t>
      </w:r>
      <w:r>
        <w:rPr>
          <w:sz w:val="32"/>
          <w:szCs w:val="32"/>
        </w:rPr>
        <w:t>s em PowerBI.</w:t>
      </w:r>
    </w:p>
    <w:p w14:paraId="541F85AF" w14:textId="3F8845B6" w:rsidR="00EC7B4E" w:rsidRDefault="00EC7B4E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Para nós do Prino, aumentar a segurança operacional dos clientes através do aumento da disponibilidade de seu sistema de combate a incêndio </w:t>
      </w:r>
      <w:r w:rsidR="00F11BB6">
        <w:rPr>
          <w:sz w:val="32"/>
          <w:szCs w:val="32"/>
        </w:rPr>
        <w:t>é mais que uma missão. Afinal, segurança não é uma prioridade</w:t>
      </w:r>
      <w:r w:rsidR="00525190">
        <w:rPr>
          <w:sz w:val="32"/>
          <w:szCs w:val="32"/>
        </w:rPr>
        <w:t>,</w:t>
      </w:r>
      <w:r w:rsidR="00F11BB6">
        <w:rPr>
          <w:sz w:val="32"/>
          <w:szCs w:val="32"/>
        </w:rPr>
        <w:t xml:space="preserve"> </w:t>
      </w:r>
      <w:r w:rsidR="00525190">
        <w:rPr>
          <w:sz w:val="32"/>
          <w:szCs w:val="32"/>
        </w:rPr>
        <w:t>s</w:t>
      </w:r>
      <w:r w:rsidR="00F11BB6">
        <w:rPr>
          <w:sz w:val="32"/>
          <w:szCs w:val="32"/>
        </w:rPr>
        <w:t>egurança é um valor!</w:t>
      </w:r>
    </w:p>
    <w:p w14:paraId="336C62C0" w14:textId="77777777" w:rsidR="002642A7" w:rsidRDefault="002642A7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</w:p>
    <w:p w14:paraId="57764F22" w14:textId="593EE393" w:rsidR="00B83953" w:rsidRDefault="00B83953" w:rsidP="00B83953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Elementos do Sistema Prino</w:t>
      </w:r>
    </w:p>
    <w:p w14:paraId="0AD97325" w14:textId="69F7CF08" w:rsidR="00E47A79" w:rsidRDefault="00E47A79" w:rsidP="00E47A79">
      <w:pPr>
        <w:pStyle w:val="NormalWeb"/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525190">
        <w:rPr>
          <w:sz w:val="32"/>
          <w:szCs w:val="32"/>
        </w:rPr>
        <w:t xml:space="preserve">primeira </w:t>
      </w:r>
      <w:r>
        <w:rPr>
          <w:sz w:val="32"/>
          <w:szCs w:val="32"/>
        </w:rPr>
        <w:t>versão do Prino contém apenas o módulo extintores de incêndio e apresenta elementos como o extintor de incêndio e os locais, postos ou depósitos.</w:t>
      </w:r>
    </w:p>
    <w:p w14:paraId="010F40A9" w14:textId="045D5748" w:rsidR="00392D8E" w:rsidRDefault="00B83953" w:rsidP="00B83953">
      <w:pPr>
        <w:pStyle w:val="NormalWeb"/>
        <w:tabs>
          <w:tab w:val="left" w:pos="3119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D51BE4B" wp14:editId="29D9A424">
            <wp:extent cx="5397500" cy="3981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98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1FA5DB" w14:textId="77777777" w:rsidR="00E47A79" w:rsidRDefault="00E47A79" w:rsidP="00B83953">
      <w:pPr>
        <w:pStyle w:val="NormalWeb"/>
        <w:tabs>
          <w:tab w:val="left" w:pos="3119"/>
        </w:tabs>
        <w:jc w:val="center"/>
        <w:rPr>
          <w:sz w:val="32"/>
          <w:szCs w:val="32"/>
        </w:rPr>
      </w:pPr>
    </w:p>
    <w:p w14:paraId="21262707" w14:textId="2198F78B" w:rsidR="00E47A79" w:rsidRDefault="00E47A79" w:rsidP="00B83953">
      <w:pPr>
        <w:pStyle w:val="NormalWeb"/>
        <w:tabs>
          <w:tab w:val="left" w:pos="3119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0D070D2" wp14:editId="159F7813">
            <wp:extent cx="5417185" cy="251871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948" cy="2522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B4F23" w14:textId="77777777" w:rsidR="00E47A79" w:rsidRDefault="00E47A79" w:rsidP="00B83953">
      <w:pPr>
        <w:pStyle w:val="NormalWeb"/>
        <w:tabs>
          <w:tab w:val="left" w:pos="3119"/>
        </w:tabs>
        <w:jc w:val="center"/>
        <w:rPr>
          <w:sz w:val="32"/>
          <w:szCs w:val="32"/>
        </w:rPr>
      </w:pPr>
    </w:p>
    <w:p w14:paraId="45854264" w14:textId="1CC1D507" w:rsidR="00E47A79" w:rsidRDefault="00E47A79" w:rsidP="00B83953">
      <w:pPr>
        <w:pStyle w:val="NormalWeb"/>
        <w:tabs>
          <w:tab w:val="left" w:pos="3119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3E70079" wp14:editId="55CEF515">
            <wp:extent cx="5861050" cy="3047469"/>
            <wp:effectExtent l="0" t="0" r="635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869" cy="30530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6515CD" w14:textId="252D76A1" w:rsidR="0099109A" w:rsidRDefault="0099109A" w:rsidP="0099109A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>
        <w:rPr>
          <w:sz w:val="32"/>
          <w:szCs w:val="32"/>
        </w:rPr>
        <w:t>O Prino rastreia não apenas os extintores, mas os postos que esses equipamentos devem ocupar. Dessa forma, o cliente tem a visão de conformidade dos equipamentos associada à visão de como tais equipamentos estão posicionados para cumprir suas funções dentro do sistema de combate a incêndio.</w:t>
      </w:r>
    </w:p>
    <w:p w14:paraId="77EEFC42" w14:textId="75C2DA55" w:rsidR="00E47A79" w:rsidRDefault="0099109A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Cada posto pode ser ocupado por apenas um extintor de classe e capacidade corretas e com inspeção, manutenção e teste em dia. Além dos postos, o Prino traz o conceito de depósito. Depósito é qualquer área das instalações onde os extintores que não estão sendo utilizados ficam armazenados. Ao incluir os depósitos no sistema, o Prino permite que se tenha o registro da </w:t>
      </w:r>
      <w:r w:rsidR="00525190">
        <w:rPr>
          <w:sz w:val="32"/>
          <w:szCs w:val="32"/>
        </w:rPr>
        <w:t>localização</w:t>
      </w:r>
      <w:r>
        <w:rPr>
          <w:sz w:val="32"/>
          <w:szCs w:val="32"/>
        </w:rPr>
        <w:t xml:space="preserve"> de todos os extintores presentes nas instalações do cliente. Se um equipamento é deixado sem estar atribuído a um local, posto ou depósito, o cliente é notificado, reduzindo o risco de perdê-lo.</w:t>
      </w:r>
    </w:p>
    <w:p w14:paraId="10375018" w14:textId="7B7E7597" w:rsidR="00E47A79" w:rsidRDefault="0099109A" w:rsidP="000245D8">
      <w:pPr>
        <w:pStyle w:val="NormalWeb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Interface cliente – ESIM no</w:t>
      </w:r>
      <w:r w:rsidR="00E47A79">
        <w:rPr>
          <w:sz w:val="32"/>
          <w:szCs w:val="32"/>
        </w:rPr>
        <w:t xml:space="preserve"> Sistema Prino</w:t>
      </w:r>
    </w:p>
    <w:p w14:paraId="2A977A30" w14:textId="4A9DBC30" w:rsidR="00E47A79" w:rsidRDefault="00E47A79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O Prino </w:t>
      </w:r>
      <w:r w:rsidR="00527680">
        <w:rPr>
          <w:sz w:val="32"/>
          <w:szCs w:val="32"/>
        </w:rPr>
        <w:t>reúne na mesma plataforma tanto o cliente quanto a empresa de manutenção dos equipamentos</w:t>
      </w:r>
      <w:r w:rsidR="009A65E5">
        <w:rPr>
          <w:sz w:val="32"/>
          <w:szCs w:val="32"/>
        </w:rPr>
        <w:t xml:space="preserve">, a ESIM. Quando o equipamento for utilizado ou seu prazo de inspeção ou manutenção estiver vencido, o cliente envia </w:t>
      </w:r>
      <w:r w:rsidR="002C68EE">
        <w:rPr>
          <w:sz w:val="32"/>
          <w:szCs w:val="32"/>
        </w:rPr>
        <w:t>pelo</w:t>
      </w:r>
      <w:r w:rsidR="009A65E5">
        <w:rPr>
          <w:sz w:val="32"/>
          <w:szCs w:val="32"/>
        </w:rPr>
        <w:t xml:space="preserve"> sistema o equipamento para uma ESIM por ele selecionada. A ESIM </w:t>
      </w:r>
      <w:r w:rsidR="002C68EE">
        <w:rPr>
          <w:sz w:val="32"/>
          <w:szCs w:val="32"/>
        </w:rPr>
        <w:t xml:space="preserve">visualiza a demanda de manutenção, recebe os equipamentos, realiza as intervenções necessárias </w:t>
      </w:r>
      <w:r w:rsidR="009A65E5">
        <w:rPr>
          <w:sz w:val="32"/>
          <w:szCs w:val="32"/>
        </w:rPr>
        <w:t xml:space="preserve">e registra no sistema todas as operações realizadas. Ao final, o Prino gera os relatórios e certificados em função das atividades </w:t>
      </w:r>
      <w:r w:rsidR="002C68EE">
        <w:rPr>
          <w:sz w:val="32"/>
          <w:szCs w:val="32"/>
        </w:rPr>
        <w:t xml:space="preserve">de inspeção e manutenção </w:t>
      </w:r>
      <w:r w:rsidR="009A65E5">
        <w:rPr>
          <w:sz w:val="32"/>
          <w:szCs w:val="32"/>
        </w:rPr>
        <w:t xml:space="preserve">realizadas. A ESIM então devolve o equipamento para o cliente novamente </w:t>
      </w:r>
      <w:r w:rsidR="003D13B0">
        <w:rPr>
          <w:sz w:val="32"/>
          <w:szCs w:val="32"/>
        </w:rPr>
        <w:t>pelo</w:t>
      </w:r>
      <w:r w:rsidR="009A65E5">
        <w:rPr>
          <w:sz w:val="32"/>
          <w:szCs w:val="32"/>
        </w:rPr>
        <w:t xml:space="preserve"> sistema.</w:t>
      </w:r>
    </w:p>
    <w:p w14:paraId="4CC7523E" w14:textId="1054DAFC" w:rsidR="004B3CB3" w:rsidRDefault="004B3CB3" w:rsidP="004B3CB3">
      <w:pPr>
        <w:pStyle w:val="NormalWeb"/>
        <w:tabs>
          <w:tab w:val="left" w:pos="3119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A gestão integrada garante que o equipamento será sempre recebido pelo cliente com documentos corretos e de acordo com as inspeções e manutenções executadas. A rastreabilidade das informações auxilia a ESIM na identificação do equipamento, </w:t>
      </w:r>
      <w:r w:rsidR="00FE6074">
        <w:rPr>
          <w:sz w:val="32"/>
          <w:szCs w:val="32"/>
        </w:rPr>
        <w:t>n</w:t>
      </w:r>
      <w:r>
        <w:rPr>
          <w:sz w:val="32"/>
          <w:szCs w:val="32"/>
        </w:rPr>
        <w:t>as condições de testes exigidas pelas normas e garante a conformidade de cada etapa executada. Tudo isso dentro de um sistema auditável.</w:t>
      </w:r>
    </w:p>
    <w:p w14:paraId="5A396F70" w14:textId="77777777" w:rsidR="004B3CB3" w:rsidRDefault="004B3CB3" w:rsidP="004B3CB3">
      <w:pPr>
        <w:pStyle w:val="NormalWeb"/>
        <w:tabs>
          <w:tab w:val="left" w:pos="3119"/>
        </w:tabs>
        <w:jc w:val="both"/>
        <w:rPr>
          <w:sz w:val="32"/>
          <w:szCs w:val="32"/>
        </w:rPr>
      </w:pPr>
    </w:p>
    <w:p w14:paraId="45F11534" w14:textId="77777777" w:rsidR="004B3CB3" w:rsidRDefault="004B3CB3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</w:p>
    <w:p w14:paraId="398F8B2C" w14:textId="3B72CC2C" w:rsidR="00525190" w:rsidRDefault="00525190" w:rsidP="00527680">
      <w:pPr>
        <w:pStyle w:val="NormalWeb"/>
        <w:tabs>
          <w:tab w:val="left" w:pos="3119"/>
        </w:tabs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50CDFE4" wp14:editId="54C2559F">
            <wp:extent cx="5916130" cy="3317636"/>
            <wp:effectExtent l="0" t="0" r="8890" b="0"/>
            <wp:docPr id="19110419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679" cy="33196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DE4AAE" w14:textId="77777777" w:rsidR="00527680" w:rsidRDefault="00527680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</w:p>
    <w:p w14:paraId="12B55B6F" w14:textId="77777777" w:rsidR="000245D8" w:rsidRDefault="000245D8" w:rsidP="00E71E1A">
      <w:pPr>
        <w:pStyle w:val="NormalWeb"/>
        <w:tabs>
          <w:tab w:val="left" w:pos="3119"/>
        </w:tabs>
        <w:jc w:val="both"/>
        <w:rPr>
          <w:sz w:val="32"/>
          <w:szCs w:val="32"/>
        </w:rPr>
      </w:pPr>
    </w:p>
    <w:p w14:paraId="14DFD7AA" w14:textId="77777777" w:rsidR="00257D30" w:rsidRDefault="00257D30">
      <w:pPr>
        <w:rPr>
          <w:rFonts w:ascii="Times New Roman" w:eastAsia="Times New Roman" w:hAnsi="Times New Roman" w:cs="Times New Roman"/>
          <w:b/>
          <w:bCs/>
          <w:color w:val="0070C0"/>
          <w:kern w:val="0"/>
          <w:sz w:val="32"/>
          <w:szCs w:val="32"/>
          <w:lang w:eastAsia="pt-BR"/>
          <w14:ligatures w14:val="none"/>
        </w:rPr>
      </w:pPr>
      <w:r>
        <w:rPr>
          <w:b/>
          <w:bCs/>
          <w:color w:val="0070C0"/>
          <w:sz w:val="32"/>
          <w:szCs w:val="32"/>
        </w:rPr>
        <w:br w:type="page"/>
      </w:r>
    </w:p>
    <w:p w14:paraId="315674E2" w14:textId="473D1EAE" w:rsidR="00257D30" w:rsidRDefault="00257D30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FAQS</w:t>
      </w:r>
    </w:p>
    <w:p w14:paraId="3ED451C3" w14:textId="6A6149BB" w:rsidR="000245D8" w:rsidRPr="00470D6B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470D6B">
        <w:rPr>
          <w:b/>
          <w:bCs/>
          <w:color w:val="0070C0"/>
          <w:sz w:val="32"/>
          <w:szCs w:val="32"/>
        </w:rPr>
        <w:t>O que é um posto para o Prino?</w:t>
      </w:r>
    </w:p>
    <w:p w14:paraId="72517663" w14:textId="77777777" w:rsidR="000245D8" w:rsidRPr="00470D6B" w:rsidRDefault="000245D8" w:rsidP="000245D8">
      <w:pPr>
        <w:pStyle w:val="NormalWeb"/>
        <w:jc w:val="both"/>
        <w:rPr>
          <w:sz w:val="32"/>
          <w:szCs w:val="32"/>
        </w:rPr>
      </w:pPr>
      <w:r w:rsidRPr="00470D6B">
        <w:rPr>
          <w:b/>
          <w:bCs/>
          <w:sz w:val="32"/>
          <w:szCs w:val="32"/>
        </w:rPr>
        <w:t>R:</w:t>
      </w:r>
      <w:r w:rsidRPr="00470D6B">
        <w:rPr>
          <w:sz w:val="32"/>
          <w:szCs w:val="32"/>
        </w:rPr>
        <w:t xml:space="preserve"> Posto é o local definido na planta de emergência onde deverá ser posicionado um extintor de tipo e capacidade especificados. </w:t>
      </w:r>
    </w:p>
    <w:p w14:paraId="3A3797EB" w14:textId="77777777" w:rsidR="000245D8" w:rsidRPr="00470D6B" w:rsidRDefault="000245D8" w:rsidP="000245D8">
      <w:pPr>
        <w:pStyle w:val="NormalWeb"/>
        <w:jc w:val="both"/>
        <w:rPr>
          <w:sz w:val="32"/>
          <w:szCs w:val="32"/>
        </w:rPr>
      </w:pPr>
      <w:r w:rsidRPr="00470D6B">
        <w:rPr>
          <w:sz w:val="32"/>
          <w:szCs w:val="32"/>
        </w:rPr>
        <w:t xml:space="preserve">Os postos são criados no Prino pela Prime Nowack durante a etapa de instalação virtual. Eles podem ser atualizados a qualquer momento por solicitação do cliente, mediante revisão da planta de emergência. </w:t>
      </w:r>
    </w:p>
    <w:p w14:paraId="01CBF834" w14:textId="77777777" w:rsidR="000245D8" w:rsidRPr="00470D6B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</w:p>
    <w:p w14:paraId="08FD909A" w14:textId="77777777" w:rsidR="000245D8" w:rsidRPr="00470D6B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470D6B">
        <w:rPr>
          <w:b/>
          <w:bCs/>
          <w:color w:val="0070C0"/>
          <w:sz w:val="32"/>
          <w:szCs w:val="32"/>
        </w:rPr>
        <w:t>O que é um depósito para o Prino?</w:t>
      </w:r>
    </w:p>
    <w:p w14:paraId="02A10FC9" w14:textId="77777777" w:rsidR="000245D8" w:rsidRPr="00470D6B" w:rsidRDefault="000245D8" w:rsidP="000245D8">
      <w:pPr>
        <w:pStyle w:val="NormalWeb"/>
        <w:jc w:val="both"/>
        <w:rPr>
          <w:sz w:val="32"/>
          <w:szCs w:val="32"/>
        </w:rPr>
      </w:pPr>
      <w:r w:rsidRPr="00470D6B">
        <w:rPr>
          <w:b/>
          <w:bCs/>
          <w:sz w:val="32"/>
          <w:szCs w:val="32"/>
        </w:rPr>
        <w:t>R:</w:t>
      </w:r>
      <w:r w:rsidRPr="00470D6B">
        <w:rPr>
          <w:sz w:val="32"/>
          <w:szCs w:val="32"/>
        </w:rPr>
        <w:t xml:space="preserve"> Depósito é o local definido para armazenar os extintores que não estão sendo utilizados nos postos.</w:t>
      </w:r>
    </w:p>
    <w:p w14:paraId="77E74017" w14:textId="77777777" w:rsidR="000245D8" w:rsidRPr="00470D6B" w:rsidRDefault="000245D8" w:rsidP="000245D8">
      <w:pPr>
        <w:pStyle w:val="NormalWeb"/>
        <w:jc w:val="both"/>
        <w:rPr>
          <w:sz w:val="32"/>
          <w:szCs w:val="32"/>
        </w:rPr>
      </w:pPr>
      <w:r w:rsidRPr="00470D6B">
        <w:rPr>
          <w:sz w:val="32"/>
          <w:szCs w:val="32"/>
        </w:rPr>
        <w:t>O depósito cadastrado no Prino pode receber qualquer quantidade de extintores e ampolas, de qualquer tipo e capacidade.</w:t>
      </w:r>
    </w:p>
    <w:p w14:paraId="7D929823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  <w:r w:rsidRPr="00470D6B">
        <w:rPr>
          <w:sz w:val="32"/>
          <w:szCs w:val="32"/>
        </w:rPr>
        <w:t>O cliente deve cadastrar no Prino quantos depósitos forem necessários para o armazenamento físico dos extintores que não estiverem em uso nos postos.</w:t>
      </w:r>
    </w:p>
    <w:p w14:paraId="7BE3623C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</w:p>
    <w:p w14:paraId="5D3C8ACF" w14:textId="77777777" w:rsidR="000245D8" w:rsidRPr="00470D6B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470D6B">
        <w:rPr>
          <w:b/>
          <w:bCs/>
          <w:color w:val="0070C0"/>
          <w:sz w:val="32"/>
          <w:szCs w:val="32"/>
        </w:rPr>
        <w:t>É possível atribuir um extintor de tipo e capacidade diferentes do especificado na planta de emergência ao respectivo posto no Prino?</w:t>
      </w:r>
    </w:p>
    <w:p w14:paraId="76A62081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  <w:r w:rsidRPr="00470D6B">
        <w:rPr>
          <w:b/>
          <w:bCs/>
          <w:sz w:val="32"/>
          <w:szCs w:val="32"/>
        </w:rPr>
        <w:t>R:</w:t>
      </w:r>
      <w:r w:rsidRPr="00470D6B">
        <w:rPr>
          <w:sz w:val="32"/>
          <w:szCs w:val="32"/>
        </w:rPr>
        <w:t xml:space="preserve"> Não. Uma vez especificado no Prino, o posto somente poderá ser populado por um extintor de incêndio de tipo e capacidade adequados.</w:t>
      </w:r>
    </w:p>
    <w:p w14:paraId="5E39F7FC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</w:p>
    <w:p w14:paraId="70EB79F3" w14:textId="77777777" w:rsidR="000245D8" w:rsidRPr="00470D6B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470D6B">
        <w:rPr>
          <w:b/>
          <w:bCs/>
          <w:color w:val="0070C0"/>
          <w:sz w:val="32"/>
          <w:szCs w:val="32"/>
        </w:rPr>
        <w:t>Como o Prino acompanha a localização de todos os extintores cadastrados?</w:t>
      </w:r>
    </w:p>
    <w:p w14:paraId="14B265B4" w14:textId="77777777" w:rsidR="000245D8" w:rsidRPr="00470D6B" w:rsidRDefault="000245D8" w:rsidP="000245D8">
      <w:pPr>
        <w:pStyle w:val="NormalWeb"/>
        <w:jc w:val="both"/>
        <w:rPr>
          <w:sz w:val="32"/>
          <w:szCs w:val="32"/>
        </w:rPr>
      </w:pPr>
      <w:r w:rsidRPr="00470D6B">
        <w:rPr>
          <w:b/>
          <w:bCs/>
          <w:sz w:val="32"/>
          <w:szCs w:val="32"/>
        </w:rPr>
        <w:t xml:space="preserve">R: </w:t>
      </w:r>
      <w:r w:rsidRPr="00470D6B">
        <w:rPr>
          <w:sz w:val="32"/>
          <w:szCs w:val="32"/>
        </w:rPr>
        <w:t xml:space="preserve">O Prino registra como desvio qualquer extintor que não esteja atribuído a um posto ou a um depósito. </w:t>
      </w:r>
    </w:p>
    <w:p w14:paraId="1AF458C6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  <w:r w:rsidRPr="00470D6B">
        <w:rPr>
          <w:sz w:val="32"/>
          <w:szCs w:val="32"/>
        </w:rPr>
        <w:t>Portanto, caso o extintor esteja sem local atribuído no sistema, o cliente terá acesso rápido a essa informação, podendo tomar alguma ação para identificar a localização do equipamento</w:t>
      </w:r>
      <w:r>
        <w:rPr>
          <w:sz w:val="32"/>
          <w:szCs w:val="32"/>
        </w:rPr>
        <w:t>.</w:t>
      </w:r>
    </w:p>
    <w:p w14:paraId="2AFE681E" w14:textId="77777777" w:rsidR="000245D8" w:rsidRPr="00BF1B54" w:rsidRDefault="000245D8" w:rsidP="000245D8">
      <w:pPr>
        <w:pStyle w:val="NormalWeb"/>
        <w:jc w:val="both"/>
        <w:rPr>
          <w:sz w:val="32"/>
          <w:szCs w:val="32"/>
        </w:rPr>
      </w:pPr>
    </w:p>
    <w:p w14:paraId="7CED059C" w14:textId="77777777" w:rsidR="000245D8" w:rsidRPr="007D5824" w:rsidRDefault="000245D8" w:rsidP="000245D8">
      <w:pPr>
        <w:pStyle w:val="NormalWeb"/>
        <w:jc w:val="both"/>
        <w:rPr>
          <w:b/>
          <w:bCs/>
          <w:sz w:val="32"/>
          <w:szCs w:val="32"/>
        </w:rPr>
      </w:pPr>
    </w:p>
    <w:p w14:paraId="2BFD3326" w14:textId="77777777" w:rsidR="000245D8" w:rsidRPr="00376D71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376D71">
        <w:rPr>
          <w:b/>
          <w:bCs/>
          <w:color w:val="0070C0"/>
          <w:sz w:val="32"/>
          <w:szCs w:val="32"/>
        </w:rPr>
        <w:t>Como o Prino acompanha as datas de inspeção e manutenção de todos os extintores cadastrados?</w:t>
      </w:r>
    </w:p>
    <w:p w14:paraId="2BA00DDA" w14:textId="77777777" w:rsidR="000245D8" w:rsidRPr="00376D71" w:rsidRDefault="000245D8" w:rsidP="000245D8">
      <w:pPr>
        <w:pStyle w:val="NormalWeb"/>
        <w:jc w:val="both"/>
        <w:rPr>
          <w:sz w:val="32"/>
          <w:szCs w:val="32"/>
        </w:rPr>
      </w:pPr>
      <w:r w:rsidRPr="00376D71">
        <w:rPr>
          <w:b/>
          <w:bCs/>
          <w:sz w:val="32"/>
          <w:szCs w:val="32"/>
        </w:rPr>
        <w:t>R:</w:t>
      </w:r>
      <w:r w:rsidRPr="00376D71">
        <w:rPr>
          <w:sz w:val="32"/>
          <w:szCs w:val="32"/>
        </w:rPr>
        <w:t xml:space="preserve"> As datas de inspeção e manutenção dos extintores são registradas pelo Prino no momento da geração dos documentos de inspeção e manutenção pela ESIM (REI, RTH).</w:t>
      </w:r>
    </w:p>
    <w:p w14:paraId="36401DE4" w14:textId="77777777" w:rsidR="000245D8" w:rsidRPr="00376D71" w:rsidRDefault="000245D8" w:rsidP="000245D8">
      <w:pPr>
        <w:pStyle w:val="NormalWeb"/>
        <w:jc w:val="both"/>
        <w:rPr>
          <w:b/>
          <w:bCs/>
          <w:sz w:val="32"/>
          <w:szCs w:val="32"/>
        </w:rPr>
      </w:pPr>
      <w:r w:rsidRPr="00376D71">
        <w:rPr>
          <w:sz w:val="32"/>
          <w:szCs w:val="32"/>
        </w:rPr>
        <w:t xml:space="preserve">Os vencimentos futuros podem ser acompanhados através das informações compiladas no </w:t>
      </w:r>
      <w:r w:rsidRPr="00250CCA">
        <w:rPr>
          <w:i/>
          <w:iCs/>
          <w:sz w:val="32"/>
          <w:szCs w:val="32"/>
        </w:rPr>
        <w:t>dashboard</w:t>
      </w:r>
      <w:r w:rsidRPr="00250CCA">
        <w:rPr>
          <w:sz w:val="32"/>
          <w:szCs w:val="32"/>
        </w:rPr>
        <w:t xml:space="preserve"> do Prino.</w:t>
      </w:r>
    </w:p>
    <w:p w14:paraId="54C7886C" w14:textId="77777777" w:rsidR="000245D8" w:rsidRPr="00F77931" w:rsidRDefault="000245D8" w:rsidP="000245D8">
      <w:pPr>
        <w:pStyle w:val="NormalWeb"/>
        <w:jc w:val="both"/>
        <w:rPr>
          <w:b/>
          <w:bCs/>
          <w:sz w:val="32"/>
          <w:szCs w:val="32"/>
          <w:highlight w:val="cyan"/>
        </w:rPr>
      </w:pPr>
    </w:p>
    <w:p w14:paraId="05C973DA" w14:textId="77777777" w:rsidR="000245D8" w:rsidRPr="00376D71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376D71">
        <w:rPr>
          <w:b/>
          <w:bCs/>
          <w:color w:val="0070C0"/>
          <w:sz w:val="32"/>
          <w:szCs w:val="32"/>
        </w:rPr>
        <w:t>Como o Prino acompanha as datas de conferência periódica de todos os extintores cadastrados?</w:t>
      </w:r>
    </w:p>
    <w:p w14:paraId="1C6E12CB" w14:textId="77777777" w:rsidR="000245D8" w:rsidRPr="00376D71" w:rsidRDefault="000245D8" w:rsidP="000245D8">
      <w:pPr>
        <w:pStyle w:val="NormalWeb"/>
        <w:jc w:val="both"/>
        <w:rPr>
          <w:b/>
          <w:bCs/>
          <w:sz w:val="32"/>
          <w:szCs w:val="32"/>
        </w:rPr>
      </w:pPr>
      <w:r w:rsidRPr="00376D71">
        <w:rPr>
          <w:b/>
          <w:bCs/>
          <w:sz w:val="32"/>
          <w:szCs w:val="32"/>
        </w:rPr>
        <w:t xml:space="preserve">R: </w:t>
      </w:r>
      <w:r w:rsidRPr="00376D71">
        <w:rPr>
          <w:sz w:val="32"/>
          <w:szCs w:val="32"/>
        </w:rPr>
        <w:t>As datas das conferências periódicas dos extintores são registradas pelo Prino imediatamente após a execução da operação.</w:t>
      </w:r>
    </w:p>
    <w:p w14:paraId="45D3A9BF" w14:textId="77777777" w:rsidR="000245D8" w:rsidRDefault="000245D8" w:rsidP="000245D8">
      <w:pPr>
        <w:pStyle w:val="NormalWeb"/>
        <w:jc w:val="both"/>
        <w:rPr>
          <w:b/>
          <w:bCs/>
          <w:sz w:val="32"/>
          <w:szCs w:val="32"/>
        </w:rPr>
      </w:pPr>
      <w:r w:rsidRPr="00376D71">
        <w:rPr>
          <w:sz w:val="32"/>
          <w:szCs w:val="32"/>
        </w:rPr>
        <w:t xml:space="preserve">Os vencimentos futuros podem ser acompanhados através das informações compiladas no </w:t>
      </w:r>
      <w:r w:rsidRPr="00250CCA">
        <w:rPr>
          <w:i/>
          <w:iCs/>
          <w:sz w:val="32"/>
          <w:szCs w:val="32"/>
        </w:rPr>
        <w:t>dashboard</w:t>
      </w:r>
      <w:r w:rsidRPr="00250CCA">
        <w:rPr>
          <w:sz w:val="32"/>
          <w:szCs w:val="32"/>
        </w:rPr>
        <w:t xml:space="preserve"> do Prino.</w:t>
      </w:r>
    </w:p>
    <w:p w14:paraId="6423E079" w14:textId="77777777" w:rsidR="000245D8" w:rsidRPr="001E5966" w:rsidRDefault="000245D8" w:rsidP="000245D8">
      <w:pPr>
        <w:pStyle w:val="NormalWeb"/>
        <w:jc w:val="both"/>
        <w:rPr>
          <w:b/>
          <w:bCs/>
          <w:sz w:val="32"/>
          <w:szCs w:val="32"/>
        </w:rPr>
      </w:pPr>
    </w:p>
    <w:p w14:paraId="4F6764DD" w14:textId="77777777" w:rsidR="000245D8" w:rsidRPr="00250CCA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250CCA">
        <w:rPr>
          <w:b/>
          <w:bCs/>
          <w:color w:val="0070C0"/>
          <w:sz w:val="32"/>
          <w:szCs w:val="32"/>
        </w:rPr>
        <w:t>O que acontece se a inspeção, manutenção ou conferência periódica não forem executadas dentro das datas de vencimento?</w:t>
      </w:r>
    </w:p>
    <w:p w14:paraId="4C954322" w14:textId="77777777" w:rsidR="000245D8" w:rsidRPr="00250CCA" w:rsidRDefault="000245D8" w:rsidP="000245D8">
      <w:pPr>
        <w:pStyle w:val="NormalWeb"/>
        <w:jc w:val="both"/>
        <w:rPr>
          <w:sz w:val="32"/>
          <w:szCs w:val="32"/>
        </w:rPr>
      </w:pPr>
      <w:r w:rsidRPr="00250CCA">
        <w:rPr>
          <w:b/>
          <w:bCs/>
          <w:sz w:val="32"/>
          <w:szCs w:val="32"/>
        </w:rPr>
        <w:t>R:</w:t>
      </w:r>
      <w:r w:rsidRPr="00250CCA">
        <w:rPr>
          <w:sz w:val="32"/>
          <w:szCs w:val="32"/>
        </w:rPr>
        <w:t xml:space="preserve"> O Prino registra como desvio o atraso nas operações de conferência periódica dos extintores e a presença de equipamentos com atrasos de inspeção ou manutenção nos postos.</w:t>
      </w:r>
    </w:p>
    <w:p w14:paraId="153D48D2" w14:textId="77777777" w:rsidR="000245D8" w:rsidRPr="00250CCA" w:rsidRDefault="000245D8" w:rsidP="000245D8">
      <w:pPr>
        <w:pStyle w:val="NormalWeb"/>
        <w:jc w:val="both"/>
        <w:rPr>
          <w:sz w:val="32"/>
          <w:szCs w:val="32"/>
        </w:rPr>
      </w:pPr>
      <w:r w:rsidRPr="00250CCA">
        <w:rPr>
          <w:sz w:val="32"/>
          <w:szCs w:val="32"/>
        </w:rPr>
        <w:t xml:space="preserve">As datas de vencimento das inspeções, manutenções e conferências periódicas podem ser acompanhadas no </w:t>
      </w:r>
      <w:r w:rsidRPr="00250CCA">
        <w:rPr>
          <w:i/>
          <w:iCs/>
          <w:sz w:val="32"/>
          <w:szCs w:val="32"/>
        </w:rPr>
        <w:t>dashboard</w:t>
      </w:r>
      <w:r w:rsidRPr="00250CCA">
        <w:rPr>
          <w:sz w:val="32"/>
          <w:szCs w:val="32"/>
        </w:rPr>
        <w:t xml:space="preserve"> do Prino.</w:t>
      </w:r>
    </w:p>
    <w:p w14:paraId="6B1F4F1E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  <w:r w:rsidRPr="00250CCA">
        <w:rPr>
          <w:sz w:val="32"/>
          <w:szCs w:val="32"/>
        </w:rPr>
        <w:t>Ao se realizar a conferência periódica de um equipamento com inspeção ou manutenção vencidas, o sistema marcará o equipamento como vencido e este só poderá ser atribuído a um depósito.</w:t>
      </w:r>
    </w:p>
    <w:p w14:paraId="2B2B1FE5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</w:p>
    <w:p w14:paraId="3073608B" w14:textId="77777777" w:rsidR="000245D8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</w:p>
    <w:p w14:paraId="554B91DB" w14:textId="77777777" w:rsidR="000245D8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</w:p>
    <w:p w14:paraId="4F2764D6" w14:textId="77777777" w:rsidR="000245D8" w:rsidRPr="00127B7D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127B7D">
        <w:rPr>
          <w:b/>
          <w:bCs/>
          <w:color w:val="0070C0"/>
          <w:sz w:val="32"/>
          <w:szCs w:val="32"/>
        </w:rPr>
        <w:lastRenderedPageBreak/>
        <w:t>É possível alterar uma data de inspeção, manutenção ou conferência periódica no Prino?</w:t>
      </w:r>
    </w:p>
    <w:p w14:paraId="35543D42" w14:textId="77777777" w:rsidR="000245D8" w:rsidRPr="00127B7D" w:rsidRDefault="000245D8" w:rsidP="000245D8">
      <w:pPr>
        <w:pStyle w:val="NormalWeb"/>
        <w:jc w:val="both"/>
        <w:rPr>
          <w:sz w:val="32"/>
          <w:szCs w:val="32"/>
        </w:rPr>
      </w:pPr>
      <w:r w:rsidRPr="00127B7D">
        <w:rPr>
          <w:b/>
          <w:bCs/>
          <w:sz w:val="32"/>
          <w:szCs w:val="32"/>
        </w:rPr>
        <w:t>R:</w:t>
      </w:r>
      <w:r w:rsidRPr="00127B7D">
        <w:rPr>
          <w:sz w:val="32"/>
          <w:szCs w:val="32"/>
        </w:rPr>
        <w:t xml:space="preserve"> Não. Nenhum usuário tem permissão para introduzir ou alterar datas no Prino.</w:t>
      </w:r>
    </w:p>
    <w:p w14:paraId="7BBEECCE" w14:textId="77777777" w:rsidR="000245D8" w:rsidRPr="00127B7D" w:rsidRDefault="000245D8" w:rsidP="000245D8">
      <w:pPr>
        <w:pStyle w:val="NormalWeb"/>
        <w:jc w:val="both"/>
        <w:rPr>
          <w:sz w:val="32"/>
          <w:szCs w:val="32"/>
        </w:rPr>
      </w:pPr>
      <w:r w:rsidRPr="00127B7D">
        <w:rPr>
          <w:sz w:val="32"/>
          <w:szCs w:val="32"/>
        </w:rPr>
        <w:t>As datas registradas no Prino advêm diretamente das operações de conferência periódica, geração de REI ou geração de RTH.</w:t>
      </w:r>
    </w:p>
    <w:p w14:paraId="668FA740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  <w:r w:rsidRPr="00127B7D">
        <w:rPr>
          <w:sz w:val="32"/>
          <w:szCs w:val="32"/>
        </w:rPr>
        <w:t>A rastreabilidade das operações executadas e a impossibilidade de se editar datas no Prino garantem a confiabilidade das informações geridas pelo sistema.</w:t>
      </w:r>
      <w:r w:rsidRPr="0025731A">
        <w:rPr>
          <w:sz w:val="32"/>
          <w:szCs w:val="32"/>
        </w:rPr>
        <w:t xml:space="preserve"> </w:t>
      </w:r>
    </w:p>
    <w:p w14:paraId="30102B60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</w:p>
    <w:p w14:paraId="775CD5A4" w14:textId="77777777" w:rsidR="000245D8" w:rsidRPr="00127B7D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127B7D">
        <w:rPr>
          <w:b/>
          <w:bCs/>
          <w:color w:val="0070C0"/>
          <w:sz w:val="32"/>
          <w:szCs w:val="32"/>
        </w:rPr>
        <w:t>A empresa de serviço de inspeção e manutenção (ESIM) precisa ter acesso ao Prino para registrar as operações realizadas nos extintores?</w:t>
      </w:r>
    </w:p>
    <w:p w14:paraId="3F7CF7A1" w14:textId="77777777" w:rsidR="000245D8" w:rsidRPr="00127B7D" w:rsidRDefault="000245D8" w:rsidP="000245D8">
      <w:pPr>
        <w:pStyle w:val="NormalWeb"/>
        <w:jc w:val="both"/>
        <w:rPr>
          <w:sz w:val="32"/>
          <w:szCs w:val="32"/>
        </w:rPr>
      </w:pPr>
      <w:r w:rsidRPr="00127B7D">
        <w:rPr>
          <w:b/>
          <w:bCs/>
          <w:sz w:val="32"/>
          <w:szCs w:val="32"/>
        </w:rPr>
        <w:t>R:</w:t>
      </w:r>
      <w:r w:rsidRPr="00127B7D">
        <w:rPr>
          <w:sz w:val="32"/>
          <w:szCs w:val="32"/>
        </w:rPr>
        <w:t xml:space="preserve"> Sim. Para que os equipamentos do cliente possam ser geridos no Prino, é fundamental que a ESIM escolhida seja cadastrada no sistema. O cliente deve selecionar a ESIM correta no Prino para enviar os equipamentos para a manutenção e receber de volta a documentação exigida pela norma. </w:t>
      </w:r>
    </w:p>
    <w:p w14:paraId="3834A97D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  <w:r w:rsidRPr="00127B7D">
        <w:rPr>
          <w:sz w:val="32"/>
          <w:szCs w:val="32"/>
        </w:rPr>
        <w:t>Cabe destacar, no entanto, que o Prino para a ESIM é gratuito, não adicionando custos às operações realizadas pela ESIM.</w:t>
      </w:r>
    </w:p>
    <w:p w14:paraId="5756FD9F" w14:textId="77777777" w:rsidR="000245D8" w:rsidRPr="0025731A" w:rsidRDefault="000245D8" w:rsidP="000245D8">
      <w:pPr>
        <w:pStyle w:val="NormalWeb"/>
        <w:jc w:val="both"/>
        <w:rPr>
          <w:sz w:val="32"/>
          <w:szCs w:val="32"/>
        </w:rPr>
      </w:pPr>
    </w:p>
    <w:p w14:paraId="3F4C951A" w14:textId="77777777" w:rsidR="000245D8" w:rsidRPr="00127B7D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127B7D">
        <w:rPr>
          <w:b/>
          <w:bCs/>
          <w:color w:val="0070C0"/>
          <w:sz w:val="32"/>
          <w:szCs w:val="32"/>
        </w:rPr>
        <w:t>Após a realização de inspeções e manutenções pela ESIM, em quanto tempo os certificados e relatórios estarão disponíveis no Prino?</w:t>
      </w:r>
    </w:p>
    <w:p w14:paraId="7800E633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  <w:r w:rsidRPr="00127B7D">
        <w:rPr>
          <w:b/>
          <w:bCs/>
          <w:sz w:val="32"/>
          <w:szCs w:val="32"/>
        </w:rPr>
        <w:t>R:</w:t>
      </w:r>
      <w:r w:rsidRPr="00127B7D">
        <w:rPr>
          <w:sz w:val="32"/>
          <w:szCs w:val="32"/>
        </w:rPr>
        <w:t xml:space="preserve"> Os certificados e relatórios são gerados pelo Prino antes que a ESIM realize a devolução dos equipamentos para o cliente. Dessa forma, toda a documentação exigida pelas normas já estará disponível no Prino no momento do recebimento dos extintores pelo cliente.</w:t>
      </w:r>
      <w:r w:rsidRPr="0025731A">
        <w:rPr>
          <w:sz w:val="32"/>
          <w:szCs w:val="32"/>
        </w:rPr>
        <w:t xml:space="preserve"> </w:t>
      </w:r>
    </w:p>
    <w:p w14:paraId="558C37F9" w14:textId="77777777" w:rsidR="000245D8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  <w:highlight w:val="cyan"/>
        </w:rPr>
      </w:pPr>
    </w:p>
    <w:p w14:paraId="7F4C38A0" w14:textId="77777777" w:rsidR="000245D8" w:rsidRPr="00127B7D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127B7D">
        <w:rPr>
          <w:b/>
          <w:bCs/>
          <w:color w:val="0070C0"/>
          <w:sz w:val="32"/>
          <w:szCs w:val="32"/>
        </w:rPr>
        <w:t>Toda ESIM terá acesso aos dados de inspeção e manutenção dos extintores do cliente?</w:t>
      </w:r>
    </w:p>
    <w:p w14:paraId="2A2544EB" w14:textId="77777777" w:rsidR="000245D8" w:rsidRPr="00127B7D" w:rsidRDefault="000245D8" w:rsidP="000245D8">
      <w:pPr>
        <w:pStyle w:val="NormalWeb"/>
        <w:jc w:val="both"/>
        <w:rPr>
          <w:sz w:val="32"/>
          <w:szCs w:val="32"/>
        </w:rPr>
      </w:pPr>
      <w:r w:rsidRPr="00127B7D">
        <w:rPr>
          <w:b/>
          <w:bCs/>
          <w:sz w:val="32"/>
          <w:szCs w:val="32"/>
        </w:rPr>
        <w:t>R:</w:t>
      </w:r>
      <w:r w:rsidRPr="00127B7D">
        <w:rPr>
          <w:sz w:val="32"/>
          <w:szCs w:val="32"/>
        </w:rPr>
        <w:t xml:space="preserve"> Não. O acesso aos dados do cliente no Prino só é disponibilizado para a ESIM mediante a conceção do cliente.</w:t>
      </w:r>
    </w:p>
    <w:p w14:paraId="72D1A956" w14:textId="77777777" w:rsidR="000245D8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</w:p>
    <w:p w14:paraId="705A2A65" w14:textId="77777777" w:rsidR="000245D8" w:rsidRPr="00AA4EF4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AA4EF4">
        <w:rPr>
          <w:b/>
          <w:bCs/>
          <w:color w:val="0070C0"/>
          <w:sz w:val="32"/>
          <w:szCs w:val="32"/>
        </w:rPr>
        <w:lastRenderedPageBreak/>
        <w:t>É possível realizar operações no Prino, como a conferência periódica, em locais onde não há acesso à internet?</w:t>
      </w:r>
    </w:p>
    <w:p w14:paraId="4E196318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  <w:r w:rsidRPr="00AA4EF4">
        <w:rPr>
          <w:b/>
          <w:bCs/>
          <w:sz w:val="32"/>
          <w:szCs w:val="32"/>
        </w:rPr>
        <w:t>R:</w:t>
      </w:r>
      <w:r w:rsidRPr="00AA4EF4">
        <w:rPr>
          <w:sz w:val="32"/>
          <w:szCs w:val="32"/>
        </w:rPr>
        <w:t xml:space="preserve"> Sim. O sistema permite que operações realizadas em postos, como as conferências periódicas, sejam conduzidas em locais onde não há acesso à internet, sem qualquer prejuízo ao registro das informações no sistema.</w:t>
      </w:r>
      <w:r w:rsidRPr="0025731A">
        <w:rPr>
          <w:sz w:val="32"/>
          <w:szCs w:val="32"/>
        </w:rPr>
        <w:t xml:space="preserve"> </w:t>
      </w:r>
    </w:p>
    <w:p w14:paraId="3EFB7A0B" w14:textId="77777777" w:rsidR="000245D8" w:rsidRPr="0025731A" w:rsidRDefault="000245D8" w:rsidP="000245D8">
      <w:pPr>
        <w:pStyle w:val="NormalWeb"/>
        <w:jc w:val="both"/>
        <w:rPr>
          <w:sz w:val="32"/>
          <w:szCs w:val="32"/>
        </w:rPr>
      </w:pPr>
    </w:p>
    <w:p w14:paraId="5085C82B" w14:textId="77777777" w:rsidR="000245D8" w:rsidRPr="00AA4EF4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AA4EF4">
        <w:rPr>
          <w:b/>
          <w:bCs/>
          <w:color w:val="0070C0"/>
          <w:sz w:val="32"/>
          <w:szCs w:val="32"/>
        </w:rPr>
        <w:t>É possível realizar conferência periódica ou receber extintores da ESIM sem registro fotográfico dos equipamentos?</w:t>
      </w:r>
    </w:p>
    <w:p w14:paraId="375D0119" w14:textId="77777777" w:rsidR="000245D8" w:rsidRDefault="000245D8" w:rsidP="000245D8">
      <w:pPr>
        <w:pStyle w:val="NormalWeb"/>
        <w:jc w:val="both"/>
        <w:rPr>
          <w:sz w:val="32"/>
          <w:szCs w:val="32"/>
        </w:rPr>
      </w:pPr>
      <w:r w:rsidRPr="00AA4EF4">
        <w:rPr>
          <w:b/>
          <w:bCs/>
          <w:sz w:val="32"/>
          <w:szCs w:val="32"/>
        </w:rPr>
        <w:t>R:</w:t>
      </w:r>
      <w:r w:rsidRPr="00AA4EF4">
        <w:rPr>
          <w:sz w:val="32"/>
          <w:szCs w:val="32"/>
        </w:rPr>
        <w:t xml:space="preserve"> Não. O registro fotográfico é simples, rápido e garante a rastreabilidade da</w:t>
      </w:r>
      <w:r>
        <w:rPr>
          <w:sz w:val="32"/>
          <w:szCs w:val="32"/>
        </w:rPr>
        <w:t>s</w:t>
      </w:r>
      <w:r w:rsidRPr="00AA4EF4">
        <w:rPr>
          <w:sz w:val="32"/>
          <w:szCs w:val="32"/>
        </w:rPr>
        <w:t xml:space="preserve"> operaç</w:t>
      </w:r>
      <w:r>
        <w:rPr>
          <w:sz w:val="32"/>
          <w:szCs w:val="32"/>
        </w:rPr>
        <w:t>ões</w:t>
      </w:r>
      <w:r w:rsidRPr="00AA4EF4">
        <w:rPr>
          <w:sz w:val="32"/>
          <w:szCs w:val="32"/>
        </w:rPr>
        <w:t>.</w:t>
      </w:r>
      <w:r w:rsidRPr="0025731A">
        <w:rPr>
          <w:sz w:val="32"/>
          <w:szCs w:val="32"/>
        </w:rPr>
        <w:t xml:space="preserve"> </w:t>
      </w:r>
    </w:p>
    <w:p w14:paraId="05FFF001" w14:textId="77777777" w:rsidR="000245D8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  <w:highlight w:val="cyan"/>
        </w:rPr>
      </w:pPr>
    </w:p>
    <w:p w14:paraId="46A71A9F" w14:textId="77777777" w:rsidR="000245D8" w:rsidRPr="00AA4EF4" w:rsidRDefault="000245D8" w:rsidP="000245D8">
      <w:pPr>
        <w:pStyle w:val="NormalWeb"/>
        <w:jc w:val="both"/>
        <w:rPr>
          <w:b/>
          <w:bCs/>
          <w:color w:val="0070C0"/>
          <w:sz w:val="32"/>
          <w:szCs w:val="32"/>
        </w:rPr>
      </w:pPr>
      <w:r w:rsidRPr="00AA4EF4">
        <w:rPr>
          <w:b/>
          <w:bCs/>
          <w:color w:val="0070C0"/>
          <w:sz w:val="32"/>
          <w:szCs w:val="32"/>
        </w:rPr>
        <w:t xml:space="preserve">O Prino permite o monitoramento dos equipamentos de mais de uma instalação pelo mesmo usuário? </w:t>
      </w:r>
    </w:p>
    <w:p w14:paraId="4B6362DB" w14:textId="47C147C9" w:rsidR="000245D8" w:rsidRPr="000245D8" w:rsidRDefault="000245D8" w:rsidP="000245D8">
      <w:pPr>
        <w:pStyle w:val="NormalWeb"/>
        <w:jc w:val="both"/>
        <w:rPr>
          <w:sz w:val="32"/>
          <w:szCs w:val="32"/>
        </w:rPr>
      </w:pPr>
      <w:r w:rsidRPr="00AA4EF4">
        <w:rPr>
          <w:b/>
          <w:bCs/>
          <w:sz w:val="32"/>
          <w:szCs w:val="32"/>
        </w:rPr>
        <w:t>R:</w:t>
      </w:r>
      <w:r w:rsidRPr="00AA4EF4">
        <w:rPr>
          <w:sz w:val="32"/>
          <w:szCs w:val="32"/>
        </w:rPr>
        <w:t xml:space="preserve"> Sim. Basta que o usuário esteja cadastrado em mais de uma instalação, com o perfil de acesso adequado </w:t>
      </w:r>
      <w:r>
        <w:rPr>
          <w:sz w:val="32"/>
          <w:szCs w:val="32"/>
        </w:rPr>
        <w:t xml:space="preserve">selecionado no sistema para </w:t>
      </w:r>
      <w:r w:rsidRPr="00AA4EF4">
        <w:rPr>
          <w:sz w:val="32"/>
          <w:szCs w:val="32"/>
        </w:rPr>
        <w:t>as unidades de interesse.</w:t>
      </w:r>
    </w:p>
    <w:sectPr w:rsidR="000245D8" w:rsidRPr="000245D8" w:rsidSect="0025731A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3A16" w14:textId="77777777" w:rsidR="00C27D37" w:rsidRDefault="00C27D37" w:rsidP="0025731A">
      <w:pPr>
        <w:spacing w:after="0" w:line="240" w:lineRule="auto"/>
      </w:pPr>
      <w:r>
        <w:separator/>
      </w:r>
    </w:p>
  </w:endnote>
  <w:endnote w:type="continuationSeparator" w:id="0">
    <w:p w14:paraId="2D621176" w14:textId="77777777" w:rsidR="00C27D37" w:rsidRDefault="00C27D37" w:rsidP="00257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A7E5C" w14:textId="6D9B77F1" w:rsidR="0025731A" w:rsidRDefault="00EC7B4E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0555875" wp14:editId="7C47944F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0" b="12065"/>
              <wp:wrapNone/>
              <wp:docPr id="4" name="MSIPCM35454652b854984cee0ad09a" descr="{&quot;HashCode&quot;:-1096251631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F45F1B8" w14:textId="37061478" w:rsidR="00EC7B4E" w:rsidRPr="00EC7B4E" w:rsidRDefault="00EC7B4E" w:rsidP="00EC7B4E">
                          <w:pPr>
                            <w:spacing w:after="0"/>
                            <w:jc w:val="center"/>
                            <w:rPr>
                              <w:rFonts w:ascii="Arial Black" w:hAnsi="Arial Black"/>
                              <w:color w:val="737373"/>
                            </w:rPr>
                          </w:pPr>
                          <w:r w:rsidRPr="00EC7B4E">
                            <w:rPr>
                              <w:rFonts w:ascii="Arial Black" w:hAnsi="Arial Black"/>
                              <w:color w:val="737373"/>
                            </w:rPr>
                            <w:t>PÚBLICA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555875" id="_x0000_t202" coordsize="21600,21600" o:spt="202" path="m,l,21600r21600,l21600,xe">
              <v:stroke joinstyle="miter"/>
              <v:path gradientshapeok="t" o:connecttype="rect"/>
            </v:shapetype>
            <v:shape id="MSIPCM35454652b854984cee0ad09a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t2FAIAACQEAAAOAAAAZHJzL2Uyb0RvYy54bWysU01v2zAMvQ/YfxB0X2w3TdoacYqsRYYB&#10;QVsgHXqWZSk2IIuapMTOfv0o2UmKbqdhF5kiaX6897S471tFDsK6BnRBs0lKidAcqkbvCvrjdf3l&#10;lhLnma6YAi0KehSO3i8/f1p0JhdXUIOqhCVYRLu8MwWtvTd5kjhei5a5CRihMSjBtszj1e6SyrIO&#10;q7cquUrTedKBrYwFLpxD7+MQpMtYX0rB/bOUTniiCoqz+XjaeJbhTJYLlu8sM3XDxzHYP0zRskZj&#10;03OpR+YZ2dvmj1Jtwy04kH7CoU1AyoaLuANuk6UfttnWzIi4C4LjzBkm9//K8qfD1rxY4vuv0COB&#10;AZDOuNyhM+zTS9uGL05KMI4QHs+wid4Tjs6b2TydZhjiGJtm2c3tLJRJLn8b6/w3AS0JRkEt0hLR&#10;YoeN80PqKSU007BulIrUKE26gs6nszT+cI5gcaWxx2XWYPm+7McFSqiOuJeFgXJn+LrB5hvm/Auz&#10;yDHOi7r1z3hIBdgERouSGuyvv/lDPkKPUUo61ExB3c89s4IS9V0jKXfZ9XUQWbygYd97y5NX79sH&#10;QDlm+DIMj2bI9epkSgvtG8p6FbphiGmOPQtanswHPygYnwUXq1VMQjkZ5jd6a3goHWAMkL72b8ya&#10;EXePjD3BSVUs/wD/kDsQsNp7kE3kJgA7oDnijVKM7I7PJmj9/T1mXR738jcAAAD//wMAUEsDBBQA&#10;BgAIAAAAIQBIDV6a3wAAAAsBAAAPAAAAZHJzL2Rvd25yZXYueG1sTI/NTsMwEITvSLyDtUjcqFMo&#10;gYY4FQJxQUIVperZiTc/TbyOYrdN3p7NCW67M6vZb9LNaDtxxsE3jhQsFxEIpMKZhioF+5+Pu2cQ&#10;PmgyunOECib0sMmur1KdGHehbzzvQiU4hHyiFdQh9ImUvqjRar9wPRJ7pRusDrwOlTSDvnC47eR9&#10;FMXS6ob4Q617fKuxaHcnq2C1XeelPLb2+DV9TlPTlof3vFTq9mZ8fQERcAx/xzDjMzpkzJS7Exkv&#10;OgVcJLAaR6sYxOwv1xFP+aw9PjyBzFL5v0P2CwAA//8DAFBLAQItABQABgAIAAAAIQC2gziS/gAA&#10;AOEBAAATAAAAAAAAAAAAAAAAAAAAAABbQ29udGVudF9UeXBlc10ueG1sUEsBAi0AFAAGAAgAAAAh&#10;ADj9If/WAAAAlAEAAAsAAAAAAAAAAAAAAAAALwEAAF9yZWxzLy5yZWxzUEsBAi0AFAAGAAgAAAAh&#10;AJ2Si3YUAgAAJAQAAA4AAAAAAAAAAAAAAAAALgIAAGRycy9lMm9Eb2MueG1sUEsBAi0AFAAGAAgA&#10;AAAhAEgNXprfAAAACwEAAA8AAAAAAAAAAAAAAAAAbgQAAGRycy9kb3ducmV2LnhtbFBLBQYAAAAA&#10;BAAEAPMAAAB6BQAAAAA=&#10;" o:allowincell="f" filled="f" stroked="f" strokeweight=".5pt">
              <v:textbox inset=",0,,0">
                <w:txbxContent>
                  <w:p w14:paraId="5F45F1B8" w14:textId="37061478" w:rsidR="00EC7B4E" w:rsidRPr="00EC7B4E" w:rsidRDefault="00EC7B4E" w:rsidP="00EC7B4E">
                    <w:pPr>
                      <w:spacing w:after="0"/>
                      <w:jc w:val="center"/>
                      <w:rPr>
                        <w:rFonts w:ascii="Arial Black" w:hAnsi="Arial Black"/>
                        <w:color w:val="737373"/>
                      </w:rPr>
                    </w:pPr>
                    <w:r w:rsidRPr="00EC7B4E">
                      <w:rPr>
                        <w:rFonts w:ascii="Arial Black" w:hAnsi="Arial Black"/>
                        <w:color w:val="737373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2E17" w14:textId="77777777" w:rsidR="00C27D37" w:rsidRDefault="00C27D37" w:rsidP="0025731A">
      <w:pPr>
        <w:spacing w:after="0" w:line="240" w:lineRule="auto"/>
      </w:pPr>
      <w:r>
        <w:separator/>
      </w:r>
    </w:p>
  </w:footnote>
  <w:footnote w:type="continuationSeparator" w:id="0">
    <w:p w14:paraId="3DA290C0" w14:textId="77777777" w:rsidR="00C27D37" w:rsidRDefault="00C27D37" w:rsidP="00257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180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17B940BD"/>
    <w:multiLevelType w:val="hybridMultilevel"/>
    <w:tmpl w:val="EAE4F4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15C73"/>
    <w:multiLevelType w:val="hybridMultilevel"/>
    <w:tmpl w:val="1722F2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53674"/>
    <w:multiLevelType w:val="hybridMultilevel"/>
    <w:tmpl w:val="FE3035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96749">
    <w:abstractNumId w:val="2"/>
  </w:num>
  <w:num w:numId="2" w16cid:durableId="1699114841">
    <w:abstractNumId w:val="0"/>
  </w:num>
  <w:num w:numId="3" w16cid:durableId="1017846515">
    <w:abstractNumId w:val="3"/>
  </w:num>
  <w:num w:numId="4" w16cid:durableId="1251740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31A"/>
    <w:rsid w:val="00005A49"/>
    <w:rsid w:val="000245D8"/>
    <w:rsid w:val="00042D30"/>
    <w:rsid w:val="000704CA"/>
    <w:rsid w:val="000D0328"/>
    <w:rsid w:val="000F7888"/>
    <w:rsid w:val="001173A4"/>
    <w:rsid w:val="00117C3D"/>
    <w:rsid w:val="00124C57"/>
    <w:rsid w:val="00127B7D"/>
    <w:rsid w:val="0013643C"/>
    <w:rsid w:val="001733FF"/>
    <w:rsid w:val="001E5966"/>
    <w:rsid w:val="00250CCA"/>
    <w:rsid w:val="00256ACB"/>
    <w:rsid w:val="0025731A"/>
    <w:rsid w:val="00257D30"/>
    <w:rsid w:val="002642A7"/>
    <w:rsid w:val="002C68EE"/>
    <w:rsid w:val="00312941"/>
    <w:rsid w:val="00321C30"/>
    <w:rsid w:val="00341DCA"/>
    <w:rsid w:val="00346DE1"/>
    <w:rsid w:val="00352A80"/>
    <w:rsid w:val="00364E8F"/>
    <w:rsid w:val="00376D71"/>
    <w:rsid w:val="00392D8E"/>
    <w:rsid w:val="003C59DE"/>
    <w:rsid w:val="003D13B0"/>
    <w:rsid w:val="003F1AB6"/>
    <w:rsid w:val="00470D6B"/>
    <w:rsid w:val="0047200B"/>
    <w:rsid w:val="004B3CB3"/>
    <w:rsid w:val="004B3DDA"/>
    <w:rsid w:val="004C17DA"/>
    <w:rsid w:val="004D36CE"/>
    <w:rsid w:val="004E587A"/>
    <w:rsid w:val="00504C62"/>
    <w:rsid w:val="00525190"/>
    <w:rsid w:val="00527680"/>
    <w:rsid w:val="00540A1B"/>
    <w:rsid w:val="006301E4"/>
    <w:rsid w:val="00680BE5"/>
    <w:rsid w:val="006A4E8F"/>
    <w:rsid w:val="006C7B06"/>
    <w:rsid w:val="007950E6"/>
    <w:rsid w:val="007D5824"/>
    <w:rsid w:val="007F265B"/>
    <w:rsid w:val="00845549"/>
    <w:rsid w:val="008C138E"/>
    <w:rsid w:val="008C64D4"/>
    <w:rsid w:val="008D0122"/>
    <w:rsid w:val="0099109A"/>
    <w:rsid w:val="009A65E5"/>
    <w:rsid w:val="009C0FBB"/>
    <w:rsid w:val="009E2339"/>
    <w:rsid w:val="00A06431"/>
    <w:rsid w:val="00A1440A"/>
    <w:rsid w:val="00A45A3F"/>
    <w:rsid w:val="00A56485"/>
    <w:rsid w:val="00A910AC"/>
    <w:rsid w:val="00AA4EF4"/>
    <w:rsid w:val="00AC36AE"/>
    <w:rsid w:val="00B83953"/>
    <w:rsid w:val="00BA3D9F"/>
    <w:rsid w:val="00BF1B54"/>
    <w:rsid w:val="00C27D37"/>
    <w:rsid w:val="00C313EC"/>
    <w:rsid w:val="00C36A7D"/>
    <w:rsid w:val="00C3796B"/>
    <w:rsid w:val="00CC0BE7"/>
    <w:rsid w:val="00D01E49"/>
    <w:rsid w:val="00D1798A"/>
    <w:rsid w:val="00D37F9C"/>
    <w:rsid w:val="00D6374F"/>
    <w:rsid w:val="00D70374"/>
    <w:rsid w:val="00E01BA8"/>
    <w:rsid w:val="00E23A4A"/>
    <w:rsid w:val="00E47A79"/>
    <w:rsid w:val="00E71E1A"/>
    <w:rsid w:val="00E824AD"/>
    <w:rsid w:val="00EC7B4E"/>
    <w:rsid w:val="00EC7DB2"/>
    <w:rsid w:val="00F11BB6"/>
    <w:rsid w:val="00F77931"/>
    <w:rsid w:val="00FE6074"/>
    <w:rsid w:val="00F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FDE11"/>
  <w15:chartTrackingRefBased/>
  <w15:docId w15:val="{DD82EB0A-A392-4CCC-A685-50A412B2D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57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2573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731A"/>
  </w:style>
  <w:style w:type="paragraph" w:styleId="Reviso">
    <w:name w:val="Revision"/>
    <w:hidden/>
    <w:uiPriority w:val="99"/>
    <w:semiHidden/>
    <w:rsid w:val="0047200B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71E1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C7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C7B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4C7E1-EDD5-4E0D-ABEB-141A7A3D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1566</Words>
  <Characters>8460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Rouge dos Santos</dc:creator>
  <cp:keywords/>
  <dc:description/>
  <cp:lastModifiedBy>Anderson Rouge</cp:lastModifiedBy>
  <cp:revision>4</cp:revision>
  <dcterms:created xsi:type="dcterms:W3CDTF">2023-07-13T00:01:00Z</dcterms:created>
  <dcterms:modified xsi:type="dcterms:W3CDTF">2023-07-13T00:38:00Z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2023-07-11T18:16:28Z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0922f8f1-bd74-49a1-8177-5a5e765fe304</vt:lpwstr>
  </property>
  <property fmtid="{D5CDD505-2E9C-101B-9397-08002B2CF9AE}" pid="8" name="MSIP_Label_140b9f7d-8e3a-482f-9702-4b7ffc40985a_ContentBits">
    <vt:lpwstr>2</vt:lpwstr>
  </property>
</Properties>
</file>