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6E745D" w14:textId="56C959F5" w:rsidR="0013666A" w:rsidRDefault="00A9027B" w:rsidP="0013666A">
      <w:pPr>
        <w:widowControl w:val="0"/>
        <w:autoSpaceDE w:val="0"/>
        <w:autoSpaceDN w:val="0"/>
        <w:adjustRightInd w:val="0"/>
        <w:ind w:firstLine="720"/>
        <w:rPr>
          <w:rFonts w:ascii="Calibri" w:hAnsi="Calibri" w:cs="Times New Roman"/>
          <w:color w:val="000000"/>
        </w:rPr>
      </w:pPr>
      <w:r w:rsidRPr="00A1581D">
        <w:rPr>
          <w:rFonts w:ascii="Calibri" w:hAnsi="Calibri" w:cs="Times New Roman"/>
          <w:color w:val="000000"/>
        </w:rPr>
        <w:t>The study of microbial communities through whole genome metagenome (WMG) sequencing opens new opportunities for the study of not only the taxonomic composition of microbiomes, but also their metabolic potential.</w:t>
      </w:r>
      <w:r>
        <w:rPr>
          <w:rFonts w:ascii="Calibri" w:hAnsi="Calibri" w:cs="Times New Roman"/>
          <w:color w:val="000000"/>
        </w:rPr>
        <w:t xml:space="preserve"> </w:t>
      </w:r>
      <w:r w:rsidR="0013666A">
        <w:rPr>
          <w:rFonts w:ascii="Calibri" w:hAnsi="Calibri" w:cs="Times New Roman"/>
          <w:color w:val="000000"/>
        </w:rPr>
        <w:t xml:space="preserve">However, because </w:t>
      </w:r>
      <w:r w:rsidR="0013666A" w:rsidRPr="00A1581D">
        <w:rPr>
          <w:rFonts w:ascii="Calibri" w:hAnsi="Calibri" w:cs="Times New Roman"/>
          <w:color w:val="000000"/>
        </w:rPr>
        <w:t xml:space="preserve">all the sequencing reads </w:t>
      </w:r>
      <w:r w:rsidR="0013666A">
        <w:rPr>
          <w:rFonts w:ascii="Calibri" w:hAnsi="Calibri" w:cs="Times New Roman"/>
          <w:color w:val="000000"/>
        </w:rPr>
        <w:t xml:space="preserve">from different community members </w:t>
      </w:r>
      <w:r w:rsidR="0013666A" w:rsidRPr="00A1581D">
        <w:rPr>
          <w:rFonts w:ascii="Calibri" w:hAnsi="Calibri" w:cs="Times New Roman"/>
          <w:color w:val="000000"/>
        </w:rPr>
        <w:t>are mixed together</w:t>
      </w:r>
      <w:r w:rsidR="0013666A">
        <w:rPr>
          <w:rFonts w:ascii="Calibri" w:hAnsi="Calibri" w:cs="Times New Roman"/>
          <w:color w:val="000000"/>
        </w:rPr>
        <w:t xml:space="preserve">, this poses a unique and difficult challenge for analysis and interpretation of such sequencing data. </w:t>
      </w:r>
      <w:r>
        <w:rPr>
          <w:rFonts w:ascii="Calibri" w:hAnsi="Calibri" w:cs="Times New Roman"/>
          <w:color w:val="000000"/>
        </w:rPr>
        <w:t xml:space="preserve">With rapid improvements in sequencing technologies, the number of sequenced metagenomes is rapidly growing, as is the need to more sophisticated analysis software. </w:t>
      </w:r>
    </w:p>
    <w:p w14:paraId="336C3C17" w14:textId="55A97B6C" w:rsidR="00A9027B" w:rsidRDefault="00A9027B" w:rsidP="000E5843">
      <w:pPr>
        <w:widowControl w:val="0"/>
        <w:autoSpaceDE w:val="0"/>
        <w:autoSpaceDN w:val="0"/>
        <w:adjustRightInd w:val="0"/>
        <w:ind w:firstLine="720"/>
        <w:rPr>
          <w:rFonts w:ascii="Calibri" w:hAnsi="Calibri" w:cs="Times New Roman"/>
          <w:color w:val="000000"/>
        </w:rPr>
      </w:pPr>
      <w:r>
        <w:rPr>
          <w:rFonts w:ascii="Calibri" w:hAnsi="Calibri" w:cs="Times New Roman"/>
          <w:color w:val="000000"/>
        </w:rPr>
        <w:t xml:space="preserve">There are now thousands of available software to analyze metagenomic data, and this number is rapidly growing. In order to perform meaningful analysis of raw metagenomic data, microbial biologists have to use dozens of software and in-house scripts to take the raw sequencing reads through quality trimming, de-contamination, assembly, taxonomic profiling, binning, functional annotation, and many other functions that they may be interested in. The establishment of a such a pipeline is a difficult task for a variety of reasons. First, there are dozens of competing software that can perform each step, and the investigator needs to research the best currently available tool for their task. Next, the software needs to be installed, which </w:t>
      </w:r>
      <w:r w:rsidR="000E5843">
        <w:rPr>
          <w:rFonts w:ascii="Calibri" w:hAnsi="Calibri" w:cs="Times New Roman"/>
          <w:color w:val="000000"/>
        </w:rPr>
        <w:t xml:space="preserve">is a major challenge faced not only by biologists without significant computational experience, but </w:t>
      </w:r>
      <w:r w:rsidR="000E5843">
        <w:rPr>
          <w:rFonts w:ascii="Calibri" w:hAnsi="Calibri" w:cs="Times New Roman"/>
          <w:color w:val="000000"/>
        </w:rPr>
        <w:t>even by bioinformaticians</w:t>
      </w:r>
      <w:r w:rsidR="000E5843">
        <w:rPr>
          <w:rFonts w:ascii="Calibri" w:hAnsi="Calibri" w:cs="Times New Roman"/>
          <w:color w:val="000000"/>
        </w:rPr>
        <w:t>. Also, a sophisticated metagenomics analysis pipeline c</w:t>
      </w:r>
      <w:r w:rsidR="0013666A">
        <w:rPr>
          <w:rFonts w:ascii="Calibri" w:hAnsi="Calibri" w:cs="Times New Roman"/>
          <w:color w:val="000000"/>
        </w:rPr>
        <w:t>an include hundreds of software</w:t>
      </w:r>
      <w:r w:rsidR="000E5843">
        <w:rPr>
          <w:rFonts w:ascii="Calibri" w:hAnsi="Calibri" w:cs="Times New Roman"/>
          <w:color w:val="000000"/>
        </w:rPr>
        <w:t xml:space="preserve"> and libraries, resulting in computation environment conflicts that are difficult to res</w:t>
      </w:r>
      <w:r w:rsidR="0013666A">
        <w:rPr>
          <w:rFonts w:ascii="Calibri" w:hAnsi="Calibri" w:cs="Times New Roman"/>
          <w:color w:val="000000"/>
        </w:rPr>
        <w:t>o</w:t>
      </w:r>
      <w:r w:rsidR="000E5843">
        <w:rPr>
          <w:rFonts w:ascii="Calibri" w:hAnsi="Calibri" w:cs="Times New Roman"/>
          <w:color w:val="000000"/>
        </w:rPr>
        <w:t>lve. The vast majority of computational analysis requires significant resources, which means it needs to be performed on Unix clusters, further deterring biologists. Finally, running each software and script one after another is a lot of work. Each output needs to be converted into the correct format to the input for the next step, and errors need to be</w:t>
      </w:r>
      <w:r w:rsidR="00AA2263">
        <w:rPr>
          <w:rFonts w:ascii="Calibri" w:hAnsi="Calibri" w:cs="Times New Roman"/>
          <w:color w:val="000000"/>
        </w:rPr>
        <w:t xml:space="preserve"> detected, identified, and</w:t>
      </w:r>
      <w:r w:rsidR="000E5843">
        <w:rPr>
          <w:rFonts w:ascii="Calibri" w:hAnsi="Calibri" w:cs="Times New Roman"/>
          <w:color w:val="000000"/>
        </w:rPr>
        <w:t xml:space="preserve"> handled. </w:t>
      </w:r>
    </w:p>
    <w:p w14:paraId="7691A0C8" w14:textId="14483B2F" w:rsidR="00A9027B" w:rsidRDefault="000E5843" w:rsidP="0013666A">
      <w:pPr>
        <w:widowControl w:val="0"/>
        <w:autoSpaceDE w:val="0"/>
        <w:autoSpaceDN w:val="0"/>
        <w:adjustRightInd w:val="0"/>
        <w:ind w:firstLine="720"/>
        <w:rPr>
          <w:rFonts w:ascii="Calibri" w:hAnsi="Calibri" w:cs="Times New Roman"/>
          <w:color w:val="000000"/>
        </w:rPr>
      </w:pPr>
      <w:r>
        <w:rPr>
          <w:rFonts w:ascii="Calibri" w:hAnsi="Calibri" w:cs="Times New Roman"/>
          <w:color w:val="000000"/>
        </w:rPr>
        <w:t xml:space="preserve">Together, these challenges present a major burden on anyone attempting metagenomic analysis. For trained and experienced bioinformaticians, such pipelines take a lot of time and effort to establish and run. For microbial biologists without significant </w:t>
      </w:r>
      <w:r>
        <w:rPr>
          <w:rFonts w:ascii="Calibri" w:hAnsi="Calibri" w:cs="Times New Roman"/>
          <w:color w:val="000000"/>
        </w:rPr>
        <w:t xml:space="preserve">computational </w:t>
      </w:r>
      <w:r>
        <w:rPr>
          <w:rFonts w:ascii="Calibri" w:hAnsi="Calibri" w:cs="Times New Roman"/>
          <w:color w:val="000000"/>
        </w:rPr>
        <w:t xml:space="preserve">experience however, it is incredibly difficult and intimidating to even begin such an analysis. </w:t>
      </w:r>
      <w:r w:rsidR="0013666A">
        <w:rPr>
          <w:rFonts w:ascii="Calibri" w:hAnsi="Calibri" w:cs="Times New Roman"/>
          <w:color w:val="000000"/>
        </w:rPr>
        <w:t>This prevents many microbial biologists from attempting such analysis on their own, forcing them to outsource bioinformatics analysis or perform only surface-level inspection of the data. These barriers preventing biologists from properly utilizing the wealth of available computational power significantly slows the progress of microbiology as a field. With this in mind, metaWRAP was created in order to make metagenomic analysis easily accessible.</w:t>
      </w:r>
    </w:p>
    <w:p w14:paraId="3A81DFF6" w14:textId="060F19A0" w:rsidR="003A2CA6" w:rsidRPr="00A1581D" w:rsidRDefault="0013666A" w:rsidP="0013666A">
      <w:pPr>
        <w:widowControl w:val="0"/>
        <w:autoSpaceDE w:val="0"/>
        <w:autoSpaceDN w:val="0"/>
        <w:adjustRightInd w:val="0"/>
        <w:ind w:firstLine="720"/>
        <w:rPr>
          <w:rFonts w:ascii="Calibri" w:hAnsi="Calibri" w:cs="Times New Roman"/>
          <w:color w:val="000000"/>
        </w:rPr>
      </w:pPr>
      <w:r>
        <w:rPr>
          <w:rFonts w:ascii="Calibri" w:hAnsi="Calibri" w:cs="Times New Roman"/>
          <w:color w:val="000000"/>
        </w:rPr>
        <w:t>One aspect of metagenomic analysis is d</w:t>
      </w:r>
      <w:r w:rsidRPr="00A1581D">
        <w:rPr>
          <w:rFonts w:ascii="Calibri" w:hAnsi="Calibri" w:cs="Times New Roman"/>
          <w:color w:val="000000"/>
        </w:rPr>
        <w:t>e-convoluting a WMG by extracting the single genomes of its community members</w:t>
      </w:r>
      <w:r>
        <w:rPr>
          <w:rFonts w:ascii="Calibri" w:hAnsi="Calibri" w:cs="Times New Roman"/>
          <w:color w:val="000000"/>
        </w:rPr>
        <w:t>. This process</w:t>
      </w:r>
      <w:r w:rsidRPr="00A1581D">
        <w:rPr>
          <w:rFonts w:ascii="Calibri" w:hAnsi="Calibri" w:cs="Times New Roman"/>
          <w:color w:val="000000"/>
        </w:rPr>
        <w:t xml:space="preserve"> is called binning, and is typically accomplished by assembling the WMG reads into a metagenomic assembly, and then sorting the resulting scaffolds based on predicted genome membership.</w:t>
      </w:r>
      <w:r>
        <w:rPr>
          <w:rFonts w:ascii="Calibri" w:hAnsi="Calibri" w:cs="Times New Roman"/>
          <w:color w:val="000000"/>
        </w:rPr>
        <w:t xml:space="preserve"> </w:t>
      </w:r>
      <w:r w:rsidR="003A2CA6" w:rsidRPr="00A1581D">
        <w:rPr>
          <w:rFonts w:ascii="Calibri" w:hAnsi="Calibri" w:cs="Times New Roman"/>
          <w:color w:val="000000"/>
        </w:rPr>
        <w:t xml:space="preserve">Genome-resolved metagenomics allows for inspection of the metabolic pathways and abundance shifts of individual organisms, increasing the resolution of metagenomic analysis. </w:t>
      </w:r>
    </w:p>
    <w:p w14:paraId="2379AE98" w14:textId="77777777" w:rsidR="003A2CA6" w:rsidRPr="00A1581D" w:rsidRDefault="003A2CA6" w:rsidP="003A2CA6">
      <w:pPr>
        <w:widowControl w:val="0"/>
        <w:autoSpaceDE w:val="0"/>
        <w:autoSpaceDN w:val="0"/>
        <w:adjustRightInd w:val="0"/>
        <w:rPr>
          <w:rFonts w:ascii="Calibri" w:hAnsi="Calibri" w:cs="Times New Roman"/>
          <w:color w:val="000000"/>
        </w:rPr>
      </w:pPr>
      <w:r w:rsidRPr="00A1581D">
        <w:rPr>
          <w:rFonts w:ascii="Calibri" w:hAnsi="Calibri" w:cs="Times New Roman"/>
          <w:color w:val="000000"/>
        </w:rPr>
        <w:tab/>
        <w:t xml:space="preserve">Metagenomic binning </w:t>
      </w:r>
      <w:r w:rsidR="008825BE" w:rsidRPr="00A1581D">
        <w:rPr>
          <w:rFonts w:ascii="Calibri" w:hAnsi="Calibri" w:cs="Times New Roman"/>
          <w:color w:val="000000"/>
        </w:rPr>
        <w:t>poses</w:t>
      </w:r>
      <w:r w:rsidRPr="00A1581D">
        <w:rPr>
          <w:rFonts w:ascii="Calibri" w:hAnsi="Calibri" w:cs="Times New Roman"/>
          <w:color w:val="000000"/>
        </w:rPr>
        <w:t xml:space="preserve"> </w:t>
      </w:r>
      <w:r w:rsidR="008825BE" w:rsidRPr="00A1581D">
        <w:rPr>
          <w:rFonts w:ascii="Calibri" w:hAnsi="Calibri" w:cs="Times New Roman"/>
          <w:color w:val="000000"/>
        </w:rPr>
        <w:t>a great computational challenge</w:t>
      </w:r>
      <w:r w:rsidRPr="00A1581D">
        <w:rPr>
          <w:rFonts w:ascii="Calibri" w:hAnsi="Calibri" w:cs="Times New Roman"/>
          <w:color w:val="000000"/>
        </w:rPr>
        <w:t xml:space="preserve">, as the goal is to predict scaffolds belonging to the same organisms based on abundance and sequence qualities alone. </w:t>
      </w:r>
      <w:r w:rsidR="008825BE" w:rsidRPr="00A1581D">
        <w:rPr>
          <w:rFonts w:ascii="Calibri" w:hAnsi="Calibri" w:cs="Times New Roman"/>
          <w:color w:val="000000"/>
        </w:rPr>
        <w:t xml:space="preserve">Many powerful tools have been developed to tackle this problem, each one using a different approach to make the predictions. </w:t>
      </w:r>
    </w:p>
    <w:p w14:paraId="0E2BC8FA" w14:textId="77777777" w:rsidR="003A2CA6" w:rsidRPr="00A1581D" w:rsidRDefault="008825BE" w:rsidP="00941933">
      <w:pPr>
        <w:widowControl w:val="0"/>
        <w:autoSpaceDE w:val="0"/>
        <w:autoSpaceDN w:val="0"/>
        <w:adjustRightInd w:val="0"/>
        <w:ind w:firstLine="720"/>
        <w:rPr>
          <w:rFonts w:ascii="Calibri" w:hAnsi="Calibri" w:cs="Times New Roman"/>
          <w:color w:val="000000"/>
        </w:rPr>
      </w:pPr>
      <w:r w:rsidRPr="00A1581D">
        <w:rPr>
          <w:rFonts w:ascii="Calibri" w:hAnsi="Calibri" w:cs="Times New Roman"/>
          <w:color w:val="000000"/>
        </w:rPr>
        <w:t xml:space="preserve">Many metagenomic binning tools rely on </w:t>
      </w:r>
      <w:r w:rsidRPr="00A1581D">
        <w:rPr>
          <w:rFonts w:ascii="Calibri" w:hAnsi="Calibri" w:cs="Times New Roman"/>
          <w:color w:val="000000"/>
        </w:rPr>
        <w:t>k-mer c</w:t>
      </w:r>
      <w:r w:rsidRPr="00A1581D">
        <w:rPr>
          <w:rFonts w:ascii="Calibri" w:hAnsi="Calibri" w:cs="Times New Roman"/>
          <w:color w:val="000000"/>
        </w:rPr>
        <w:t xml:space="preserve">omposition and codon usage properties of scaffolds, and use </w:t>
      </w:r>
      <w:r w:rsidRPr="00A1581D">
        <w:rPr>
          <w:rFonts w:ascii="Calibri" w:hAnsi="Calibri" w:cs="Times New Roman"/>
          <w:color w:val="000000"/>
        </w:rPr>
        <w:t>emergent self-organiz</w:t>
      </w:r>
      <w:r w:rsidRPr="00A1581D">
        <w:rPr>
          <w:rFonts w:ascii="Calibri" w:hAnsi="Calibri" w:cs="Times New Roman"/>
          <w:color w:val="000000"/>
        </w:rPr>
        <w:t xml:space="preserve">ing maps (ESOMs) to make bin </w:t>
      </w:r>
      <w:r w:rsidR="00941933" w:rsidRPr="00A1581D">
        <w:rPr>
          <w:rFonts w:ascii="Calibri" w:hAnsi="Calibri" w:cs="Times New Roman"/>
          <w:color w:val="000000"/>
        </w:rPr>
        <w:lastRenderedPageBreak/>
        <w:t>predictions</w:t>
      </w:r>
      <w:r w:rsidRPr="00A1581D">
        <w:rPr>
          <w:rFonts w:ascii="Calibri" w:hAnsi="Calibri" w:cs="Times New Roman"/>
          <w:color w:val="000000"/>
        </w:rPr>
        <w:t xml:space="preserve">. </w:t>
      </w:r>
      <w:r w:rsidR="00941933" w:rsidRPr="00A1581D">
        <w:rPr>
          <w:rFonts w:ascii="Calibri" w:hAnsi="Calibri" w:cs="Times New Roman"/>
          <w:color w:val="000000"/>
        </w:rPr>
        <w:t xml:space="preserve">A major assumption that most binners also make is that quality that scaffolds belonging to the same organism are expected to have similar read coverage in any sample. This concept greatly improves bin prediction by clustering together scaffolds that have similar abundances across multiple samples. Finally, as the number of reference microbial sequences grows, some tools also incorporate the phylogenetic information that can be derived from sequences and their genes. </w:t>
      </w:r>
    </w:p>
    <w:p w14:paraId="40C9C46F" w14:textId="77777777" w:rsidR="002B6C00" w:rsidRPr="00A1581D" w:rsidRDefault="00941933" w:rsidP="003A2CA6">
      <w:pPr>
        <w:widowControl w:val="0"/>
        <w:autoSpaceDE w:val="0"/>
        <w:autoSpaceDN w:val="0"/>
        <w:adjustRightInd w:val="0"/>
        <w:rPr>
          <w:rFonts w:ascii="Calibri" w:hAnsi="Calibri" w:cs="Times New Roman"/>
          <w:color w:val="000000"/>
        </w:rPr>
      </w:pPr>
      <w:r w:rsidRPr="00A1581D">
        <w:rPr>
          <w:rFonts w:ascii="Calibri" w:hAnsi="Calibri" w:cs="Times New Roman"/>
          <w:color w:val="000000"/>
        </w:rPr>
        <w:tab/>
        <w:t xml:space="preserve">Another challenge of metagenomic bin prediction is evaluating the quality of the resulting bins. In order for a metagenomic bin to be considered the genome of a single organism, it must cover a significant length of the true genome (have a high completion), and also not have sequences belonging to other organism (have a low contamination). The completion and contamination of a bin can be estimated by finding and counting universal single-copy genes that they have. </w:t>
      </w:r>
      <w:r w:rsidR="002B6C00" w:rsidRPr="00A1581D">
        <w:rPr>
          <w:rFonts w:ascii="Calibri" w:hAnsi="Calibri" w:cs="Times New Roman"/>
          <w:color w:val="000000"/>
        </w:rPr>
        <w:t>A perfect bin is expected to have all of such genes, but if some of them come in multiple copies</w:t>
      </w:r>
      <w:r w:rsidR="002B6C00" w:rsidRPr="00A1581D">
        <w:rPr>
          <w:rFonts w:ascii="Calibri" w:hAnsi="Calibri" w:cs="Times New Roman"/>
          <w:color w:val="000000"/>
        </w:rPr>
        <w:t>, it is assumed that they come from contamination from other organisms.</w:t>
      </w:r>
      <w:r w:rsidR="002B6C00" w:rsidRPr="00A1581D">
        <w:rPr>
          <w:rFonts w:ascii="Calibri" w:hAnsi="Calibri" w:cs="Times New Roman"/>
          <w:color w:val="000000"/>
        </w:rPr>
        <w:t xml:space="preserve"> </w:t>
      </w:r>
      <w:r w:rsidRPr="00A1581D">
        <w:rPr>
          <w:rFonts w:ascii="Calibri" w:hAnsi="Calibri" w:cs="Times New Roman"/>
          <w:color w:val="000000"/>
        </w:rPr>
        <w:t xml:space="preserve">Assuming a random distribution of </w:t>
      </w:r>
      <w:r w:rsidR="002B6C00" w:rsidRPr="00A1581D">
        <w:rPr>
          <w:rFonts w:ascii="Calibri" w:hAnsi="Calibri" w:cs="Times New Roman"/>
          <w:color w:val="000000"/>
        </w:rPr>
        <w:t>universal single-copy</w:t>
      </w:r>
      <w:r w:rsidRPr="00A1581D">
        <w:rPr>
          <w:rFonts w:ascii="Calibri" w:hAnsi="Calibri" w:cs="Times New Roman"/>
          <w:color w:val="000000"/>
        </w:rPr>
        <w:t xml:space="preserve"> genes across a genome, the completion of a bin is roughly proportional to the percentage of expected universal single-copy genes </w:t>
      </w:r>
      <w:r w:rsidR="002B6C00" w:rsidRPr="00A1581D">
        <w:rPr>
          <w:rFonts w:ascii="Calibri" w:hAnsi="Calibri" w:cs="Times New Roman"/>
          <w:color w:val="000000"/>
        </w:rPr>
        <w:t>that it has. Similarly, the contamination of a bin can be predicted by the percentage of universal single-copy genes that are found in multiple copies. CheckM is a powerful tool that takes this idea to the next level, inspecting not only the universal single-copy genes of all domains of life, but the single-copy genes that a genomes of a particular taxonomy is expected to have.</w:t>
      </w:r>
    </w:p>
    <w:p w14:paraId="1781B736" w14:textId="77777777" w:rsidR="00941933" w:rsidRPr="00A1581D" w:rsidRDefault="002B6C00" w:rsidP="002B6C00">
      <w:pPr>
        <w:widowControl w:val="0"/>
        <w:autoSpaceDE w:val="0"/>
        <w:autoSpaceDN w:val="0"/>
        <w:adjustRightInd w:val="0"/>
        <w:ind w:firstLine="720"/>
        <w:rPr>
          <w:rFonts w:ascii="Calibri" w:hAnsi="Calibri" w:cs="Times New Roman"/>
          <w:color w:val="000000"/>
        </w:rPr>
      </w:pPr>
      <w:r w:rsidRPr="00A1581D">
        <w:rPr>
          <w:rFonts w:ascii="Calibri" w:hAnsi="Calibri" w:cs="Times New Roman"/>
          <w:color w:val="000000"/>
        </w:rPr>
        <w:t xml:space="preserve">Metagenomic binning tools are typically evaluated and benchmarked by their creators on relatively simple synthetic and real data sets, demonstrating their superiority in the specific data sets. To more objectively compare the performance of different approaches, a various binning software were challenged to bin a complex synthetic data set in the Critical Assessment of Metagenomic Interpretation (CAMI) study. While this offered a lot of insight into </w:t>
      </w:r>
      <w:r w:rsidR="00BF3DFC" w:rsidRPr="00A1581D">
        <w:rPr>
          <w:rFonts w:ascii="Calibri" w:hAnsi="Calibri" w:cs="Times New Roman"/>
          <w:color w:val="000000"/>
        </w:rPr>
        <w:t>how</w:t>
      </w:r>
      <w:r w:rsidRPr="00A1581D">
        <w:rPr>
          <w:rFonts w:ascii="Calibri" w:hAnsi="Calibri" w:cs="Times New Roman"/>
          <w:color w:val="000000"/>
        </w:rPr>
        <w:t xml:space="preserve"> binning </w:t>
      </w:r>
      <w:r w:rsidR="00BF3DFC" w:rsidRPr="00A1581D">
        <w:rPr>
          <w:rFonts w:ascii="Calibri" w:hAnsi="Calibri" w:cs="Times New Roman"/>
          <w:color w:val="000000"/>
        </w:rPr>
        <w:t>software</w:t>
      </w:r>
      <w:r w:rsidRPr="00A1581D">
        <w:rPr>
          <w:rFonts w:ascii="Calibri" w:hAnsi="Calibri" w:cs="Times New Roman"/>
          <w:color w:val="000000"/>
        </w:rPr>
        <w:t xml:space="preserve"> </w:t>
      </w:r>
      <w:r w:rsidR="00BF3DFC" w:rsidRPr="00A1581D">
        <w:rPr>
          <w:rFonts w:ascii="Calibri" w:hAnsi="Calibri" w:cs="Times New Roman"/>
          <w:color w:val="000000"/>
        </w:rPr>
        <w:t>compare</w:t>
      </w:r>
      <w:r w:rsidRPr="00A1581D">
        <w:rPr>
          <w:rFonts w:ascii="Calibri" w:hAnsi="Calibri" w:cs="Times New Roman"/>
          <w:color w:val="000000"/>
        </w:rPr>
        <w:t xml:space="preserve">, it also made clear that </w:t>
      </w:r>
      <w:r w:rsidR="00BF3DFC" w:rsidRPr="00A1581D">
        <w:rPr>
          <w:rFonts w:ascii="Calibri" w:hAnsi="Calibri" w:cs="Times New Roman"/>
          <w:color w:val="000000"/>
        </w:rPr>
        <w:t>there is no one software that performs best all the time. In addition, s</w:t>
      </w:r>
      <w:r w:rsidRPr="00A1581D">
        <w:rPr>
          <w:rFonts w:ascii="Calibri" w:hAnsi="Calibri" w:cs="Times New Roman"/>
          <w:color w:val="000000"/>
        </w:rPr>
        <w:t xml:space="preserve">ome genomes </w:t>
      </w:r>
      <w:r w:rsidR="00BF3DFC" w:rsidRPr="00A1581D">
        <w:rPr>
          <w:rFonts w:ascii="Calibri" w:hAnsi="Calibri" w:cs="Times New Roman"/>
          <w:color w:val="000000"/>
        </w:rPr>
        <w:t xml:space="preserve">in the same sample were </w:t>
      </w:r>
      <w:r w:rsidRPr="00A1581D">
        <w:rPr>
          <w:rFonts w:ascii="Calibri" w:hAnsi="Calibri" w:cs="Times New Roman"/>
          <w:color w:val="000000"/>
        </w:rPr>
        <w:t>better recover</w:t>
      </w:r>
      <w:r w:rsidR="00BF3DFC" w:rsidRPr="00A1581D">
        <w:rPr>
          <w:rFonts w:ascii="Calibri" w:hAnsi="Calibri" w:cs="Times New Roman"/>
          <w:color w:val="000000"/>
        </w:rPr>
        <w:t>ed by some binners that others.</w:t>
      </w:r>
    </w:p>
    <w:p w14:paraId="665E40C5" w14:textId="12344F71" w:rsidR="00BF3DFC" w:rsidRPr="00A1581D" w:rsidRDefault="00BF3DFC" w:rsidP="002B6C00">
      <w:pPr>
        <w:widowControl w:val="0"/>
        <w:autoSpaceDE w:val="0"/>
        <w:autoSpaceDN w:val="0"/>
        <w:adjustRightInd w:val="0"/>
        <w:ind w:firstLine="720"/>
        <w:rPr>
          <w:rFonts w:ascii="Calibri" w:hAnsi="Calibri" w:cs="Times New Roman"/>
          <w:color w:val="000000"/>
        </w:rPr>
      </w:pPr>
      <w:r w:rsidRPr="00A1581D">
        <w:rPr>
          <w:rFonts w:ascii="Calibri" w:hAnsi="Calibri" w:cs="Times New Roman"/>
          <w:color w:val="000000"/>
        </w:rPr>
        <w:t xml:space="preserve">To combine the strengths and minimize weaknesses of different binning software, a couple of packages were created to consolidate the predictions from multiple binning software. DAS_Tool does this by </w:t>
      </w:r>
      <w:r w:rsidR="00905AB0" w:rsidRPr="00A1581D">
        <w:rPr>
          <w:rFonts w:ascii="Calibri" w:hAnsi="Calibri" w:cs="Times New Roman"/>
          <w:color w:val="000000"/>
        </w:rPr>
        <w:t>aggregating, de-replicating, and collapsing bins from multiple bin sets. The software predicts</w:t>
      </w:r>
      <w:r w:rsidRPr="00A1581D">
        <w:rPr>
          <w:rFonts w:ascii="Calibri" w:hAnsi="Calibri" w:cs="Times New Roman"/>
          <w:color w:val="000000"/>
        </w:rPr>
        <w:t xml:space="preserve"> single-copy genes</w:t>
      </w:r>
      <w:r w:rsidR="00905AB0" w:rsidRPr="00A1581D">
        <w:rPr>
          <w:rFonts w:ascii="Calibri" w:hAnsi="Calibri" w:cs="Times New Roman"/>
          <w:color w:val="000000"/>
        </w:rPr>
        <w:t xml:space="preserve"> in all the provided bin, aggregated</w:t>
      </w:r>
      <w:r w:rsidRPr="00A1581D">
        <w:rPr>
          <w:rFonts w:ascii="Calibri" w:hAnsi="Calibri" w:cs="Times New Roman"/>
          <w:color w:val="000000"/>
        </w:rPr>
        <w:t xml:space="preserve"> </w:t>
      </w:r>
      <w:r w:rsidR="00905AB0" w:rsidRPr="00A1581D">
        <w:rPr>
          <w:rFonts w:ascii="Calibri" w:hAnsi="Calibri" w:cs="Times New Roman"/>
          <w:color w:val="000000"/>
        </w:rPr>
        <w:t xml:space="preserve">bins with overlapping genes, and extracts a more complete consensus bin from each aggregate. This aggressive bin collapsing approach significantly improves </w:t>
      </w:r>
      <w:r w:rsidR="00930E4B" w:rsidRPr="00A1581D">
        <w:rPr>
          <w:rFonts w:ascii="Calibri" w:hAnsi="Calibri" w:cs="Times New Roman"/>
          <w:color w:val="000000"/>
        </w:rPr>
        <w:t>the completion of the bin predictions with minimal increase of contamination. Binning_refiner takes the opposite approach – it splits the contigs into bins such that all the contig division boundaries of the original bin predictions are satisfied. This breaks up the contigs into many more bins, reducing their completion, but it also greatly reduces their contamination. While taking opposite approaches consolidate sets of bins from different software and result in a superior bin set, they have limitations – DAS_Tool focuses on completion at expense of introducing contamination, while Binning_refiner prioritizes purity, but loses completeness. This problem inspired the creation of the meraWRAP::Bin_refinement module, which</w:t>
      </w:r>
      <w:r w:rsidR="00D55F9D" w:rsidRPr="00A1581D">
        <w:rPr>
          <w:rFonts w:ascii="Calibri" w:hAnsi="Calibri" w:cs="Times New Roman"/>
          <w:color w:val="000000"/>
        </w:rPr>
        <w:t xml:space="preserve"> is able to reduce contamination and improve completion of bin sets by having both a splitting and a collapsing step. </w:t>
      </w:r>
    </w:p>
    <w:p w14:paraId="586EFC5E" w14:textId="0887BDD0" w:rsidR="00A30BD3" w:rsidRDefault="00A1581D" w:rsidP="003A2CA6">
      <w:pPr>
        <w:rPr>
          <w:rFonts w:ascii="Calibri" w:hAnsi="Calibri"/>
        </w:rPr>
      </w:pPr>
      <w:r w:rsidRPr="00A1581D">
        <w:rPr>
          <w:rFonts w:ascii="Calibri" w:hAnsi="Calibri"/>
        </w:rPr>
        <w:tab/>
        <w:t xml:space="preserve">Another </w:t>
      </w:r>
      <w:r>
        <w:rPr>
          <w:rFonts w:ascii="Calibri" w:hAnsi="Calibri"/>
        </w:rPr>
        <w:t xml:space="preserve">way to potentially improve bin quality is bin reassembly – extracting reads that belong to a given bin and assembling them separately from the rest of the metagenome. This feature was featured in MaxBin, but it was highly experimental and was not benchmarked. Bin reassembly has potential to improve sequence contiguity by closing gaps between contigs and increase bin completion by recruiting read pairs that only had one read incorporated into the original assembly. </w:t>
      </w:r>
      <w:r w:rsidR="00445E39">
        <w:rPr>
          <w:rFonts w:ascii="Calibri" w:hAnsi="Calibri"/>
        </w:rPr>
        <w:t>However, there</w:t>
      </w:r>
      <w:r w:rsidR="00F84536">
        <w:rPr>
          <w:rFonts w:ascii="Calibri" w:hAnsi="Calibri"/>
        </w:rPr>
        <w:t xml:space="preserve"> is a</w:t>
      </w:r>
      <w:r w:rsidR="00445E39">
        <w:rPr>
          <w:rFonts w:ascii="Calibri" w:hAnsi="Calibri"/>
        </w:rPr>
        <w:t>lso</w:t>
      </w:r>
      <w:r w:rsidR="00F84536">
        <w:rPr>
          <w:rFonts w:ascii="Calibri" w:hAnsi="Calibri"/>
        </w:rPr>
        <w:t xml:space="preserve"> </w:t>
      </w:r>
      <w:r w:rsidR="00445E39">
        <w:rPr>
          <w:rFonts w:ascii="Calibri" w:hAnsi="Calibri"/>
        </w:rPr>
        <w:t xml:space="preserve">a </w:t>
      </w:r>
      <w:r w:rsidR="00F84536">
        <w:rPr>
          <w:rFonts w:ascii="Calibri" w:hAnsi="Calibri"/>
        </w:rPr>
        <w:t>risk of introducing contamination from other organisms</w:t>
      </w:r>
      <w:r w:rsidR="00445E39">
        <w:rPr>
          <w:rFonts w:ascii="Calibri" w:hAnsi="Calibri"/>
        </w:rPr>
        <w:t>, especially</w:t>
      </w:r>
      <w:r w:rsidR="00F84536">
        <w:rPr>
          <w:rFonts w:ascii="Calibri" w:hAnsi="Calibri"/>
        </w:rPr>
        <w:t xml:space="preserve"> when there are multiple closely related community members that have a high sequence homology.</w:t>
      </w:r>
      <w:r w:rsidR="00445E39">
        <w:rPr>
          <w:rFonts w:ascii="Calibri" w:hAnsi="Calibri"/>
        </w:rPr>
        <w:t xml:space="preserve"> Still, with proper benchmarking and reassembly evaluation this approach has promise to significantly improve at least some bins in a microbial community, therefore result in a more complete function annotation. This idea lead to the creation of the metaWRAP::Reassemble_bins module.</w:t>
      </w:r>
    </w:p>
    <w:p w14:paraId="6B999328" w14:textId="711B8922" w:rsidR="00A9027B" w:rsidRDefault="00834C60" w:rsidP="003A2CA6">
      <w:pPr>
        <w:rPr>
          <w:rFonts w:ascii="Calibri" w:hAnsi="Calibri"/>
        </w:rPr>
      </w:pPr>
      <w:r>
        <w:rPr>
          <w:rFonts w:ascii="Calibri" w:hAnsi="Calibri"/>
        </w:rPr>
        <w:tab/>
        <w:t xml:space="preserve">While it is a challenge to extract high-quality bins, there is also a lack of software to inspect, analyze, and visualize them. </w:t>
      </w:r>
      <w:r w:rsidR="00AA2263">
        <w:rPr>
          <w:rFonts w:ascii="Calibri" w:hAnsi="Calibri"/>
        </w:rPr>
        <w:t>While there are many software that can accurately predict the taxonomy of metagenomic scaffolds (such as Taxator-tk), t</w:t>
      </w:r>
      <w:r w:rsidR="00A9027B">
        <w:rPr>
          <w:rFonts w:ascii="Calibri" w:hAnsi="Calibri"/>
        </w:rPr>
        <w:t>here is no</w:t>
      </w:r>
      <w:r w:rsidR="00AA2263">
        <w:rPr>
          <w:rFonts w:ascii="Calibri" w:hAnsi="Calibri"/>
        </w:rPr>
        <w:t xml:space="preserve"> software to classify entire metagenomic bins. Similarly, there are many ways to estimate the coverage of scaffolds based on read alignment depth, but no software that can find the coverages of entire bins across many samples. Additionally, kmer based transcript quantitation algorithms like Salmon, which were originally designed to quantify transcript expression in RNAseq, show promise in improving depth estimates in metagenomic scaffolds. These knowledge gaps inspired the creation of metaWRAP’s Quant_bins and Classify_bins modules.</w:t>
      </w:r>
    </w:p>
    <w:p w14:paraId="4EC71DA8" w14:textId="5D636979" w:rsidR="0085208D" w:rsidRPr="00A1581D" w:rsidRDefault="00AA2263" w:rsidP="003A2CA6">
      <w:pPr>
        <w:rPr>
          <w:rFonts w:ascii="Calibri" w:hAnsi="Calibri"/>
        </w:rPr>
      </w:pPr>
      <w:r>
        <w:rPr>
          <w:rFonts w:ascii="Calibri" w:hAnsi="Calibri"/>
        </w:rPr>
        <w:tab/>
        <w:t xml:space="preserve">Visualizing metagenomic communities with Taxon-Annotated-GC-Coverage plots </w:t>
      </w:r>
      <w:r w:rsidR="0085208D">
        <w:rPr>
          <w:rFonts w:ascii="Calibri" w:hAnsi="Calibri"/>
        </w:rPr>
        <w:t xml:space="preserve">(or blob plots) </w:t>
      </w:r>
      <w:r>
        <w:rPr>
          <w:rFonts w:ascii="Calibri" w:hAnsi="Calibri"/>
        </w:rPr>
        <w:t xml:space="preserve">with software such as Blobology offers a </w:t>
      </w:r>
      <w:r w:rsidR="0085208D">
        <w:rPr>
          <w:rFonts w:ascii="Calibri" w:hAnsi="Calibri"/>
        </w:rPr>
        <w:t>way to compare and understand general community composition and structure. However, these blobplots can also be annotated with bin membership, helping visualize binning success.</w:t>
      </w:r>
      <w:bookmarkStart w:id="0" w:name="_GoBack"/>
      <w:bookmarkEnd w:id="0"/>
    </w:p>
    <w:sectPr w:rsidR="0085208D" w:rsidRPr="00A1581D" w:rsidSect="002D2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CA6"/>
    <w:rsid w:val="000350E2"/>
    <w:rsid w:val="000E5843"/>
    <w:rsid w:val="0013666A"/>
    <w:rsid w:val="002B6C00"/>
    <w:rsid w:val="002D2EC5"/>
    <w:rsid w:val="003A2CA6"/>
    <w:rsid w:val="00445E39"/>
    <w:rsid w:val="00625DA9"/>
    <w:rsid w:val="00834C60"/>
    <w:rsid w:val="0085208D"/>
    <w:rsid w:val="008825BE"/>
    <w:rsid w:val="00905AB0"/>
    <w:rsid w:val="00930E4B"/>
    <w:rsid w:val="00941933"/>
    <w:rsid w:val="00A1581D"/>
    <w:rsid w:val="00A30BD3"/>
    <w:rsid w:val="00A9027B"/>
    <w:rsid w:val="00AA2263"/>
    <w:rsid w:val="00BF3DFC"/>
    <w:rsid w:val="00D55F9D"/>
    <w:rsid w:val="00F84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7409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8300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1422</Words>
  <Characters>8108</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Uritskiy</dc:creator>
  <cp:keywords/>
  <dc:description/>
  <cp:lastModifiedBy>German Uritskiy</cp:lastModifiedBy>
  <cp:revision>8</cp:revision>
  <dcterms:created xsi:type="dcterms:W3CDTF">2018-01-19T14:10:00Z</dcterms:created>
  <dcterms:modified xsi:type="dcterms:W3CDTF">2018-01-19T16:20:00Z</dcterms:modified>
</cp:coreProperties>
</file>