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3648" w14:textId="77777777" w:rsidR="005F09FB" w:rsidRDefault="005F09FB" w:rsidP="00AE68B2">
      <w:pPr>
        <w:spacing w:line="360" w:lineRule="auto"/>
      </w:pPr>
      <w:r>
        <w:t>Methods section:</w:t>
      </w:r>
    </w:p>
    <w:p w14:paraId="785C5CF7" w14:textId="77777777" w:rsidR="008001A6" w:rsidRPr="005F09FB" w:rsidRDefault="00FE3CFC" w:rsidP="00AE68B2">
      <w:pPr>
        <w:numPr>
          <w:ilvl w:val="0"/>
          <w:numId w:val="2"/>
        </w:numPr>
        <w:spacing w:line="360" w:lineRule="auto"/>
      </w:pPr>
      <w:r w:rsidRPr="005F09FB">
        <w:t>Overview on metaWRAP architecture</w:t>
      </w:r>
      <w:r w:rsidR="005F09FB">
        <w:t xml:space="preserve"> (Figure 1)</w:t>
      </w:r>
    </w:p>
    <w:p w14:paraId="0A6776C1" w14:textId="77777777" w:rsidR="008001A6" w:rsidRPr="005F09FB" w:rsidRDefault="00FE3CFC" w:rsidP="00AE68B2">
      <w:pPr>
        <w:numPr>
          <w:ilvl w:val="0"/>
          <w:numId w:val="2"/>
        </w:numPr>
        <w:spacing w:line="360" w:lineRule="auto"/>
      </w:pPr>
      <w:r w:rsidRPr="005F09FB">
        <w:t>Description of each module</w:t>
      </w:r>
      <w:r w:rsidR="005F09FB">
        <w:t xml:space="preserve"> (Figure S1)</w:t>
      </w:r>
    </w:p>
    <w:p w14:paraId="3E4389E1" w14:textId="77777777" w:rsidR="008001A6" w:rsidRPr="005F09FB" w:rsidRDefault="00FE3CFC" w:rsidP="00AE68B2">
      <w:pPr>
        <w:numPr>
          <w:ilvl w:val="0"/>
          <w:numId w:val="2"/>
        </w:numPr>
        <w:spacing w:line="360" w:lineRule="auto"/>
      </w:pPr>
      <w:r w:rsidRPr="005F09FB">
        <w:t xml:space="preserve">Detailed description of the </w:t>
      </w:r>
      <w:proofErr w:type="spellStart"/>
      <w:r w:rsidRPr="005F09FB">
        <w:t>Bin_refinement</w:t>
      </w:r>
      <w:proofErr w:type="spellEnd"/>
      <w:r w:rsidRPr="005F09FB">
        <w:t xml:space="preserve"> module</w:t>
      </w:r>
      <w:r w:rsidR="005F09FB">
        <w:t xml:space="preserve"> (Figure S2)</w:t>
      </w:r>
    </w:p>
    <w:p w14:paraId="400D4651" w14:textId="77777777" w:rsidR="005F09FB" w:rsidRDefault="00FE3CFC" w:rsidP="00AE68B2">
      <w:pPr>
        <w:numPr>
          <w:ilvl w:val="0"/>
          <w:numId w:val="2"/>
        </w:numPr>
        <w:spacing w:line="360" w:lineRule="auto"/>
      </w:pPr>
      <w:r w:rsidRPr="005F09FB">
        <w:t xml:space="preserve">Detailed description of the </w:t>
      </w:r>
      <w:proofErr w:type="spellStart"/>
      <w:r w:rsidRPr="005F09FB">
        <w:t>Reasemble_bins</w:t>
      </w:r>
      <w:proofErr w:type="spellEnd"/>
      <w:r w:rsidRPr="005F09FB">
        <w:t xml:space="preserve"> module</w:t>
      </w:r>
      <w:r w:rsidR="005F09FB">
        <w:t xml:space="preserve"> (Figure S3)</w:t>
      </w:r>
    </w:p>
    <w:p w14:paraId="584F7980" w14:textId="77777777" w:rsidR="005F09FB" w:rsidRDefault="005F09FB" w:rsidP="00AE68B2">
      <w:pPr>
        <w:spacing w:line="360" w:lineRule="auto"/>
      </w:pPr>
    </w:p>
    <w:p w14:paraId="7BF508CD" w14:textId="77777777" w:rsidR="005F09FB" w:rsidRDefault="005F09FB" w:rsidP="00AE68B2">
      <w:pPr>
        <w:spacing w:line="360" w:lineRule="auto"/>
      </w:pPr>
      <w:r>
        <w:t>Results section:</w:t>
      </w:r>
    </w:p>
    <w:p w14:paraId="025F907F" w14:textId="77777777" w:rsidR="005F09FB" w:rsidRDefault="00FE3CFC" w:rsidP="00AE68B2">
      <w:pPr>
        <w:numPr>
          <w:ilvl w:val="0"/>
          <w:numId w:val="1"/>
        </w:numPr>
        <w:spacing w:line="360" w:lineRule="auto"/>
      </w:pPr>
      <w:proofErr w:type="spellStart"/>
      <w:r w:rsidRPr="005F09FB">
        <w:t>Bin_refinement</w:t>
      </w:r>
      <w:proofErr w:type="spellEnd"/>
      <w:r w:rsidRPr="005F09FB">
        <w:t xml:space="preserve"> module g</w:t>
      </w:r>
      <w:bookmarkStart w:id="0" w:name="_GoBack"/>
      <w:bookmarkEnd w:id="0"/>
      <w:r w:rsidRPr="005F09FB">
        <w:t xml:space="preserve">ives the best bins on synthetic </w:t>
      </w:r>
      <w:r w:rsidR="005F09FB">
        <w:t xml:space="preserve">metagenomic data sets compared to individual </w:t>
      </w:r>
      <w:proofErr w:type="spellStart"/>
      <w:r w:rsidR="005F09FB">
        <w:t>binners</w:t>
      </w:r>
      <w:proofErr w:type="spellEnd"/>
      <w:r w:rsidR="005F09FB">
        <w:t xml:space="preserve"> and other binning refinement algorithms (Figures 2, S4) </w:t>
      </w:r>
    </w:p>
    <w:p w14:paraId="2736FA88" w14:textId="77777777" w:rsidR="008001A6" w:rsidRPr="005F09FB" w:rsidRDefault="005F09FB" w:rsidP="00AE68B2">
      <w:pPr>
        <w:numPr>
          <w:ilvl w:val="0"/>
          <w:numId w:val="1"/>
        </w:numPr>
        <w:spacing w:line="360" w:lineRule="auto"/>
      </w:pPr>
      <w:proofErr w:type="spellStart"/>
      <w:r w:rsidRPr="005F09FB">
        <w:t>Bin_refinement</w:t>
      </w:r>
      <w:proofErr w:type="spellEnd"/>
      <w:r w:rsidRPr="005F09FB">
        <w:t xml:space="preserve"> module </w:t>
      </w:r>
      <w:r>
        <w:t xml:space="preserve">also produces </w:t>
      </w:r>
      <w:r w:rsidRPr="005F09FB">
        <w:t xml:space="preserve">the best bins on </w:t>
      </w:r>
      <w:r w:rsidR="00FE3CFC" w:rsidRPr="005F09FB">
        <w:t>real data</w:t>
      </w:r>
      <w:r>
        <w:t xml:space="preserve"> sets from a range of microbiome types (Figures 3, 5)</w:t>
      </w:r>
    </w:p>
    <w:p w14:paraId="0335F533" w14:textId="77777777" w:rsidR="008001A6" w:rsidRPr="005F09FB" w:rsidRDefault="00FE3CFC" w:rsidP="00AE68B2">
      <w:pPr>
        <w:numPr>
          <w:ilvl w:val="0"/>
          <w:numId w:val="1"/>
        </w:numPr>
        <w:spacing w:line="360" w:lineRule="auto"/>
      </w:pPr>
      <w:proofErr w:type="spellStart"/>
      <w:r w:rsidRPr="005F09FB">
        <w:t>Bin_refinement</w:t>
      </w:r>
      <w:proofErr w:type="spellEnd"/>
      <w:r w:rsidRPr="005F09FB">
        <w:t xml:space="preserve"> module dynamically adapts its output to prioritize completion and contamination</w:t>
      </w:r>
      <w:r w:rsidR="005F09FB">
        <w:t xml:space="preserve"> thresholds that the user wants (Figures 5, S5, S6) </w:t>
      </w:r>
    </w:p>
    <w:p w14:paraId="480C5C13" w14:textId="77777777" w:rsidR="008001A6" w:rsidRDefault="00FE3CFC" w:rsidP="00AE68B2">
      <w:pPr>
        <w:numPr>
          <w:ilvl w:val="0"/>
          <w:numId w:val="1"/>
        </w:numPr>
        <w:spacing w:line="360" w:lineRule="auto"/>
      </w:pPr>
      <w:proofErr w:type="spellStart"/>
      <w:r w:rsidRPr="005F09FB">
        <w:t>Reasemble_bins</w:t>
      </w:r>
      <w:proofErr w:type="spellEnd"/>
      <w:r w:rsidRPr="005F09FB">
        <w:t xml:space="preserve"> module consistently and significantly</w:t>
      </w:r>
      <w:r w:rsidR="005F09FB">
        <w:t xml:space="preserve"> improves bins (except in soil) (Figures 4, 5)</w:t>
      </w:r>
    </w:p>
    <w:p w14:paraId="1D3527BD" w14:textId="77777777" w:rsidR="005F09FB" w:rsidRDefault="005F09FB" w:rsidP="00AE68B2">
      <w:pPr>
        <w:numPr>
          <w:ilvl w:val="0"/>
          <w:numId w:val="1"/>
        </w:numPr>
        <w:spacing w:line="360" w:lineRule="auto"/>
      </w:pPr>
      <w:r>
        <w:t xml:space="preserve">Combining the </w:t>
      </w:r>
      <w:proofErr w:type="spellStart"/>
      <w:r w:rsidRPr="005F09FB">
        <w:t>Bin_refinement</w:t>
      </w:r>
      <w:proofErr w:type="spellEnd"/>
      <w:r>
        <w:t xml:space="preserve"> and </w:t>
      </w:r>
      <w:proofErr w:type="spellStart"/>
      <w:r>
        <w:t>Reassemble_bins</w:t>
      </w:r>
      <w:proofErr w:type="spellEnd"/>
      <w:r>
        <w:t xml:space="preserve"> modules</w:t>
      </w:r>
      <w:r w:rsidR="00FE3CFC">
        <w:t>,</w:t>
      </w:r>
      <w:r>
        <w:t xml:space="preserve"> metaWRAP as a whole produces the best binning results out of all current competitors (Figure 5)</w:t>
      </w:r>
    </w:p>
    <w:p w14:paraId="1B42382F" w14:textId="77777777" w:rsidR="00FE3CFC" w:rsidRDefault="00FE3CFC" w:rsidP="00AE68B2">
      <w:pPr>
        <w:numPr>
          <w:ilvl w:val="0"/>
          <w:numId w:val="1"/>
        </w:numPr>
        <w:spacing w:line="360" w:lineRule="auto"/>
      </w:pPr>
      <w:r>
        <w:t>The Kraken module estimates taxonomy distributions of communities (Figure S7)</w:t>
      </w:r>
    </w:p>
    <w:p w14:paraId="5672113B" w14:textId="77777777" w:rsidR="00FE3CFC" w:rsidRPr="005F09FB" w:rsidRDefault="00FE3CFC" w:rsidP="00AE68B2">
      <w:pPr>
        <w:numPr>
          <w:ilvl w:val="0"/>
          <w:numId w:val="1"/>
        </w:numPr>
        <w:spacing w:line="360" w:lineRule="auto"/>
      </w:pPr>
      <w:r>
        <w:t xml:space="preserve">The </w:t>
      </w:r>
      <w:proofErr w:type="spellStart"/>
      <w:r>
        <w:t>Quant_bins</w:t>
      </w:r>
      <w:proofErr w:type="spellEnd"/>
      <w:r>
        <w:t xml:space="preserve"> estimates bin abundances in different samples (Figure S8)</w:t>
      </w:r>
    </w:p>
    <w:p w14:paraId="710BDA13" w14:textId="77777777" w:rsidR="00FE3CFC" w:rsidRDefault="00FE3CFC" w:rsidP="00AE68B2">
      <w:pPr>
        <w:numPr>
          <w:ilvl w:val="0"/>
          <w:numId w:val="1"/>
        </w:numPr>
        <w:spacing w:line="360" w:lineRule="auto"/>
      </w:pPr>
      <w:proofErr w:type="spellStart"/>
      <w:r w:rsidRPr="00FE3CFC">
        <w:rPr>
          <w:iCs/>
        </w:rPr>
        <w:t>Classify_bins</w:t>
      </w:r>
      <w:proofErr w:type="spellEnd"/>
      <w:r w:rsidRPr="00FE3CFC">
        <w:rPr>
          <w:iCs/>
        </w:rPr>
        <w:t xml:space="preserve"> </w:t>
      </w:r>
      <w:proofErr w:type="gramStart"/>
      <w:r w:rsidRPr="00FE3CFC">
        <w:rPr>
          <w:iCs/>
        </w:rPr>
        <w:t>is</w:t>
      </w:r>
      <w:proofErr w:type="gramEnd"/>
      <w:r w:rsidRPr="00FE3CFC">
        <w:rPr>
          <w:iCs/>
        </w:rPr>
        <w:t xml:space="preserve"> a </w:t>
      </w:r>
      <w:r>
        <w:rPr>
          <w:iCs/>
        </w:rPr>
        <w:t>conservative first-pass</w:t>
      </w:r>
      <w:r w:rsidRPr="00FE3CFC">
        <w:rPr>
          <w:iCs/>
        </w:rPr>
        <w:t xml:space="preserve"> way to estimate bin taxonomy</w:t>
      </w:r>
      <w:r>
        <w:rPr>
          <w:iCs/>
        </w:rPr>
        <w:t xml:space="preserve"> (Figures S9, S10)</w:t>
      </w:r>
    </w:p>
    <w:p w14:paraId="6EB9FC57" w14:textId="77777777" w:rsidR="008001A6" w:rsidRPr="005F09FB" w:rsidRDefault="00FE3CFC" w:rsidP="00AE68B2">
      <w:pPr>
        <w:numPr>
          <w:ilvl w:val="0"/>
          <w:numId w:val="1"/>
        </w:numPr>
        <w:spacing w:line="360" w:lineRule="auto"/>
      </w:pPr>
      <w:proofErr w:type="spellStart"/>
      <w:r w:rsidRPr="005F09FB">
        <w:t>Blobology</w:t>
      </w:r>
      <w:proofErr w:type="spellEnd"/>
      <w:r w:rsidRPr="005F09FB">
        <w:t xml:space="preserve"> is a useful way to visualize binning success</w:t>
      </w:r>
      <w:r>
        <w:t xml:space="preserve"> (Figures 6, S11)</w:t>
      </w:r>
      <w:r w:rsidRPr="005F09FB">
        <w:t>.</w:t>
      </w:r>
    </w:p>
    <w:p w14:paraId="7012961B" w14:textId="77777777" w:rsidR="008D2757" w:rsidRDefault="008D2757" w:rsidP="00AE68B2">
      <w:pPr>
        <w:spacing w:line="360" w:lineRule="auto"/>
      </w:pPr>
    </w:p>
    <w:sectPr w:rsidR="008D2757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0070C"/>
    <w:multiLevelType w:val="hybridMultilevel"/>
    <w:tmpl w:val="2D5A5A08"/>
    <w:lvl w:ilvl="0" w:tplc="5B3E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2A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7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61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7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4E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A9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64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2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8149F"/>
    <w:multiLevelType w:val="hybridMultilevel"/>
    <w:tmpl w:val="98BA87D2"/>
    <w:lvl w:ilvl="0" w:tplc="1E9C8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69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A6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AE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4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83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62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E0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A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FB"/>
    <w:rsid w:val="002D2EC5"/>
    <w:rsid w:val="005F09FB"/>
    <w:rsid w:val="008001A6"/>
    <w:rsid w:val="008D2757"/>
    <w:rsid w:val="00AE68B2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8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2</cp:revision>
  <dcterms:created xsi:type="dcterms:W3CDTF">2017-12-28T20:30:00Z</dcterms:created>
  <dcterms:modified xsi:type="dcterms:W3CDTF">2017-12-28T20:58:00Z</dcterms:modified>
</cp:coreProperties>
</file>