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77DD2" w14:textId="77777777" w:rsidR="005231D5" w:rsidRPr="005231D5" w:rsidRDefault="005231D5" w:rsidP="005231D5">
      <w:pPr>
        <w:jc w:val="both"/>
        <w:rPr>
          <w:rFonts w:ascii="Arial" w:hAnsi="Arial" w:cs="Arial"/>
        </w:rPr>
      </w:pPr>
    </w:p>
    <w:p w14:paraId="3F62E1DE" w14:textId="77777777" w:rsidR="005231D5" w:rsidRPr="00340FF1" w:rsidRDefault="005231D5" w:rsidP="005231D5">
      <w:pPr>
        <w:jc w:val="both"/>
        <w:rPr>
          <w:rFonts w:ascii="Arial" w:hAnsi="Arial" w:cs="Arial"/>
          <w:color w:val="000000" w:themeColor="text1"/>
        </w:rPr>
      </w:pPr>
      <w:r>
        <w:rPr>
          <w:rFonts w:ascii="Arial" w:hAnsi="Arial" w:cs="Arial"/>
          <w:color w:val="000000" w:themeColor="text1"/>
        </w:rPr>
        <w:t>Vállalkozás neve:</w:t>
      </w:r>
    </w:p>
    <w:p w14:paraId="4F7FCFCC" w14:textId="77777777" w:rsidR="00340FF1" w:rsidRPr="00340FF1" w:rsidRDefault="00340FF1" w:rsidP="00F9431C">
      <w:pPr>
        <w:jc w:val="both"/>
        <w:rPr>
          <w:rFonts w:ascii="Arial" w:hAnsi="Arial" w:cs="Arial"/>
          <w:b/>
          <w:bCs/>
          <w:color w:val="000000" w:themeColor="text1"/>
        </w:rPr>
      </w:pPr>
    </w:p>
    <w:p w14:paraId="7553B041"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1. kerdes</w:t>
      </w:r>
    </w:p>
    <w:p w14:paraId="269DA414" w14:textId="77777777" w:rsidR="00340FF1" w:rsidRPr="00340FF1" w:rsidRDefault="005231D5" w:rsidP="005231D5">
      <w:pPr>
        <w:jc w:val="both"/>
        <w:rPr>
          <w:rFonts w:ascii="Arial" w:hAnsi="Arial" w:cs="Arial"/>
          <w:color w:val="000000" w:themeColor="text1"/>
        </w:rPr>
      </w:pPr>
      <w:r>
        <w:rPr>
          <w:rFonts w:ascii="Arial" w:hAnsi="Arial" w:cs="Arial"/>
          <w:color w:val="000000" w:themeColor="text1"/>
        </w:rPr>
        <w:t>Székhely címe:</w:t>
      </w:r>
      <w:r>
        <w:rPr>
          <w:rFonts w:ascii="Arial" w:hAnsi="Arial" w:cs="Arial"/>
          <w:b/>
          <w:bCs/>
          <w:color w:val="000000" w:themeColor="text1"/>
        </w:rPr>
        <w:t xml:space="preserve"> </w:t>
      </w:r>
    </w:p>
    <w:p w14:paraId="08AC4D7D" w14:textId="77777777" w:rsidR="00340FF1" w:rsidRPr="00340FF1" w:rsidRDefault="00340FF1" w:rsidP="005231D5">
      <w:pPr>
        <w:jc w:val="both"/>
        <w:rPr>
          <w:rFonts w:ascii="Arial" w:hAnsi="Arial" w:cs="Arial"/>
          <w:b/>
          <w:bCs/>
          <w:color w:val="000000" w:themeColor="text1"/>
        </w:rPr>
      </w:pPr>
    </w:p>
    <w:p w14:paraId="55256D0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2. kerdes</w:t>
      </w:r>
    </w:p>
    <w:p w14:paraId="17D59837" w14:textId="77777777" w:rsidR="005231D5" w:rsidRPr="00340FF1" w:rsidRDefault="005231D5" w:rsidP="005231D5">
      <w:pPr>
        <w:jc w:val="both"/>
        <w:rPr>
          <w:rFonts w:ascii="Arial" w:hAnsi="Arial" w:cs="Arial"/>
          <w:color w:val="000000" w:themeColor="text1"/>
        </w:rPr>
      </w:pPr>
      <w:r>
        <w:rPr>
          <w:rFonts w:ascii="Arial" w:hAnsi="Arial" w:cs="Arial"/>
          <w:color w:val="000000" w:themeColor="text1"/>
        </w:rPr>
        <w:t>Cégjegyzékszáma:</w:t>
      </w:r>
    </w:p>
    <w:p w14:paraId="783D3F8F" w14:textId="77777777" w:rsidR="00340FF1" w:rsidRPr="00340FF1" w:rsidRDefault="00340FF1" w:rsidP="005231D5">
      <w:pPr>
        <w:jc w:val="both"/>
        <w:rPr>
          <w:rFonts w:ascii="Arial" w:hAnsi="Arial" w:cs="Arial"/>
          <w:b/>
          <w:bCs/>
          <w:color w:val="000000" w:themeColor="text1"/>
        </w:rPr>
      </w:pPr>
    </w:p>
    <w:p w14:paraId="60BC3906"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111. kerdes</w:t>
      </w:r>
    </w:p>
    <w:p w14:paraId="2FE4808F" w14:textId="77777777" w:rsidR="00340FF1" w:rsidRDefault="005231D5" w:rsidP="005231D5">
      <w:pPr>
        <w:jc w:val="both"/>
        <w:rPr>
          <w:rFonts w:ascii="Arial" w:hAnsi="Arial" w:cs="Arial"/>
          <w:color w:val="000000" w:themeColor="text1"/>
        </w:rPr>
      </w:pPr>
      <w:r>
        <w:rPr>
          <w:rFonts w:ascii="Arial" w:hAnsi="Arial" w:cs="Arial"/>
          <w:color w:val="000000" w:themeColor="text1"/>
        </w:rPr>
        <w:t>Adószáma:</w:t>
      </w:r>
    </w:p>
    <w:p w14:paraId="6C24BE92" w14:textId="77777777" w:rsidR="00EF5A3B" w:rsidRPr="00EF5A3B" w:rsidRDefault="00EF5A3B" w:rsidP="005231D5">
      <w:pPr>
        <w:jc w:val="both"/>
        <w:rPr>
          <w:rFonts w:ascii="Arial" w:hAnsi="Arial" w:cs="Arial"/>
          <w:color w:val="000000" w:themeColor="text1"/>
        </w:rPr>
      </w:pPr>
    </w:p>
    <w:p w14:paraId="58AFD1F6"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6. kerdes</w:t>
      </w:r>
    </w:p>
    <w:p w14:paraId="6C16ABFF" w14:textId="77777777" w:rsidR="005231D5" w:rsidRPr="00340FF1" w:rsidRDefault="005231D5" w:rsidP="005231D5">
      <w:pPr>
        <w:jc w:val="both"/>
        <w:rPr>
          <w:rFonts w:ascii="Arial" w:hAnsi="Arial" w:cs="Arial"/>
          <w:color w:val="000000" w:themeColor="text1"/>
        </w:rPr>
      </w:pPr>
      <w:r>
        <w:rPr>
          <w:rFonts w:ascii="Arial" w:hAnsi="Arial" w:cs="Arial"/>
          <w:color w:val="000000" w:themeColor="text1"/>
        </w:rPr>
        <w:t>Képviseletre jogosult személy:</w:t>
      </w:r>
    </w:p>
    <w:p w14:paraId="3CD1497A" w14:textId="77777777" w:rsidR="005231D5" w:rsidRPr="005231D5" w:rsidRDefault="005231D5">
      <w:pPr>
        <w:spacing w:after="0" w:line="240" w:lineRule="auto"/>
        <w:rPr>
          <w:rFonts w:ascii="Arial" w:eastAsia="Verdana" w:hAnsi="Arial" w:cs="Arial"/>
        </w:rPr>
      </w:pPr>
    </w:p>
    <w:p w14:paraId="43FCA04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5. kerdes</w:t>
      </w:r>
    </w:p>
    <w:p w14:paraId="4D9D2D77" w14:textId="77777777" w:rsidR="005231D5" w:rsidRPr="005231D5" w:rsidRDefault="005231D5">
      <w:pPr>
        <w:spacing w:after="0" w:line="240" w:lineRule="auto"/>
        <w:rPr>
          <w:rFonts w:ascii="Arial" w:eastAsia="Verdana" w:hAnsi="Arial" w:cs="Arial"/>
        </w:rPr>
      </w:pPr>
    </w:p>
    <w:p w14:paraId="21E60320" w14:textId="77777777" w:rsidR="002347C6" w:rsidRPr="005231D5" w:rsidRDefault="002347C6">
      <w:pPr>
        <w:spacing w:after="0" w:line="240" w:lineRule="auto"/>
        <w:rPr>
          <w:rFonts w:ascii="Arial" w:eastAsia="Verdana" w:hAnsi="Arial" w:cs="Arial"/>
          <w:b/>
        </w:rPr>
      </w:pPr>
    </w:p>
    <w:p w14:paraId="1012B4C0" w14:textId="77777777" w:rsidR="002347C6" w:rsidRPr="005231D5" w:rsidRDefault="002347C6">
      <w:pPr>
        <w:spacing w:after="0" w:line="240" w:lineRule="auto"/>
        <w:rPr>
          <w:rFonts w:ascii="Arial" w:eastAsia="Verdana" w:hAnsi="Arial" w:cs="Arial"/>
          <w:b/>
        </w:rPr>
      </w:pPr>
    </w:p>
    <w:p w14:paraId="38ACE039" w14:textId="77777777" w:rsidR="002347C6" w:rsidRPr="005231D5" w:rsidRDefault="002347C6">
      <w:pPr>
        <w:spacing w:after="0" w:line="240" w:lineRule="auto"/>
        <w:rPr>
          <w:rFonts w:ascii="Arial" w:eastAsia="Verdana" w:hAnsi="Arial" w:cs="Arial"/>
          <w:b/>
        </w:rPr>
      </w:pPr>
    </w:p>
    <w:p w14:paraId="5B22C691" w14:textId="77777777" w:rsidR="002347C6" w:rsidRPr="005231D5" w:rsidRDefault="006133E3">
      <w:pPr>
        <w:spacing w:after="0" w:line="240" w:lineRule="auto"/>
        <w:jc w:val="center"/>
        <w:rPr>
          <w:rFonts w:ascii="Arial" w:eastAsia="Times New Roman" w:hAnsi="Arial" w:cs="Arial"/>
          <w:b/>
          <w:sz w:val="36"/>
          <w:szCs w:val="36"/>
        </w:rPr>
      </w:pPr>
      <w:r>
        <w:rPr>
          <w:rFonts w:ascii="Arial" w:eastAsia="Times New Roman" w:hAnsi="Arial" w:cs="Arial"/>
          <w:b/>
          <w:sz w:val="36"/>
          <w:szCs w:val="36"/>
        </w:rPr>
        <w:t>SZÁMVITELI POLITIKA</w:t>
      </w:r>
    </w:p>
    <w:p w14:paraId="60289D0A" w14:textId="77777777" w:rsidR="002347C6" w:rsidRPr="005231D5" w:rsidRDefault="002347C6">
      <w:pPr>
        <w:spacing w:after="0" w:line="240" w:lineRule="auto"/>
        <w:jc w:val="center"/>
        <w:rPr>
          <w:rFonts w:ascii="Arial" w:eastAsia="Verdana" w:hAnsi="Arial" w:cs="Arial"/>
          <w:b/>
        </w:rPr>
      </w:pPr>
    </w:p>
    <w:p w14:paraId="111D65D9" w14:textId="77777777" w:rsidR="002347C6" w:rsidRPr="005231D5" w:rsidRDefault="006133E3">
      <w:pPr>
        <w:spacing w:after="0" w:line="240" w:lineRule="auto"/>
        <w:jc w:val="center"/>
        <w:rPr>
          <w:rFonts w:ascii="Arial" w:eastAsia="Verdana" w:hAnsi="Arial" w:cs="Arial"/>
        </w:rPr>
      </w:pPr>
      <w:r>
        <w:rPr>
          <w:rFonts w:ascii="Arial" w:eastAsia="Verdana" w:hAnsi="Arial" w:cs="Arial"/>
        </w:rPr>
        <w:t>Hatályos: 2026. évtől</w:t>
      </w:r>
    </w:p>
    <w:p w14:paraId="2FD8E7CF" w14:textId="77777777" w:rsidR="002347C6" w:rsidRPr="005231D5" w:rsidRDefault="002347C6">
      <w:pPr>
        <w:spacing w:after="0" w:line="240" w:lineRule="auto"/>
        <w:rPr>
          <w:rFonts w:ascii="Arial" w:eastAsia="Verdana" w:hAnsi="Arial" w:cs="Arial"/>
        </w:rPr>
      </w:pPr>
    </w:p>
    <w:p w14:paraId="2F41CFF5" w14:textId="77777777" w:rsidR="002347C6" w:rsidRPr="005231D5" w:rsidRDefault="002347C6">
      <w:pPr>
        <w:spacing w:after="0" w:line="240" w:lineRule="auto"/>
        <w:rPr>
          <w:rFonts w:ascii="Arial" w:eastAsia="Verdana" w:hAnsi="Arial" w:cs="Arial"/>
        </w:rPr>
      </w:pPr>
    </w:p>
    <w:p w14:paraId="0AD3C917" w14:textId="77777777" w:rsidR="005231D5" w:rsidRPr="005231D5" w:rsidRDefault="005231D5">
      <w:pPr>
        <w:spacing w:after="0" w:line="240" w:lineRule="auto"/>
        <w:rPr>
          <w:rFonts w:ascii="Arial" w:eastAsia="Verdana" w:hAnsi="Arial" w:cs="Arial"/>
        </w:rPr>
      </w:pPr>
    </w:p>
    <w:p w14:paraId="79D63E16" w14:textId="77777777" w:rsidR="005231D5" w:rsidRPr="005231D5" w:rsidRDefault="005231D5">
      <w:pPr>
        <w:spacing w:after="0" w:line="240" w:lineRule="auto"/>
        <w:rPr>
          <w:rFonts w:ascii="Arial" w:eastAsia="Verdana" w:hAnsi="Arial" w:cs="Arial"/>
        </w:rPr>
      </w:pPr>
    </w:p>
    <w:p w14:paraId="2B18BDD1" w14:textId="77777777" w:rsidR="005231D5" w:rsidRPr="005231D5" w:rsidRDefault="005231D5">
      <w:pPr>
        <w:spacing w:after="0" w:line="240" w:lineRule="auto"/>
        <w:rPr>
          <w:rFonts w:ascii="Arial" w:eastAsia="Verdana" w:hAnsi="Arial" w:cs="Arial"/>
        </w:rPr>
      </w:pPr>
    </w:p>
    <w:p w14:paraId="6F36BD16" w14:textId="77777777" w:rsidR="005231D5" w:rsidRPr="005231D5" w:rsidRDefault="005231D5">
      <w:pPr>
        <w:spacing w:after="0" w:line="240" w:lineRule="auto"/>
        <w:rPr>
          <w:rFonts w:ascii="Arial" w:eastAsia="Verdana" w:hAnsi="Arial" w:cs="Arial"/>
        </w:rPr>
      </w:pPr>
    </w:p>
    <w:p w14:paraId="2200DDBE" w14:textId="77777777" w:rsidR="005231D5" w:rsidRPr="005231D5" w:rsidRDefault="005231D5">
      <w:pPr>
        <w:spacing w:after="0" w:line="240" w:lineRule="auto"/>
        <w:rPr>
          <w:rFonts w:ascii="Arial" w:eastAsia="Verdana" w:hAnsi="Arial" w:cs="Arial"/>
        </w:rPr>
      </w:pPr>
    </w:p>
    <w:p w14:paraId="16479978" w14:textId="77777777" w:rsidR="005231D5" w:rsidRPr="005231D5" w:rsidRDefault="005231D5">
      <w:pPr>
        <w:spacing w:after="0" w:line="240" w:lineRule="auto"/>
        <w:rPr>
          <w:rFonts w:ascii="Arial" w:eastAsia="Verdana" w:hAnsi="Arial" w:cs="Arial"/>
        </w:rPr>
      </w:pPr>
    </w:p>
    <w:p w14:paraId="53D74318" w14:textId="77777777" w:rsidR="002347C6" w:rsidRPr="005231D5" w:rsidRDefault="002347C6">
      <w:pPr>
        <w:spacing w:after="0" w:line="240" w:lineRule="auto"/>
        <w:rPr>
          <w:rFonts w:ascii="Arial" w:eastAsia="Verdana" w:hAnsi="Arial" w:cs="Arial"/>
        </w:rPr>
      </w:pPr>
    </w:p>
    <w:p w14:paraId="0435D9E5" w14:textId="77777777" w:rsidR="005231D5" w:rsidRPr="005231D5" w:rsidRDefault="005231D5" w:rsidP="005231D5">
      <w:pPr>
        <w:jc w:val="both"/>
        <w:rPr>
          <w:rFonts w:ascii="Arial" w:hAnsi="Arial" w:cs="Arial"/>
        </w:rPr>
      </w:pPr>
      <w:r>
        <w:rPr>
          <w:rFonts w:ascii="Arial" w:hAnsi="Arial" w:cs="Arial"/>
        </w:rPr>
        <w:t>……………………………………………………………</w:t>
        <w:tab/>
      </w:r>
    </w:p>
    <w:p w14:paraId="20F4E86E" w14:textId="77777777" w:rsidR="005231D5" w:rsidRPr="005231D5" w:rsidRDefault="005231D5" w:rsidP="005231D5">
      <w:pPr>
        <w:jc w:val="both"/>
        <w:rPr>
          <w:rFonts w:ascii="Arial" w:hAnsi="Arial" w:cs="Arial"/>
        </w:rPr>
      </w:pPr>
    </w:p>
    <w:p w14:paraId="6E858D50" w14:textId="77777777" w:rsidR="005231D5" w:rsidRPr="005231D5" w:rsidRDefault="005231D5" w:rsidP="005231D5">
      <w:pPr>
        <w:jc w:val="both"/>
        <w:rPr>
          <w:rFonts w:ascii="Arial" w:hAnsi="Arial" w:cs="Arial"/>
        </w:rPr>
      </w:pPr>
      <w:r>
        <w:rPr>
          <w:rFonts w:ascii="Arial" w:hAnsi="Arial" w:cs="Arial"/>
        </w:rPr>
        <w:t xml:space="preserve">Hatályba lép: </w:t>
      </w:r>
    </w:p>
    <w:p w14:paraId="148B2F99" w14:textId="77777777" w:rsidR="005231D5" w:rsidRPr="005231D5" w:rsidRDefault="005231D5" w:rsidP="005231D5">
      <w:pPr>
        <w:jc w:val="both"/>
        <w:rPr>
          <w:rFonts w:ascii="Arial" w:hAnsi="Arial" w:cs="Arial"/>
        </w:rPr>
      </w:pPr>
      <w:r>
        <w:rPr>
          <w:rFonts w:ascii="Arial" w:hAnsi="Arial" w:cs="Arial"/>
        </w:rPr>
        <w:t>.............……………. 2026. 01.hó 01. napján</w:t>
      </w:r>
    </w:p>
    <w:p w14:paraId="3AADCC09" w14:textId="77777777" w:rsidR="005231D5" w:rsidRPr="005231D5" w:rsidRDefault="005231D5" w:rsidP="005231D5">
      <w:pPr>
        <w:jc w:val="both"/>
        <w:rPr>
          <w:rFonts w:ascii="Arial" w:hAnsi="Arial" w:cs="Arial"/>
        </w:rPr>
      </w:pPr>
    </w:p>
    <w:p w14:paraId="38794BBD" w14:textId="77777777" w:rsidR="005231D5" w:rsidRPr="005231D5" w:rsidRDefault="005231D5" w:rsidP="005231D5">
      <w:pPr>
        <w:jc w:val="both"/>
        <w:rPr>
          <w:rFonts w:ascii="Arial" w:hAnsi="Arial" w:cs="Arial"/>
        </w:rPr>
      </w:pPr>
    </w:p>
    <w:p w14:paraId="205B5CAA" w14:textId="77777777" w:rsidR="005231D5" w:rsidRPr="005231D5" w:rsidRDefault="005231D5" w:rsidP="005231D5">
      <w:pPr>
        <w:jc w:val="both"/>
        <w:rPr>
          <w:rFonts w:ascii="Arial" w:hAnsi="Arial" w:cs="Arial"/>
        </w:rPr>
      </w:pPr>
      <w:r>
        <w:rPr>
          <w:rFonts w:ascii="Arial" w:hAnsi="Arial" w:cs="Arial"/>
        </w:rPr>
        <w:t>…………………………………………………..</w:t>
      </w:r>
    </w:p>
    <w:p w14:paraId="6BFEB8C7" w14:textId="77777777" w:rsidR="005231D5" w:rsidRPr="005231D5" w:rsidRDefault="005231D5" w:rsidP="005231D5">
      <w:pPr>
        <w:jc w:val="both"/>
        <w:rPr>
          <w:rFonts w:ascii="Arial" w:hAnsi="Arial" w:cs="Arial"/>
        </w:rPr>
      </w:pPr>
      <w:r>
        <w:rPr>
          <w:rFonts w:ascii="Arial" w:hAnsi="Arial" w:cs="Arial"/>
        </w:rPr>
        <w:lastRenderedPageBreak/>
        <w:t>Képviseletre jogosult neve, aláírása</w:t>
      </w:r>
    </w:p>
    <w:p w14:paraId="26038E06" w14:textId="77777777" w:rsidR="005231D5" w:rsidRPr="005231D5" w:rsidRDefault="005231D5" w:rsidP="005231D5">
      <w:pPr>
        <w:jc w:val="both"/>
        <w:rPr>
          <w:rFonts w:ascii="Arial" w:hAnsi="Arial" w:cs="Arial"/>
          <w:bCs/>
        </w:rPr>
      </w:pPr>
    </w:p>
    <w:p w14:paraId="716C4D06" w14:textId="77777777" w:rsidR="005231D5" w:rsidRPr="005231D5" w:rsidRDefault="005231D5" w:rsidP="005231D5">
      <w:pPr>
        <w:jc w:val="both"/>
        <w:rPr>
          <w:rFonts w:ascii="Arial" w:hAnsi="Arial" w:cs="Arial"/>
          <w:b/>
          <w:bCs/>
        </w:rPr>
      </w:pPr>
    </w:p>
    <w:sdt>
      <w:sdtPr>
        <w:rPr>
          <w:rFonts w:ascii="Arial" w:eastAsiaTheme="minorEastAsia" w:hAnsi="Arial" w:cs="Arial"/>
          <w:b/>
          <w:bCs/>
          <w:color w:val="auto"/>
          <w:sz w:val="22"/>
          <w:szCs w:val="22"/>
        </w:rPr>
        <w:id w:val="-1955860560"/>
        <w:docPartObj>
          <w:docPartGallery w:val="Table of Contents"/>
          <w:docPartUnique/>
        </w:docPartObj>
      </w:sdtPr>
      <w:sdtEndPr>
        <w:rPr>
          <w:rFonts w:asciiTheme="minorHAnsi" w:hAnsiTheme="minorHAnsi" w:cstheme="minorBidi"/>
        </w:rPr>
      </w:sdtEndPr>
      <w:sdtContent>
        <w:p w14:paraId="62D3DF01" w14:textId="77777777" w:rsidR="00EF3651" w:rsidRPr="00077B99" w:rsidRDefault="00EF3651">
          <w:pPr>
            <w:pStyle w:val="Tartalomjegyzkcmsora"/>
            <w:rPr>
              <w:rFonts w:ascii="Arial" w:hAnsi="Arial" w:cs="Arial"/>
              <w:b/>
              <w:bCs/>
              <w:color w:val="auto"/>
            </w:rPr>
          </w:pPr>
          <w:r>
            <w:rPr>
              <w:rFonts w:ascii="Arial" w:hAnsi="Arial" w:cs="Arial"/>
              <w:b/>
              <w:bCs/>
              <w:color w:val="auto"/>
            </w:rPr>
            <w:t>Tartalom</w:t>
          </w:r>
        </w:p>
        <w:p w14:paraId="751F2511" w14:textId="77777777" w:rsidR="00EF3651" w:rsidRPr="00EF3651" w:rsidRDefault="00EF3651" w:rsidP="00077B99"/>
        <w:p w14:paraId="46DDF91B" w14:textId="77777777" w:rsidR="00674D78" w:rsidRDefault="00EF3651">
          <w:pPr>
            <w:pStyle w:val="TJ1"/>
            <w:rPr>
              <w:rFonts w:asciiTheme="minorHAnsi" w:hAnsiTheme="minorHAnsi" w:cstheme="minorBidi"/>
              <w:b w:val="0"/>
              <w:bCs w:val="0"/>
              <w:kern w:val="2"/>
              <w:sz w:val="24"/>
              <w:szCs w:val="24"/>
              <w14:ligatures w14:val="standardContextual"/>
            </w:rPr>
          </w:pPr>
          <w:r>
            <w:fldChar w:fldCharType="begin"/>
            <w:instrText xml:space="preserve"> TOC \o "1-3" \h \z \u </w:instrText>
            <w:fldChar w:fldCharType="separate"/>
          </w:r>
          <w:hyperlink w:anchor="_Toc233286252" w:history="1">
            <w:r>
              <w:rPr>
                <w:rStyle w:val="Hiperhivatkozs"/>
              </w:rPr>
              <w:t>I. BEVEZETÉS – ÁLTALÁNOS INFORMÁCIÓK</w:t>
            </w:r>
            <w:r>
              <w:rPr>
                <w:webHidden/>
              </w:rPr>
              <w:tab/>
              <w:fldChar w:fldCharType="begin"/>
              <w:instrText xml:space="preserve"> PAGEREF _Toc233286252 \h </w:instrText>
              <w:fldChar w:fldCharType="separate"/>
              <w:t>4</w:t>
              <w:fldChar w:fldCharType="end"/>
            </w:r>
          </w:hyperlink>
        </w:p>
        <w:p w14:paraId="4CAA6B6E" w14:textId="77777777" w:rsidR="00674D78" w:rsidRDefault="00674D78">
          <w:pPr>
            <w:pStyle w:val="TJ2"/>
            <w:tabs>
              <w:tab w:val="right" w:leader="dot" w:pos="9062"/>
            </w:tabs>
            <w:rPr>
              <w:noProof/>
              <w:kern w:val="2"/>
              <w:sz w:val="24"/>
              <w:szCs w:val="24"/>
              <w14:ligatures w14:val="standardContextual"/>
            </w:rPr>
          </w:pPr>
          <w:hyperlink w:anchor="_Toc233286253" w:history="1">
            <w:r>
              <w:rPr>
                <w:rStyle w:val="Hiperhivatkozs"/>
                <w:rFonts w:ascii="Arial" w:eastAsia="Verdana" w:hAnsi="Arial"/>
                <w:b/>
                <w:noProof/>
              </w:rPr>
              <w:t>I.1. Jogszabályi háttér, számviteli célkitűzés, a számviteli politika fogalma, célja</w:t>
            </w:r>
            <w:r>
              <w:rPr>
                <w:noProof/>
                <w:webHidden/>
              </w:rPr>
              <w:tab/>
              <w:fldChar w:fldCharType="begin"/>
              <w:instrText xml:space="preserve"> PAGEREF _Toc233286253 \h </w:instrText>
              <w:fldChar w:fldCharType="separate"/>
              <w:t>4</w:t>
              <w:fldChar w:fldCharType="end"/>
            </w:r>
          </w:hyperlink>
        </w:p>
        <w:p w14:paraId="40E84702" w14:textId="77777777" w:rsidR="00674D78" w:rsidRDefault="00674D78">
          <w:pPr>
            <w:pStyle w:val="TJ2"/>
            <w:tabs>
              <w:tab w:val="right" w:leader="dot" w:pos="9062"/>
            </w:tabs>
            <w:rPr>
              <w:noProof/>
              <w:kern w:val="2"/>
              <w:sz w:val="24"/>
              <w:szCs w:val="24"/>
              <w14:ligatures w14:val="standardContextual"/>
            </w:rPr>
          </w:pPr>
          <w:hyperlink w:anchor="_Toc233286254" w:history="1">
            <w:r>
              <w:rPr>
                <w:rStyle w:val="Hiperhivatkozs"/>
                <w:rFonts w:ascii="Arial" w:hAnsi="Arial" w:cs="Arial"/>
                <w:b/>
                <w:bCs/>
                <w:noProof/>
              </w:rPr>
              <w:t>I.2. A vállalkozás bemutatása</w:t>
            </w:r>
            <w:r>
              <w:rPr>
                <w:noProof/>
                <w:webHidden/>
              </w:rPr>
              <w:tab/>
              <w:fldChar w:fldCharType="begin"/>
              <w:instrText xml:space="preserve"> PAGEREF _Toc233286254 \h </w:instrText>
              <w:fldChar w:fldCharType="separate"/>
              <w:t>4</w:t>
              <w:fldChar w:fldCharType="end"/>
            </w:r>
          </w:hyperlink>
        </w:p>
        <w:p w14:paraId="29F8EEB8" w14:textId="77777777" w:rsidR="00674D78" w:rsidRDefault="00674D78">
          <w:pPr>
            <w:pStyle w:val="TJ2"/>
            <w:tabs>
              <w:tab w:val="right" w:leader="dot" w:pos="9062"/>
            </w:tabs>
            <w:rPr>
              <w:noProof/>
              <w:kern w:val="2"/>
              <w:sz w:val="24"/>
              <w:szCs w:val="24"/>
              <w14:ligatures w14:val="standardContextual"/>
            </w:rPr>
          </w:pPr>
          <w:hyperlink w:anchor="_Toc233286255" w:history="1">
            <w:r>
              <w:rPr>
                <w:rStyle w:val="Hiperhivatkozs"/>
                <w:rFonts w:ascii="Arial" w:eastAsia="Verdana" w:hAnsi="Arial"/>
                <w:b/>
                <w:noProof/>
              </w:rPr>
              <w:t>I.3. A számviteli politika általános követelményei</w:t>
            </w:r>
            <w:r>
              <w:rPr>
                <w:noProof/>
                <w:webHidden/>
              </w:rPr>
              <w:tab/>
              <w:fldChar w:fldCharType="begin"/>
              <w:instrText xml:space="preserve"> PAGEREF _Toc233286255 \h </w:instrText>
              <w:fldChar w:fldCharType="separate"/>
              <w:t>5</w:t>
              <w:fldChar w:fldCharType="end"/>
            </w:r>
          </w:hyperlink>
        </w:p>
        <w:p w14:paraId="4DEADE43" w14:textId="77777777" w:rsidR="00674D78" w:rsidRDefault="00674D78">
          <w:pPr>
            <w:pStyle w:val="TJ2"/>
            <w:tabs>
              <w:tab w:val="right" w:leader="dot" w:pos="9062"/>
            </w:tabs>
            <w:rPr>
              <w:noProof/>
              <w:kern w:val="2"/>
              <w:sz w:val="24"/>
              <w:szCs w:val="24"/>
              <w14:ligatures w14:val="standardContextual"/>
            </w:rPr>
          </w:pPr>
          <w:hyperlink w:anchor="_Toc233286256" w:history="1">
            <w:r>
              <w:rPr>
                <w:rStyle w:val="Hiperhivatkozs"/>
                <w:rFonts w:ascii="Arial" w:eastAsia="Verdana" w:hAnsi="Arial"/>
                <w:b/>
                <w:noProof/>
              </w:rPr>
              <w:t>I.4. A Számviteli politika hatálya, alkalmazása, módosítása</w:t>
            </w:r>
            <w:r>
              <w:rPr>
                <w:noProof/>
                <w:webHidden/>
              </w:rPr>
              <w:tab/>
              <w:fldChar w:fldCharType="begin"/>
              <w:instrText xml:space="preserve"> PAGEREF _Toc233286256 \h </w:instrText>
              <w:fldChar w:fldCharType="separate"/>
              <w:t>6</w:t>
              <w:fldChar w:fldCharType="end"/>
            </w:r>
          </w:hyperlink>
        </w:p>
        <w:p w14:paraId="465D8CE0" w14:textId="77777777" w:rsidR="00674D78" w:rsidRDefault="00674D78">
          <w:pPr>
            <w:pStyle w:val="TJ2"/>
            <w:tabs>
              <w:tab w:val="right" w:leader="dot" w:pos="9062"/>
            </w:tabs>
            <w:rPr>
              <w:noProof/>
              <w:kern w:val="2"/>
              <w:sz w:val="24"/>
              <w:szCs w:val="24"/>
              <w14:ligatures w14:val="standardContextual"/>
            </w:rPr>
          </w:pPr>
          <w:hyperlink w:anchor="_Toc233286257" w:history="1">
            <w:r>
              <w:rPr>
                <w:rStyle w:val="Hiperhivatkozs"/>
                <w:rFonts w:ascii="Arial" w:eastAsia="Verdana" w:hAnsi="Arial"/>
                <w:b/>
                <w:noProof/>
              </w:rPr>
              <w:t>I.5. A Számlarend</w:t>
            </w:r>
            <w:r>
              <w:rPr>
                <w:noProof/>
                <w:webHidden/>
              </w:rPr>
              <w:tab/>
              <w:fldChar w:fldCharType="begin"/>
              <w:instrText xml:space="preserve"> PAGEREF _Toc233286257 \h </w:instrText>
              <w:fldChar w:fldCharType="separate"/>
              <w:t>7</w:t>
              <w:fldChar w:fldCharType="end"/>
            </w:r>
          </w:hyperlink>
        </w:p>
        <w:p w14:paraId="0DF253BB" w14:textId="77777777" w:rsidR="00674D78" w:rsidRDefault="00674D78">
          <w:pPr>
            <w:pStyle w:val="TJ2"/>
            <w:tabs>
              <w:tab w:val="right" w:leader="dot" w:pos="9062"/>
            </w:tabs>
            <w:rPr>
              <w:noProof/>
              <w:kern w:val="2"/>
              <w:sz w:val="24"/>
              <w:szCs w:val="24"/>
              <w14:ligatures w14:val="standardContextual"/>
            </w:rPr>
          </w:pPr>
          <w:hyperlink w:anchor="_Toc233286258" w:history="1">
            <w:r>
              <w:rPr>
                <w:rStyle w:val="Hiperhivatkozs"/>
                <w:rFonts w:ascii="Arial" w:eastAsia="Verdana" w:hAnsi="Arial"/>
                <w:b/>
                <w:noProof/>
              </w:rPr>
              <w:t>I.6. A számviteli alapelvek</w:t>
            </w:r>
            <w:r>
              <w:rPr>
                <w:noProof/>
                <w:webHidden/>
              </w:rPr>
              <w:tab/>
              <w:fldChar w:fldCharType="begin"/>
              <w:instrText xml:space="preserve"> PAGEREF _Toc233286258 \h </w:instrText>
              <w:fldChar w:fldCharType="separate"/>
              <w:t>7</w:t>
              <w:fldChar w:fldCharType="end"/>
            </w:r>
          </w:hyperlink>
        </w:p>
        <w:p w14:paraId="2482E50F"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59" w:history="1">
            <w:r>
              <w:rPr>
                <w:rStyle w:val="Hiperhivatkozs"/>
              </w:rPr>
              <w:t>II. SZÁMVITELI REND ÉS FELELŐSEI, SZÁMVITELPOLITIKAI DÖNTÉSEK MEGHOZATALA</w:t>
            </w:r>
            <w:r>
              <w:rPr>
                <w:webHidden/>
              </w:rPr>
              <w:tab/>
              <w:fldChar w:fldCharType="begin"/>
              <w:instrText xml:space="preserve"> PAGEREF _Toc233286259 \h </w:instrText>
              <w:fldChar w:fldCharType="separate"/>
              <w:t>9</w:t>
              <w:fldChar w:fldCharType="end"/>
            </w:r>
          </w:hyperlink>
        </w:p>
        <w:p w14:paraId="4C9A25CC" w14:textId="77777777" w:rsidR="00674D78" w:rsidRDefault="00674D78">
          <w:pPr>
            <w:pStyle w:val="TJ2"/>
            <w:tabs>
              <w:tab w:val="right" w:leader="dot" w:pos="9062"/>
            </w:tabs>
            <w:rPr>
              <w:noProof/>
              <w:kern w:val="2"/>
              <w:sz w:val="24"/>
              <w:szCs w:val="24"/>
              <w14:ligatures w14:val="standardContextual"/>
            </w:rPr>
          </w:pPr>
          <w:hyperlink w:anchor="_Toc233286260" w:history="1">
            <w:r>
              <w:rPr>
                <w:rStyle w:val="Hiperhivatkozs"/>
                <w:rFonts w:ascii="Arial" w:eastAsia="Verdana" w:hAnsi="Arial"/>
                <w:b/>
                <w:noProof/>
              </w:rPr>
              <w:t>II.1. A számvitel rendjének biztosítása, a számviteli politikai döntések meghozatala</w:t>
            </w:r>
            <w:r>
              <w:rPr>
                <w:noProof/>
                <w:webHidden/>
              </w:rPr>
              <w:tab/>
              <w:fldChar w:fldCharType="begin"/>
              <w:instrText xml:space="preserve"> PAGEREF _Toc233286260 \h </w:instrText>
              <w:fldChar w:fldCharType="separate"/>
              <w:t>9</w:t>
              <w:fldChar w:fldCharType="end"/>
            </w:r>
          </w:hyperlink>
        </w:p>
        <w:p w14:paraId="50A8E989" w14:textId="77777777" w:rsidR="00674D78" w:rsidRDefault="00674D78">
          <w:pPr>
            <w:pStyle w:val="TJ2"/>
            <w:tabs>
              <w:tab w:val="right" w:leader="dot" w:pos="9062"/>
            </w:tabs>
            <w:rPr>
              <w:noProof/>
              <w:kern w:val="2"/>
              <w:sz w:val="24"/>
              <w:szCs w:val="24"/>
              <w14:ligatures w14:val="standardContextual"/>
            </w:rPr>
          </w:pPr>
          <w:hyperlink w:anchor="_Toc233286261" w:history="1">
            <w:r>
              <w:rPr>
                <w:rStyle w:val="Hiperhivatkozs"/>
                <w:rFonts w:ascii="Arial" w:eastAsia="Verdana" w:hAnsi="Arial"/>
                <w:b/>
                <w:noProof/>
              </w:rPr>
              <w:t>II.2. Számviteli feladatok végzése és irányítása</w:t>
            </w:r>
            <w:r>
              <w:rPr>
                <w:noProof/>
                <w:webHidden/>
              </w:rPr>
              <w:tab/>
              <w:fldChar w:fldCharType="begin"/>
              <w:instrText xml:space="preserve"> PAGEREF _Toc233286261 \h </w:instrText>
              <w:fldChar w:fldCharType="separate"/>
              <w:t>10</w:t>
              <w:fldChar w:fldCharType="end"/>
            </w:r>
          </w:hyperlink>
        </w:p>
        <w:p w14:paraId="7B141238" w14:textId="77777777" w:rsidR="00674D78" w:rsidRDefault="00674D78">
          <w:pPr>
            <w:pStyle w:val="TJ2"/>
            <w:tabs>
              <w:tab w:val="right" w:leader="dot" w:pos="9062"/>
            </w:tabs>
            <w:rPr>
              <w:noProof/>
              <w:kern w:val="2"/>
              <w:sz w:val="24"/>
              <w:szCs w:val="24"/>
              <w14:ligatures w14:val="standardContextual"/>
            </w:rPr>
          </w:pPr>
          <w:hyperlink w:anchor="_Toc233286262" w:history="1">
            <w:r>
              <w:rPr>
                <w:rStyle w:val="Hiperhivatkozs"/>
                <w:rFonts w:ascii="Arial" w:eastAsia="Verdana" w:hAnsi="Arial"/>
                <w:b/>
                <w:noProof/>
              </w:rPr>
              <w:t>II.3. Eszközök és források értékelési feladatai</w:t>
            </w:r>
            <w:r>
              <w:rPr>
                <w:noProof/>
                <w:webHidden/>
              </w:rPr>
              <w:tab/>
              <w:fldChar w:fldCharType="begin"/>
              <w:instrText xml:space="preserve"> PAGEREF _Toc233286262 \h </w:instrText>
              <w:fldChar w:fldCharType="separate"/>
              <w:t>10</w:t>
              <w:fldChar w:fldCharType="end"/>
            </w:r>
          </w:hyperlink>
        </w:p>
        <w:p w14:paraId="4C0BEC4C" w14:textId="77777777" w:rsidR="00674D78" w:rsidRDefault="00674D78">
          <w:pPr>
            <w:pStyle w:val="TJ2"/>
            <w:tabs>
              <w:tab w:val="right" w:leader="dot" w:pos="9062"/>
            </w:tabs>
            <w:rPr>
              <w:noProof/>
              <w:kern w:val="2"/>
              <w:sz w:val="24"/>
              <w:szCs w:val="24"/>
              <w14:ligatures w14:val="standardContextual"/>
            </w:rPr>
          </w:pPr>
          <w:hyperlink w:anchor="_Toc233286263" w:history="1">
            <w:r>
              <w:rPr>
                <w:rStyle w:val="Hiperhivatkozs"/>
                <w:rFonts w:ascii="Arial" w:eastAsia="Verdana" w:hAnsi="Arial"/>
                <w:b/>
                <w:noProof/>
              </w:rPr>
              <w:t>II.4. Leltárkészítés és leltározás felelősei</w:t>
            </w:r>
            <w:r>
              <w:rPr>
                <w:noProof/>
                <w:webHidden/>
              </w:rPr>
              <w:tab/>
              <w:fldChar w:fldCharType="begin"/>
              <w:instrText xml:space="preserve"> PAGEREF _Toc233286263 \h </w:instrText>
              <w:fldChar w:fldCharType="separate"/>
              <w:t>10</w:t>
              <w:fldChar w:fldCharType="end"/>
            </w:r>
          </w:hyperlink>
        </w:p>
        <w:p w14:paraId="0075067D" w14:textId="77777777" w:rsidR="00674D78" w:rsidRDefault="00674D78">
          <w:pPr>
            <w:pStyle w:val="TJ2"/>
            <w:tabs>
              <w:tab w:val="right" w:leader="dot" w:pos="9062"/>
            </w:tabs>
            <w:rPr>
              <w:noProof/>
              <w:kern w:val="2"/>
              <w:sz w:val="24"/>
              <w:szCs w:val="24"/>
              <w14:ligatures w14:val="standardContextual"/>
            </w:rPr>
          </w:pPr>
          <w:hyperlink w:anchor="_Toc233286264" w:history="1">
            <w:r>
              <w:rPr>
                <w:rStyle w:val="Hiperhivatkozs"/>
                <w:rFonts w:ascii="Arial" w:eastAsia="Verdana" w:hAnsi="Arial"/>
                <w:b/>
                <w:noProof/>
              </w:rPr>
              <w:t>II.5. Pénzkezelés felelősei</w:t>
            </w:r>
            <w:r>
              <w:rPr>
                <w:noProof/>
                <w:webHidden/>
              </w:rPr>
              <w:tab/>
              <w:fldChar w:fldCharType="begin"/>
              <w:instrText xml:space="preserve"> PAGEREF _Toc233286264 \h </w:instrText>
              <w:fldChar w:fldCharType="separate"/>
              <w:t>10</w:t>
              <w:fldChar w:fldCharType="end"/>
            </w:r>
          </w:hyperlink>
        </w:p>
        <w:p w14:paraId="2486ABF3"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65" w:history="1">
            <w:r>
              <w:rPr>
                <w:rStyle w:val="Hiperhivatkozs"/>
              </w:rPr>
              <w:t>III. A BESZÁMOLÓ ALÁÍRÓJA, KÖNYVVIZSGÁLAT, NYILVÁNOSSÁGRA HOZATAL ÉS KÖZZÉTÉTEL</w:t>
            </w:r>
            <w:r>
              <w:rPr>
                <w:webHidden/>
              </w:rPr>
              <w:tab/>
              <w:fldChar w:fldCharType="begin"/>
              <w:instrText xml:space="preserve"> PAGEREF _Toc233286265 \h </w:instrText>
              <w:fldChar w:fldCharType="separate"/>
              <w:t>11</w:t>
              <w:fldChar w:fldCharType="end"/>
            </w:r>
          </w:hyperlink>
        </w:p>
        <w:p w14:paraId="5D7F4824" w14:textId="77777777" w:rsidR="00674D78" w:rsidRDefault="00674D78">
          <w:pPr>
            <w:pStyle w:val="TJ2"/>
            <w:tabs>
              <w:tab w:val="right" w:leader="dot" w:pos="9062"/>
            </w:tabs>
            <w:rPr>
              <w:noProof/>
              <w:kern w:val="2"/>
              <w:sz w:val="24"/>
              <w:szCs w:val="24"/>
              <w14:ligatures w14:val="standardContextual"/>
            </w:rPr>
          </w:pPr>
          <w:hyperlink w:anchor="_Toc233286266" w:history="1">
            <w:r>
              <w:rPr>
                <w:rStyle w:val="Hiperhivatkozs"/>
                <w:rFonts w:ascii="Arial" w:eastAsia="Verdana" w:hAnsi="Arial"/>
                <w:b/>
                <w:noProof/>
              </w:rPr>
              <w:t>III.1. A beszámoló aláírója</w:t>
            </w:r>
            <w:r>
              <w:rPr>
                <w:noProof/>
                <w:webHidden/>
              </w:rPr>
              <w:tab/>
              <w:fldChar w:fldCharType="begin"/>
              <w:instrText xml:space="preserve"> PAGEREF _Toc233286266 \h </w:instrText>
              <w:fldChar w:fldCharType="separate"/>
              <w:t>11</w:t>
              <w:fldChar w:fldCharType="end"/>
            </w:r>
          </w:hyperlink>
        </w:p>
        <w:p w14:paraId="76FF81A0" w14:textId="77777777" w:rsidR="00674D78" w:rsidRDefault="00674D78">
          <w:pPr>
            <w:pStyle w:val="TJ2"/>
            <w:tabs>
              <w:tab w:val="right" w:leader="dot" w:pos="9062"/>
            </w:tabs>
            <w:rPr>
              <w:noProof/>
              <w:kern w:val="2"/>
              <w:sz w:val="24"/>
              <w:szCs w:val="24"/>
              <w14:ligatures w14:val="standardContextual"/>
            </w:rPr>
          </w:pPr>
          <w:hyperlink w:anchor="_Toc233286267" w:history="1">
            <w:r>
              <w:rPr>
                <w:rStyle w:val="Hiperhivatkozs"/>
                <w:rFonts w:ascii="Arial" w:eastAsia="Verdana" w:hAnsi="Arial"/>
                <w:b/>
                <w:noProof/>
              </w:rPr>
              <w:t>III.2. Könyvvizsgálat</w:t>
            </w:r>
            <w:r>
              <w:rPr>
                <w:noProof/>
                <w:webHidden/>
              </w:rPr>
              <w:tab/>
              <w:fldChar w:fldCharType="begin"/>
              <w:instrText xml:space="preserve"> PAGEREF _Toc233286267 \h </w:instrText>
              <w:fldChar w:fldCharType="separate"/>
              <w:t>11</w:t>
              <w:fldChar w:fldCharType="end"/>
            </w:r>
          </w:hyperlink>
        </w:p>
        <w:p w14:paraId="431CD8E7" w14:textId="77777777" w:rsidR="00674D78" w:rsidRDefault="00674D78">
          <w:pPr>
            <w:pStyle w:val="TJ2"/>
            <w:tabs>
              <w:tab w:val="right" w:leader="dot" w:pos="9062"/>
            </w:tabs>
            <w:rPr>
              <w:noProof/>
              <w:kern w:val="2"/>
              <w:sz w:val="24"/>
              <w:szCs w:val="24"/>
              <w14:ligatures w14:val="standardContextual"/>
            </w:rPr>
          </w:pPr>
          <w:hyperlink w:anchor="_Toc233286268" w:history="1">
            <w:r>
              <w:rPr>
                <w:rStyle w:val="Hiperhivatkozs"/>
                <w:rFonts w:ascii="Arial" w:eastAsia="Verdana" w:hAnsi="Arial"/>
                <w:b/>
                <w:noProof/>
              </w:rPr>
              <w:t>III.3. Nyilvánosságra hozatal és közzététel</w:t>
            </w:r>
            <w:r>
              <w:rPr>
                <w:noProof/>
                <w:webHidden/>
              </w:rPr>
              <w:tab/>
              <w:fldChar w:fldCharType="begin"/>
              <w:instrText xml:space="preserve"> PAGEREF _Toc233286268 \h </w:instrText>
              <w:fldChar w:fldCharType="separate"/>
              <w:t>12</w:t>
              <w:fldChar w:fldCharType="end"/>
            </w:r>
          </w:hyperlink>
        </w:p>
        <w:p w14:paraId="44B9E079"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69" w:history="1">
            <w:r>
              <w:rPr>
                <w:rStyle w:val="Hiperhivatkozs"/>
              </w:rPr>
              <w:t>IV. BESZÁMOLÁSI KÖTELEZETTSÉG, A BESZÁMOLÓ FORMÁJA, A MÉRLEG ÉS EREDMÉNYKIMUTATÁS TÍPUSA</w:t>
            </w:r>
            <w:r>
              <w:rPr>
                <w:webHidden/>
              </w:rPr>
              <w:tab/>
              <w:fldChar w:fldCharType="begin"/>
              <w:instrText xml:space="preserve"> PAGEREF _Toc233286269 \h </w:instrText>
              <w:fldChar w:fldCharType="separate"/>
              <w:t>13</w:t>
              <w:fldChar w:fldCharType="end"/>
            </w:r>
          </w:hyperlink>
        </w:p>
        <w:p w14:paraId="29E55188" w14:textId="77777777" w:rsidR="00674D78" w:rsidRDefault="00674D78">
          <w:pPr>
            <w:pStyle w:val="TJ2"/>
            <w:tabs>
              <w:tab w:val="right" w:leader="dot" w:pos="9062"/>
            </w:tabs>
            <w:rPr>
              <w:noProof/>
              <w:kern w:val="2"/>
              <w:sz w:val="24"/>
              <w:szCs w:val="24"/>
              <w14:ligatures w14:val="standardContextual"/>
            </w:rPr>
          </w:pPr>
          <w:hyperlink w:anchor="_Toc233286270" w:history="1">
            <w:r>
              <w:rPr>
                <w:rStyle w:val="Hiperhivatkozs"/>
                <w:rFonts w:ascii="Arial" w:eastAsia="Verdana" w:hAnsi="Arial"/>
                <w:b/>
                <w:noProof/>
              </w:rPr>
              <w:t>IV.1. Beszámolási kötelezettség</w:t>
            </w:r>
            <w:r>
              <w:rPr>
                <w:noProof/>
                <w:webHidden/>
              </w:rPr>
              <w:tab/>
              <w:fldChar w:fldCharType="begin"/>
              <w:instrText xml:space="preserve"> PAGEREF _Toc233286270 \h </w:instrText>
              <w:fldChar w:fldCharType="separate"/>
              <w:t>13</w:t>
              <w:fldChar w:fldCharType="end"/>
            </w:r>
          </w:hyperlink>
        </w:p>
        <w:p w14:paraId="5D75A47F" w14:textId="77777777" w:rsidR="00674D78" w:rsidRDefault="00674D78">
          <w:pPr>
            <w:pStyle w:val="TJ2"/>
            <w:tabs>
              <w:tab w:val="right" w:leader="dot" w:pos="9062"/>
            </w:tabs>
            <w:rPr>
              <w:noProof/>
              <w:kern w:val="2"/>
              <w:sz w:val="24"/>
              <w:szCs w:val="24"/>
              <w14:ligatures w14:val="standardContextual"/>
            </w:rPr>
          </w:pPr>
          <w:hyperlink w:anchor="_Toc233286271" w:history="1">
            <w:r>
              <w:rPr>
                <w:rStyle w:val="Hiperhivatkozs"/>
                <w:rFonts w:ascii="Arial" w:eastAsia="Verdana" w:hAnsi="Arial"/>
                <w:b/>
                <w:noProof/>
              </w:rPr>
              <w:t>IV.2. A beszámoló választott formája</w:t>
            </w:r>
            <w:r>
              <w:rPr>
                <w:noProof/>
                <w:webHidden/>
              </w:rPr>
              <w:tab/>
              <w:fldChar w:fldCharType="begin"/>
              <w:instrText xml:space="preserve"> PAGEREF _Toc233286271 \h </w:instrText>
              <w:fldChar w:fldCharType="separate"/>
              <w:t>13</w:t>
              <w:fldChar w:fldCharType="end"/>
            </w:r>
          </w:hyperlink>
        </w:p>
        <w:p w14:paraId="05349107" w14:textId="77777777" w:rsidR="00674D78" w:rsidRDefault="00674D78">
          <w:pPr>
            <w:pStyle w:val="TJ2"/>
            <w:tabs>
              <w:tab w:val="right" w:leader="dot" w:pos="9062"/>
            </w:tabs>
            <w:rPr>
              <w:noProof/>
              <w:kern w:val="2"/>
              <w:sz w:val="24"/>
              <w:szCs w:val="24"/>
              <w14:ligatures w14:val="standardContextual"/>
            </w:rPr>
          </w:pPr>
          <w:hyperlink w:anchor="_Toc233286272" w:history="1">
            <w:r>
              <w:rPr>
                <w:rStyle w:val="Hiperhivatkozs"/>
                <w:rFonts w:ascii="Arial" w:eastAsia="Verdana" w:hAnsi="Arial"/>
                <w:b/>
                <w:noProof/>
              </w:rPr>
              <w:t>IV.3. A mérleg és eredménykimutatás választott típusa</w:t>
            </w:r>
            <w:r>
              <w:rPr>
                <w:noProof/>
                <w:webHidden/>
              </w:rPr>
              <w:tab/>
              <w:fldChar w:fldCharType="begin"/>
              <w:instrText xml:space="preserve"> PAGEREF _Toc233286272 \h </w:instrText>
              <w:fldChar w:fldCharType="separate"/>
              <w:t>14</w:t>
              <w:fldChar w:fldCharType="end"/>
            </w:r>
          </w:hyperlink>
        </w:p>
        <w:p w14:paraId="4CAC7ACE" w14:textId="77777777" w:rsidR="00674D78" w:rsidRDefault="00674D78">
          <w:pPr>
            <w:pStyle w:val="TJ2"/>
            <w:tabs>
              <w:tab w:val="right" w:leader="dot" w:pos="9062"/>
            </w:tabs>
            <w:rPr>
              <w:noProof/>
              <w:kern w:val="2"/>
              <w:sz w:val="24"/>
              <w:szCs w:val="24"/>
              <w14:ligatures w14:val="standardContextual"/>
            </w:rPr>
          </w:pPr>
          <w:hyperlink w:anchor="_Toc233286273" w:history="1">
            <w:r>
              <w:rPr>
                <w:rStyle w:val="Hiperhivatkozs"/>
                <w:rFonts w:ascii="Arial" w:eastAsia="Verdana" w:hAnsi="Arial"/>
                <w:b/>
                <w:noProof/>
              </w:rPr>
              <w:t>IV.4. Tételek továbbtagolása, új tételek felvétele, tételek összevonása, elhagyása</w:t>
            </w:r>
            <w:r>
              <w:rPr>
                <w:noProof/>
                <w:webHidden/>
              </w:rPr>
              <w:tab/>
              <w:fldChar w:fldCharType="begin"/>
              <w:instrText xml:space="preserve"> PAGEREF _Toc233286273 \h </w:instrText>
              <w:fldChar w:fldCharType="separate"/>
              <w:t>15</w:t>
              <w:fldChar w:fldCharType="end"/>
            </w:r>
          </w:hyperlink>
        </w:p>
        <w:p w14:paraId="0FF012B2" w14:textId="77777777" w:rsidR="00674D78" w:rsidRDefault="00674D78">
          <w:pPr>
            <w:pStyle w:val="TJ2"/>
            <w:tabs>
              <w:tab w:val="right" w:leader="dot" w:pos="9062"/>
            </w:tabs>
            <w:rPr>
              <w:noProof/>
              <w:kern w:val="2"/>
              <w:sz w:val="24"/>
              <w:szCs w:val="24"/>
              <w14:ligatures w14:val="standardContextual"/>
            </w:rPr>
          </w:pPr>
          <w:hyperlink w:anchor="_Toc233286274" w:history="1">
            <w:r>
              <w:rPr>
                <w:rStyle w:val="Hiperhivatkozs"/>
                <w:rFonts w:ascii="Arial" w:eastAsia="Verdana" w:hAnsi="Arial" w:cs="Arial"/>
                <w:b/>
                <w:noProof/>
              </w:rPr>
              <w:t>IV.5. A beszámoló nyelve, pénzneme és mértékegysége</w:t>
            </w:r>
            <w:r>
              <w:rPr>
                <w:noProof/>
                <w:webHidden/>
              </w:rPr>
              <w:tab/>
              <w:fldChar w:fldCharType="begin"/>
              <w:instrText xml:space="preserve"> PAGEREF _Toc233286274 \h </w:instrText>
              <w:fldChar w:fldCharType="separate"/>
              <w:t>15</w:t>
              <w:fldChar w:fldCharType="end"/>
            </w:r>
          </w:hyperlink>
        </w:p>
        <w:p w14:paraId="0809F2AF" w14:textId="77777777" w:rsidR="00674D78" w:rsidRDefault="00674D78">
          <w:pPr>
            <w:pStyle w:val="TJ2"/>
            <w:tabs>
              <w:tab w:val="right" w:leader="dot" w:pos="9062"/>
            </w:tabs>
            <w:rPr>
              <w:noProof/>
              <w:kern w:val="2"/>
              <w:sz w:val="24"/>
              <w:szCs w:val="24"/>
              <w14:ligatures w14:val="standardContextual"/>
            </w:rPr>
          </w:pPr>
          <w:hyperlink w:anchor="_Toc233286275" w:history="1">
            <w:r>
              <w:rPr>
                <w:rStyle w:val="Hiperhivatkozs"/>
                <w:rFonts w:ascii="Arial" w:eastAsia="Verdana" w:hAnsi="Arial" w:cs="Arial"/>
                <w:b/>
                <w:noProof/>
              </w:rPr>
              <w:t>IV.6. Az üzleti év, a mérleg fordulónapja</w:t>
            </w:r>
            <w:r>
              <w:rPr>
                <w:noProof/>
                <w:webHidden/>
              </w:rPr>
              <w:tab/>
              <w:fldChar w:fldCharType="begin"/>
              <w:instrText xml:space="preserve"> PAGEREF _Toc233286275 \h </w:instrText>
              <w:fldChar w:fldCharType="separate"/>
              <w:t>15</w:t>
              <w:fldChar w:fldCharType="end"/>
            </w:r>
          </w:hyperlink>
        </w:p>
        <w:p w14:paraId="00AFEA03" w14:textId="77777777" w:rsidR="00674D78" w:rsidRDefault="00674D78">
          <w:pPr>
            <w:pStyle w:val="TJ2"/>
            <w:tabs>
              <w:tab w:val="right" w:leader="dot" w:pos="9062"/>
            </w:tabs>
            <w:rPr>
              <w:noProof/>
              <w:kern w:val="2"/>
              <w:sz w:val="24"/>
              <w:szCs w:val="24"/>
              <w14:ligatures w14:val="standardContextual"/>
            </w:rPr>
          </w:pPr>
          <w:hyperlink w:anchor="_Toc233286276" w:history="1">
            <w:r>
              <w:rPr>
                <w:rStyle w:val="Hiperhivatkozs"/>
                <w:rFonts w:ascii="Arial" w:eastAsia="Verdana" w:hAnsi="Arial" w:cs="Arial"/>
                <w:b/>
                <w:noProof/>
              </w:rPr>
              <w:t>IV.7. A mérlegkészítés választott időpontja</w:t>
            </w:r>
            <w:r>
              <w:rPr>
                <w:noProof/>
                <w:webHidden/>
              </w:rPr>
              <w:tab/>
              <w:fldChar w:fldCharType="begin"/>
              <w:instrText xml:space="preserve"> PAGEREF _Toc233286276 \h </w:instrText>
              <w:fldChar w:fldCharType="separate"/>
              <w:t>16</w:t>
              <w:fldChar w:fldCharType="end"/>
            </w:r>
          </w:hyperlink>
        </w:p>
        <w:p w14:paraId="77B11EAC" w14:textId="77777777" w:rsidR="00674D78" w:rsidRDefault="00674D78">
          <w:pPr>
            <w:pStyle w:val="TJ2"/>
            <w:tabs>
              <w:tab w:val="right" w:leader="dot" w:pos="9062"/>
            </w:tabs>
            <w:rPr>
              <w:noProof/>
              <w:kern w:val="2"/>
              <w:sz w:val="24"/>
              <w:szCs w:val="24"/>
              <w14:ligatures w14:val="standardContextual"/>
            </w:rPr>
          </w:pPr>
          <w:hyperlink w:anchor="_Toc233286277" w:history="1">
            <w:r>
              <w:rPr>
                <w:rStyle w:val="Hiperhivatkozs"/>
                <w:rFonts w:ascii="Arial" w:eastAsia="Verdana" w:hAnsi="Arial" w:cs="Arial"/>
                <w:b/>
                <w:noProof/>
              </w:rPr>
              <w:t>IV.8. A beszámolóért való felelősség</w:t>
            </w:r>
            <w:r>
              <w:rPr>
                <w:noProof/>
                <w:webHidden/>
              </w:rPr>
              <w:tab/>
              <w:fldChar w:fldCharType="begin"/>
              <w:instrText xml:space="preserve"> PAGEREF _Toc233286277 \h </w:instrText>
              <w:fldChar w:fldCharType="separate"/>
              <w:t>16</w:t>
              <w:fldChar w:fldCharType="end"/>
            </w:r>
          </w:hyperlink>
        </w:p>
        <w:p w14:paraId="60F2A56B" w14:textId="77777777" w:rsidR="00674D78" w:rsidRDefault="00674D78">
          <w:pPr>
            <w:pStyle w:val="TJ2"/>
            <w:tabs>
              <w:tab w:val="right" w:leader="dot" w:pos="9062"/>
            </w:tabs>
            <w:rPr>
              <w:noProof/>
              <w:kern w:val="2"/>
              <w:sz w:val="24"/>
              <w:szCs w:val="24"/>
              <w14:ligatures w14:val="standardContextual"/>
            </w:rPr>
          </w:pPr>
          <w:hyperlink w:anchor="_Toc233286278" w:history="1">
            <w:r>
              <w:rPr>
                <w:rStyle w:val="Hiperhivatkozs"/>
                <w:rFonts w:ascii="Arial" w:eastAsia="Verdana" w:hAnsi="Arial" w:cs="Arial"/>
                <w:b/>
                <w:noProof/>
              </w:rPr>
              <w:t>IV.9. Osztalékelőleg - Közbenső mérleg</w:t>
            </w:r>
            <w:r>
              <w:rPr>
                <w:noProof/>
                <w:webHidden/>
              </w:rPr>
              <w:tab/>
              <w:fldChar w:fldCharType="begin"/>
              <w:instrText xml:space="preserve"> PAGEREF _Toc233286278 \h </w:instrText>
              <w:fldChar w:fldCharType="separate"/>
              <w:t>16</w:t>
              <w:fldChar w:fldCharType="end"/>
            </w:r>
          </w:hyperlink>
        </w:p>
        <w:p w14:paraId="57C0E5B1" w14:textId="77777777" w:rsidR="00674D78" w:rsidRDefault="00674D78">
          <w:pPr>
            <w:pStyle w:val="TJ2"/>
            <w:tabs>
              <w:tab w:val="right" w:leader="dot" w:pos="9062"/>
            </w:tabs>
            <w:rPr>
              <w:noProof/>
              <w:kern w:val="2"/>
              <w:sz w:val="24"/>
              <w:szCs w:val="24"/>
              <w14:ligatures w14:val="standardContextual"/>
            </w:rPr>
          </w:pPr>
          <w:hyperlink w:anchor="_Toc233286279" w:history="1">
            <w:r>
              <w:rPr>
                <w:rStyle w:val="Hiperhivatkozs"/>
                <w:rFonts w:ascii="Arial" w:eastAsia="Verdana" w:hAnsi="Arial" w:cs="Arial"/>
                <w:b/>
                <w:noProof/>
              </w:rPr>
              <w:t>IV.10. A kiegészítő melléklet tartalma</w:t>
            </w:r>
            <w:r>
              <w:rPr>
                <w:noProof/>
                <w:webHidden/>
              </w:rPr>
              <w:tab/>
              <w:fldChar w:fldCharType="begin"/>
              <w:instrText xml:space="preserve"> PAGEREF _Toc233286279 \h </w:instrText>
              <w:fldChar w:fldCharType="separate"/>
              <w:t>17</w:t>
              <w:fldChar w:fldCharType="end"/>
            </w:r>
          </w:hyperlink>
        </w:p>
        <w:p w14:paraId="1E389FC1" w14:textId="77777777" w:rsidR="00674D78" w:rsidRDefault="00674D78">
          <w:pPr>
            <w:pStyle w:val="TJ2"/>
            <w:tabs>
              <w:tab w:val="right" w:leader="dot" w:pos="9062"/>
            </w:tabs>
            <w:rPr>
              <w:noProof/>
              <w:kern w:val="2"/>
              <w:sz w:val="24"/>
              <w:szCs w:val="24"/>
              <w14:ligatures w14:val="standardContextual"/>
            </w:rPr>
          </w:pPr>
          <w:hyperlink w:anchor="_Toc233286280" w:history="1">
            <w:r>
              <w:rPr>
                <w:rStyle w:val="Hiperhivatkozs"/>
                <w:rFonts w:ascii="Arial" w:eastAsia="Verdana" w:hAnsi="Arial" w:cs="Arial"/>
                <w:b/>
                <w:noProof/>
              </w:rPr>
              <w:t>IV.11. Jelentős összeg a bemutatás szempontjából</w:t>
            </w:r>
            <w:r>
              <w:rPr>
                <w:noProof/>
                <w:webHidden/>
              </w:rPr>
              <w:tab/>
              <w:fldChar w:fldCharType="begin"/>
              <w:instrText xml:space="preserve"> PAGEREF _Toc233286280 \h </w:instrText>
              <w:fldChar w:fldCharType="separate"/>
              <w:t>23</w:t>
              <w:fldChar w:fldCharType="end"/>
            </w:r>
          </w:hyperlink>
        </w:p>
        <w:p w14:paraId="7D556A87"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81" w:history="1">
            <w:r>
              <w:rPr>
                <w:rStyle w:val="Hiperhivatkozs"/>
              </w:rPr>
              <w:t>V. KONSZOLIDÁCIÓ</w:t>
            </w:r>
            <w:r>
              <w:rPr>
                <w:webHidden/>
              </w:rPr>
              <w:tab/>
              <w:fldChar w:fldCharType="begin"/>
              <w:instrText xml:space="preserve"> PAGEREF _Toc233286281 \h </w:instrText>
              <w:fldChar w:fldCharType="separate"/>
              <w:t>23</w:t>
              <w:fldChar w:fldCharType="end"/>
            </w:r>
          </w:hyperlink>
        </w:p>
        <w:p w14:paraId="50E4BED1"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82" w:history="1">
            <w:r>
              <w:rPr>
                <w:rStyle w:val="Hiperhivatkozs"/>
              </w:rPr>
              <w:t>VI. MINŐSÍTÉSEK, ÉRTELMEZÉSEK A SZÁMVITELI ELSZÁMOLÁSOK SZEMPONTJÁBÓL</w:t>
            </w:r>
            <w:r>
              <w:rPr>
                <w:webHidden/>
              </w:rPr>
              <w:tab/>
              <w:fldChar w:fldCharType="begin"/>
              <w:instrText xml:space="preserve"> PAGEREF _Toc233286282 \h </w:instrText>
              <w:fldChar w:fldCharType="separate"/>
              <w:t>23</w:t>
              <w:fldChar w:fldCharType="end"/>
            </w:r>
          </w:hyperlink>
        </w:p>
        <w:p w14:paraId="727948D7"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83" w:history="1">
            <w:r>
              <w:rPr>
                <w:rStyle w:val="Hiperhivatkozs"/>
              </w:rPr>
              <w:t>VII. KÖNYVVEZETÉS, BIZONYLATOLÁS, KÖNYVVITELI ZÁRLAT</w:t>
            </w:r>
            <w:r>
              <w:rPr>
                <w:webHidden/>
              </w:rPr>
              <w:tab/>
              <w:fldChar w:fldCharType="begin"/>
              <w:instrText xml:space="preserve"> PAGEREF _Toc233286283 \h </w:instrText>
              <w:fldChar w:fldCharType="separate"/>
              <w:t>25</w:t>
              <w:fldChar w:fldCharType="end"/>
            </w:r>
          </w:hyperlink>
        </w:p>
        <w:p w14:paraId="31EC560B" w14:textId="77777777" w:rsidR="00674D78" w:rsidRDefault="00674D78">
          <w:pPr>
            <w:pStyle w:val="TJ2"/>
            <w:tabs>
              <w:tab w:val="right" w:leader="dot" w:pos="9062"/>
            </w:tabs>
            <w:rPr>
              <w:noProof/>
              <w:kern w:val="2"/>
              <w:sz w:val="24"/>
              <w:szCs w:val="24"/>
              <w14:ligatures w14:val="standardContextual"/>
            </w:rPr>
          </w:pPr>
          <w:hyperlink w:anchor="_Toc233286284" w:history="1">
            <w:r>
              <w:rPr>
                <w:rStyle w:val="Hiperhivatkozs"/>
                <w:rFonts w:ascii="Arial" w:eastAsia="Verdana" w:hAnsi="Arial" w:cs="Arial"/>
                <w:b/>
                <w:bCs/>
                <w:noProof/>
              </w:rPr>
              <w:t>VII.1. A könyvvezetés módja, pénzneme, rendszere</w:t>
            </w:r>
            <w:r>
              <w:rPr>
                <w:noProof/>
                <w:webHidden/>
              </w:rPr>
              <w:tab/>
              <w:fldChar w:fldCharType="begin"/>
              <w:instrText xml:space="preserve"> PAGEREF _Toc233286284 \h </w:instrText>
              <w:fldChar w:fldCharType="separate"/>
              <w:t>25</w:t>
              <w:fldChar w:fldCharType="end"/>
            </w:r>
          </w:hyperlink>
        </w:p>
        <w:p w14:paraId="52ADBA3D" w14:textId="77777777" w:rsidR="00674D78" w:rsidRDefault="00674D78">
          <w:pPr>
            <w:pStyle w:val="TJ2"/>
            <w:tabs>
              <w:tab w:val="right" w:leader="dot" w:pos="9062"/>
            </w:tabs>
            <w:rPr>
              <w:noProof/>
              <w:kern w:val="2"/>
              <w:sz w:val="24"/>
              <w:szCs w:val="24"/>
              <w14:ligatures w14:val="standardContextual"/>
            </w:rPr>
          </w:pPr>
          <w:hyperlink w:anchor="_Toc233286285" w:history="1">
            <w:r>
              <w:rPr>
                <w:rStyle w:val="Hiperhivatkozs"/>
                <w:rFonts w:ascii="Arial" w:eastAsia="Verdana" w:hAnsi="Arial" w:cs="Arial"/>
                <w:b/>
                <w:bCs/>
                <w:noProof/>
              </w:rPr>
              <w:t>VII.2. A költségelszámolás választott módja</w:t>
            </w:r>
            <w:r>
              <w:rPr>
                <w:noProof/>
                <w:webHidden/>
              </w:rPr>
              <w:tab/>
              <w:fldChar w:fldCharType="begin"/>
              <w:instrText xml:space="preserve"> PAGEREF _Toc233286285 \h </w:instrText>
              <w:fldChar w:fldCharType="separate"/>
              <w:t>25</w:t>
              <w:fldChar w:fldCharType="end"/>
            </w:r>
          </w:hyperlink>
        </w:p>
        <w:p w14:paraId="6DCE929F" w14:textId="77777777" w:rsidR="00674D78" w:rsidRDefault="00674D78">
          <w:pPr>
            <w:pStyle w:val="TJ2"/>
            <w:tabs>
              <w:tab w:val="right" w:leader="dot" w:pos="9062"/>
            </w:tabs>
            <w:rPr>
              <w:noProof/>
              <w:kern w:val="2"/>
              <w:sz w:val="24"/>
              <w:szCs w:val="24"/>
              <w14:ligatures w14:val="standardContextual"/>
            </w:rPr>
          </w:pPr>
          <w:hyperlink w:anchor="_Toc233286286" w:history="1">
            <w:r>
              <w:rPr>
                <w:rStyle w:val="Hiperhivatkozs"/>
                <w:rFonts w:ascii="Arial" w:eastAsia="Verdana" w:hAnsi="Arial" w:cs="Arial"/>
                <w:b/>
                <w:bCs/>
                <w:noProof/>
              </w:rPr>
              <w:t>VII.3. Bizonylati elv és bizonylati fegyelem, a számviteli bizonylatok</w:t>
            </w:r>
            <w:r>
              <w:rPr>
                <w:noProof/>
                <w:webHidden/>
              </w:rPr>
              <w:tab/>
              <w:fldChar w:fldCharType="begin"/>
              <w:instrText xml:space="preserve"> PAGEREF _Toc233286286 \h </w:instrText>
              <w:fldChar w:fldCharType="separate"/>
              <w:t>25</w:t>
              <w:fldChar w:fldCharType="end"/>
            </w:r>
          </w:hyperlink>
        </w:p>
        <w:p w14:paraId="28DBBD26" w14:textId="77777777" w:rsidR="00674D78" w:rsidRDefault="00674D78">
          <w:pPr>
            <w:pStyle w:val="TJ2"/>
            <w:tabs>
              <w:tab w:val="right" w:leader="dot" w:pos="9062"/>
            </w:tabs>
            <w:rPr>
              <w:noProof/>
              <w:kern w:val="2"/>
              <w:sz w:val="24"/>
              <w:szCs w:val="24"/>
              <w14:ligatures w14:val="standardContextual"/>
            </w:rPr>
          </w:pPr>
          <w:hyperlink w:anchor="_Toc233286287" w:history="1">
            <w:r>
              <w:rPr>
                <w:rStyle w:val="Hiperhivatkozs"/>
                <w:rFonts w:ascii="Arial" w:eastAsia="Verdana" w:hAnsi="Arial" w:cs="Arial"/>
                <w:b/>
                <w:bCs/>
                <w:noProof/>
              </w:rPr>
              <w:t>VII.4. Számlarend készítéséhez kapcsolódó döntések</w:t>
            </w:r>
            <w:r>
              <w:rPr>
                <w:noProof/>
                <w:webHidden/>
              </w:rPr>
              <w:tab/>
              <w:fldChar w:fldCharType="begin"/>
              <w:instrText xml:space="preserve"> PAGEREF _Toc233286287 \h </w:instrText>
              <w:fldChar w:fldCharType="separate"/>
              <w:t>29</w:t>
              <w:fldChar w:fldCharType="end"/>
            </w:r>
          </w:hyperlink>
        </w:p>
        <w:p w14:paraId="10F41720" w14:textId="77777777" w:rsidR="00674D78" w:rsidRDefault="00674D78">
          <w:pPr>
            <w:pStyle w:val="TJ2"/>
            <w:tabs>
              <w:tab w:val="right" w:leader="dot" w:pos="9062"/>
            </w:tabs>
            <w:rPr>
              <w:noProof/>
              <w:kern w:val="2"/>
              <w:sz w:val="24"/>
              <w:szCs w:val="24"/>
              <w14:ligatures w14:val="standardContextual"/>
            </w:rPr>
          </w:pPr>
          <w:hyperlink w:anchor="_Toc233286288" w:history="1">
            <w:r>
              <w:rPr>
                <w:rStyle w:val="Hiperhivatkozs"/>
                <w:rFonts w:ascii="Arial" w:eastAsia="Verdana" w:hAnsi="Arial" w:cs="Arial"/>
                <w:b/>
                <w:bCs/>
                <w:noProof/>
              </w:rPr>
              <w:t>VII.5. Főkönyvi és analitikus nyilvántartások</w:t>
            </w:r>
            <w:r>
              <w:rPr>
                <w:noProof/>
                <w:webHidden/>
              </w:rPr>
              <w:tab/>
              <w:fldChar w:fldCharType="begin"/>
              <w:instrText xml:space="preserve"> PAGEREF _Toc233286288 \h </w:instrText>
              <w:fldChar w:fldCharType="separate"/>
              <w:t>30</w:t>
              <w:fldChar w:fldCharType="end"/>
            </w:r>
          </w:hyperlink>
        </w:p>
        <w:p w14:paraId="7F27E290" w14:textId="77777777" w:rsidR="00674D78" w:rsidRDefault="00674D78">
          <w:pPr>
            <w:pStyle w:val="TJ3"/>
            <w:tabs>
              <w:tab w:val="right" w:leader="dot" w:pos="9062"/>
            </w:tabs>
            <w:rPr>
              <w:noProof/>
              <w:kern w:val="2"/>
              <w:sz w:val="24"/>
              <w:szCs w:val="24"/>
              <w14:ligatures w14:val="standardContextual"/>
            </w:rPr>
          </w:pPr>
          <w:hyperlink w:anchor="_Toc233286289" w:history="1">
            <w:r>
              <w:rPr>
                <w:rStyle w:val="Hiperhivatkozs"/>
                <w:rFonts w:ascii="Arial" w:hAnsi="Arial" w:cs="Arial"/>
                <w:b/>
                <w:bCs/>
                <w:noProof/>
              </w:rPr>
              <w:t>VII.5.1. Főkönyvi könyvelés</w:t>
            </w:r>
            <w:r>
              <w:rPr>
                <w:noProof/>
                <w:webHidden/>
              </w:rPr>
              <w:tab/>
              <w:fldChar w:fldCharType="begin"/>
              <w:instrText xml:space="preserve"> PAGEREF _Toc233286289 \h </w:instrText>
              <w:fldChar w:fldCharType="separate"/>
              <w:t>30</w:t>
              <w:fldChar w:fldCharType="end"/>
            </w:r>
          </w:hyperlink>
        </w:p>
        <w:p w14:paraId="382BBA81" w14:textId="77777777" w:rsidR="00674D78" w:rsidRDefault="00674D78">
          <w:pPr>
            <w:pStyle w:val="TJ2"/>
            <w:tabs>
              <w:tab w:val="right" w:leader="dot" w:pos="9062"/>
            </w:tabs>
            <w:rPr>
              <w:noProof/>
              <w:kern w:val="2"/>
              <w:sz w:val="24"/>
              <w:szCs w:val="24"/>
              <w14:ligatures w14:val="standardContextual"/>
            </w:rPr>
          </w:pPr>
          <w:r>
            <w:rPr>
              <w:rStyle w:val="Hiperhivatkozs"/>
              <w:noProof/>
              <w:u w:val="none"/>
            </w:rPr>
            <w:t xml:space="preserve">    </w:t>
          </w:r>
          <w:hyperlink w:anchor="_Toc233286290" w:history="1">
            <w:r>
              <w:rPr>
                <w:rStyle w:val="Hiperhivatkozs"/>
                <w:rFonts w:ascii="Arial" w:hAnsi="Arial" w:cs="Arial"/>
                <w:b/>
                <w:bCs/>
                <w:noProof/>
              </w:rPr>
              <w:t>VII.5.2. Részletező (analitikus) nyilvántartások</w:t>
            </w:r>
            <w:r>
              <w:rPr>
                <w:noProof/>
                <w:webHidden/>
              </w:rPr>
              <w:tab/>
              <w:fldChar w:fldCharType="begin"/>
              <w:instrText xml:space="preserve"> PAGEREF _Toc233286290 \h </w:instrText>
              <w:fldChar w:fldCharType="separate"/>
              <w:t>30</w:t>
              <w:fldChar w:fldCharType="end"/>
            </w:r>
          </w:hyperlink>
        </w:p>
        <w:p w14:paraId="009EBB03" w14:textId="77777777" w:rsidR="00674D78" w:rsidRDefault="00674D78">
          <w:pPr>
            <w:pStyle w:val="TJ2"/>
            <w:tabs>
              <w:tab w:val="right" w:leader="dot" w:pos="9062"/>
            </w:tabs>
            <w:rPr>
              <w:noProof/>
              <w:kern w:val="2"/>
              <w:sz w:val="24"/>
              <w:szCs w:val="24"/>
              <w14:ligatures w14:val="standardContextual"/>
            </w:rPr>
          </w:pPr>
          <w:r>
            <w:rPr>
              <w:rStyle w:val="Hiperhivatkozs"/>
              <w:noProof/>
              <w:u w:val="none"/>
            </w:rPr>
            <w:t xml:space="preserve">    </w:t>
          </w:r>
          <w:hyperlink w:anchor="_Toc233286291" w:history="1">
            <w:r>
              <w:rPr>
                <w:rStyle w:val="Hiperhivatkozs"/>
                <w:rFonts w:ascii="Arial" w:hAnsi="Arial" w:cs="Arial"/>
                <w:b/>
                <w:bCs/>
                <w:noProof/>
              </w:rPr>
              <w:t>VII.5.3. Analitikus és főkönyvi adatok egyeztetése</w:t>
            </w:r>
            <w:r>
              <w:rPr>
                <w:noProof/>
                <w:webHidden/>
              </w:rPr>
              <w:tab/>
              <w:fldChar w:fldCharType="begin"/>
              <w:instrText xml:space="preserve"> PAGEREF _Toc233286291 \h </w:instrText>
              <w:fldChar w:fldCharType="separate"/>
              <w:t>30</w:t>
              <w:fldChar w:fldCharType="end"/>
            </w:r>
          </w:hyperlink>
        </w:p>
        <w:p w14:paraId="647914E4" w14:textId="77777777" w:rsidR="00674D78" w:rsidRDefault="00674D78">
          <w:pPr>
            <w:pStyle w:val="TJ2"/>
            <w:tabs>
              <w:tab w:val="right" w:leader="dot" w:pos="9062"/>
            </w:tabs>
            <w:rPr>
              <w:noProof/>
              <w:kern w:val="2"/>
              <w:sz w:val="24"/>
              <w:szCs w:val="24"/>
              <w14:ligatures w14:val="standardContextual"/>
            </w:rPr>
          </w:pPr>
          <w:hyperlink w:anchor="_Toc233286292" w:history="1">
            <w:r>
              <w:rPr>
                <w:rStyle w:val="Hiperhivatkozs"/>
                <w:rFonts w:ascii="Arial" w:eastAsia="Verdana" w:hAnsi="Arial" w:cs="Arial"/>
                <w:b/>
                <w:bCs/>
                <w:noProof/>
              </w:rPr>
              <w:t>VII.6. Kiemelt számviteli teendők, könyvviteli zárlat</w:t>
            </w:r>
            <w:r>
              <w:rPr>
                <w:noProof/>
                <w:webHidden/>
              </w:rPr>
              <w:tab/>
              <w:fldChar w:fldCharType="begin"/>
              <w:instrText xml:space="preserve"> PAGEREF _Toc233286292 \h </w:instrText>
              <w:fldChar w:fldCharType="separate"/>
              <w:t>30</w:t>
              <w:fldChar w:fldCharType="end"/>
            </w:r>
          </w:hyperlink>
        </w:p>
        <w:p w14:paraId="14234E84"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3" w:history="1">
            <w:r>
              <w:rPr>
                <w:rStyle w:val="Hiperhivatkozs"/>
              </w:rPr>
              <w:t>VIII. A MÉRLEG TAGOLÁSA, TARTALMA ÉS KAPCSOLÓDÓ SZÁMVITELPOLITIKAI DÖNTÉSEK</w:t>
            </w:r>
            <w:r>
              <w:rPr>
                <w:webHidden/>
              </w:rPr>
              <w:tab/>
              <w:fldChar w:fldCharType="begin"/>
              <w:instrText xml:space="preserve"> PAGEREF _Toc233286293 \h </w:instrText>
              <w:fldChar w:fldCharType="separate"/>
              <w:t>32</w:t>
              <w:fldChar w:fldCharType="end"/>
            </w:r>
          </w:hyperlink>
        </w:p>
        <w:p w14:paraId="2987DB2C"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4" w:history="1">
            <w:r>
              <w:rPr>
                <w:rStyle w:val="Hiperhivatkozs"/>
              </w:rPr>
              <w:t>IX. A MÉRLEGBEN SZEREPLŐ ESZKÖZÖK ÉS FORRÁSOK ÉRTÉKELÉSE</w:t>
            </w:r>
            <w:r>
              <w:rPr>
                <w:webHidden/>
              </w:rPr>
              <w:tab/>
              <w:fldChar w:fldCharType="begin"/>
              <w:instrText xml:space="preserve"> PAGEREF _Toc233286294 \h </w:instrText>
              <w:fldChar w:fldCharType="separate"/>
              <w:t>38</w:t>
              <w:fldChar w:fldCharType="end"/>
            </w:r>
          </w:hyperlink>
        </w:p>
        <w:p w14:paraId="5BEFE9D2"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5" w:history="1">
            <w:r>
              <w:rPr>
                <w:rStyle w:val="Hiperhivatkozs"/>
              </w:rPr>
              <w:t>X. VALÓS ÉRTÉKEN TÖRTÉNŐ ÉRTÉKELÉS</w:t>
            </w:r>
            <w:r>
              <w:rPr>
                <w:webHidden/>
              </w:rPr>
              <w:tab/>
              <w:fldChar w:fldCharType="begin"/>
              <w:instrText xml:space="preserve"> PAGEREF _Toc233286295 \h </w:instrText>
              <w:fldChar w:fldCharType="separate"/>
              <w:t>38</w:t>
              <w:fldChar w:fldCharType="end"/>
            </w:r>
          </w:hyperlink>
        </w:p>
        <w:p w14:paraId="1DE9F808"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6" w:history="1">
            <w:r>
              <w:rPr>
                <w:rStyle w:val="Hiperhivatkozs"/>
              </w:rPr>
              <w:t>XI. A MÉRLEGTÉTELEK ALÁTÁMASZTÁSA LELTÁRRAL</w:t>
            </w:r>
            <w:r>
              <w:rPr>
                <w:webHidden/>
              </w:rPr>
              <w:tab/>
              <w:fldChar w:fldCharType="begin"/>
              <w:instrText xml:space="preserve"> PAGEREF _Toc233286296 \h </w:instrText>
              <w:fldChar w:fldCharType="separate"/>
              <w:t>38</w:t>
              <w:fldChar w:fldCharType="end"/>
            </w:r>
          </w:hyperlink>
        </w:p>
        <w:p w14:paraId="33DCFD1C"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7" w:history="1">
            <w:r>
              <w:rPr>
                <w:rStyle w:val="Hiperhivatkozs"/>
              </w:rPr>
              <w:t>XII. ÉRTÉKCSÖKKENÉS, ÉRTÉKVESZTÉS, VISSZAÍRÁSOK</w:t>
            </w:r>
            <w:r>
              <w:rPr>
                <w:webHidden/>
              </w:rPr>
              <w:tab/>
              <w:fldChar w:fldCharType="begin"/>
              <w:instrText xml:space="preserve"> PAGEREF _Toc233286297 \h </w:instrText>
              <w:fldChar w:fldCharType="separate"/>
              <w:t>39</w:t>
              <w:fldChar w:fldCharType="end"/>
            </w:r>
          </w:hyperlink>
        </w:p>
        <w:p w14:paraId="3FE6E979"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8" w:history="1">
            <w:r>
              <w:rPr>
                <w:rStyle w:val="Hiperhivatkozs"/>
                <w:rFonts w:eastAsia="Verdana"/>
              </w:rPr>
              <w:t>XIII. AZ ÁRFOLYAMKÜLÖNBÖZETEK ELSZÁMOLÁSÁNAK RENDJE</w:t>
            </w:r>
            <w:r>
              <w:rPr>
                <w:webHidden/>
              </w:rPr>
              <w:tab/>
              <w:fldChar w:fldCharType="begin"/>
              <w:instrText xml:space="preserve"> PAGEREF _Toc233286298 \h </w:instrText>
              <w:fldChar w:fldCharType="separate"/>
              <w:t>42</w:t>
              <w:fldChar w:fldCharType="end"/>
            </w:r>
          </w:hyperlink>
        </w:p>
        <w:p w14:paraId="189799AE"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9" w:history="1">
            <w:r>
              <w:rPr>
                <w:rStyle w:val="Hiperhivatkozs"/>
                <w:rFonts w:eastAsia="Verdana"/>
              </w:rPr>
              <w:t>XIV. CÉLTARTALÉKKÉPZÉS SZABÁLYAI</w:t>
            </w:r>
            <w:r>
              <w:rPr>
                <w:webHidden/>
              </w:rPr>
              <w:tab/>
              <w:fldChar w:fldCharType="begin"/>
              <w:instrText xml:space="preserve"> PAGEREF _Toc233286299 \h </w:instrText>
              <w:fldChar w:fldCharType="separate"/>
              <w:t>42</w:t>
              <w:fldChar w:fldCharType="end"/>
            </w:r>
          </w:hyperlink>
        </w:p>
        <w:p w14:paraId="0AEF7012"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300" w:history="1">
            <w:r>
              <w:rPr>
                <w:rStyle w:val="Hiperhivatkozs"/>
              </w:rPr>
              <w:t>XV. AZ AKTÍV ÉS PASSZÍV IDŐBELI ELHATÁROLÁSOK RENDJE</w:t>
            </w:r>
            <w:r>
              <w:rPr>
                <w:webHidden/>
              </w:rPr>
              <w:tab/>
              <w:fldChar w:fldCharType="begin"/>
              <w:instrText xml:space="preserve"> PAGEREF _Toc233286300 \h </w:instrText>
              <w:fldChar w:fldCharType="separate"/>
              <w:t>43</w:t>
              <w:fldChar w:fldCharType="end"/>
            </w:r>
          </w:hyperlink>
        </w:p>
        <w:p w14:paraId="1EAB1D6F"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301" w:history="1">
            <w:r>
              <w:rPr>
                <w:rStyle w:val="Hiperhivatkozs"/>
              </w:rPr>
              <w:t>XVI. AZ EREDMÉNYKIMUTATÁS TARTALMA, TAGOLÁSA</w:t>
            </w:r>
            <w:r>
              <w:rPr>
                <w:webHidden/>
              </w:rPr>
              <w:tab/>
              <w:fldChar w:fldCharType="begin"/>
              <w:instrText xml:space="preserve"> PAGEREF _Toc233286301 \h </w:instrText>
              <w:fldChar w:fldCharType="separate"/>
              <w:t>45</w:t>
              <w:fldChar w:fldCharType="end"/>
            </w:r>
          </w:hyperlink>
        </w:p>
        <w:p w14:paraId="2594FC53"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302" w:history="1">
            <w:r>
              <w:rPr>
                <w:rStyle w:val="Hiperhivatkozs"/>
                <w:rFonts w:eastAsia="Verdana"/>
              </w:rPr>
              <w:t>XVII. ÜZLETI JELENTÉS</w:t>
            </w:r>
            <w:r>
              <w:rPr>
                <w:webHidden/>
              </w:rPr>
              <w:tab/>
              <w:fldChar w:fldCharType="begin"/>
              <w:instrText xml:space="preserve"> PAGEREF _Toc233286302 \h </w:instrText>
              <w:fldChar w:fldCharType="separate"/>
              <w:t>45</w:t>
              <w:fldChar w:fldCharType="end"/>
            </w:r>
          </w:hyperlink>
        </w:p>
        <w:p w14:paraId="5FA0BD30" w14:textId="77777777" w:rsidR="00EF3651" w:rsidRDefault="00EF3651">
          <w:r>
            <w:rPr>
              <w:b/>
              <w:bCs/>
            </w:rPr>
            <w:fldChar w:fldCharType="end"/>
          </w:r>
        </w:p>
      </w:sdtContent>
    </w:sdt>
    <w:p w14:paraId="3486CDC1" w14:textId="77777777" w:rsidR="00EF3651" w:rsidRDefault="00EF3651">
      <w:pPr>
        <w:rPr>
          <w:rFonts w:ascii="Arial" w:eastAsia="Verdana" w:hAnsi="Arial" w:cs="Arial"/>
          <w:sz w:val="24"/>
        </w:rPr>
      </w:pPr>
      <w:r>
        <w:rPr>
          <w:rFonts w:ascii="Arial" w:eastAsia="Verdana" w:hAnsi="Arial" w:cs="Arial"/>
          <w:sz w:val="24"/>
        </w:rPr>
        <w:br w:type="page"/>
      </w:r>
    </w:p>
    <w:p w14:paraId="32902D7F" w14:textId="77777777" w:rsidR="002347C6" w:rsidRPr="005231D5" w:rsidRDefault="002347C6">
      <w:pPr>
        <w:spacing w:after="0" w:line="240" w:lineRule="auto"/>
        <w:jc w:val="both"/>
        <w:rPr>
          <w:rFonts w:ascii="Arial" w:eastAsia="Verdana" w:hAnsi="Arial" w:cs="Arial"/>
          <w:sz w:val="24"/>
        </w:rPr>
      </w:pPr>
    </w:p>
    <w:p w14:paraId="602E2672" w14:textId="77777777" w:rsidR="002347C6" w:rsidRPr="005231D5" w:rsidRDefault="006133E3">
      <w:pPr>
        <w:spacing w:after="0" w:line="240" w:lineRule="auto"/>
        <w:jc w:val="both"/>
        <w:rPr>
          <w:rFonts w:ascii="Arial" w:eastAsia="Verdana" w:hAnsi="Arial" w:cs="Arial"/>
        </w:rPr>
      </w:pPr>
      <w:r>
        <w:rPr>
          <w:rFonts w:ascii="Arial" w:eastAsia="Verdana" w:hAnsi="Arial" w:cs="Arial"/>
        </w:rPr>
        <w:t xml:space="preserve">Jelen Számviteli politikában nem szabályozott kérdésekben a Számviteli törvény és a kapcsolódó jogszabályok vonatkozó előírásai szerint kell eljárni. A Számviteli politika felülvizsgálata és aktualizálása a jogszabályi változások függvényében, de legalább évente történik. </w:t>
      </w:r>
    </w:p>
    <w:p w14:paraId="6585BDED" w14:textId="77777777" w:rsidR="002347C6" w:rsidRPr="005231D5" w:rsidRDefault="002347C6" w:rsidP="005231D5">
      <w:pPr>
        <w:spacing w:after="0" w:line="240" w:lineRule="auto"/>
        <w:rPr>
          <w:rFonts w:ascii="Arial" w:eastAsia="Verdana" w:hAnsi="Arial" w:cs="Arial"/>
          <w:sz w:val="32"/>
        </w:rPr>
      </w:pPr>
    </w:p>
    <w:p w14:paraId="56D4171F" w14:textId="77777777" w:rsidR="002347C6" w:rsidRPr="004F5F01" w:rsidRDefault="006133E3" w:rsidP="004F5F01">
      <w:pPr>
        <w:pStyle w:val="Stlus1"/>
        <w:rPr>
          <w:rStyle w:val="Erskiemels"/>
          <w:b/>
          <w:bCs/>
          <w:i w:val="0"/>
          <w:iCs w:val="0"/>
          <w:color w:val="auto"/>
          <w:sz w:val="24"/>
          <w:szCs w:val="24"/>
        </w:rPr>
      </w:pPr>
      <w:bookmarkStart w:id="0" w:name="_Toc233286252"/>
      <w:r>
        <w:rPr>
          <w:rStyle w:val="Erskiemels"/>
          <w:b/>
          <w:bCs/>
          <w:i w:val="0"/>
          <w:iCs w:val="0"/>
          <w:color w:val="auto"/>
          <w:sz w:val="24"/>
          <w:szCs w:val="24"/>
        </w:rPr>
        <w:t>I. BEVEZETÉS – ÁLTALÁNOS INFORMÁCIÓK</w:t>
      </w:r>
      <w:bookmarkEnd w:id="0"/>
    </w:p>
    <w:p w14:paraId="2187DAED" w14:textId="77777777" w:rsidR="006E7076" w:rsidRDefault="006E7076">
      <w:pPr>
        <w:spacing w:after="0" w:line="240" w:lineRule="auto"/>
        <w:rPr>
          <w:rFonts w:ascii="Arial" w:eastAsia="Verdana" w:hAnsi="Arial" w:cs="Arial"/>
        </w:rPr>
      </w:pPr>
    </w:p>
    <w:p w14:paraId="73E687B1" w14:textId="77777777" w:rsidR="002347C6" w:rsidRPr="00077B99" w:rsidRDefault="006E7076" w:rsidP="00077B99">
      <w:pPr>
        <w:pStyle w:val="Cmsor2"/>
        <w:rPr>
          <w:rFonts w:ascii="Arial" w:eastAsia="Verdana" w:hAnsi="Arial"/>
          <w:b/>
        </w:rPr>
      </w:pPr>
      <w:bookmarkStart w:id="1" w:name="_Toc233286253"/>
      <w:r>
        <w:rPr>
          <w:rFonts w:ascii="Arial" w:eastAsia="Verdana" w:hAnsi="Arial"/>
          <w:b/>
          <w:color w:val="auto"/>
          <w:sz w:val="22"/>
          <w:szCs w:val="22"/>
        </w:rPr>
        <w:t>I.1. Jogszabályi háttér, számviteli célkitűzés, a számviteli politika fogalma, célja</w:t>
      </w:r>
      <w:bookmarkEnd w:id="1"/>
      <w:r>
        <w:rPr>
          <w:rFonts w:ascii="Arial" w:eastAsia="Verdana" w:hAnsi="Arial"/>
          <w:b/>
          <w:color w:val="auto"/>
          <w:sz w:val="22"/>
          <w:szCs w:val="22"/>
        </w:rPr>
        <w:br/>
      </w:r>
    </w:p>
    <w:p w14:paraId="6DF08A15" w14:textId="77777777" w:rsidR="006E7076" w:rsidRDefault="006133E3" w:rsidP="00077B99">
      <w:pPr>
        <w:jc w:val="both"/>
        <w:rPr>
          <w:rFonts w:ascii="Arial" w:hAnsi="Arial" w:cs="Arial"/>
        </w:rPr>
      </w:pPr>
      <w:r>
        <w:rPr>
          <w:rFonts w:ascii="Arial" w:eastAsia="Verdana" w:hAnsi="Arial" w:cs="Arial"/>
        </w:rPr>
        <w:t xml:space="preserve">A számvitelről szóló 2000. évi C. törvény (a továbbiakban: Sztv.) </w:t>
      </w:r>
      <w:r>
        <w:rPr>
          <w:rFonts w:ascii="Arial" w:hAnsi="Arial" w:cs="Arial"/>
        </w:rPr>
        <w:t xml:space="preserve">14. § - ában foglaltak szerint a törvényben rögzített alapelvek, értékelési előírások alapján ki kell alakítani és írásba kell foglalni a gazdálkodó adottságainak, körülményeinek leginkább megfelelő – a törvény végrehajtásának módszereit, eszközeit meghatározó – számviteli politikát.</w:t>
      </w:r>
    </w:p>
    <w:p w14:paraId="3FEE4057" w14:textId="77777777" w:rsidR="002347C6" w:rsidRPr="005231D5" w:rsidRDefault="008648D0" w:rsidP="008648D0">
      <w:pPr>
        <w:jc w:val="both"/>
        <w:rPr>
          <w:rFonts w:ascii="Arial" w:eastAsia="Verdana" w:hAnsi="Arial" w:cs="Arial"/>
        </w:rPr>
      </w:pPr>
      <w:r>
        <w:rPr>
          <w:rFonts w:ascii="Arial" w:hAnsi="Arial" w:cs="Arial"/>
        </w:rPr>
        <w:t>A számviteli politika keretében írásban rögzíteni kell – többek között – azokat a gazdálkodóra jellemző szabályokat, előírásokat, módszereket, amelyekkel meghatározza, hogy mit tekint a számviteli elszámolás, az értékelés szempontjából lényegesnek, jelentősnek, nem lényegesnek, nem jelentősnek, kivételes nagyságú vagy előfordulású bevételnek, költségnek, ráfordításnak továbbá meghatározza azt, hogy a törvényben biztosított választási, minősítési lehetőségek közül melyeket, milyen feltételek fennállása esetén alkalmaz, az alkalmazott gyakorlatot milyen okok miatt kell megváltoztatni.</w:t>
      </w:r>
    </w:p>
    <w:p w14:paraId="3227150F" w14:textId="77777777" w:rsidR="006E7076" w:rsidRPr="00077B99" w:rsidRDefault="006E7076" w:rsidP="00077B99">
      <w:pPr>
        <w:jc w:val="both"/>
        <w:rPr>
          <w:rFonts w:ascii="Arial" w:hAnsi="Arial" w:cs="Arial"/>
        </w:rPr>
      </w:pPr>
      <w:r>
        <w:rPr>
          <w:rFonts w:ascii="Arial" w:hAnsi="Arial" w:cs="Arial"/>
        </w:rPr>
        <w:t>A számviteli politika célja, hogy a vállalkozásnál olyan számviteli rendszer funkcionáljon, amelynek alapján megbízható és valós információt tartalmazó éves beszámoló állítható össze és amely számviteli rendszer egyidejűleg a vezetői döntések számára is alkalmas információs bázisul szolgálhat.</w:t>
      </w:r>
    </w:p>
    <w:p w14:paraId="205FB6EB" w14:textId="77777777" w:rsidR="006E7076" w:rsidRPr="00077B99" w:rsidRDefault="006E7076" w:rsidP="00077B99">
      <w:pPr>
        <w:jc w:val="both"/>
        <w:rPr>
          <w:rFonts w:ascii="Arial" w:hAnsi="Arial" w:cs="Arial"/>
        </w:rPr>
      </w:pPr>
      <w:r>
        <w:rPr>
          <w:rFonts w:ascii="Arial" w:hAnsi="Arial" w:cs="Arial"/>
        </w:rPr>
        <w:t>Fentieknek megfelelően a vállalkozás számviteli célkitűzése, hogy a számviteli rendszer által nyújtott információk megbízható alapjai lehessenek az elemzéseknek, az eltérések vizsgálatának, megbízható alapot nyújtsanak a gazdasági döntések megalapozásához, ugyanakkor a számviteli rend a hatályos szabályozásnak mindenben megfeleljen.</w:t>
      </w:r>
    </w:p>
    <w:p w14:paraId="12F92061" w14:textId="77777777" w:rsidR="006E7076" w:rsidRPr="00077B99" w:rsidRDefault="006E7076" w:rsidP="006E7076">
      <w:pPr>
        <w:jc w:val="both"/>
        <w:rPr>
          <w:rFonts w:ascii="Arial" w:hAnsi="Arial" w:cs="Arial"/>
        </w:rPr>
      </w:pPr>
      <w:r>
        <w:rPr>
          <w:rFonts w:ascii="Arial" w:hAnsi="Arial" w:cs="Arial"/>
        </w:rPr>
        <w:t xml:space="preserve">Jelen számviteli politikának nem célja, hogy szabályozza és ismételje a Számviteli törvény szerint már részletesen körülírt, választási lehetőséget nem tartalmazó elszámolási és értékelési kérdéseket. Kiemelt célja viszont teljeskörűen meghatározni, hogy a törvényben biztosított választási, minősítési lehetőségek közül melyeket, milyen feltételek fennállása esetén alkalmazunk.</w:t>
      </w:r>
    </w:p>
    <w:p w14:paraId="7A5BD5E4" w14:textId="77777777" w:rsidR="002347C6" w:rsidRPr="005231D5" w:rsidRDefault="002347C6">
      <w:pPr>
        <w:spacing w:after="0" w:line="240" w:lineRule="auto"/>
        <w:rPr>
          <w:rFonts w:ascii="Arial" w:eastAsia="Verdana" w:hAnsi="Arial" w:cs="Arial"/>
        </w:rPr>
      </w:pPr>
    </w:p>
    <w:p w14:paraId="302995EC" w14:textId="77777777" w:rsidR="002347C6" w:rsidRPr="00077B99" w:rsidRDefault="006E7076" w:rsidP="00077B99">
      <w:pPr>
        <w:pStyle w:val="Cmsor2"/>
        <w:rPr>
          <w:rFonts w:ascii="Arial" w:hAnsi="Arial" w:cs="Arial"/>
          <w:b/>
          <w:bCs/>
          <w:sz w:val="24"/>
          <w:szCs w:val="24"/>
        </w:rPr>
      </w:pPr>
      <w:bookmarkStart w:id="2" w:name="_Toc233286254"/>
      <w:r>
        <w:rPr>
          <w:rFonts w:ascii="Arial" w:hAnsi="Arial" w:cs="Arial"/>
          <w:b/>
          <w:bCs/>
          <w:color w:val="000000" w:themeColor="text1"/>
          <w:sz w:val="24"/>
          <w:szCs w:val="24"/>
        </w:rPr>
        <w:t>I.2. A vállalkozás bemutatása</w:t>
      </w:r>
      <w:bookmarkEnd w:id="2"/>
      <w:r>
        <w:rPr>
          <w:rFonts w:ascii="Arial" w:hAnsi="Arial" w:cs="Arial"/>
          <w:b/>
          <w:bCs/>
          <w:color w:val="000000" w:themeColor="text1"/>
          <w:sz w:val="24"/>
          <w:szCs w:val="24"/>
        </w:rPr>
        <w:t xml:space="preserve"> </w:t>
      </w:r>
      <w:r>
        <w:rPr>
          <w:rFonts w:ascii="Arial" w:hAnsi="Arial" w:cs="Arial"/>
          <w:b/>
          <w:bCs/>
          <w:sz w:val="24"/>
          <w:szCs w:val="24"/>
        </w:rPr>
        <w:br/>
      </w:r>
    </w:p>
    <w:p w14:paraId="46694F95" w14:textId="77777777" w:rsidR="003846F4" w:rsidRDefault="00000000">
      <w:pPr>
        <w:spacing w:after="0" w:line="240" w:lineRule="auto"/>
        <w:rPr>
          <w:rFonts w:ascii="Arial" w:eastAsia="Verdana" w:hAnsi="Arial" w:cs="Arial"/>
        </w:rPr>
      </w:pPr>
      <w:r>
        <w:rPr>
          <w:rFonts w:ascii="Arial" w:eastAsia="Verdana" w:hAnsi="Arial" w:cs="Arial"/>
          <w:b/>
          <w:bCs/>
        </w:rPr>
        <w:t>Cég neve:</w:t>
      </w:r>
    </w:p>
    <w:p w14:paraId="511EE098"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Adatbékérő: Sz.pol. 1. kerdes</w:t>
      </w:r>
    </w:p>
    <w:p w14:paraId="289AFC6A" w14:textId="77777777" w:rsidR="003846F4" w:rsidRDefault="00000000">
      <w:pPr>
        <w:spacing w:after="0" w:line="240" w:lineRule="auto"/>
        <w:rPr>
          <w:rFonts w:ascii="Arial" w:eastAsia="Verdana" w:hAnsi="Arial" w:cs="Arial"/>
        </w:rPr>
      </w:pPr>
      <w:r>
        <w:rPr>
          <w:rFonts w:ascii="Arial" w:eastAsia="Verdana" w:hAnsi="Arial" w:cs="Arial"/>
          <w:b/>
          <w:bCs/>
        </w:rPr>
        <w:t>Működés-gazdálkodási formája:</w:t>
      </w:r>
    </w:p>
    <w:p w14:paraId="5CD23623"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Adatbékérő: Sz.pol. 113. kerdes</w:t>
      </w:r>
    </w:p>
    <w:p w14:paraId="0773CF6F" w14:textId="77777777" w:rsidR="003846F4" w:rsidRDefault="00000000">
      <w:pPr>
        <w:spacing w:after="0" w:line="240" w:lineRule="auto"/>
        <w:rPr>
          <w:rFonts w:ascii="Arial" w:eastAsia="Verdana" w:hAnsi="Arial" w:cs="Arial"/>
        </w:rPr>
      </w:pPr>
      <w:r>
        <w:rPr>
          <w:rFonts w:ascii="Arial" w:eastAsia="Verdana" w:hAnsi="Arial" w:cs="Arial"/>
          <w:b/>
          <w:bCs/>
        </w:rPr>
        <w:t>Alapítás időpontja:</w:t>
      </w:r>
    </w:p>
    <w:p w14:paraId="00E98C53"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Adatbékérő: Sz.pol. 112. kerdes</w:t>
      </w:r>
    </w:p>
    <w:p w14:paraId="1AB90C12" w14:textId="77777777" w:rsidR="00F44792" w:rsidRDefault="00F44792" w:rsidP="00F9431C">
      <w:pPr>
        <w:spacing w:after="0" w:line="240" w:lineRule="auto"/>
        <w:rPr>
          <w:rFonts w:ascii="Arial" w:eastAsia="Verdana" w:hAnsi="Arial" w:cs="Arial"/>
        </w:rPr>
      </w:pPr>
      <w:r>
        <w:rPr>
          <w:rFonts w:ascii="Arial" w:eastAsia="Verdana" w:hAnsi="Arial" w:cs="Arial"/>
          <w:b/>
          <w:bCs/>
        </w:rPr>
        <w:t>Telephely:</w:t>
      </w:r>
      <w:r>
        <w:rPr>
          <w:rFonts w:ascii="Arial" w:eastAsia="Verdana" w:hAnsi="Arial" w:cs="Arial"/>
        </w:rPr>
        <w:t xml:space="preserve"> </w:t>
      </w:r>
    </w:p>
    <w:p w14:paraId="4810BFB1"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3. kerdes</w:t>
      </w:r>
    </w:p>
    <w:p w14:paraId="4596D4A3" w14:textId="77777777" w:rsidR="00F44792" w:rsidRDefault="00F44792" w:rsidP="00F9431C">
      <w:pPr>
        <w:spacing w:after="0" w:line="240" w:lineRule="auto"/>
        <w:rPr>
          <w:rFonts w:ascii="Arial" w:eastAsia="Verdana" w:hAnsi="Arial" w:cs="Arial"/>
        </w:rPr>
      </w:pPr>
      <w:r>
        <w:rPr>
          <w:rFonts w:ascii="Arial" w:eastAsia="Verdana" w:hAnsi="Arial" w:cs="Arial"/>
          <w:b/>
          <w:bCs/>
        </w:rPr>
        <w:t>Fióktelep(ek):</w:t>
      </w:r>
    </w:p>
    <w:p w14:paraId="46683F97"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Adatbékérő: Sz.pol. 114. kerdes</w:t>
      </w:r>
    </w:p>
    <w:p w14:paraId="285C5D8C" w14:textId="77777777" w:rsidR="00F44792" w:rsidRDefault="00F44792" w:rsidP="00F9431C">
      <w:pPr>
        <w:spacing w:after="0" w:line="240" w:lineRule="auto"/>
        <w:rPr>
          <w:rFonts w:ascii="Arial" w:eastAsia="Verdana" w:hAnsi="Arial" w:cs="Arial"/>
        </w:rPr>
      </w:pPr>
      <w:r>
        <w:rPr>
          <w:rFonts w:ascii="Arial" w:eastAsia="Verdana" w:hAnsi="Arial" w:cs="Arial"/>
          <w:b/>
          <w:bCs/>
        </w:rPr>
        <w:t>Tulajdonos:</w:t>
      </w:r>
      <w:r>
        <w:rPr>
          <w:rFonts w:ascii="Arial" w:eastAsia="Verdana" w:hAnsi="Arial" w:cs="Arial"/>
        </w:rPr>
        <w:t xml:space="preserve"> </w:t>
      </w:r>
    </w:p>
    <w:p w14:paraId="7A7D8797"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4. kerdes</w:t>
      </w:r>
    </w:p>
    <w:p w14:paraId="3CC7B3DA" w14:textId="77777777" w:rsidR="003846F4" w:rsidRDefault="00000000">
      <w:pPr>
        <w:spacing w:after="0" w:line="240" w:lineRule="auto"/>
        <w:rPr>
          <w:rFonts w:ascii="Arial" w:eastAsia="Verdana" w:hAnsi="Arial" w:cs="Arial"/>
        </w:rPr>
      </w:pPr>
      <w:r>
        <w:rPr>
          <w:rFonts w:ascii="Arial" w:eastAsia="Verdana" w:hAnsi="Arial" w:cs="Arial"/>
          <w:b/>
          <w:bCs/>
        </w:rPr>
        <w:t>Statisztikai számjel:</w:t>
      </w:r>
    </w:p>
    <w:p w14:paraId="544B7FBF"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Adatbékérő: Sz.pol. 7. kerdes</w:t>
      </w:r>
    </w:p>
    <w:p w14:paraId="6F709C26" w14:textId="77777777" w:rsidR="003846F4" w:rsidRDefault="00000000">
      <w:pPr>
        <w:spacing w:after="0" w:line="240" w:lineRule="auto"/>
        <w:rPr>
          <w:rFonts w:ascii="Arial" w:eastAsia="Verdana" w:hAnsi="Arial" w:cs="Arial"/>
        </w:rPr>
      </w:pPr>
      <w:r>
        <w:rPr>
          <w:rFonts w:ascii="Arial" w:eastAsia="Verdana" w:hAnsi="Arial" w:cs="Arial"/>
          <w:b/>
          <w:bCs/>
        </w:rPr>
        <w:t>Főtevékenység:</w:t>
      </w:r>
    </w:p>
    <w:p w14:paraId="4E234EDF"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Adatbékérő: Sz.pol. 8. kerdes</w:t>
      </w:r>
    </w:p>
    <w:p w14:paraId="3B959E99" w14:textId="77777777" w:rsidR="002347C6" w:rsidRPr="005231D5" w:rsidRDefault="002347C6">
      <w:pPr>
        <w:spacing w:after="0" w:line="240" w:lineRule="auto"/>
        <w:rPr>
          <w:rFonts w:ascii="Arial" w:eastAsia="Verdana" w:hAnsi="Arial" w:cs="Arial"/>
        </w:rPr>
      </w:pPr>
    </w:p>
    <w:p w14:paraId="75F22866" w14:textId="77777777" w:rsidR="002347C6" w:rsidRPr="004F0392" w:rsidRDefault="006133E3" w:rsidP="00077B99">
      <w:pPr>
        <w:pStyle w:val="Cmsor2"/>
        <w:rPr>
          <w:rFonts w:ascii="Arial" w:eastAsia="Verdana" w:hAnsi="Arial"/>
          <w:b/>
        </w:rPr>
      </w:pPr>
      <w:bookmarkStart w:id="3" w:name="_Toc233286255"/>
      <w:r>
        <w:rPr>
          <w:rFonts w:ascii="Arial" w:eastAsia="Verdana" w:hAnsi="Arial"/>
          <w:b/>
          <w:color w:val="auto"/>
          <w:sz w:val="22"/>
          <w:szCs w:val="22"/>
        </w:rPr>
        <w:t>I.3. A számviteli politika általános követelményei</w:t>
      </w:r>
      <w:bookmarkEnd w:id="3"/>
    </w:p>
    <w:p w14:paraId="6604C292" w14:textId="77777777" w:rsidR="002347C6" w:rsidRDefault="002347C6">
      <w:pPr>
        <w:spacing w:after="0" w:line="240" w:lineRule="auto"/>
        <w:rPr>
          <w:rFonts w:ascii="Arial" w:eastAsia="Verdana" w:hAnsi="Arial" w:cs="Arial"/>
        </w:rPr>
      </w:pPr>
    </w:p>
    <w:p w14:paraId="5FA93C12" w14:textId="77777777" w:rsidR="00F44792" w:rsidRDefault="00F44792" w:rsidP="00F44792">
      <w:pPr>
        <w:jc w:val="both"/>
        <w:rPr>
          <w:rFonts w:ascii="Arial" w:eastAsia="Verdana" w:hAnsi="Arial" w:cs="Arial"/>
        </w:rPr>
      </w:pPr>
      <w:r>
        <w:rPr>
          <w:rFonts w:ascii="Arial" w:hAnsi="Arial" w:cs="Arial"/>
        </w:rPr>
        <w:t xml:space="preserve">Jelen számviteli politika keretében írásban rögzítjük azokat a vállalkozásunkra </w:t>
      </w:r>
      <w:r>
        <w:rPr>
          <w:rFonts w:ascii="Arial" w:hAnsi="Arial" w:cs="Arial"/>
          <w:b/>
          <w:bCs/>
        </w:rPr>
        <w:t>jellemző szabályokat, előírásokat, módszereket</w:t>
      </w:r>
      <w:r>
        <w:rPr>
          <w:rFonts w:ascii="Arial" w:hAnsi="Arial" w:cs="Arial"/>
        </w:rPr>
        <w:t xml:space="preserve">, amelyekkel meghatározzuk, hogy mit tekintünk a számviteli elszámolás, az értékelés szempontjából lényegesnek, jelentősnek, nem lényegesnek, nem jelentősnek, kivételes nagyságú vagy előfordulású bevételnek, költségnek, ráfordításnak, továbbá meghatározzuk azt is, hogy a törvényben biztosított </w:t>
      </w:r>
      <w:r>
        <w:rPr>
          <w:rFonts w:ascii="Arial" w:hAnsi="Arial" w:cs="Arial"/>
          <w:b/>
          <w:bCs/>
        </w:rPr>
        <w:t xml:space="preserve">választási, minősítési lehetőségek </w:t>
      </w:r>
      <w:r>
        <w:rPr>
          <w:rFonts w:ascii="Arial" w:hAnsi="Arial" w:cs="Arial"/>
        </w:rPr>
        <w:t xml:space="preserve">közül melyeket, milyen feltételek fennállása esetén alkalmazunk, az alkalmazott gyakorlatot milyen okok miatt kell megváltoztatnunk. </w:t>
      </w:r>
    </w:p>
    <w:p w14:paraId="7A7260FE" w14:textId="77777777" w:rsidR="00504EF8" w:rsidRDefault="00504EF8">
      <w:pPr>
        <w:spacing w:after="0" w:line="240" w:lineRule="auto"/>
        <w:rPr>
          <w:rFonts w:ascii="Arial" w:eastAsia="Verdana" w:hAnsi="Arial" w:cs="Arial"/>
        </w:rPr>
      </w:pPr>
    </w:p>
    <w:p w14:paraId="10FFE40A" w14:textId="77777777" w:rsidR="00504EF8" w:rsidRPr="00077B99" w:rsidRDefault="00504EF8" w:rsidP="00077B99">
      <w:pPr>
        <w:jc w:val="both"/>
        <w:rPr>
          <w:rFonts w:ascii="Arial" w:hAnsi="Arial" w:cs="Arial"/>
        </w:rPr>
      </w:pPr>
      <w:r>
        <w:rPr>
          <w:rFonts w:ascii="Arial" w:hAnsi="Arial" w:cs="Arial"/>
        </w:rPr>
        <w:t>A számviteli politika nem más, mint megalapozott döntések sorozata olyan kérdésekben, ahol</w:t>
      </w:r>
    </w:p>
    <w:p w14:paraId="43DC1F89"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a Számviteli törvény választási lehetőséget ad,</w:t>
      </w:r>
    </w:p>
    <w:p w14:paraId="6EB2A4AE"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nincs ugyan választási lehetősége a vállalkozásnak, de a törvényi előírás teljesítéséhez az eszközt, a módszert az adott vállalkozás rendelheti a törvényi előíráshoz,</w:t>
      </w:r>
    </w:p>
    <w:p w14:paraId="5664A637"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a választott módszerek, eszközök, sajátos belső előírások összhatásukban kihatnak az adott vállalkozás vagyoni, pénzügyi és jövedelmi helyzetére.</w:t>
      </w:r>
    </w:p>
    <w:p w14:paraId="6E496152" w14:textId="77777777" w:rsidR="00504EF8" w:rsidRPr="00077B99" w:rsidRDefault="00504EF8" w:rsidP="00077B99">
      <w:pPr>
        <w:jc w:val="both"/>
        <w:rPr>
          <w:rFonts w:ascii="Arial" w:hAnsi="Arial" w:cs="Arial"/>
        </w:rPr>
      </w:pPr>
    </w:p>
    <w:p w14:paraId="102782B9" w14:textId="77777777" w:rsidR="00504EF8" w:rsidRPr="00077B99" w:rsidRDefault="00504EF8" w:rsidP="00F44792">
      <w:pPr>
        <w:spacing w:after="240"/>
        <w:jc w:val="both"/>
        <w:rPr>
          <w:rFonts w:ascii="Arial" w:hAnsi="Arial" w:cs="Arial"/>
        </w:rPr>
      </w:pPr>
      <w:r>
        <w:rPr>
          <w:rFonts w:ascii="Arial" w:hAnsi="Arial" w:cs="Arial"/>
        </w:rPr>
        <w:t>A számviteli politika kialakításához nagyon fontos a számviteli törvény - azon belül a számviteli alapelvek - ismerete. A helyes számviteli politika kialakítása nem nélkülözheti a vállalkozás teljes áttekintő ismeretét sem (tevékenység, felszereltségi körülmények, piaci pozíciók, üzleti tervek, üzleti kapcsolatok stb.). A számviteli politika biztosítja azon szabályok (módszerek) végrehajtását, melyek során alakítható a vállalkozás bemutatásának információs rendszere. Ennek végeredményben a beszámolón keresztül megbízható és valós képet kell mutatni a Vállalkozás vagyoni, pénzügyi és jövedelmi helyzetéről, annak változásáról.</w:t>
      </w:r>
    </w:p>
    <w:p w14:paraId="56CEB777" w14:textId="77777777" w:rsidR="00504EF8" w:rsidRPr="00077B99" w:rsidRDefault="00504EF8" w:rsidP="00504EF8">
      <w:pPr>
        <w:jc w:val="both"/>
        <w:rPr>
          <w:rFonts w:ascii="Arial" w:hAnsi="Arial" w:cs="Arial"/>
          <w:b/>
          <w:bCs/>
        </w:rPr>
      </w:pPr>
      <w:r>
        <w:rPr>
          <w:rFonts w:ascii="Arial" w:hAnsi="Arial" w:cs="Arial"/>
          <w:b/>
          <w:bCs/>
        </w:rPr>
        <w:t>A számviteli politika szerves és annak elválaszthatatlan részét képezi:</w:t>
      </w:r>
    </w:p>
    <w:p w14:paraId="53613C47"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Eszközök és források értékelési szabályzata</w:t>
      </w:r>
    </w:p>
    <w:p w14:paraId="545246C9"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Eszközök és források leltárkészítési és leltározási szabályzata</w:t>
      </w:r>
    </w:p>
    <w:p w14:paraId="7372626F"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Pénzkezelési szabályzat</w:t>
      </w:r>
    </w:p>
    <w:p w14:paraId="06373F3A"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Önköltségszámítási szabályzat</w:t>
      </w:r>
    </w:p>
    <w:p w14:paraId="10815423" w14:textId="77777777" w:rsidR="00504EF8" w:rsidRDefault="00504EF8" w:rsidP="00504EF8">
      <w:pPr>
        <w:numPr>
          <w:ilvl w:val="0"/>
          <w:numId w:val="11"/>
        </w:numPr>
        <w:spacing w:before="120" w:after="0" w:line="240" w:lineRule="auto"/>
        <w:ind w:left="714" w:hanging="357"/>
        <w:jc w:val="both"/>
        <w:rPr>
          <w:rFonts w:ascii="Arial" w:hAnsi="Arial" w:cs="Arial"/>
        </w:rPr>
      </w:pPr>
      <w:r>
        <w:rPr>
          <w:rFonts w:ascii="Arial" w:hAnsi="Arial" w:cs="Arial"/>
        </w:rPr>
        <w:t>Számlarend</w:t>
      </w:r>
    </w:p>
    <w:p w14:paraId="4C8581CE" w14:textId="77777777" w:rsidR="00B95E3F" w:rsidRDefault="00B95E3F" w:rsidP="002C4131">
      <w:pPr>
        <w:spacing w:before="120" w:after="0" w:line="240" w:lineRule="auto"/>
        <w:jc w:val="both"/>
        <w:rPr>
          <w:rFonts w:ascii="Arial" w:hAnsi="Arial" w:cs="Arial"/>
        </w:rPr>
      </w:pPr>
    </w:p>
    <w:p w14:paraId="38D1936E" w14:textId="77777777" w:rsidR="00504EF8" w:rsidRDefault="002C4131" w:rsidP="002C4131">
      <w:pPr>
        <w:spacing w:before="120" w:after="0" w:line="240" w:lineRule="auto"/>
        <w:jc w:val="both"/>
        <w:rPr>
          <w:rFonts w:ascii="Arial" w:hAnsi="Arial" w:cs="Arial"/>
        </w:rPr>
      </w:pPr>
      <w:r>
        <w:rPr>
          <w:rFonts w:ascii="Arial" w:hAnsi="Arial" w:cs="Arial"/>
        </w:rPr>
        <w:t>Mivel jelen számviteli politikának nem célja, hogy szabályozza a Számviteli törvény szerint már részletesen körülírt, választási lehetőséget nem tartalmazó elszámolási és értékelési kérdéseket, a legtöbb szabályozandó kérdés esetén csupán a törvényi szabályozás leglényegesebb elemeit emeljük ki</w:t>
      </w:r>
    </w:p>
    <w:p w14:paraId="5B11A366" w14:textId="77777777" w:rsidR="002C4131" w:rsidRPr="00077B99" w:rsidRDefault="002C4131" w:rsidP="002C4131">
      <w:pPr>
        <w:spacing w:before="120" w:after="0" w:line="240" w:lineRule="auto"/>
        <w:jc w:val="both"/>
        <w:rPr>
          <w:rFonts w:ascii="Arial" w:hAnsi="Arial" w:cs="Arial"/>
        </w:rPr>
      </w:pPr>
    </w:p>
    <w:p w14:paraId="4EB661FC" w14:textId="77777777" w:rsidR="00504EF8" w:rsidRDefault="00504EF8" w:rsidP="00077B99">
      <w:pPr>
        <w:jc w:val="both"/>
        <w:rPr>
          <w:rFonts w:ascii="Arial" w:hAnsi="Arial" w:cs="Arial"/>
          <w:b/>
          <w:bCs/>
        </w:rPr>
      </w:pPr>
      <w:r>
        <w:rPr>
          <w:rFonts w:ascii="Arial" w:hAnsi="Arial" w:cs="Arial"/>
          <w:b/>
          <w:bCs/>
        </w:rPr>
        <w:t>Számviteli politikánk – tartalma szerint – elsősorban a számvitelpolitikai döntések rögzítése és annak meghatározása, hogy a törvényben biztosított választási, minősítési lehetőségek közül melyeket, milyen feltételek fennállása esetén alkalmazunk.</w:t>
      </w:r>
    </w:p>
    <w:p w14:paraId="45D9E9E5" w14:textId="77777777" w:rsidR="002C4131" w:rsidRPr="002C4131" w:rsidRDefault="002C4131" w:rsidP="00077B99">
      <w:pPr>
        <w:jc w:val="both"/>
        <w:rPr>
          <w:rFonts w:ascii="Arial" w:hAnsi="Arial" w:cs="Arial"/>
          <w:b/>
          <w:bCs/>
        </w:rPr>
      </w:pPr>
    </w:p>
    <w:p w14:paraId="53EEDEDE" w14:textId="77777777" w:rsidR="002347C6" w:rsidRPr="00077B99" w:rsidRDefault="006133E3" w:rsidP="00077B99">
      <w:pPr>
        <w:spacing w:after="0" w:line="240" w:lineRule="auto"/>
        <w:jc w:val="both"/>
        <w:rPr>
          <w:rFonts w:ascii="Arial" w:eastAsia="Verdana" w:hAnsi="Arial" w:cs="Arial"/>
          <w:b/>
          <w:bCs/>
          <w:u w:val="single"/>
        </w:rPr>
      </w:pPr>
      <w:r>
        <w:rPr>
          <w:rFonts w:ascii="Arial" w:eastAsia="Verdana" w:hAnsi="Arial" w:cs="Arial"/>
          <w:b/>
          <w:bCs/>
        </w:rPr>
        <w:t xml:space="preserve">A „cégnév” Kft. </w:t>
      </w:r>
      <w:r>
        <w:rPr>
          <w:rFonts w:ascii="Arial" w:eastAsia="Verdana" w:hAnsi="Arial" w:cs="Arial"/>
          <w:b/>
          <w:bCs/>
          <w:u w:val="single"/>
        </w:rPr>
        <w:t xml:space="preserve">számviteli politikájában az alábbiakat határozza meg: </w:t>
      </w:r>
    </w:p>
    <w:p w14:paraId="0DE8BAFA" w14:textId="77777777" w:rsidR="002347C6" w:rsidRPr="005231D5" w:rsidRDefault="002347C6" w:rsidP="00077B99">
      <w:pPr>
        <w:spacing w:after="0" w:line="240" w:lineRule="auto"/>
        <w:jc w:val="both"/>
        <w:rPr>
          <w:rFonts w:ascii="Arial" w:eastAsia="Verdana" w:hAnsi="Arial" w:cs="Arial"/>
          <w:b/>
        </w:rPr>
      </w:pPr>
    </w:p>
    <w:p w14:paraId="3459B182"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milyen értékelési módot és eljárást választ a vállalkozás, </w:t>
      </w:r>
    </w:p>
    <w:p w14:paraId="6FFB93E7"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az értékelésnél figyelembe veendő tartósnak minősülő hatások megítélése, </w:t>
      </w:r>
    </w:p>
    <w:p w14:paraId="2165F04B"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milyen módszerrel kerül elszámolásra az amortizáció, </w:t>
      </w:r>
    </w:p>
    <w:p w14:paraId="5EC02BF6"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hogyan kerül meghatározásra az eszközök maradványértéke, </w:t>
      </w:r>
    </w:p>
    <w:p w14:paraId="0D63577C" w14:textId="77777777" w:rsidR="00B95E3F" w:rsidRPr="005231D5" w:rsidRDefault="006133E3" w:rsidP="00077B99">
      <w:pPr>
        <w:spacing w:after="0" w:line="240" w:lineRule="auto"/>
        <w:jc w:val="both"/>
        <w:rPr>
          <w:rFonts w:ascii="Arial" w:eastAsia="Verdana" w:hAnsi="Arial" w:cs="Arial"/>
        </w:rPr>
      </w:pPr>
      <w:r>
        <w:rPr>
          <w:rFonts w:ascii="Arial" w:eastAsia="Verdana" w:hAnsi="Arial" w:cs="Arial"/>
        </w:rPr>
        <w:t xml:space="preserve">- milyen kritériumok érvényesülnek - a vállalkozásnál - a terven felüli amortizáció elszámolásánál, </w:t>
      </w:r>
    </w:p>
    <w:p w14:paraId="371FDEBA" w14:textId="4BEC0DCF" w:rsidR="002347C6" w:rsidRPr="003033C5" w:rsidRDefault="006133E3" w:rsidP="003033C5">
      <w:pPr>
        <w:rPr>
          <w:rFonts w:ascii="Arial" w:hAnsi="Arial" w:cs="Arial"/>
          <w:strike/>
          <w:color w:val="FF0000"/>
          <w:highlight w:val="yellow"/>
        </w:rPr>
      </w:pPr>
      <w:r>
        <w:rPr>
          <w:rFonts w:ascii="Arial" w:eastAsia="Verdana" w:hAnsi="Arial" w:cs="Arial"/>
        </w:rPr>
        <w:t xml:space="preserve">- a </w:t>
      </w:r>
      <w:r>
        <w:rPr>
          <w:rFonts w:ascii="Arial" w:hAnsi="Arial" w:cs="Arial"/>
          <w:strike/>
          <w:color w:val="FF0000"/>
          <w:highlight w:val="yellow"/>
        </w:rPr>
        <w:t xml:space="preserve">▶ Adatbékérő: Sz.pol. 70. kerdes</w:t>
      </w:r>
      <w:r>
        <w:rPr>
          <w:rFonts w:ascii="Arial" w:hAnsi="Arial" w:cs="Arial"/>
          <w:strike/>
          <w:color w:val="FF0000"/>
        </w:rPr>
        <w:t xml:space="preserve"> </w:t>
      </w:r>
      <w:r>
        <w:rPr>
          <w:rFonts w:ascii="Arial" w:eastAsia="Verdana" w:hAnsi="Arial" w:cs="Arial"/>
        </w:rPr>
        <w:t>forint egyedi beszerzési érték alatti tárgyi eszközök, vagyoni értékű jogok, és szellemi termékek terv szerinti értékcsökkenés elszámolásának választott módszere (a vállalkozó döntésétől függően a bekerülési érték a használatbavételkor egy összegben elszámolható) 80. § (2),</w:t>
      </w:r>
    </w:p>
    <w:p w14:paraId="7637A614"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az értékpapírok minősítésének és számbavételének kritériumrendszere (forgóeszköz vagy pénzügyi befektetés), </w:t>
      </w:r>
    </w:p>
    <w:p w14:paraId="4FEB503D"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az eredmény kimutatás formájának megválasztása, </w:t>
      </w:r>
    </w:p>
    <w:p w14:paraId="1172217C"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mit tekint a vállalkozó a számviteli elszámolás szempontjából lényegesnek, </w:t>
        <w:br/>
        <w:t>hogyan kell minősíteni az ellenőrzések során feltárt hibák és hibahatások értékét (jelentős-, nem jelentős összegű hiba), 3. § (3)</w:t>
      </w:r>
    </w:p>
    <w:p w14:paraId="627B460C"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mit tekint a vállalkozó kivételes nagyságú vagy kivételes előfordulású bevételnek, ráfordításnak, illetve költségnek,</w:t>
      </w:r>
    </w:p>
    <w:p w14:paraId="2E3B1673"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az óvatosság elve hogyan érvényesül a vállalkozásnál (terven felüli értékcsökkenés és értékvesztés elszámolása, céltartalék-képzés stb.), </w:t>
      </w:r>
    </w:p>
    <w:p w14:paraId="2BD8F652"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 teljesség elvének érvényesülése érdekében a mérlegkészítés időpontjáig bekövetkezett változások feldolgozásának ütemezése (nagyságrendek, lényeges és lényegtelen események minősítése), </w:t>
      </w:r>
    </w:p>
    <w:p w14:paraId="3D6E78A3"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hogyan érvényesüljön a vállalkozásnál az időbeli elhatárolás elve annak érdekében, hogy a bevételek és a költségek elszámolása valós és reális képet mutasson, </w:t>
      </w:r>
    </w:p>
    <w:p w14:paraId="5216DEAE"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az összehasonlíthatóság érvényesülése érdekében a beszámoló szerkezetében és tartalmában az állandóságot hogyan biztosítja a vállalkozás (következetesség elve), </w:t>
      </w:r>
    </w:p>
    <w:p w14:paraId="52698E67"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 kiegészítő melléklet részletes tartalmának meghatározása, amelynek célja a megbízható és valós kép kialakítása a vállalkozásról, </w:t>
      </w:r>
    </w:p>
    <w:p w14:paraId="3688F36A"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 kiegészítő melléklethez egy állandó mutatószám-rendszer kialakítása (a gazdasági elemzéshez, értékeléshez, amit a vállalkozás saját körülményeihez viszonyítva a legkifejezőbbnek és leginkább hasznosíthatónak ítél), </w:t>
      </w:r>
    </w:p>
    <w:p w14:paraId="3EEEF5DC"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 vezetői számvitel és a vállalkozás belső információ rendszerének meghatározása, </w:t>
      </w:r>
    </w:p>
    <w:p w14:paraId="705AD648" w14:textId="77777777" w:rsidR="00504EF8" w:rsidRDefault="006133E3" w:rsidP="00504EF8">
      <w:pPr>
        <w:spacing w:after="0" w:line="240" w:lineRule="auto"/>
        <w:jc w:val="both"/>
        <w:rPr>
          <w:rFonts w:ascii="Arial" w:eastAsia="Verdana" w:hAnsi="Arial" w:cs="Arial"/>
        </w:rPr>
      </w:pPr>
      <w:r>
        <w:rPr>
          <w:rFonts w:ascii="Arial" w:eastAsia="Verdana" w:hAnsi="Arial" w:cs="Arial"/>
        </w:rPr>
        <w:t xml:space="preserve">- melyek azok a témák, tényezők, amelyek a vállalkozás üzleti megítéléséhez - a számviteli törvényben előírt kötelező tartalmon túlmenően - a megbízható és valós kép kialakításához feltétlenül hozzátartoznak és így a kiegészítő mellékletben, valamint az üzleti jelentésben indokolt az ismertetésük. </w:t>
      </w:r>
    </w:p>
    <w:p w14:paraId="67DB6E6E" w14:textId="77777777" w:rsidR="00DE6E17" w:rsidRDefault="00DE6E17" w:rsidP="00504EF8">
      <w:pPr>
        <w:spacing w:after="0" w:line="240" w:lineRule="auto"/>
        <w:jc w:val="both"/>
        <w:rPr>
          <w:rFonts w:ascii="Arial" w:eastAsia="Verdana" w:hAnsi="Arial" w:cs="Arial"/>
        </w:rPr>
      </w:pPr>
    </w:p>
    <w:p w14:paraId="68286FEA" w14:textId="77777777" w:rsidR="00DE6E17" w:rsidRPr="00077B99" w:rsidRDefault="00DE6E17" w:rsidP="00DE6E17">
      <w:pPr>
        <w:pStyle w:val="Cmsor2"/>
        <w:rPr>
          <w:rFonts w:ascii="Arial" w:eastAsia="Verdana" w:hAnsi="Arial"/>
          <w:b/>
          <w:color w:val="auto"/>
          <w:sz w:val="22"/>
          <w:szCs w:val="22"/>
        </w:rPr>
      </w:pPr>
      <w:bookmarkStart w:id="4" w:name="_Toc233286256"/>
      <w:r>
        <w:rPr>
          <w:rFonts w:ascii="Arial" w:eastAsia="Verdana" w:hAnsi="Arial"/>
          <w:b/>
          <w:color w:val="auto"/>
          <w:sz w:val="22"/>
          <w:szCs w:val="22"/>
        </w:rPr>
        <w:t>I.4. A Számviteli politika hatálya, alkalmazása, módosítása</w:t>
      </w:r>
      <w:bookmarkEnd w:id="4"/>
    </w:p>
    <w:p w14:paraId="725A4ACF" w14:textId="77777777" w:rsidR="00DE6E17" w:rsidRPr="008308A3" w:rsidRDefault="00DE6E17" w:rsidP="00DE6E17">
      <w:pPr>
        <w:rPr>
          <w:lang w:eastAsia="ar-SA"/>
        </w:rPr>
      </w:pPr>
    </w:p>
    <w:p w14:paraId="0CF4C922" w14:textId="77777777" w:rsidR="00DE6E17" w:rsidRPr="00077B99" w:rsidRDefault="00DE6E17" w:rsidP="00077B99">
      <w:pPr>
        <w:jc w:val="both"/>
        <w:rPr>
          <w:rFonts w:ascii="Arial" w:eastAsia="Verdana" w:hAnsi="Arial" w:cs="Arial"/>
        </w:rPr>
      </w:pPr>
      <w:r>
        <w:rPr>
          <w:rFonts w:ascii="Arial" w:eastAsia="Verdana" w:hAnsi="Arial" w:cs="Arial"/>
        </w:rPr>
        <w:t>A Vállalkozás számviteli politikájában meghatározott szabályoktól eltérni csak akkor lehet, ha az eltérést jogszabályi rendelkezés vagy a számviteli politika más rendelkezése indokolja. A számviteli politikában nem szabályozott kérdésekben a jogszabályi rendelkezésekkel összhangban, konkrét jogszabályi előírás hiányában a számviteli politika szellemével összhangban kell eljárni.</w:t>
      </w:r>
    </w:p>
    <w:p w14:paraId="25D4E06A" w14:textId="77777777" w:rsidR="00DE6E17" w:rsidRPr="00077B99" w:rsidRDefault="00DE6E17" w:rsidP="00DE6E17">
      <w:pPr>
        <w:jc w:val="both"/>
        <w:rPr>
          <w:rFonts w:ascii="Arial" w:eastAsia="Verdana" w:hAnsi="Arial" w:cs="Arial"/>
        </w:rPr>
      </w:pPr>
      <w:r>
        <w:rPr>
          <w:rFonts w:ascii="Arial" w:eastAsia="Verdana" w:hAnsi="Arial" w:cs="Arial"/>
        </w:rPr>
        <w:t xml:space="preserve">A számviteli politika személyi hatálya kiterjed a Vállalkozás összes alkalmazottjára és tagjára. Bármely olyan feladat elvégzése, amelyet a számviteli politika is szabályoz, annak megismerését feltételezi, így az ilyen munkát végző alkalmazott, vagy tag munkaköri leírásának automatikus tartalma a számviteli politika megismerése. A megismertetést dokumentálni kell, amelybe az elektronikus úton való közlés is beletartozik. </w:t>
      </w:r>
    </w:p>
    <w:p w14:paraId="72B20BC9" w14:textId="77777777" w:rsidR="00DE6E17" w:rsidRPr="00077B99" w:rsidRDefault="00DE6E17" w:rsidP="00DE6E17">
      <w:pPr>
        <w:jc w:val="both"/>
        <w:rPr>
          <w:rFonts w:ascii="Arial" w:eastAsia="Verdana" w:hAnsi="Arial" w:cs="Arial"/>
        </w:rPr>
      </w:pPr>
      <w:r>
        <w:rPr>
          <w:rFonts w:ascii="Arial" w:eastAsia="Verdana" w:hAnsi="Arial" w:cs="Arial"/>
        </w:rPr>
        <w:t xml:space="preserve">A számviteli politika időbeni hatálya az eredeti szabályzat első módosításáig terjed. Ezt követően a számviteli politika már csak a kiegészítő módosítással együtt érvényes. </w:t>
      </w:r>
    </w:p>
    <w:p w14:paraId="337B1096" w14:textId="77777777" w:rsidR="00DE6E17" w:rsidRPr="00077B99" w:rsidRDefault="00DE6E17" w:rsidP="00DE6E17">
      <w:pPr>
        <w:jc w:val="both"/>
        <w:rPr>
          <w:rFonts w:ascii="Arial" w:eastAsia="Verdana" w:hAnsi="Arial" w:cs="Arial"/>
        </w:rPr>
      </w:pPr>
      <w:r>
        <w:rPr>
          <w:rFonts w:ascii="Arial" w:eastAsia="Verdana" w:hAnsi="Arial" w:cs="Arial"/>
        </w:rPr>
        <w:t>A Vállalkozás külső és belső körülményeiben, fejlesztési terveiben, bekövetkező, vagy bekövetkezett változások miatt, a számviteli politikában előírtakkal kapcsolatos módosításért, az ügyvezető a felelős.</w:t>
      </w:r>
    </w:p>
    <w:p w14:paraId="133819FF" w14:textId="77777777" w:rsidR="00982547" w:rsidRPr="00077B99" w:rsidRDefault="00DE6E17" w:rsidP="00B95E3F">
      <w:pPr>
        <w:spacing w:after="240"/>
        <w:jc w:val="both"/>
        <w:rPr>
          <w:rFonts w:ascii="Arial" w:eastAsia="Verdana" w:hAnsi="Arial" w:cs="Arial"/>
        </w:rPr>
      </w:pPr>
      <w:r>
        <w:rPr>
          <w:rFonts w:ascii="Arial" w:eastAsia="Verdana" w:hAnsi="Arial" w:cs="Arial"/>
        </w:rPr>
        <w:t xml:space="preserve">A Vállalkozás jelen számviteli politikájának rendelkezései érvényesen csak írásban, a módosítást követő hatállyal - célszerűen az üzleti év első napjával - módosíthatók. Törvénymódosítás esetén a változásokat annak hatálybalépésével kell alkalmazni, azokat szükség szerint a hatálybalépést követő 90 napon belül kell a számviteli politikán - így e szabályzaton - átvezetni. </w:t>
      </w:r>
    </w:p>
    <w:p w14:paraId="6A49F465" w14:textId="77777777" w:rsidR="00B95E3F" w:rsidRDefault="00DE6E17" w:rsidP="00536A7B">
      <w:pPr>
        <w:pStyle w:val="Cmsor2"/>
        <w:rPr>
          <w:rFonts w:ascii="Arial" w:eastAsia="Verdana" w:hAnsi="Arial"/>
          <w:b/>
          <w:color w:val="auto"/>
          <w:sz w:val="22"/>
          <w:szCs w:val="22"/>
        </w:rPr>
      </w:pPr>
      <w:bookmarkStart w:id="5" w:name="_Toc216269114"/>
      <w:bookmarkStart w:id="6" w:name="_Toc233286257"/>
      <w:r>
        <w:rPr>
          <w:rFonts w:ascii="Arial" w:eastAsia="Verdana" w:hAnsi="Arial"/>
          <w:b/>
          <w:color w:val="auto"/>
          <w:sz w:val="22"/>
          <w:szCs w:val="22"/>
        </w:rPr>
        <w:t>I.5. A Számlarend</w:t>
      </w:r>
      <w:bookmarkEnd w:id="5"/>
      <w:bookmarkEnd w:id="6"/>
    </w:p>
    <w:p w14:paraId="3231BFB4" w14:textId="77777777" w:rsidR="00536A7B" w:rsidRPr="00536A7B" w:rsidRDefault="00536A7B" w:rsidP="00536A7B"/>
    <w:p w14:paraId="39941D47" w14:textId="77777777" w:rsidR="00941475" w:rsidRPr="00077B99" w:rsidRDefault="00DE6E17" w:rsidP="00077B99">
      <w:pPr>
        <w:jc w:val="both"/>
        <w:rPr>
          <w:rFonts w:ascii="Arial" w:eastAsia="Verdana" w:hAnsi="Arial" w:cs="Arial"/>
        </w:rPr>
      </w:pPr>
      <w:r>
        <w:rPr>
          <w:rFonts w:ascii="Arial" w:eastAsia="Verdana" w:hAnsi="Arial" w:cs="Arial"/>
        </w:rPr>
        <w:t>A számlarend a számviteli nyilvántartások vezetésére vonatkozó részletes belső szabályozás, amely biztosítja, hogy a számviteli beszámoló és az azt alátámasztó a könyvvezetés a számviteli törvénynek és a kapcsolódó jogszabályoknak megfelelően mutassa be a Vállalkozás valós vagyoni, pénzügyi és jövedelmi helyzetét. A vállalkozás számlarendjét külön szabályzatban szabályozzuk.</w:t>
      </w:r>
    </w:p>
    <w:p w14:paraId="0234122D" w14:textId="77777777" w:rsidR="00D11D83" w:rsidRDefault="006133E3" w:rsidP="00B95E3F">
      <w:pPr>
        <w:pStyle w:val="Cmsor2"/>
        <w:jc w:val="both"/>
      </w:pPr>
      <w:bookmarkStart w:id="7" w:name="_Toc233286258"/>
      <w:r>
        <w:rPr>
          <w:rFonts w:ascii="Arial" w:eastAsia="Verdana" w:hAnsi="Arial"/>
          <w:b/>
          <w:color w:val="auto"/>
          <w:sz w:val="22"/>
          <w:szCs w:val="22"/>
        </w:rPr>
        <w:t>I.6. A számviteli alapelvek</w:t>
      </w:r>
      <w:bookmarkEnd w:id="7"/>
      <w:r>
        <w:rPr>
          <w:rFonts w:ascii="Arial" w:eastAsia="Verdana" w:hAnsi="Arial"/>
          <w:b/>
          <w:color w:val="auto"/>
          <w:sz w:val="22"/>
          <w:szCs w:val="22"/>
        </w:rPr>
        <w:t xml:space="preserve"> </w:t>
      </w:r>
    </w:p>
    <w:p w14:paraId="22A9F29C" w14:textId="77777777" w:rsidR="00B95E3F" w:rsidRPr="00B95E3F" w:rsidRDefault="00B95E3F" w:rsidP="00B95E3F">
      <w:pPr>
        <w:spacing w:after="120"/>
      </w:pPr>
    </w:p>
    <w:p w14:paraId="6CCD0F3B" w14:textId="77777777" w:rsidR="00D11D83" w:rsidRPr="00077B99" w:rsidRDefault="00D11D83" w:rsidP="00D11D83">
      <w:pPr>
        <w:numPr>
          <w:ilvl w:val="12"/>
          <w:numId w:val="0"/>
        </w:numPr>
        <w:jc w:val="both"/>
        <w:rPr>
          <w:rFonts w:ascii="Arial" w:hAnsi="Arial" w:cs="Arial"/>
        </w:rPr>
      </w:pPr>
      <w:r>
        <w:rPr>
          <w:rFonts w:ascii="Arial" w:hAnsi="Arial" w:cs="Arial"/>
        </w:rPr>
        <w:t>A Számviteli törvény előírja, hogy a beszámoló elkészítésekor és a könyvvezetés során a törvényben meghatározott alapelveket kell érvényesíteni, azoktól csak a törvényben szabályozott módon lehet eltérni.</w:t>
      </w:r>
    </w:p>
    <w:p w14:paraId="11CE42FF" w14:textId="77777777" w:rsidR="00D11D83" w:rsidRPr="00077B99" w:rsidRDefault="00D11D83" w:rsidP="00D11D83">
      <w:pPr>
        <w:numPr>
          <w:ilvl w:val="12"/>
          <w:numId w:val="0"/>
        </w:numPr>
        <w:jc w:val="both"/>
        <w:rPr>
          <w:rFonts w:ascii="Arial" w:hAnsi="Arial" w:cs="Arial"/>
        </w:rPr>
      </w:pPr>
      <w:r>
        <w:rPr>
          <w:rFonts w:ascii="Arial" w:hAnsi="Arial" w:cs="Arial"/>
        </w:rPr>
        <w:t>Mivel a törvényben rögzített alapelvek, értékelési előírások alapján kell kialakítani a számviteli politikát, jelen szabályzat összeállítása során figyelembe vettük a törvényben rögzített számviteli alapelveket, amelyeket fontosságuk miatt itt is bemutatunk:</w:t>
      </w:r>
    </w:p>
    <w:p w14:paraId="30ECEE27" w14:textId="77777777" w:rsidR="002347C6" w:rsidRPr="00982547" w:rsidRDefault="002347C6" w:rsidP="00077B99">
      <w:pPr>
        <w:spacing w:after="0" w:line="240" w:lineRule="auto"/>
        <w:jc w:val="both"/>
        <w:rPr>
          <w:rFonts w:ascii="Arial" w:eastAsia="Verdana" w:hAnsi="Arial" w:cs="Arial"/>
        </w:rPr>
      </w:pPr>
    </w:p>
    <w:p w14:paraId="0C792CE1"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vállalkozás folytatásának elve</w:t>
      </w:r>
    </w:p>
    <w:p w14:paraId="1FBB7DFF" w14:textId="77777777" w:rsidR="00D11D83" w:rsidRPr="00077B99" w:rsidRDefault="00982547" w:rsidP="00982547">
      <w:pPr>
        <w:jc w:val="both"/>
        <w:rPr>
          <w:rFonts w:ascii="Arial" w:eastAsia="Verdana" w:hAnsi="Arial" w:cs="Arial"/>
        </w:rPr>
      </w:pPr>
      <w:r>
        <w:rPr>
          <w:rFonts w:ascii="Arial" w:eastAsia="Verdana" w:hAnsi="Arial" w:cs="Arial"/>
        </w:rPr>
        <w:t>A beszámoló elkészítésekor és a könyvvezetés során abból kell kiindulni, hogy a gazdálkodó a belátható jövőben is fenn tudja tartani működését, folytatni tudja tevékenységét, nem várható a működés beszüntetése vagy bármilyen okból történő jelentős csökkenése.</w:t>
      </w:r>
    </w:p>
    <w:p w14:paraId="76DD5356"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teljesség elve</w:t>
      </w:r>
    </w:p>
    <w:p w14:paraId="23D2F0D2" w14:textId="77777777" w:rsidR="00982547" w:rsidRPr="00077B99" w:rsidRDefault="00982547" w:rsidP="00982547">
      <w:pPr>
        <w:jc w:val="both"/>
        <w:rPr>
          <w:rFonts w:ascii="Arial" w:eastAsia="Verdana" w:hAnsi="Arial" w:cs="Arial"/>
        </w:rPr>
      </w:pPr>
      <w:r>
        <w:rPr>
          <w:rFonts w:ascii="Arial" w:eastAsia="Verdana" w:hAnsi="Arial" w:cs="Arial"/>
        </w:rPr>
        <w:t>A gazdálkodó szervezetnek könyvelnie kell mindazon gazdasági eseményeket, amelyeknek az eszközökre és a forrásokra, illetve a tárgyévi eredményre gyakorolt hatását a beszámolóban ki kell mutatni. Ide kell érteni azokat a gazdasági eseményeket is, amelyek az adott üzleti évre vonatkoznak, amelyek egyrészt a mérleg fordulónapját követően, de még a mérleg elkészítését megelőzően váltak ismertté, másrészt azokat is, amelyek a mérleg fordulónapjával lezárt üzleti év gazdasági eseményeiből erednek, a mérleg fordulónapja előtt még nem következtek be, de a mérleg elkészítését megelőzően ismertté váltak.</w:t>
      </w:r>
    </w:p>
    <w:p w14:paraId="6E6D7563"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valódiság elve</w:t>
      </w:r>
    </w:p>
    <w:p w14:paraId="783D53A4" w14:textId="77777777" w:rsidR="00982547" w:rsidRPr="00077B99" w:rsidRDefault="00982547" w:rsidP="00982547">
      <w:pPr>
        <w:jc w:val="both"/>
        <w:rPr>
          <w:rFonts w:ascii="Arial" w:eastAsia="Verdana" w:hAnsi="Arial" w:cs="Arial"/>
        </w:rPr>
      </w:pPr>
      <w:r>
        <w:rPr>
          <w:rFonts w:ascii="Arial" w:eastAsia="Verdana" w:hAnsi="Arial" w:cs="Arial"/>
        </w:rPr>
        <w:t>A könyvvitelben rögzített és a beszámolóban szereplő tételeknek a valóságban is megtalálhatóknak, bizonyíthatóknak, kívülállók által is megállapíthatóknak kell lenniük. Értékelésük meg kell, hogy feleljen az e törvényben előírt értékelési elveknek és az azokhoz kapcsolódó értékelési eljárásoknak.</w:t>
      </w:r>
    </w:p>
    <w:p w14:paraId="63BEC45F"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 xml:space="preserve"> A világosság elve</w:t>
      </w:r>
    </w:p>
    <w:p w14:paraId="28804BDA" w14:textId="77777777" w:rsidR="00982547" w:rsidRPr="00077B99" w:rsidRDefault="00982547" w:rsidP="00982547">
      <w:pPr>
        <w:jc w:val="both"/>
        <w:rPr>
          <w:rFonts w:ascii="Arial" w:eastAsia="Verdana" w:hAnsi="Arial" w:cs="Arial"/>
        </w:rPr>
      </w:pPr>
      <w:r>
        <w:rPr>
          <w:rFonts w:ascii="Arial" w:eastAsia="Verdana" w:hAnsi="Arial" w:cs="Arial"/>
        </w:rPr>
        <w:t xml:space="preserve">A könyvvezetést és a beszámolót áttekinthető, érthető, e törvénynek megfelelően rendezett formában kell elkészíteni. </w:t>
      </w:r>
    </w:p>
    <w:p w14:paraId="5CEAADC7"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következetesség elve</w:t>
      </w:r>
    </w:p>
    <w:p w14:paraId="3219A55A" w14:textId="77777777" w:rsidR="00982547" w:rsidRPr="00077B99" w:rsidRDefault="00982547" w:rsidP="00982547">
      <w:pPr>
        <w:jc w:val="both"/>
        <w:rPr>
          <w:rFonts w:ascii="Arial" w:eastAsia="Verdana" w:hAnsi="Arial" w:cs="Arial"/>
        </w:rPr>
      </w:pPr>
      <w:r>
        <w:rPr>
          <w:rFonts w:ascii="Arial" w:eastAsia="Verdana" w:hAnsi="Arial" w:cs="Arial"/>
        </w:rPr>
        <w:t>A beszámoló tartalma és formája, valamint az azt alátámasztó könyvvezetés tekintetében az állandóságot és az összehasonlíthatóságot biztosítani kell.</w:t>
      </w:r>
    </w:p>
    <w:p w14:paraId="1CE9436A"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folytonosság elve</w:t>
      </w:r>
    </w:p>
    <w:p w14:paraId="3BCC0B8E" w14:textId="77777777" w:rsidR="00982547" w:rsidRPr="00077B99" w:rsidRDefault="00982547" w:rsidP="00982547">
      <w:pPr>
        <w:jc w:val="both"/>
        <w:rPr>
          <w:rFonts w:ascii="Arial" w:eastAsia="Verdana" w:hAnsi="Arial" w:cs="Arial"/>
        </w:rPr>
      </w:pPr>
      <w:r>
        <w:rPr>
          <w:rFonts w:ascii="Arial" w:eastAsia="Verdana" w:hAnsi="Arial" w:cs="Arial"/>
        </w:rPr>
        <w:t>Az üzleti év nyitóadatainak meg kell egyezniük az előző üzleti év megfelelő záróadataival. Az egymást követő években az eszközök és a források értékelése, az eredmény számbavétele csak e törvényben meghatározott szabályok szerint változhat.</w:t>
      </w:r>
    </w:p>
    <w:p w14:paraId="1DE41C75"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Az összemérés elve</w:t>
      </w:r>
    </w:p>
    <w:p w14:paraId="53246E1F" w14:textId="77777777" w:rsidR="00D11D83" w:rsidRDefault="00982547" w:rsidP="00982547">
      <w:pPr>
        <w:jc w:val="both"/>
        <w:rPr>
          <w:rFonts w:ascii="Arial" w:eastAsia="Verdana" w:hAnsi="Arial" w:cs="Arial"/>
        </w:rPr>
      </w:pPr>
      <w:r>
        <w:rPr>
          <w:rFonts w:ascii="Arial" w:eastAsia="Verdana" w:hAnsi="Arial" w:cs="Arial"/>
        </w:rPr>
        <w:t xml:space="preserve">Az adott időszak eredményének meghatározásakor a tevékenységek adott időszaki teljesítéseinek elismert bevételeit és a bevételeknek megfelelő költségeit (ráfordításait) kell számításba venni, függetlenül a pénzügyi teljesítéstől. A bevételeknek és a költségeknek ahhoz az időszakhoz kell kapcsolódniuk, amikor azok gazdaságilag felmerültek. </w:t>
      </w:r>
    </w:p>
    <w:p w14:paraId="37A18F40"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Az óvatosság elve</w:t>
      </w:r>
    </w:p>
    <w:p w14:paraId="4C016AFB" w14:textId="77777777" w:rsidR="00982547" w:rsidRPr="00077B99" w:rsidRDefault="00982547" w:rsidP="00982547">
      <w:pPr>
        <w:jc w:val="both"/>
        <w:rPr>
          <w:rFonts w:ascii="Arial" w:eastAsia="Verdana" w:hAnsi="Arial" w:cs="Arial"/>
        </w:rPr>
      </w:pPr>
      <w:r>
        <w:rPr>
          <w:rFonts w:ascii="Arial" w:eastAsia="Verdana" w:hAnsi="Arial" w:cs="Arial"/>
        </w:rPr>
        <w:t xml:space="preserve">Nem lehet eredményt kimutatni akkor, ha az árbevétel, a bevétel pénzügyi realizálása bizonytalan. A tárgyévi eredmény meghatározása során az értékvesztés elszámolásával, a céltartalék képzésével kell figyelembe venni az előrelátható kockázatot és feltételezhető veszteséget akkor is, ha az az üzleti év mérlegének fordulónapja és a mérlegkészítés időpontja között vált ismertté. Az értékcsökkenéseket, az értékvesztéseket és a céltartalékokat el kell számolni, függetlenül attól, hogy az üzleti év eredménye nyereség vagy veszteség. </w:t>
      </w:r>
    </w:p>
    <w:p w14:paraId="6D720C20"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bruttó elszámolás elve</w:t>
      </w:r>
    </w:p>
    <w:p w14:paraId="4B482BE0" w14:textId="77777777" w:rsidR="00982547" w:rsidRPr="00077B99" w:rsidRDefault="00982547" w:rsidP="00982547">
      <w:pPr>
        <w:jc w:val="both"/>
        <w:rPr>
          <w:rFonts w:ascii="Arial" w:eastAsia="Verdana" w:hAnsi="Arial" w:cs="Arial"/>
        </w:rPr>
      </w:pPr>
      <w:r>
        <w:rPr>
          <w:rFonts w:ascii="Arial" w:eastAsia="Verdana" w:hAnsi="Arial" w:cs="Arial"/>
        </w:rPr>
        <w:t>A bevételek és a költségek (ráfordítások), illetve a követelések és a kötelezettségek egymással szemben – a számviteli törvényben szabályozott esetek kivételével - nem számolhatók el.</w:t>
      </w:r>
    </w:p>
    <w:p w14:paraId="2AC7FAC8"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Az egyedi értékelés elve</w:t>
      </w:r>
    </w:p>
    <w:p w14:paraId="54EC8C4B" w14:textId="77777777" w:rsidR="00982547" w:rsidRPr="00077B99" w:rsidRDefault="00982547" w:rsidP="00982547">
      <w:pPr>
        <w:jc w:val="both"/>
        <w:rPr>
          <w:rFonts w:ascii="Arial" w:eastAsia="Verdana" w:hAnsi="Arial" w:cs="Arial"/>
        </w:rPr>
      </w:pPr>
      <w:r>
        <w:rPr>
          <w:rFonts w:ascii="Arial" w:eastAsia="Verdana" w:hAnsi="Arial" w:cs="Arial"/>
        </w:rPr>
        <w:t>Az eszközöket és a kötelezettségeket a könyvvezetés és a beszámoló elkészítése során egyedileg kell rögzíteni és értékelni.</w:t>
      </w:r>
    </w:p>
    <w:p w14:paraId="11CEF795"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Az időbeli elhatárolás elve</w:t>
      </w:r>
    </w:p>
    <w:p w14:paraId="4BFCDCE7" w14:textId="77777777" w:rsidR="00982547" w:rsidRPr="00077B99" w:rsidRDefault="00982547" w:rsidP="00982547">
      <w:pPr>
        <w:jc w:val="both"/>
        <w:rPr>
          <w:rFonts w:ascii="Arial" w:eastAsia="Verdana" w:hAnsi="Arial" w:cs="Arial"/>
        </w:rPr>
      </w:pPr>
      <w:r>
        <w:rPr>
          <w:rFonts w:ascii="Arial" w:eastAsia="Verdana" w:hAnsi="Arial" w:cs="Arial"/>
        </w:rPr>
        <w:t>Az olyan gazdasági események kihatásait, amelyek két vagy több üzleti évet is érintenek, az adott időszak bevételei és költségei között olyan arányban kell elszámolni, ahogyan az az alapul szolgáló időszak és az elszámolási időszak között megoszlik.</w:t>
      </w:r>
    </w:p>
    <w:p w14:paraId="3EB37896"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tartalom elsődlegessége a formával szemben elve</w:t>
      </w:r>
    </w:p>
    <w:p w14:paraId="0625F733" w14:textId="77777777" w:rsidR="00982547" w:rsidRPr="00077B99" w:rsidRDefault="00982547" w:rsidP="00982547">
      <w:pPr>
        <w:jc w:val="both"/>
        <w:rPr>
          <w:rFonts w:ascii="Arial" w:eastAsia="Verdana" w:hAnsi="Arial" w:cs="Arial"/>
        </w:rPr>
      </w:pPr>
      <w:r>
        <w:rPr>
          <w:rFonts w:ascii="Arial" w:eastAsia="Verdana" w:hAnsi="Arial" w:cs="Arial"/>
        </w:rPr>
        <w:t>A beszámolóban és az azt alátámasztó könyvvezetés során a gazdasági eseményeket, ügyleteket a tényleges gazdasági tartalmuknak megfelelően kell bemutatni, illetve annak megfelelően kell elszámolni.</w:t>
      </w:r>
    </w:p>
    <w:p w14:paraId="798917CC"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lényegesség elve</w:t>
      </w:r>
    </w:p>
    <w:p w14:paraId="1B62D6C3" w14:textId="77777777" w:rsidR="00982547" w:rsidRPr="00077B99" w:rsidRDefault="00982547" w:rsidP="00077B99">
      <w:pPr>
        <w:spacing w:before="120"/>
        <w:jc w:val="both"/>
        <w:rPr>
          <w:rFonts w:ascii="Arial" w:eastAsia="Verdana" w:hAnsi="Arial" w:cs="Arial"/>
        </w:rPr>
      </w:pPr>
      <w:r>
        <w:rPr>
          <w:rFonts w:ascii="Arial" w:eastAsia="Verdana" w:hAnsi="Arial" w:cs="Arial"/>
        </w:rPr>
        <w:t>Lényegesnek minősül a beszámoló szempontjából minden olyan információ, amelynek elhagyása vagy téves bemutatása - az észszerűség határain belül - befolyásolja a beszámoló adatait felhasználók döntéseit. Egy-egy tétel lényegessé minősítését más hasonló tételekkel összefüggésben kell megítélni.</w:t>
      </w:r>
    </w:p>
    <w:p w14:paraId="39D5AED0"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költség-haszon összevetésének elve</w:t>
      </w:r>
    </w:p>
    <w:p w14:paraId="55A02F56" w14:textId="77777777" w:rsidR="00982547" w:rsidRPr="00077B99" w:rsidRDefault="00982547" w:rsidP="00982547">
      <w:pPr>
        <w:jc w:val="both"/>
        <w:rPr>
          <w:rFonts w:ascii="Arial" w:eastAsia="Verdana" w:hAnsi="Arial" w:cs="Arial"/>
        </w:rPr>
      </w:pPr>
      <w:r>
        <w:rPr>
          <w:rFonts w:ascii="Arial" w:eastAsia="Verdana" w:hAnsi="Arial" w:cs="Arial"/>
        </w:rPr>
        <w:t>A beszámolóban (a mérlegben, az eredménykimutatásban, a kiegészítő mellékletben) nyilvánosságra hozott információk hasznosíthatósága (hasznossága) álljon arányban az információk előállításának költségeivel.</w:t>
      </w:r>
    </w:p>
    <w:p w14:paraId="7D44E4E8" w14:textId="77777777" w:rsidR="004A05FA" w:rsidRDefault="00D11D83" w:rsidP="00077B99">
      <w:pPr>
        <w:spacing w:after="0" w:line="240" w:lineRule="auto"/>
        <w:jc w:val="both"/>
        <w:rPr>
          <w:rFonts w:ascii="Arial" w:eastAsia="Verdana" w:hAnsi="Arial" w:cs="Arial"/>
        </w:rPr>
      </w:pPr>
      <w:r>
        <w:rPr>
          <w:rFonts w:ascii="Arial" w:eastAsia="Verdana" w:hAnsi="Arial" w:cs="Arial"/>
        </w:rPr>
        <w:t xml:space="preserve">A számviteli politika kialakításakor a vállalkozásnak figyelembe kell vennie a gazdasági stratégiáját és információs igényeit. A számviteli törvény által biztosított választási lehetőségek alkalmazása hatással lehet az üzleti évi eredmény nagyságára, illetve annak időbeli alakulására. A gazdasági stratégia az üzleti évi eredmény alakulásával összefüggésben a következő lehet: </w:t>
      </w:r>
    </w:p>
    <w:p w14:paraId="570EA359" w14:textId="77777777" w:rsidR="00D11D83" w:rsidRPr="00982547" w:rsidRDefault="00D11D83" w:rsidP="00D11D83">
      <w:pPr>
        <w:spacing w:after="0" w:line="240" w:lineRule="auto"/>
        <w:rPr>
          <w:rFonts w:ascii="Arial" w:eastAsia="Verdana" w:hAnsi="Arial" w:cs="Arial"/>
        </w:rPr>
      </w:pPr>
      <w:r>
        <w:rPr>
          <w:rFonts w:ascii="Arial" w:eastAsia="Verdana" w:hAnsi="Arial" w:cs="Arial"/>
        </w:rPr>
        <w:br/>
        <w:t xml:space="preserve">- nyereség - maximalizálás, </w:t>
        <w:br/>
        <w:t xml:space="preserve">- nyereség - minimalizálás, </w:t>
        <w:br/>
        <w:t xml:space="preserve">- egyenletes eredmény kimutatás. </w:t>
        <w:br/>
      </w:r>
    </w:p>
    <w:p w14:paraId="679D6BF7" w14:textId="77777777" w:rsidR="004A05FA" w:rsidRDefault="00D11D83" w:rsidP="004A05FA">
      <w:pPr>
        <w:spacing w:after="0" w:line="240" w:lineRule="auto"/>
        <w:jc w:val="both"/>
        <w:rPr>
          <w:rFonts w:ascii="Arial" w:eastAsia="Verdana" w:hAnsi="Arial" w:cs="Arial"/>
        </w:rPr>
      </w:pPr>
      <w:r>
        <w:rPr>
          <w:rFonts w:ascii="Arial" w:eastAsia="Verdana" w:hAnsi="Arial" w:cs="Arial"/>
        </w:rPr>
        <w:t xml:space="preserve">A vállalkozás stratégiáját az üzletpolitikája alapján valósítja meg, amelyet a megfelelően kialakított számviteli információs rendszerrel támasztja alá. </w:t>
      </w:r>
    </w:p>
    <w:p w14:paraId="1D43CC62" w14:textId="77777777" w:rsidR="00D11D83" w:rsidRPr="000F327D" w:rsidRDefault="00D11D83" w:rsidP="00077B99">
      <w:pPr>
        <w:spacing w:after="0" w:line="240" w:lineRule="auto"/>
        <w:jc w:val="both"/>
        <w:rPr>
          <w:rFonts w:ascii="Arial" w:eastAsia="Verdana" w:hAnsi="Arial" w:cs="Arial"/>
        </w:rPr>
      </w:pPr>
    </w:p>
    <w:p w14:paraId="4D04836C" w14:textId="77777777" w:rsidR="00D11D83" w:rsidRPr="000F327D" w:rsidRDefault="00D11D83" w:rsidP="00D11D83">
      <w:pPr>
        <w:spacing w:after="0" w:line="240" w:lineRule="auto"/>
        <w:rPr>
          <w:rFonts w:ascii="Arial" w:eastAsia="Verdana" w:hAnsi="Arial" w:cs="Arial"/>
        </w:rPr>
      </w:pPr>
      <w:r>
        <w:rPr>
          <w:rFonts w:ascii="Arial" w:eastAsia="Verdana" w:hAnsi="Arial" w:cs="Arial"/>
        </w:rPr>
        <w:t xml:space="preserve">A vállalkozás stratégiai, illetve üzletpolitikai feladatai a következők: </w:t>
      </w:r>
    </w:p>
    <w:p w14:paraId="4132AC70" w14:textId="77777777" w:rsidR="00D11D83" w:rsidRPr="00982547" w:rsidRDefault="00D11D83" w:rsidP="00D11D83">
      <w:pPr>
        <w:spacing w:after="0" w:line="240" w:lineRule="auto"/>
        <w:rPr>
          <w:rFonts w:ascii="Arial" w:eastAsia="Verdana" w:hAnsi="Arial" w:cs="Arial"/>
        </w:rPr>
      </w:pPr>
      <w:r>
        <w:rPr>
          <w:rFonts w:ascii="Arial" w:eastAsia="Verdana" w:hAnsi="Arial" w:cs="Arial"/>
        </w:rPr>
        <w:br/>
        <w:t xml:space="preserve">- az értékesítési módok meghatározása, </w:t>
        <w:br/>
        <w:t xml:space="preserve">- a leértékelések elszámolása, </w:t>
        <w:br/>
        <w:t xml:space="preserve">- terv szerinti értékcsökkenési leírás elszámolásának módja, </w:t>
        <w:br/>
        <w:t xml:space="preserve">- a pénzügyi befektetések értékvesztésének elszámolása, </w:t>
        <w:br/>
        <w:t xml:space="preserve">- a követelések minősítése, </w:t>
        <w:br/>
        <w:t xml:space="preserve">- céltartalékok képzése. </w:t>
      </w:r>
    </w:p>
    <w:p w14:paraId="500E153C" w14:textId="77777777" w:rsidR="002347C6" w:rsidRDefault="006133E3" w:rsidP="00982547">
      <w:pPr>
        <w:spacing w:after="0" w:line="240" w:lineRule="auto"/>
        <w:jc w:val="both"/>
        <w:rPr>
          <w:rFonts w:ascii="Arial" w:eastAsia="Verdana" w:hAnsi="Arial" w:cs="Arial"/>
        </w:rPr>
      </w:pPr>
      <w:r>
        <w:rPr>
          <w:rFonts w:ascii="Arial" w:eastAsia="Verdana" w:hAnsi="Arial" w:cs="Arial"/>
        </w:rPr>
        <w:br/>
        <w:t xml:space="preserve">Egyéb érvényesítendő számviteli elvek, amelyeket ugyan a számviteli törvény nem nevesít, de a megbízható, valós összkép kialakításához mégis hozzátartoznak: </w:t>
      </w:r>
    </w:p>
    <w:p w14:paraId="475182C0" w14:textId="77777777" w:rsidR="00800F35" w:rsidRPr="00982547" w:rsidRDefault="00800F35" w:rsidP="00077B99">
      <w:pPr>
        <w:spacing w:after="0" w:line="240" w:lineRule="auto"/>
        <w:jc w:val="both"/>
        <w:rPr>
          <w:rFonts w:ascii="Arial" w:eastAsia="Verdana" w:hAnsi="Arial" w:cs="Arial"/>
        </w:rPr>
      </w:pPr>
    </w:p>
    <w:p w14:paraId="1D11E56E" w14:textId="77777777" w:rsidR="002347C6" w:rsidRPr="00982547" w:rsidRDefault="006133E3" w:rsidP="00077B99">
      <w:pPr>
        <w:spacing w:after="0" w:line="240" w:lineRule="auto"/>
        <w:jc w:val="both"/>
        <w:rPr>
          <w:rFonts w:ascii="Arial" w:eastAsia="Verdana" w:hAnsi="Arial" w:cs="Arial"/>
        </w:rPr>
      </w:pPr>
      <w:r>
        <w:rPr>
          <w:rFonts w:ascii="Arial" w:eastAsia="Verdana" w:hAnsi="Arial" w:cs="Arial"/>
        </w:rPr>
        <w:t xml:space="preserve">- hasznosíthatóság (relevancia), amely szerint az információ a felhasználó, a döntéshozó számára hasznosan legyen alkalmazható, </w:t>
      </w:r>
    </w:p>
    <w:p w14:paraId="529B7318" w14:textId="77777777" w:rsidR="002347C6" w:rsidRPr="00982547" w:rsidRDefault="006133E3" w:rsidP="00077B99">
      <w:pPr>
        <w:spacing w:after="0" w:line="240" w:lineRule="auto"/>
        <w:jc w:val="both"/>
        <w:rPr>
          <w:rFonts w:ascii="Arial" w:eastAsia="Verdana" w:hAnsi="Arial" w:cs="Arial"/>
        </w:rPr>
      </w:pPr>
      <w:r>
        <w:rPr>
          <w:rFonts w:ascii="Arial" w:eastAsia="Verdana" w:hAnsi="Arial" w:cs="Arial"/>
        </w:rPr>
        <w:t xml:space="preserve">- az időszerűség (időbeliség), hogy az adott információ hírértéke ne avuljon el, </w:t>
      </w:r>
    </w:p>
    <w:p w14:paraId="309B3A29" w14:textId="77777777" w:rsidR="002347C6" w:rsidRPr="00982547" w:rsidRDefault="006133E3" w:rsidP="00077B99">
      <w:pPr>
        <w:spacing w:after="0" w:line="240" w:lineRule="auto"/>
        <w:jc w:val="both"/>
        <w:rPr>
          <w:rFonts w:ascii="Arial" w:eastAsia="Verdana" w:hAnsi="Arial" w:cs="Arial"/>
        </w:rPr>
      </w:pPr>
      <w:r>
        <w:rPr>
          <w:rFonts w:ascii="Arial" w:eastAsia="Verdana" w:hAnsi="Arial" w:cs="Arial"/>
        </w:rPr>
        <w:t xml:space="preserve">- a semlegesség, hogy az éves beszámoló tárgyilagos legyen, </w:t>
      </w:r>
    </w:p>
    <w:p w14:paraId="4E12F396" w14:textId="77777777" w:rsidR="002347C6" w:rsidRPr="00982547" w:rsidRDefault="006133E3" w:rsidP="00077B99">
      <w:pPr>
        <w:spacing w:after="0" w:line="240" w:lineRule="auto"/>
        <w:jc w:val="both"/>
        <w:rPr>
          <w:rFonts w:ascii="Arial" w:eastAsia="Verdana" w:hAnsi="Arial" w:cs="Arial"/>
        </w:rPr>
      </w:pPr>
      <w:r>
        <w:rPr>
          <w:rFonts w:ascii="Arial" w:eastAsia="Verdana" w:hAnsi="Arial" w:cs="Arial"/>
        </w:rPr>
        <w:t xml:space="preserve">- a megbízhatóság, hogy az adott információ tévedésmentes legyen a hasznosíthatóság érdekében, </w:t>
      </w:r>
    </w:p>
    <w:p w14:paraId="4817A047" w14:textId="77777777" w:rsidR="002347C6" w:rsidRPr="00982547" w:rsidRDefault="006133E3" w:rsidP="00077B99">
      <w:pPr>
        <w:spacing w:after="0" w:line="240" w:lineRule="auto"/>
        <w:jc w:val="both"/>
        <w:rPr>
          <w:rFonts w:ascii="Arial" w:eastAsia="Verdana" w:hAnsi="Arial" w:cs="Arial"/>
        </w:rPr>
      </w:pPr>
      <w:r>
        <w:rPr>
          <w:rFonts w:ascii="Arial" w:eastAsia="Verdana" w:hAnsi="Arial" w:cs="Arial"/>
        </w:rPr>
        <w:t xml:space="preserve">- a helytállóság, miszerint a teljeskörűséget, a hiánytalanságot, komplettséget kell biztosítania.</w:t>
      </w:r>
    </w:p>
    <w:p w14:paraId="4D6C9504" w14:textId="77777777" w:rsidR="002347C6" w:rsidRPr="00982547" w:rsidRDefault="002347C6" w:rsidP="00077B99">
      <w:pPr>
        <w:spacing w:after="0" w:line="240" w:lineRule="auto"/>
        <w:jc w:val="both"/>
        <w:rPr>
          <w:rFonts w:ascii="Arial" w:eastAsia="Verdana" w:hAnsi="Arial" w:cs="Arial"/>
        </w:rPr>
      </w:pPr>
    </w:p>
    <w:p w14:paraId="599D9065" w14:textId="77777777" w:rsidR="00800F35" w:rsidRDefault="006133E3" w:rsidP="00982547">
      <w:pPr>
        <w:spacing w:after="0" w:line="240" w:lineRule="auto"/>
        <w:jc w:val="both"/>
        <w:rPr>
          <w:rFonts w:ascii="Arial" w:eastAsia="Verdana" w:hAnsi="Arial" w:cs="Arial"/>
        </w:rPr>
      </w:pPr>
      <w:r>
        <w:rPr>
          <w:rFonts w:ascii="Arial" w:eastAsia="Verdana" w:hAnsi="Arial" w:cs="Arial"/>
        </w:rPr>
        <w:t xml:space="preserve">Mindezen számviteli alapelvek figyelembevételével kerül sor - a nemzetközi számviteli alapelvekkel összhangban lévő számviteli szabályokat rögzítő Szt. alapján – a vállalkozás számviteli politikájának szabályozására. </w:t>
      </w:r>
    </w:p>
    <w:p w14:paraId="0CB959A5" w14:textId="77777777" w:rsidR="00677EAB" w:rsidRDefault="00677EAB" w:rsidP="00982547">
      <w:pPr>
        <w:spacing w:after="0" w:line="240" w:lineRule="auto"/>
        <w:jc w:val="both"/>
        <w:rPr>
          <w:rFonts w:ascii="Arial" w:eastAsia="Verdana" w:hAnsi="Arial" w:cs="Arial"/>
        </w:rPr>
      </w:pPr>
    </w:p>
    <w:p w14:paraId="3DB0D872" w14:textId="77777777" w:rsidR="002347C6" w:rsidRPr="005231D5" w:rsidRDefault="006133E3" w:rsidP="00077B99">
      <w:pPr>
        <w:pStyle w:val="Stlus1"/>
        <w:jc w:val="both"/>
        <w:rPr>
          <w:rFonts w:eastAsia="Verdana" w:cs="Arial"/>
          <w:b/>
        </w:rPr>
      </w:pPr>
      <w:bookmarkStart w:id="8" w:name="_Toc233286259"/>
      <w:r>
        <w:rPr>
          <w:rStyle w:val="Erskiemels"/>
          <w:bCs/>
          <w:i w:val="0"/>
          <w:iCs w:val="0"/>
          <w:color w:val="auto"/>
          <w:sz w:val="24"/>
          <w:szCs w:val="24"/>
        </w:rPr>
        <w:t xml:space="preserve">II. </w:t>
      </w:r>
      <w:r>
        <w:rPr>
          <w:rStyle w:val="Erskiemels"/>
          <w:b/>
          <w:i w:val="0"/>
          <w:iCs w:val="0"/>
          <w:color w:val="auto"/>
          <w:sz w:val="24"/>
          <w:szCs w:val="24"/>
        </w:rPr>
        <w:t>SZÁMVITELI</w:t>
      </w:r>
      <w:r>
        <w:rPr>
          <w:rStyle w:val="Erskiemels"/>
          <w:bCs/>
          <w:i w:val="0"/>
          <w:iCs w:val="0"/>
          <w:color w:val="auto"/>
          <w:sz w:val="24"/>
          <w:szCs w:val="24"/>
        </w:rPr>
        <w:t xml:space="preserve"> </w:t>
      </w:r>
      <w:r>
        <w:rPr>
          <w:rStyle w:val="Erskiemels"/>
          <w:b/>
          <w:bCs/>
          <w:i w:val="0"/>
          <w:iCs w:val="0"/>
          <w:color w:val="auto"/>
          <w:sz w:val="24"/>
          <w:szCs w:val="24"/>
        </w:rPr>
        <w:t>REND ÉS FELELŐSEI, SZÁMVITELPOLITIKAI DÖNTÉSEK MEGHOZATALA</w:t>
      </w:r>
      <w:bookmarkEnd w:id="8"/>
      <w:r>
        <w:rPr>
          <w:rStyle w:val="Erskiemels"/>
          <w:b/>
          <w:bCs/>
          <w:i w:val="0"/>
          <w:iCs w:val="0"/>
          <w:color w:val="auto"/>
          <w:sz w:val="24"/>
          <w:szCs w:val="24"/>
        </w:rPr>
        <w:br/>
      </w:r>
    </w:p>
    <w:p w14:paraId="446C6E85" w14:textId="77777777" w:rsidR="00677EAB" w:rsidRDefault="006133E3" w:rsidP="006067EB">
      <w:pPr>
        <w:pStyle w:val="Cmsor2"/>
        <w:jc w:val="both"/>
        <w:rPr>
          <w:rFonts w:eastAsia="Verdana"/>
        </w:rPr>
      </w:pPr>
      <w:bookmarkStart w:id="9" w:name="_Toc233286260"/>
      <w:r>
        <w:rPr>
          <w:rFonts w:ascii="Arial" w:eastAsia="Verdana" w:hAnsi="Arial"/>
          <w:b/>
          <w:color w:val="auto"/>
          <w:sz w:val="22"/>
          <w:szCs w:val="22"/>
        </w:rPr>
        <w:t>II.1. A számvitel rendjének biztosítása, a számviteli politikai döntések meghozatala</w:t>
      </w:r>
      <w:bookmarkEnd w:id="9"/>
      <w:r>
        <w:rPr>
          <w:rFonts w:ascii="Arial" w:eastAsia="Verdana" w:hAnsi="Arial"/>
          <w:b/>
          <w:color w:val="auto"/>
          <w:sz w:val="22"/>
          <w:szCs w:val="22"/>
        </w:rPr>
        <w:t xml:space="preserve"> </w:t>
        <w:br/>
      </w:r>
    </w:p>
    <w:p w14:paraId="0ED8CDBE" w14:textId="77777777" w:rsidR="00677EAB" w:rsidRPr="00077B99" w:rsidRDefault="00677EAB" w:rsidP="00077B99">
      <w:pPr>
        <w:spacing w:after="0" w:line="240" w:lineRule="auto"/>
        <w:jc w:val="both"/>
        <w:rPr>
          <w:rFonts w:ascii="Arial" w:eastAsia="Verdana" w:hAnsi="Arial" w:cs="Arial"/>
        </w:rPr>
      </w:pPr>
      <w:r>
        <w:rPr>
          <w:rFonts w:ascii="Arial" w:eastAsia="Verdana" w:hAnsi="Arial" w:cs="Arial"/>
        </w:rPr>
        <w:t>A Vállalkozás számviteli rendjének szerves része a jelen számviteli politika, mely a Számviteli törvénynek a számviteli politikára vonatkozó rendelkezéseivel és egyéb előírásaival összhangban a Vállalkozás gazdálkodása, így különösen számviteli körülményeinek figyelembevételével került összeállításra, megtartása a vagyoni helyzet áttekintését és ellenőrzését lehetővé teszi.</w:t>
      </w:r>
    </w:p>
    <w:p w14:paraId="2E59BB4E" w14:textId="77777777" w:rsidR="00677EAB" w:rsidRPr="00077B99" w:rsidRDefault="00677EAB" w:rsidP="00077B99">
      <w:pPr>
        <w:spacing w:after="0" w:line="240" w:lineRule="auto"/>
        <w:jc w:val="both"/>
        <w:rPr>
          <w:rFonts w:ascii="Arial" w:eastAsia="Verdana" w:hAnsi="Arial" w:cs="Arial"/>
        </w:rPr>
      </w:pPr>
    </w:p>
    <w:p w14:paraId="43736B8A" w14:textId="77777777" w:rsidR="00677EAB" w:rsidRPr="00077B99" w:rsidRDefault="00677EAB" w:rsidP="00077B99">
      <w:pPr>
        <w:spacing w:after="0" w:line="240" w:lineRule="auto"/>
        <w:jc w:val="both"/>
        <w:rPr>
          <w:rFonts w:ascii="Arial" w:eastAsia="Verdana" w:hAnsi="Arial" w:cs="Arial"/>
        </w:rPr>
      </w:pPr>
      <w:r>
        <w:rPr>
          <w:rFonts w:ascii="Arial" w:eastAsia="Verdana" w:hAnsi="Arial" w:cs="Arial"/>
        </w:rPr>
        <w:t xml:space="preserve">Amennyiben a jogszabályi előírások oly módon változnak, hogy a jelen számviteli politika egyes rendelkezései a megváltozott szabályozással összeegyeztethetetlenek, úgy értelemszerűen a jogszabály rendelkezéseit kell alkalmazni. </w:t>
      </w:r>
    </w:p>
    <w:p w14:paraId="3DF15C8F" w14:textId="77777777" w:rsidR="00677EAB" w:rsidRPr="00077B99" w:rsidRDefault="00677EAB" w:rsidP="00077B99">
      <w:pPr>
        <w:spacing w:after="0" w:line="240" w:lineRule="auto"/>
        <w:jc w:val="both"/>
        <w:rPr>
          <w:rFonts w:ascii="Arial" w:eastAsia="Verdana" w:hAnsi="Arial" w:cs="Arial"/>
        </w:rPr>
      </w:pPr>
    </w:p>
    <w:p w14:paraId="6F78A21A" w14:textId="77777777" w:rsidR="00677EAB" w:rsidRPr="00077B99" w:rsidRDefault="00677EAB" w:rsidP="00077B99">
      <w:pPr>
        <w:spacing w:after="0" w:line="240" w:lineRule="auto"/>
        <w:jc w:val="both"/>
        <w:rPr>
          <w:rFonts w:ascii="Arial" w:eastAsia="Verdana" w:hAnsi="Arial" w:cs="Arial"/>
        </w:rPr>
      </w:pPr>
      <w:r>
        <w:rPr>
          <w:rFonts w:ascii="Arial" w:eastAsia="Verdana" w:hAnsi="Arial" w:cs="Arial"/>
        </w:rPr>
        <w:t>Ebben az esetben a jogszabályi előírásoknak ellentmondó rendelkezéseket az előírások szerint, azok hiányában a lehető legrövidebb időn belül, de legkésőbb a szabályzat következő módosításának alkalmával a megváltozott előírásokkal összhangban módosítani kell.</w:t>
      </w:r>
    </w:p>
    <w:p w14:paraId="01EFBC94" w14:textId="77777777" w:rsidR="00677EAB" w:rsidRPr="00077B99" w:rsidRDefault="00677EAB" w:rsidP="00077B99">
      <w:pPr>
        <w:spacing w:after="0" w:line="240" w:lineRule="auto"/>
        <w:jc w:val="both"/>
        <w:rPr>
          <w:rFonts w:ascii="Arial" w:eastAsia="Verdana" w:hAnsi="Arial" w:cs="Arial"/>
        </w:rPr>
      </w:pPr>
    </w:p>
    <w:p w14:paraId="65223A6D" w14:textId="77777777" w:rsidR="00677EAB" w:rsidRDefault="00677EAB" w:rsidP="00677EAB">
      <w:pPr>
        <w:spacing w:after="0" w:line="240" w:lineRule="auto"/>
        <w:jc w:val="both"/>
        <w:rPr>
          <w:rFonts w:ascii="Arial" w:eastAsia="Verdana" w:hAnsi="Arial" w:cs="Arial"/>
        </w:rPr>
      </w:pPr>
      <w:r>
        <w:rPr>
          <w:rFonts w:ascii="Arial" w:eastAsia="Verdana" w:hAnsi="Arial" w:cs="Arial"/>
        </w:rPr>
        <w:t>Amennyiben valamely korlátozás vagy lehetőség értékhatára a jogszabályi előírásokban megváltozik, úgy a módosított értékhatár alkalmazható akkor is, ha annak változása a szabályzaton még nem került átvezetésre, de a korábbi szabályozás az értékhatár szélső értékére irányult.</w:t>
      </w:r>
    </w:p>
    <w:p w14:paraId="6D285E6F" w14:textId="77777777" w:rsidR="00677EAB" w:rsidRPr="00077B99" w:rsidRDefault="00677EAB" w:rsidP="00077B99">
      <w:pPr>
        <w:spacing w:after="0" w:line="240" w:lineRule="auto"/>
        <w:jc w:val="both"/>
        <w:rPr>
          <w:rFonts w:ascii="Arial" w:eastAsia="Verdana" w:hAnsi="Arial" w:cs="Arial"/>
        </w:rPr>
      </w:pPr>
      <w:r>
        <w:rPr>
          <w:rFonts w:ascii="Arial" w:eastAsia="Verdana" w:hAnsi="Arial" w:cs="Arial"/>
        </w:rPr>
        <w:t>A számvitel e szabályzatban meghatározott rendjének megsértése esetén az előírást megsértő személy, a polgári jog szabályai szerint - figyelemmel a kapcsolódó munkajogi és egyéb rendelkezésekre - visel felelősséget.</w:t>
      </w:r>
    </w:p>
    <w:p w14:paraId="40BBBC50" w14:textId="77777777" w:rsidR="00677EAB" w:rsidRPr="00077B99" w:rsidRDefault="00677EAB" w:rsidP="00077B99">
      <w:pPr>
        <w:spacing w:after="0" w:line="240" w:lineRule="auto"/>
        <w:jc w:val="both"/>
        <w:rPr>
          <w:rFonts w:ascii="Arial" w:eastAsia="Verdana" w:hAnsi="Arial" w:cs="Arial"/>
        </w:rPr>
      </w:pPr>
    </w:p>
    <w:p w14:paraId="7D3429CB" w14:textId="77777777" w:rsidR="00677EAB" w:rsidRPr="00077B99" w:rsidRDefault="00677EAB" w:rsidP="00077B99">
      <w:pPr>
        <w:spacing w:after="0" w:line="240" w:lineRule="auto"/>
        <w:jc w:val="both"/>
        <w:rPr>
          <w:rFonts w:ascii="Arial" w:eastAsia="Verdana" w:hAnsi="Arial" w:cs="Arial"/>
        </w:rPr>
      </w:pPr>
      <w:r>
        <w:rPr>
          <w:rFonts w:ascii="Arial" w:eastAsia="Verdana" w:hAnsi="Arial" w:cs="Arial"/>
        </w:rPr>
        <w:t>A számvitel rendjének biztosítása, a számvitelpolitikai döntések meghozatala elsődlegesen a vezetés felelőssége.</w:t>
      </w:r>
    </w:p>
    <w:p w14:paraId="55343DB1" w14:textId="77777777" w:rsidR="00677EAB" w:rsidRPr="00077B99" w:rsidRDefault="00677EAB" w:rsidP="00077B99">
      <w:pPr>
        <w:spacing w:after="0" w:line="240" w:lineRule="auto"/>
        <w:jc w:val="both"/>
        <w:rPr>
          <w:rFonts w:ascii="Arial" w:eastAsia="Verdana" w:hAnsi="Arial" w:cs="Arial"/>
        </w:rPr>
      </w:pPr>
    </w:p>
    <w:p w14:paraId="502F8D56" w14:textId="77777777" w:rsidR="00677EAB" w:rsidRPr="006067EB" w:rsidRDefault="00677EAB" w:rsidP="00677EAB">
      <w:pPr>
        <w:spacing w:after="0" w:line="240" w:lineRule="auto"/>
        <w:rPr>
          <w:rFonts w:ascii="Arial" w:eastAsia="Verdana" w:hAnsi="Arial" w:cs="Arial"/>
          <w:b/>
          <w:bCs/>
        </w:rPr>
      </w:pPr>
      <w:r>
        <w:rPr>
          <w:rFonts w:ascii="Arial" w:eastAsia="Verdana" w:hAnsi="Arial" w:cs="Arial"/>
        </w:rPr>
        <w:t xml:space="preserve">A vállalkozás számviteli politikájáért felelős személy: </w:t>
      </w:r>
    </w:p>
    <w:p w14:paraId="4B4DF482"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30. kerdes; Sz.pol. 31. kerdes</w:t>
      </w:r>
    </w:p>
    <w:p w14:paraId="08A9F805" w14:textId="77777777" w:rsidR="00677EAB" w:rsidRDefault="00677EAB" w:rsidP="00677EAB">
      <w:pPr>
        <w:spacing w:after="0" w:line="240" w:lineRule="auto"/>
        <w:rPr>
          <w:rFonts w:ascii="Arial" w:eastAsia="Verdana" w:hAnsi="Arial" w:cs="Arial"/>
        </w:rPr>
      </w:pPr>
    </w:p>
    <w:p w14:paraId="7B9C94A8" w14:textId="77777777" w:rsidR="006067EB" w:rsidRDefault="006067EB" w:rsidP="00677EAB">
      <w:pPr>
        <w:spacing w:after="0" w:line="240" w:lineRule="auto"/>
        <w:rPr>
          <w:rFonts w:ascii="Arial" w:eastAsia="Verdana" w:hAnsi="Arial" w:cs="Arial"/>
        </w:rPr>
      </w:pPr>
      <w:r>
        <w:rPr>
          <w:rFonts w:ascii="Arial" w:eastAsia="Verdana" w:hAnsi="Arial" w:cs="Arial"/>
        </w:rPr>
        <w:t xml:space="preserve">A számviteli politikában rögzített döntésekért felelős személy továbbá: </w:t>
      </w:r>
    </w:p>
    <w:p w14:paraId="40FFDDC1"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Adatbékérő: Sz.pol. 31. kerdes</w:t>
      </w:r>
    </w:p>
    <w:p w14:paraId="32EAFE2B" w14:textId="77777777" w:rsidR="006067EB" w:rsidRDefault="006067EB" w:rsidP="00677EAB">
      <w:pPr>
        <w:spacing w:after="0" w:line="240" w:lineRule="auto"/>
        <w:rPr>
          <w:rFonts w:ascii="Arial" w:eastAsia="Verdana" w:hAnsi="Arial" w:cs="Arial"/>
        </w:rPr>
      </w:pPr>
    </w:p>
    <w:p w14:paraId="7C259547" w14:textId="77777777" w:rsidR="00677EAB" w:rsidRPr="004F0392" w:rsidRDefault="00677EAB" w:rsidP="00077B99">
      <w:pPr>
        <w:pStyle w:val="Cmsor2"/>
        <w:jc w:val="both"/>
        <w:rPr>
          <w:rFonts w:ascii="Arial" w:eastAsia="Verdana" w:hAnsi="Arial"/>
          <w:b/>
        </w:rPr>
      </w:pPr>
      <w:bookmarkStart w:id="10" w:name="_Toc216269118"/>
      <w:bookmarkStart w:id="11" w:name="_Toc233286261"/>
      <w:r>
        <w:rPr>
          <w:rFonts w:ascii="Arial" w:eastAsia="Verdana" w:hAnsi="Arial"/>
          <w:b/>
          <w:color w:val="auto"/>
          <w:sz w:val="22"/>
          <w:szCs w:val="22"/>
        </w:rPr>
        <w:t>II.2. Számviteli feladatok végzése és irányítása</w:t>
      </w:r>
      <w:bookmarkEnd w:id="10"/>
      <w:bookmarkEnd w:id="11"/>
    </w:p>
    <w:p w14:paraId="48DCC6F1" w14:textId="77777777" w:rsidR="00677EAB" w:rsidRPr="00077B99" w:rsidRDefault="00677EAB" w:rsidP="00077B99">
      <w:pPr>
        <w:spacing w:after="0" w:line="240" w:lineRule="auto"/>
        <w:rPr>
          <w:rFonts w:ascii="Arial" w:eastAsia="Verdana" w:hAnsi="Arial" w:cs="Arial"/>
          <w:b/>
        </w:rPr>
      </w:pPr>
    </w:p>
    <w:p w14:paraId="58C8F905" w14:textId="77777777" w:rsidR="0005037C" w:rsidRDefault="00677EAB" w:rsidP="003005C0">
      <w:pPr>
        <w:spacing w:after="0"/>
        <w:jc w:val="both"/>
        <w:rPr>
          <w:rFonts w:ascii="Arial" w:eastAsia="Verdana" w:hAnsi="Arial" w:cs="Arial"/>
        </w:rPr>
      </w:pPr>
      <w:bookmarkStart w:id="12" w:name="_Hlk76642293"/>
      <w:r>
        <w:rPr>
          <w:rFonts w:ascii="Arial" w:eastAsia="Verdana" w:hAnsi="Arial" w:cs="Arial"/>
        </w:rPr>
        <w:t xml:space="preserve">A Vállalkozás számviteli feladatainak végzésével, irányításával megbízott személy a gazdasági vezető és a vezető könyvelő. A gazdasági vezető és a vezető könyvelő mérlegképes könyvelői (vagy azzal e szempontból egyenértékű) képesítéssel bír, a könyvviteli szolgáltatást végzők nyilvántartásában szerepel, a tevékenység ellátására jogosító engedéllyel (igazolvánnyal) rendelkezik. </w:t>
      </w:r>
    </w:p>
    <w:p w14:paraId="31061D1E" w14:textId="77777777" w:rsidR="003005C0" w:rsidRPr="00077B99" w:rsidRDefault="003005C0" w:rsidP="003005C0">
      <w:pPr>
        <w:spacing w:after="0"/>
        <w:jc w:val="both"/>
        <w:rPr>
          <w:rFonts w:ascii="Arial" w:eastAsia="Verdana" w:hAnsi="Arial" w:cs="Arial"/>
        </w:rPr>
      </w:pPr>
    </w:p>
    <w:p w14:paraId="5297DBBE" w14:textId="77777777" w:rsidR="00677EAB" w:rsidRPr="00077B99" w:rsidRDefault="00677EAB" w:rsidP="00077B99">
      <w:pPr>
        <w:pStyle w:val="Cmsor2"/>
        <w:jc w:val="both"/>
        <w:rPr>
          <w:rFonts w:ascii="Arial" w:eastAsia="Verdana" w:hAnsi="Arial"/>
          <w:b/>
        </w:rPr>
      </w:pPr>
      <w:bookmarkStart w:id="13" w:name="_Toc216269119"/>
      <w:bookmarkStart w:id="14" w:name="_Toc233286262"/>
      <w:bookmarkEnd w:id="12"/>
      <w:r>
        <w:rPr>
          <w:rFonts w:ascii="Arial" w:eastAsia="Verdana" w:hAnsi="Arial"/>
          <w:b/>
          <w:color w:val="auto"/>
          <w:sz w:val="22"/>
          <w:szCs w:val="22"/>
        </w:rPr>
        <w:t>II.3. Eszközök és források értékelési feladatai</w:t>
      </w:r>
      <w:bookmarkEnd w:id="13"/>
      <w:bookmarkEnd w:id="14"/>
    </w:p>
    <w:p w14:paraId="26D5EBAE" w14:textId="77777777" w:rsidR="00677EAB" w:rsidRPr="00077B99" w:rsidRDefault="00677EAB" w:rsidP="00077B99">
      <w:pPr>
        <w:spacing w:after="0" w:line="240" w:lineRule="auto"/>
        <w:rPr>
          <w:rFonts w:ascii="Arial" w:eastAsia="Verdana" w:hAnsi="Arial" w:cs="Arial"/>
          <w:b/>
        </w:rPr>
      </w:pPr>
    </w:p>
    <w:p w14:paraId="77BF3C03" w14:textId="77777777" w:rsidR="00677EAB" w:rsidRDefault="00677EAB" w:rsidP="00077B99">
      <w:pPr>
        <w:jc w:val="both"/>
        <w:rPr>
          <w:rFonts w:ascii="Arial" w:eastAsia="Verdana" w:hAnsi="Arial" w:cs="Arial"/>
        </w:rPr>
      </w:pPr>
      <w:r>
        <w:rPr>
          <w:rFonts w:ascii="Arial" w:eastAsia="Verdana" w:hAnsi="Arial" w:cs="Arial"/>
        </w:rPr>
        <w:t>A könyvvezetés és a beszámoló összeállítása során szükséges értékelési feladatok elvégzése a vezetés hatásköre és felelőssége, azt - a vonatkozó jogszabályi előírások, valamint az eszközök és források értékelési szabályzatának előírásai szerint a vezetés felhatalmazása alapján a számviteli rendért felelős személy látja el.</w:t>
      </w:r>
    </w:p>
    <w:p w14:paraId="7E6E3C11" w14:textId="77777777" w:rsidR="003005C0" w:rsidRPr="00077B99" w:rsidRDefault="003005C0" w:rsidP="003005C0">
      <w:pPr>
        <w:spacing w:after="0"/>
        <w:jc w:val="both"/>
        <w:rPr>
          <w:rFonts w:ascii="Arial" w:eastAsia="Verdana" w:hAnsi="Arial" w:cs="Arial"/>
        </w:rPr>
      </w:pPr>
    </w:p>
    <w:p w14:paraId="6603577A" w14:textId="77777777" w:rsidR="00677EAB" w:rsidRDefault="00677EAB" w:rsidP="0035416E">
      <w:pPr>
        <w:pStyle w:val="Cmsor2"/>
        <w:jc w:val="both"/>
        <w:rPr>
          <w:rFonts w:ascii="Arial" w:eastAsia="Verdana" w:hAnsi="Arial"/>
          <w:b/>
          <w:color w:val="auto"/>
          <w:sz w:val="22"/>
          <w:szCs w:val="22"/>
        </w:rPr>
      </w:pPr>
      <w:bookmarkStart w:id="15" w:name="_Toc216269120"/>
      <w:bookmarkStart w:id="16" w:name="_Toc233286263"/>
      <w:r>
        <w:rPr>
          <w:rFonts w:ascii="Arial" w:eastAsia="Verdana" w:hAnsi="Arial"/>
          <w:b/>
          <w:color w:val="auto"/>
          <w:sz w:val="22"/>
          <w:szCs w:val="22"/>
        </w:rPr>
        <w:t>II.4. Leltárkészítés és leltározás felelősei</w:t>
      </w:r>
      <w:bookmarkEnd w:id="15"/>
      <w:bookmarkEnd w:id="16"/>
    </w:p>
    <w:p w14:paraId="293FD48A" w14:textId="77777777" w:rsidR="0035416E" w:rsidRPr="00077B99" w:rsidRDefault="0035416E" w:rsidP="003005C0">
      <w:pPr>
        <w:spacing w:after="0"/>
      </w:pPr>
    </w:p>
    <w:p w14:paraId="10C97738" w14:textId="1B07ED89" w:rsidR="0035416E" w:rsidRPr="003033C5" w:rsidRDefault="00677EAB" w:rsidP="003033C5">
      <w:pPr>
        <w:rPr>
          <w:rFonts w:ascii="Arial" w:hAnsi="Arial" w:cs="Arial"/>
          <w:strike/>
          <w:color w:val="FF0000"/>
          <w:highlight w:val="yellow"/>
        </w:rPr>
      </w:pPr>
      <w:r>
        <w:rPr>
          <w:rFonts w:ascii="Arial" w:eastAsia="Verdana" w:hAnsi="Arial" w:cs="Arial"/>
        </w:rPr>
        <w:t xml:space="preserve">A leltárkészítés és leltározás a vezetés (logisztikai vezető és gazdasági vezető) hatásköre és felelőssége: </w:t>
      </w:r>
      <w:r>
        <w:rPr>
          <w:rFonts w:ascii="Arial" w:hAnsi="Arial" w:cs="Arial"/>
          <w:strike/>
          <w:color w:val="FF0000"/>
          <w:highlight w:val="yellow"/>
        </w:rPr>
        <w:t xml:space="preserve">▶ Adatbékérő: Sz.pol. 36. kerdes</w:t>
      </w:r>
      <w:r>
        <w:rPr>
          <w:rFonts w:ascii="Arial" w:eastAsia="Verdana" w:hAnsi="Arial" w:cs="Arial"/>
        </w:rPr>
        <w:t>. A leltárkészítéshez és leltározáshoz, annak hitelesítéséhez és ellenőrzéséhez - a vonatkozó jogszabályi előírások, valamint az eszközök és források leltárkészítési és leltározási szabályzatának előírásai szerint - kapcsolódó felhatalmazások, delegált hatáskörök és felelősségek tartoznak, melyeket a leltárkészítési és leltározási szabályzat tartalmazza.</w:t>
      </w:r>
    </w:p>
    <w:p w14:paraId="1BEF64F4" w14:textId="1A306BB3" w:rsidR="00A65615" w:rsidRDefault="00A65615">
      <w:pPr>
        <w:rPr>
          <w:rFonts w:ascii="Arial" w:hAnsi="Arial" w:cs="Arial"/>
          <w:strike/>
          <w:color w:val="FF0000"/>
          <w:highlight w:val="yellow"/>
        </w:rPr>
      </w:pPr>
    </w:p>
    <w:p w14:paraId="4A00B4AA" w14:textId="77777777" w:rsidR="0058223A" w:rsidRPr="00077B99" w:rsidRDefault="0058223A" w:rsidP="003005C0">
      <w:pPr>
        <w:spacing w:after="0"/>
        <w:jc w:val="both"/>
        <w:rPr>
          <w:rFonts w:ascii="Arial" w:eastAsia="Verdana" w:hAnsi="Arial" w:cs="Arial"/>
        </w:rPr>
      </w:pPr>
    </w:p>
    <w:p w14:paraId="181FB74D" w14:textId="77777777" w:rsidR="00677EAB" w:rsidRPr="00077B99" w:rsidRDefault="00677EAB" w:rsidP="00077B99">
      <w:pPr>
        <w:pStyle w:val="Cmsor2"/>
        <w:jc w:val="both"/>
        <w:rPr>
          <w:rFonts w:ascii="Arial" w:eastAsia="Verdana" w:hAnsi="Arial"/>
          <w:b/>
        </w:rPr>
      </w:pPr>
      <w:bookmarkStart w:id="17" w:name="_Toc216269121"/>
      <w:bookmarkStart w:id="18" w:name="_Toc233286264"/>
      <w:r>
        <w:rPr>
          <w:rFonts w:ascii="Arial" w:eastAsia="Verdana" w:hAnsi="Arial"/>
          <w:b/>
          <w:color w:val="auto"/>
          <w:sz w:val="22"/>
          <w:szCs w:val="22"/>
        </w:rPr>
        <w:t>II.5. Pénzkezelés felelősei</w:t>
      </w:r>
      <w:bookmarkEnd w:id="17"/>
      <w:bookmarkEnd w:id="18"/>
    </w:p>
    <w:p w14:paraId="13C7BAC6" w14:textId="77777777" w:rsidR="00677EAB" w:rsidRPr="00077B99" w:rsidRDefault="00677EAB" w:rsidP="00077B99">
      <w:pPr>
        <w:spacing w:after="0" w:line="240" w:lineRule="auto"/>
        <w:rPr>
          <w:rFonts w:ascii="Arial" w:eastAsia="Verdana" w:hAnsi="Arial" w:cs="Arial"/>
          <w:b/>
        </w:rPr>
      </w:pPr>
    </w:p>
    <w:p w14:paraId="70550170" w14:textId="072B284D" w:rsidR="00FA5B49" w:rsidRDefault="00677EAB" w:rsidP="00677EAB">
      <w:pPr>
        <w:spacing w:after="0" w:line="240" w:lineRule="auto"/>
        <w:jc w:val="both"/>
        <w:rPr>
          <w:rFonts w:ascii="Arial" w:eastAsia="Verdana" w:hAnsi="Arial" w:cs="Arial"/>
        </w:rPr>
      </w:pPr>
      <w:r>
        <w:rPr>
          <w:rFonts w:ascii="Arial" w:eastAsia="Verdana" w:hAnsi="Arial" w:cs="Arial"/>
        </w:rPr>
        <w:t>A pénzkezelés a vezetés hatásköre és felelőssége, az ezzel kapcsolatos feladatokat - a vonatkozó jogszabályi előírások szerint - a házi pénztár vezetésére kijelölt könyvelő végzi.:</w:t>
      </w:r>
    </w:p>
    <w:p w14:paraId="082518C8"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37. kerdes</w:t>
      </w:r>
    </w:p>
    <w:p w14:paraId="12346423" w14:textId="77777777" w:rsidR="0035416E" w:rsidRDefault="0035416E" w:rsidP="00664E4D">
      <w:pPr>
        <w:pStyle w:val="Cmsor1"/>
        <w:rPr>
          <w:rStyle w:val="Erskiemels"/>
          <w:rFonts w:ascii="Arial" w:hAnsi="Arial" w:cs="Arial"/>
          <w:b/>
          <w:bCs/>
          <w:i w:val="0"/>
          <w:iCs w:val="0"/>
          <w:color w:val="auto"/>
          <w:sz w:val="22"/>
          <w:szCs w:val="22"/>
        </w:rPr>
      </w:pPr>
      <w:bookmarkStart w:id="19" w:name="_Toc233286265"/>
      <w:r>
        <w:rPr>
          <w:rStyle w:val="Erskiemels"/>
          <w:rFonts w:ascii="Arial" w:hAnsi="Arial" w:cs="Arial"/>
          <w:b/>
          <w:bCs/>
          <w:i w:val="0"/>
          <w:iCs w:val="0"/>
          <w:color w:val="auto"/>
          <w:sz w:val="22"/>
          <w:szCs w:val="22"/>
        </w:rPr>
        <w:t>III. A BESZÁMOLÓ ALÁÍRÓJA, KÖNYVVIZSGÁLAT, NYILVÁNOSSÁGRA HOZATAL ÉS KÖZZÉTÉTEL</w:t>
      </w:r>
      <w:bookmarkEnd w:id="19"/>
    </w:p>
    <w:p w14:paraId="7EF23E05" w14:textId="77777777" w:rsidR="00664E4D" w:rsidRPr="00664E4D" w:rsidRDefault="00664E4D" w:rsidP="00664E4D"/>
    <w:p w14:paraId="2E424592" w14:textId="77777777" w:rsidR="0035416E" w:rsidRPr="00077B99" w:rsidRDefault="0035416E" w:rsidP="003005C0">
      <w:pPr>
        <w:pStyle w:val="Cmsor2"/>
        <w:spacing w:after="120"/>
        <w:jc w:val="both"/>
        <w:rPr>
          <w:rFonts w:ascii="Arial" w:eastAsia="Verdana" w:hAnsi="Arial"/>
          <w:b/>
          <w:color w:val="auto"/>
          <w:sz w:val="22"/>
          <w:szCs w:val="22"/>
        </w:rPr>
      </w:pPr>
      <w:bookmarkStart w:id="20" w:name="_Toc216269123"/>
      <w:bookmarkStart w:id="21" w:name="_Toc233286266"/>
      <w:r>
        <w:rPr>
          <w:rFonts w:ascii="Arial" w:eastAsia="Verdana" w:hAnsi="Arial"/>
          <w:b/>
          <w:color w:val="auto"/>
          <w:sz w:val="22"/>
          <w:szCs w:val="22"/>
        </w:rPr>
        <w:t>III.1. A beszámoló aláírója</w:t>
      </w:r>
      <w:bookmarkEnd w:id="20"/>
      <w:bookmarkEnd w:id="21"/>
    </w:p>
    <w:p w14:paraId="3F73C057" w14:textId="77777777" w:rsidR="0035416E" w:rsidRDefault="0035416E" w:rsidP="00077B99">
      <w:pPr>
        <w:spacing w:after="0" w:line="240" w:lineRule="auto"/>
        <w:jc w:val="both"/>
        <w:rPr>
          <w:rFonts w:ascii="Arial" w:eastAsia="Verdana" w:hAnsi="Arial" w:cs="Arial"/>
        </w:rPr>
      </w:pPr>
      <w:r>
        <w:rPr>
          <w:rFonts w:ascii="Arial" w:eastAsia="Verdana" w:hAnsi="Arial" w:cs="Arial"/>
        </w:rPr>
        <w:t xml:space="preserve">A Számviteli törvény 20. § (6) bekezdése szerint az éves beszámoló részét képező mérleget, eredménykimutatást és kiegészítő mellékletet a hely és a kelet feltüntetésével a vállalkozó képviseletére jogosult személy köteles aláírni. </w:t>
      </w:r>
    </w:p>
    <w:p w14:paraId="56A69C53" w14:textId="77777777" w:rsidR="003D7EB6" w:rsidRPr="00077B99" w:rsidRDefault="003D7EB6" w:rsidP="00077B99">
      <w:pPr>
        <w:jc w:val="both"/>
        <w:rPr>
          <w:rFonts w:ascii="Arial" w:eastAsia="Verdana" w:hAnsi="Arial" w:cs="Arial"/>
        </w:rPr>
      </w:pPr>
    </w:p>
    <w:p w14:paraId="50C80A5F" w14:textId="77777777" w:rsidR="0035416E" w:rsidRDefault="0035416E" w:rsidP="00077B99">
      <w:pPr>
        <w:pStyle w:val="Cmsor2"/>
        <w:spacing w:before="0" w:line="240" w:lineRule="auto"/>
        <w:jc w:val="both"/>
        <w:rPr>
          <w:rFonts w:ascii="Arial" w:eastAsia="Verdana" w:hAnsi="Arial"/>
          <w:b/>
          <w:color w:val="auto"/>
          <w:sz w:val="22"/>
          <w:szCs w:val="22"/>
        </w:rPr>
      </w:pPr>
      <w:bookmarkStart w:id="22" w:name="_Toc216269124"/>
      <w:bookmarkStart w:id="23" w:name="_Toc233286267"/>
      <w:r>
        <w:rPr>
          <w:rFonts w:ascii="Arial" w:eastAsia="Verdana" w:hAnsi="Arial"/>
          <w:b/>
          <w:color w:val="auto"/>
          <w:sz w:val="22"/>
          <w:szCs w:val="22"/>
        </w:rPr>
        <w:t>III.2. Könyvvizsgálat</w:t>
      </w:r>
      <w:bookmarkEnd w:id="22"/>
      <w:bookmarkEnd w:id="23"/>
    </w:p>
    <w:p w14:paraId="2542BFC5" w14:textId="77777777" w:rsidR="00CB35C4" w:rsidRDefault="00CB35C4" w:rsidP="00CB35C4"/>
    <w:p w14:paraId="0CC3B991" w14:textId="77777777" w:rsidR="00CB35C4" w:rsidRDefault="00CB35C4" w:rsidP="00CB35C4">
      <w:pPr>
        <w:spacing w:after="0" w:line="240" w:lineRule="auto"/>
        <w:jc w:val="both"/>
        <w:rPr>
          <w:rFonts w:ascii="Arial" w:eastAsia="Verdana" w:hAnsi="Arial" w:cs="Arial"/>
        </w:rPr>
      </w:pPr>
      <w:r>
        <w:rPr>
          <w:rFonts w:ascii="Arial" w:eastAsia="Verdana" w:hAnsi="Arial" w:cs="Arial"/>
        </w:rPr>
        <w:t xml:space="preserve">A </w:t>
      </w:r>
      <w:r>
        <w:rPr>
          <w:rFonts w:ascii="Arial" w:eastAsia="Verdana" w:hAnsi="Arial" w:cs="Arial"/>
          <w:b/>
        </w:rPr>
        <w:t>könyvvizsgálat célja</w:t>
      </w:r>
      <w:r>
        <w:rPr>
          <w:rFonts w:ascii="Arial" w:eastAsia="Verdana" w:hAnsi="Arial" w:cs="Arial"/>
        </w:rPr>
        <w:t xml:space="preserve"> annak megállapítása, hogy a vállalkozó által az üzleti évről készített éves beszámoló, egyszerűsített éves beszámoló, továbbá az összevont (konszolidált) éves beszámoló a számviteli törvény előírásai szerint készült és ennek megfelelően megbízható és valós képet ad a vállalkozó, valamint a konszolidálásba bevont vállalkozások együttes vagyoni és pénzügyi helyzetéről, a működés eredményéről. A könyvvizsgálat során ellenőrizni kell az éves beszámoló, az összevont (konszolidált) éves beszámoló és a kapcsolódó üzleti jelentés adatainak összhangját és kapcsolatát is. (Sztv. 155. § (1) bekezdés)</w:t>
      </w:r>
    </w:p>
    <w:p w14:paraId="4BB2B0B7" w14:textId="77777777" w:rsidR="003D7EB6" w:rsidRDefault="00CB35C4" w:rsidP="00CB35C4">
      <w:pPr>
        <w:spacing w:after="0" w:line="240" w:lineRule="auto"/>
        <w:jc w:val="both"/>
        <w:rPr>
          <w:rFonts w:ascii="Arial" w:eastAsia="Verdana" w:hAnsi="Arial" w:cs="Arial"/>
        </w:rPr>
      </w:pPr>
      <w:r>
        <w:rPr>
          <w:rFonts w:ascii="Arial" w:eastAsia="Verdana" w:hAnsi="Arial" w:cs="Arial"/>
        </w:rPr>
        <w:t xml:space="preserve">Általános szabály - a számviteli törvény előírásai szerint – a 155. § (3) bekezdésben foglaltak kivételével minden kettős könyvvitelt vezető vállalkozásnál kötelező a könyvvizsgálat. </w:t>
        <w:br/>
        <w:t xml:space="preserve">Ezen a körön belül a számviteli törvény felmentést ad a kötelező könyvvizsgálat alól azoknak a vállalkozóknak, amelyeknél az alábbi két feltétel együttesen teljesül: </w:t>
      </w:r>
    </w:p>
    <w:p w14:paraId="2132296F" w14:textId="77777777" w:rsidR="003D7EB6" w:rsidRDefault="00CB35C4" w:rsidP="003D7EB6">
      <w:pPr>
        <w:spacing w:after="0" w:line="240" w:lineRule="auto"/>
        <w:ind w:left="708"/>
        <w:jc w:val="both"/>
        <w:rPr>
          <w:rFonts w:ascii="Arial" w:eastAsia="Verdana" w:hAnsi="Arial" w:cs="Arial"/>
        </w:rPr>
      </w:pPr>
      <w:r>
        <w:rPr>
          <w:rFonts w:ascii="Arial" w:eastAsia="Verdana" w:hAnsi="Arial" w:cs="Arial"/>
        </w:rPr>
        <w:br/>
        <w:t>- az üzleti évet megelőző két üzleti év átlagában a vállalkozóéves nettó árbevétele nem haladta meg a 600 millió forintot és</w:t>
      </w:r>
    </w:p>
    <w:p w14:paraId="1C6C4FB5" w14:textId="68A1B622" w:rsidR="00CB35C4" w:rsidRDefault="00CB35C4" w:rsidP="00077B99">
      <w:pPr>
        <w:spacing w:after="0" w:line="240" w:lineRule="auto"/>
        <w:ind w:left="708"/>
        <w:jc w:val="both"/>
        <w:rPr>
          <w:rFonts w:ascii="Arial" w:eastAsia="Verdana" w:hAnsi="Arial" w:cs="Arial"/>
        </w:rPr>
      </w:pPr>
      <w:r>
        <w:rPr>
          <w:rFonts w:ascii="Arial" w:eastAsia="Verdana" w:hAnsi="Arial" w:cs="Arial"/>
        </w:rPr>
        <w:t xml:space="preserve"> - a vállalkozó átlagosan foglalkoztatottak száma nem haladta meg az 50 főt.</w:t>
      </w:r>
    </w:p>
    <w:p w14:paraId="023A9811" w14:textId="77777777" w:rsidR="003D7EB6" w:rsidRDefault="00CB35C4" w:rsidP="00CB35C4">
      <w:pPr>
        <w:spacing w:after="0" w:line="240" w:lineRule="auto"/>
        <w:jc w:val="both"/>
        <w:rPr>
          <w:rFonts w:ascii="Arial" w:eastAsia="Verdana" w:hAnsi="Arial" w:cs="Arial"/>
          <w:iCs/>
          <w:highlight w:val="yellow"/>
        </w:rPr>
      </w:pPr>
      <w:r>
        <w:rPr>
          <w:rFonts w:ascii="Arial" w:eastAsia="Verdana" w:hAnsi="Arial" w:cs="Arial"/>
        </w:rPr>
        <w:br/>
        <w:t>A számviteli törvény a kötelező könyvvizsgálat esetén a könyvvizsgáló választását a vállalkozó legfőbb szervének hatáskörébe rendeli. A könyvvizsgáló választásának - az üzleti évről készített beszámoló felülvizsgálatára vonatkozóan - az előző üzleti év beszámolójának elfogadásakor kell megtörténnie)</w:t>
      </w:r>
      <w:r>
        <w:rPr>
          <w:rFonts w:ascii="Arial" w:eastAsia="Verdana" w:hAnsi="Arial" w:cs="Arial"/>
          <w:iCs/>
        </w:rPr>
        <w:t>.</w:t>
      </w:r>
    </w:p>
    <w:p w14:paraId="1CE87854" w14:textId="77777777" w:rsidR="00CB35C4" w:rsidRPr="00077B99" w:rsidRDefault="00CB35C4" w:rsidP="00077B99">
      <w:pPr>
        <w:spacing w:after="0" w:line="240" w:lineRule="auto"/>
        <w:jc w:val="both"/>
        <w:rPr>
          <w:rFonts w:ascii="Arial" w:eastAsia="Verdana" w:hAnsi="Arial" w:cs="Arial"/>
        </w:rPr>
      </w:pPr>
    </w:p>
    <w:p w14:paraId="1D5CF22E" w14:textId="1F7357FF" w:rsidR="00CB35C4" w:rsidRDefault="0035416E" w:rsidP="00CB35C4">
      <w:pPr>
        <w:spacing w:after="0" w:line="276" w:lineRule="auto"/>
        <w:jc w:val="both"/>
        <w:rPr>
          <w:rFonts w:ascii="Arial" w:eastAsia="Verdana" w:hAnsi="Arial" w:cs="Arial"/>
        </w:rPr>
      </w:pPr>
      <w:r>
        <w:rPr>
          <w:rFonts w:ascii="Arial" w:eastAsia="Verdana" w:hAnsi="Arial" w:cs="Arial"/>
          <w:highlight w:val="yellow"/>
        </w:rPr>
        <w:t xml:space="preserve">Vállalkozásunk a számviteli törvény 155. § -ában foglaltak értelmében könyvvizsgálatra kötelezett.</w:t>
      </w:r>
      <w:r>
        <w:rPr>
          <w:rFonts w:ascii="Arial" w:eastAsia="Verdana" w:hAnsi="Arial" w:cs="Arial"/>
        </w:rPr>
        <w:t xml:space="preserve">  </w:t>
      </w:r>
      <w:r>
        <w:rPr>
          <w:rFonts w:ascii="Arial" w:eastAsia="Verdana" w:hAnsi="Arial" w:cs="Arial"/>
          <w:highlight w:val="red"/>
        </w:rPr>
        <w:t xml:space="preserve">ezt csak akkor írja ha az alábbi 25.ös kérdésre igen a válasz, különben meg NE ÍRJA</w:t>
      </w:r>
    </w:p>
    <w:p w14:paraId="11C39A0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25. kerdes; Sz.pol. 26. kerdes</w:t>
      </w:r>
    </w:p>
    <w:p w14:paraId="17F853FD" w14:textId="77777777" w:rsidR="003D7EB6" w:rsidRDefault="003D7EB6" w:rsidP="00077B99">
      <w:pPr>
        <w:spacing w:after="0" w:line="276" w:lineRule="auto"/>
        <w:jc w:val="both"/>
        <w:rPr>
          <w:rFonts w:ascii="Arial" w:eastAsia="Verdana" w:hAnsi="Arial" w:cs="Arial"/>
        </w:rPr>
      </w:pPr>
    </w:p>
    <w:p w14:paraId="2CBABDCB" w14:textId="77777777" w:rsidR="00CB35C4" w:rsidRDefault="00CB35C4" w:rsidP="00CB35C4">
      <w:pPr>
        <w:spacing w:after="0" w:line="276" w:lineRule="auto"/>
        <w:jc w:val="both"/>
        <w:rPr>
          <w:rFonts w:ascii="Arial" w:eastAsia="Verdana" w:hAnsi="Arial" w:cs="Arial"/>
          <w:b/>
        </w:rPr>
      </w:pPr>
      <w:r>
        <w:rPr>
          <w:rFonts w:ascii="Arial" w:eastAsia="Verdana" w:hAnsi="Arial" w:cs="Arial"/>
          <w:b/>
        </w:rPr>
        <w:t xml:space="preserve">A vállalkozás könyvvizsgálója a legfőbb szerv döntése szerint: </w:t>
      </w:r>
    </w:p>
    <w:p w14:paraId="130FE705" w14:textId="77777777" w:rsidR="00DA1EA8" w:rsidRDefault="00DA1EA8" w:rsidP="00CB35C4">
      <w:pPr>
        <w:spacing w:after="0" w:line="276" w:lineRule="auto"/>
        <w:jc w:val="both"/>
        <w:rPr>
          <w:rFonts w:ascii="Arial" w:eastAsia="Verdana" w:hAnsi="Arial" w:cs="Arial"/>
          <w:bCs/>
        </w:rPr>
      </w:pPr>
    </w:p>
    <w:p w14:paraId="641E6F39"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28. kerdes</w:t>
      </w:r>
    </w:p>
    <w:p w14:paraId="7E9DD7B0" w14:textId="77777777" w:rsidR="003D7EB6" w:rsidRDefault="003D7EB6" w:rsidP="00CB35C4">
      <w:pPr>
        <w:spacing w:after="0" w:line="276" w:lineRule="auto"/>
        <w:jc w:val="both"/>
        <w:rPr>
          <w:rFonts w:ascii="Arial" w:eastAsia="Verdana" w:hAnsi="Arial" w:cs="Arial"/>
          <w:bCs/>
        </w:rPr>
      </w:pPr>
      <w:r>
        <w:rPr>
          <w:rFonts w:ascii="Arial" w:eastAsia="Verdana" w:hAnsi="Arial" w:cs="Arial"/>
          <w:bCs/>
        </w:rPr>
        <w:t xml:space="preserve">Nyilvántartási száma: </w:t>
      </w:r>
    </w:p>
    <w:p w14:paraId="0868700E"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Adatbékérő: Sz.pol. 115. kerdes</w:t>
      </w:r>
    </w:p>
    <w:p w14:paraId="299F78F8" w14:textId="77777777" w:rsidR="003D7EB6" w:rsidRPr="00077B99" w:rsidRDefault="003D7EB6" w:rsidP="00077B99">
      <w:pPr>
        <w:spacing w:after="0" w:line="276" w:lineRule="auto"/>
        <w:jc w:val="both"/>
        <w:rPr>
          <w:rFonts w:ascii="Arial" w:eastAsia="Calibri" w:hAnsi="Arial" w:cs="Arial"/>
          <w:bCs/>
          <w:sz w:val="24"/>
        </w:rPr>
      </w:pPr>
    </w:p>
    <w:p w14:paraId="65F07831" w14:textId="77777777" w:rsidR="003D7EB6" w:rsidRDefault="0035416E" w:rsidP="00077B99">
      <w:pPr>
        <w:spacing w:after="0" w:line="240" w:lineRule="auto"/>
        <w:jc w:val="both"/>
        <w:rPr>
          <w:rFonts w:ascii="Arial" w:eastAsia="Verdana" w:hAnsi="Arial" w:cs="Arial"/>
        </w:rPr>
      </w:pPr>
      <w:r>
        <w:rPr>
          <w:rFonts w:ascii="Arial" w:eastAsia="Verdana" w:hAnsi="Arial" w:cs="Arial"/>
        </w:rPr>
        <w:t>A könyvvizsgálat végrehajtásáért felelős személy:</w:t>
      </w:r>
    </w:p>
    <w:p w14:paraId="553FCF2F"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Adatbékérő: Sz.pol. 116. kerdes</w:t>
      </w:r>
    </w:p>
    <w:p w14:paraId="0BFC20AF" w14:textId="77777777" w:rsidR="000E2F4F" w:rsidRDefault="000E2F4F" w:rsidP="00077B99">
      <w:pPr>
        <w:spacing w:after="0" w:line="240" w:lineRule="auto"/>
        <w:jc w:val="both"/>
        <w:rPr>
          <w:rFonts w:ascii="Arial" w:eastAsia="Verdana" w:hAnsi="Arial" w:cs="Arial"/>
        </w:rPr>
      </w:pPr>
    </w:p>
    <w:p w14:paraId="627E8E8C" w14:textId="77777777" w:rsidR="0035416E" w:rsidRPr="00077B99" w:rsidRDefault="0035416E" w:rsidP="0035416E">
      <w:pPr>
        <w:jc w:val="both"/>
        <w:rPr>
          <w:rFonts w:ascii="Arial" w:eastAsia="Verdana" w:hAnsi="Arial" w:cs="Arial"/>
        </w:rPr>
      </w:pPr>
      <w:r>
        <w:rPr>
          <w:rFonts w:ascii="Arial" w:eastAsia="Verdana" w:hAnsi="Arial" w:cs="Arial"/>
        </w:rPr>
        <w:t xml:space="preserve">A könyvvizsgáló jogosult a vállalkozótól, annak alkalmazottaitól az ellenőrzés során adatokat és felvilágosítást kérni.</w:t>
      </w:r>
    </w:p>
    <w:p w14:paraId="2C2F7ACF" w14:textId="77777777" w:rsidR="0035416E" w:rsidRDefault="0035416E" w:rsidP="0035416E">
      <w:pPr>
        <w:jc w:val="both"/>
        <w:rPr>
          <w:rFonts w:ascii="Arial" w:eastAsia="Verdana" w:hAnsi="Arial" w:cs="Arial"/>
        </w:rPr>
      </w:pPr>
      <w:r>
        <w:rPr>
          <w:rFonts w:ascii="Arial" w:eastAsia="Verdana" w:hAnsi="Arial" w:cs="Arial"/>
        </w:rPr>
        <w:t>A könyvvizsgálót a tevékenysége során tudomására jutott tények, adatok, üzleti információk tekintetében titoktartási kötelezettség terheli.</w:t>
      </w:r>
    </w:p>
    <w:p w14:paraId="34872AE5" w14:textId="77777777" w:rsidR="003D7EB6" w:rsidRPr="00F9431C" w:rsidRDefault="003D7EB6" w:rsidP="003D7EB6">
      <w:pPr>
        <w:spacing w:after="0" w:line="240" w:lineRule="auto"/>
        <w:rPr>
          <w:rFonts w:ascii="Arial" w:eastAsia="Verdana" w:hAnsi="Arial" w:cs="Arial"/>
          <w:highlight w:val="yellow"/>
        </w:rPr>
      </w:pPr>
      <w:r>
        <w:rPr>
          <w:rFonts w:ascii="Arial" w:eastAsia="Verdana" w:hAnsi="Arial" w:cs="Arial"/>
          <w:b/>
        </w:rPr>
        <w:t>A vállalkozás</w:t>
      </w:r>
      <w:r>
        <w:rPr>
          <w:rFonts w:ascii="Arial" w:eastAsia="Verdana" w:hAnsi="Arial" w:cs="Arial"/>
        </w:rPr>
        <w:t xml:space="preserve"> </w:t>
      </w:r>
      <w:r>
        <w:rPr>
          <w:rFonts w:ascii="Arial" w:eastAsia="Verdana" w:hAnsi="Arial" w:cs="Arial"/>
          <w:b/>
          <w:bCs/>
          <w:i/>
        </w:rPr>
        <w:t>kötelező</w:t>
      </w:r>
      <w:r>
        <w:rPr>
          <w:rFonts w:ascii="Arial" w:eastAsia="Verdana" w:hAnsi="Arial" w:cs="Arial"/>
          <w:b/>
          <w:bCs/>
        </w:rPr>
        <w:t xml:space="preserve"> könyvvizsgálatának rendje:</w:t>
      </w:r>
    </w:p>
    <w:p w14:paraId="408568E9" w14:textId="77777777" w:rsidR="003D7EB6" w:rsidRDefault="003D7EB6" w:rsidP="003D7EB6">
      <w:pPr>
        <w:spacing w:after="0" w:line="240" w:lineRule="auto"/>
        <w:jc w:val="both"/>
        <w:rPr>
          <w:rFonts w:ascii="Arial" w:eastAsia="Verdana" w:hAnsi="Arial" w:cs="Arial"/>
        </w:rPr>
      </w:pPr>
      <w:r>
        <w:rPr>
          <w:rFonts w:ascii="Arial" w:eastAsia="Verdana" w:hAnsi="Arial" w:cs="Arial"/>
        </w:rPr>
        <w:t xml:space="preserve">Az éves könyvvizsgálathoz az adatokat a könyvvizsgálónak </w:t>
      </w:r>
      <w:r>
        <w:rPr>
          <w:rFonts w:ascii="Arial" w:eastAsia="Verdana" w:hAnsi="Arial" w:cs="Arial"/>
          <w:highlight w:val="yellow"/>
        </w:rPr>
        <w:t>a tárgyévet követő év április 30</w:t>
      </w:r>
      <w:r>
        <w:rPr>
          <w:rFonts w:ascii="Arial" w:eastAsia="Verdana" w:hAnsi="Arial" w:cs="Arial"/>
        </w:rPr>
        <w:t>-ig kell átadni, a könyvvizsgálat előre egyeztetett időpontban történik. A könyvvizsgáló és a vállalkozás, közösen dönthet egy esetleges elővizsgálatról és annak időpontjáról.</w:t>
      </w:r>
    </w:p>
    <w:p w14:paraId="4FED502B" w14:textId="77777777" w:rsidR="003D7EB6" w:rsidRPr="00077B99" w:rsidRDefault="003D7EB6" w:rsidP="00077B99">
      <w:pPr>
        <w:spacing w:after="0" w:line="240" w:lineRule="auto"/>
        <w:jc w:val="both"/>
        <w:rPr>
          <w:rFonts w:ascii="Arial" w:eastAsia="Verdana" w:hAnsi="Arial" w:cs="Arial"/>
        </w:rPr>
      </w:pPr>
    </w:p>
    <w:p w14:paraId="5E29619A" w14:textId="77777777" w:rsidR="003D7EB6" w:rsidRPr="00077B99" w:rsidRDefault="003D7EB6" w:rsidP="00077B99">
      <w:pPr>
        <w:spacing w:after="0" w:line="240" w:lineRule="auto"/>
        <w:jc w:val="both"/>
        <w:rPr>
          <w:rFonts w:ascii="Arial" w:eastAsia="Verdana" w:hAnsi="Arial" w:cs="Arial"/>
        </w:rPr>
      </w:pPr>
      <w:r>
        <w:rPr>
          <w:rFonts w:ascii="Arial" w:eastAsia="Verdana" w:hAnsi="Arial" w:cs="Arial"/>
        </w:rPr>
        <w:t>A vállalkozás részéről a könyvvizsgálóval való kapcsolattartásért és a könyvvizsgáló által kért bizonylatok, információk, dokumentumok biztosításáért felelős személy: gazdasági vezető.</w:t>
      </w:r>
    </w:p>
    <w:p w14:paraId="749244EE" w14:textId="77777777" w:rsidR="003D7EB6" w:rsidRPr="00077B99" w:rsidRDefault="003D7EB6" w:rsidP="00077B99">
      <w:pPr>
        <w:spacing w:after="0" w:line="240" w:lineRule="auto"/>
        <w:jc w:val="both"/>
        <w:rPr>
          <w:rFonts w:ascii="Arial" w:eastAsia="Verdana" w:hAnsi="Arial" w:cs="Arial"/>
        </w:rPr>
      </w:pPr>
      <w:r>
        <w:rPr>
          <w:rFonts w:ascii="Arial" w:eastAsia="Verdana" w:hAnsi="Arial" w:cs="Arial"/>
        </w:rPr>
        <w:t>Az éves záráshoz kapcsolódó feladatokat legkésőbb az éves könyvvizsgálat időpontjáig be kell fejezni.</w:t>
      </w:r>
    </w:p>
    <w:p w14:paraId="2A6B658F" w14:textId="77777777" w:rsidR="003D7EB6" w:rsidRPr="00077B99" w:rsidRDefault="003D7EB6" w:rsidP="00077B99">
      <w:pPr>
        <w:spacing w:after="0" w:line="240" w:lineRule="auto"/>
        <w:jc w:val="both"/>
        <w:rPr>
          <w:rFonts w:ascii="Arial" w:eastAsia="Verdana" w:hAnsi="Arial" w:cs="Arial"/>
        </w:rPr>
      </w:pPr>
    </w:p>
    <w:p w14:paraId="7523E59B" w14:textId="77777777" w:rsidR="003515B5" w:rsidRDefault="003D7EB6" w:rsidP="003D7EB6">
      <w:pPr>
        <w:spacing w:after="0" w:line="240" w:lineRule="auto"/>
        <w:jc w:val="both"/>
        <w:rPr>
          <w:rFonts w:ascii="Arial" w:eastAsia="Verdana" w:hAnsi="Arial" w:cs="Arial"/>
        </w:rPr>
      </w:pPr>
      <w:r>
        <w:rPr>
          <w:rFonts w:ascii="Arial" w:eastAsia="Verdana" w:hAnsi="Arial" w:cs="Arial"/>
        </w:rPr>
        <w:t xml:space="preserve">A vállalkozótól független könyvvizsgáló (könyvvizsgáló cég) feladata a beszámoló valódiságának és szabályszerűségének (a mérleg, az eredménykimutatás és a kiegészítő melléklet) felülvizsgálata a számviteli törvény és a létesítő okirat előírásainak betartásának ellenőrzése és ennek alapján a beszámolóról a könyvvizsgáló állásfoglalását tükröző vélemény kialakítása, a független könyvvizsgálói jelentés elkészítése. </w:t>
      </w:r>
    </w:p>
    <w:p w14:paraId="7D2C5029" w14:textId="77777777" w:rsidR="00F9431C" w:rsidRDefault="00F9431C" w:rsidP="003D7EB6">
      <w:pPr>
        <w:spacing w:after="0" w:line="240" w:lineRule="auto"/>
        <w:jc w:val="both"/>
        <w:rPr>
          <w:rFonts w:ascii="Arial" w:eastAsia="Verdana" w:hAnsi="Arial" w:cs="Arial"/>
        </w:rPr>
      </w:pPr>
    </w:p>
    <w:p w14:paraId="280C219E" w14:textId="77777777" w:rsidR="003515B5" w:rsidRDefault="003D7EB6" w:rsidP="003D7EB6">
      <w:pPr>
        <w:spacing w:after="0" w:line="240" w:lineRule="auto"/>
        <w:jc w:val="both"/>
        <w:rPr>
          <w:rFonts w:ascii="Arial" w:eastAsia="Verdana" w:hAnsi="Arial" w:cs="Arial"/>
          <w:b/>
          <w:bCs/>
        </w:rPr>
      </w:pPr>
      <w:r>
        <w:rPr>
          <w:rFonts w:ascii="Arial" w:eastAsia="Verdana" w:hAnsi="Arial" w:cs="Arial"/>
          <w:b/>
          <w:bCs/>
        </w:rPr>
        <w:t xml:space="preserve">Könyvvizsgálói záradékok </w:t>
      </w:r>
    </w:p>
    <w:p w14:paraId="74727373" w14:textId="77777777" w:rsidR="003515B5" w:rsidRPr="00077B99" w:rsidRDefault="003D7EB6" w:rsidP="00077B99">
      <w:pPr>
        <w:spacing w:after="0" w:line="240" w:lineRule="auto"/>
        <w:jc w:val="both"/>
        <w:rPr>
          <w:rFonts w:ascii="Arial" w:eastAsia="Verdana" w:hAnsi="Arial" w:cs="Arial"/>
        </w:rPr>
      </w:pPr>
      <w:r>
        <w:rPr>
          <w:rFonts w:ascii="Arial" w:eastAsia="Verdana" w:hAnsi="Arial" w:cs="Arial"/>
          <w:b/>
          <w:bCs/>
        </w:rPr>
        <w:br/>
      </w:r>
      <w:r>
        <w:rPr>
          <w:rFonts w:ascii="Arial" w:eastAsia="Verdana" w:hAnsi="Arial" w:cs="Arial"/>
        </w:rPr>
        <w:t>A könyvvizsgáló az éves beszámoló, az egyszerűsített éves beszámoló, az összevont (konszolidált) éves beszámoló felülvizsgálatáról - a könyvvizsgálói záradékot vagy a záradék megadásának elutasítását is tartalmazó - írásbeli könyvvizsgálói jelentést készít és ad át.</w:t>
      </w:r>
    </w:p>
    <w:p w14:paraId="65C406CD" w14:textId="77777777" w:rsidR="003D7EB6" w:rsidRPr="00077B99" w:rsidRDefault="003D7EB6" w:rsidP="00077B99">
      <w:pPr>
        <w:spacing w:after="0" w:line="240" w:lineRule="auto"/>
        <w:jc w:val="both"/>
        <w:rPr>
          <w:rFonts w:ascii="Arial" w:eastAsia="Verdana" w:hAnsi="Arial" w:cs="Arial"/>
        </w:rPr>
      </w:pPr>
    </w:p>
    <w:p w14:paraId="2C45C269" w14:textId="77777777" w:rsidR="003D7EB6" w:rsidRPr="00077B99" w:rsidRDefault="003D7EB6" w:rsidP="00077B99">
      <w:pPr>
        <w:spacing w:after="0" w:line="240" w:lineRule="auto"/>
        <w:jc w:val="both"/>
        <w:rPr>
          <w:rFonts w:ascii="Arial" w:eastAsia="Verdana" w:hAnsi="Arial" w:cs="Arial"/>
        </w:rPr>
      </w:pPr>
      <w:r>
        <w:rPr>
          <w:rFonts w:ascii="Arial" w:eastAsia="Verdana" w:hAnsi="Arial" w:cs="Arial"/>
        </w:rPr>
        <w:t>A könyvvizsgálói záradékok fogalmai (a számviteli törvény szerint):</w:t>
      </w:r>
    </w:p>
    <w:p w14:paraId="0B400B1E" w14:textId="77777777" w:rsidR="003D7EB6" w:rsidRPr="00077B99" w:rsidRDefault="003D7EB6" w:rsidP="00077B99">
      <w:pPr>
        <w:spacing w:after="0" w:line="240" w:lineRule="auto"/>
        <w:jc w:val="both"/>
        <w:rPr>
          <w:rFonts w:ascii="Arial" w:eastAsia="Verdana" w:hAnsi="Arial" w:cs="Arial"/>
        </w:rPr>
      </w:pPr>
      <w:r>
        <w:rPr>
          <w:rFonts w:ascii="Arial" w:eastAsia="Verdana" w:hAnsi="Arial" w:cs="Arial"/>
        </w:rPr>
        <w:t xml:space="preserve"> </w:t>
        <w:br/>
      </w:r>
      <w:r>
        <w:rPr>
          <w:rFonts w:ascii="Arial" w:eastAsia="Verdana" w:hAnsi="Arial" w:cs="Arial"/>
          <w:i/>
          <w:iCs/>
        </w:rPr>
        <w:t>Hitelesítő záradék:</w:t>
      </w:r>
      <w:r>
        <w:rPr>
          <w:rFonts w:ascii="Arial" w:eastAsia="Verdana" w:hAnsi="Arial" w:cs="Arial"/>
        </w:rPr>
        <w:t xml:space="preserve"> a Magyar Könyvvizsgálói Kamaráról, a könyvvizsgálói tevékenységről, valamint a könyvvizsgálói közfelügyeletről szóló törvény 4. § (5) bekezdésének b) pontja szerinti magyar nemzeti könyvvizsgálati standardok alapján kibocsátott független könyvvizsgálói jelentésben szereplő, minősítés nélküli könyvvizsgálói vélemény;</w:t>
      </w:r>
    </w:p>
    <w:p w14:paraId="32F730A0" w14:textId="77777777" w:rsidR="003515B5" w:rsidRDefault="003D7EB6" w:rsidP="003D7EB6">
      <w:pPr>
        <w:spacing w:after="0" w:line="240" w:lineRule="auto"/>
        <w:jc w:val="both"/>
        <w:rPr>
          <w:rFonts w:ascii="Arial" w:eastAsia="Verdana" w:hAnsi="Arial" w:cs="Arial"/>
        </w:rPr>
      </w:pPr>
      <w:r>
        <w:rPr>
          <w:rFonts w:ascii="Arial" w:eastAsia="Verdana" w:hAnsi="Arial" w:cs="Arial"/>
        </w:rPr>
        <w:t xml:space="preserve"> </w:t>
        <w:br/>
      </w:r>
      <w:r>
        <w:rPr>
          <w:rFonts w:ascii="Arial" w:eastAsia="Verdana" w:hAnsi="Arial" w:cs="Arial"/>
          <w:i/>
          <w:iCs/>
        </w:rPr>
        <w:t>Korlátozott záradék:</w:t>
      </w:r>
      <w:r>
        <w:rPr>
          <w:rFonts w:ascii="Arial" w:eastAsia="Verdana" w:hAnsi="Arial" w:cs="Arial"/>
        </w:rPr>
        <w:t xml:space="preserve"> az 1. pont szerint kibocsátott független könyvvizsgálói jelentésben szereplő, korlátozott könyvvizsgálói vélemény; </w:t>
      </w:r>
    </w:p>
    <w:p w14:paraId="501142D7" w14:textId="77777777" w:rsidR="003515B5" w:rsidRDefault="003D7EB6" w:rsidP="003D7EB6">
      <w:pPr>
        <w:spacing w:after="0" w:line="240" w:lineRule="auto"/>
        <w:jc w:val="both"/>
        <w:rPr>
          <w:rFonts w:ascii="Arial" w:eastAsia="Verdana" w:hAnsi="Arial" w:cs="Arial"/>
        </w:rPr>
      </w:pPr>
      <w:r>
        <w:rPr>
          <w:rFonts w:ascii="Arial" w:eastAsia="Verdana" w:hAnsi="Arial" w:cs="Arial"/>
        </w:rPr>
        <w:br/>
      </w:r>
      <w:r>
        <w:rPr>
          <w:rFonts w:ascii="Arial" w:eastAsia="Verdana" w:hAnsi="Arial" w:cs="Arial"/>
          <w:i/>
          <w:iCs/>
        </w:rPr>
        <w:t>Elutasító záradék:</w:t>
      </w:r>
      <w:r>
        <w:rPr>
          <w:rFonts w:ascii="Arial" w:eastAsia="Verdana" w:hAnsi="Arial" w:cs="Arial"/>
        </w:rPr>
        <w:t xml:space="preserve"> az 1. pont szerint kibocsátott független könyvvizsgálói jelentésben szereplő ellenvélemény; </w:t>
      </w:r>
    </w:p>
    <w:p w14:paraId="413E0E58" w14:textId="77777777" w:rsidR="003515B5" w:rsidRDefault="003D7EB6" w:rsidP="003D7EB6">
      <w:pPr>
        <w:spacing w:after="0" w:line="240" w:lineRule="auto"/>
        <w:jc w:val="both"/>
        <w:rPr>
          <w:rFonts w:ascii="Arial" w:eastAsia="Verdana" w:hAnsi="Arial" w:cs="Arial"/>
        </w:rPr>
      </w:pPr>
      <w:r>
        <w:rPr>
          <w:rFonts w:ascii="Arial" w:eastAsia="Verdana" w:hAnsi="Arial" w:cs="Arial"/>
        </w:rPr>
        <w:br/>
      </w:r>
      <w:r>
        <w:rPr>
          <w:rFonts w:ascii="Arial" w:eastAsia="Verdana" w:hAnsi="Arial" w:cs="Arial"/>
          <w:i/>
          <w:iCs/>
        </w:rPr>
        <w:t>Záradék megadásának elutasítása:</w:t>
      </w:r>
      <w:r>
        <w:rPr>
          <w:rFonts w:ascii="Arial" w:eastAsia="Verdana" w:hAnsi="Arial" w:cs="Arial"/>
        </w:rPr>
        <w:t xml:space="preserve"> a kibocsátott független könyvvizsgálói jelentésben a véleménynyilvánítás visszautasítása. (Sztv.3.§) </w:t>
      </w:r>
    </w:p>
    <w:p w14:paraId="04B91074" w14:textId="77777777" w:rsidR="0035416E" w:rsidRPr="00077B99" w:rsidRDefault="0035416E" w:rsidP="00077B99">
      <w:pPr>
        <w:spacing w:after="0" w:line="240" w:lineRule="auto"/>
        <w:jc w:val="both"/>
        <w:rPr>
          <w:rFonts w:ascii="Arial" w:eastAsia="Calibri" w:hAnsi="Arial" w:cs="Arial"/>
          <w:b/>
          <w:highlight w:val="yellow"/>
        </w:rPr>
      </w:pPr>
    </w:p>
    <w:p w14:paraId="4AB8D462" w14:textId="77777777" w:rsidR="0035416E" w:rsidRPr="00077B99" w:rsidRDefault="0035416E" w:rsidP="00077B99">
      <w:pPr>
        <w:pStyle w:val="Cmsor2"/>
        <w:jc w:val="both"/>
        <w:rPr>
          <w:rFonts w:ascii="Arial" w:eastAsia="Verdana" w:hAnsi="Arial"/>
          <w:b/>
          <w:color w:val="auto"/>
          <w:sz w:val="22"/>
          <w:szCs w:val="22"/>
        </w:rPr>
      </w:pPr>
      <w:bookmarkStart w:id="24" w:name="_Toc216269125"/>
      <w:bookmarkStart w:id="25" w:name="_Toc233286268"/>
      <w:r>
        <w:rPr>
          <w:rFonts w:ascii="Arial" w:eastAsia="Verdana" w:hAnsi="Arial"/>
          <w:b/>
          <w:color w:val="auto"/>
          <w:sz w:val="22"/>
          <w:szCs w:val="22"/>
        </w:rPr>
        <w:t>III.3. Nyilvánosságra hozatal és közzététel</w:t>
      </w:r>
      <w:bookmarkEnd w:id="24"/>
      <w:bookmarkEnd w:id="25"/>
      <w:r>
        <w:rPr>
          <w:rFonts w:ascii="Arial" w:eastAsia="Verdana" w:hAnsi="Arial"/>
          <w:b/>
          <w:color w:val="auto"/>
          <w:sz w:val="22"/>
          <w:szCs w:val="22"/>
        </w:rPr>
        <w:t xml:space="preserve"> </w:t>
      </w:r>
    </w:p>
    <w:p w14:paraId="2FB88DD1" w14:textId="77777777" w:rsidR="0035416E" w:rsidRPr="00123FBF" w:rsidRDefault="0035416E" w:rsidP="0035416E">
      <w:pPr>
        <w:rPr>
          <w:lang w:eastAsia="ar-SA"/>
        </w:rPr>
      </w:pPr>
    </w:p>
    <w:p w14:paraId="56255913" w14:textId="77777777" w:rsidR="0035416E" w:rsidRPr="00077B99" w:rsidRDefault="0035416E" w:rsidP="00077B99">
      <w:pPr>
        <w:jc w:val="both"/>
        <w:rPr>
          <w:rFonts w:ascii="Arial" w:hAnsi="Arial" w:cs="Arial"/>
          <w:b/>
          <w:bCs/>
        </w:rPr>
      </w:pPr>
      <w:r>
        <w:rPr>
          <w:rFonts w:ascii="Arial" w:hAnsi="Arial" w:cs="Arial"/>
        </w:rPr>
        <w:t>Minden kettős könyvvitelt vezető, cégjegyzékbe bejegyzett vállalkozó köteles a jóváhagyásra jogosult testület által elfogadott éves beszámolót, egyszerűsített éves beszámolót, kötelező könyvvizsgálat esetén a könyvvizsgálói záradékot vagy a záradék megadásának elutasítását is tartalmazó független könyvvizsgálói jelentéssel együtt, valamint az adózott eredmény felhasználására vonatkozó határozatot legkésőbb az adott üzleti év mérlegfordulónapját követő ötödik hónap utolsó napjáig</w:t>
      </w:r>
      <w:r>
        <w:rPr>
          <w:rFonts w:ascii="Arial" w:hAnsi="Arial" w:cs="Arial"/>
          <w:b/>
          <w:bCs/>
        </w:rPr>
        <w:t xml:space="preserve"> letétbe helyezni</w:t>
      </w:r>
      <w:r>
        <w:rPr>
          <w:rFonts w:ascii="Arial" w:hAnsi="Arial" w:cs="Arial"/>
        </w:rPr>
        <w:t xml:space="preserve"> ugyanolyan formában és tartalommal (szövegezésben), mint amelynek alapján a könyvvizsgáló az éves beszámolót vagy az egyszerűsített éves beszámolót felülvizsgálta.</w:t>
      </w:r>
    </w:p>
    <w:p w14:paraId="71D7190C" w14:textId="77777777" w:rsidR="0035416E" w:rsidRPr="00077B99" w:rsidRDefault="0035416E" w:rsidP="00077B99">
      <w:pPr>
        <w:jc w:val="both"/>
        <w:rPr>
          <w:rFonts w:ascii="Arial" w:hAnsi="Arial" w:cs="Arial"/>
        </w:rPr>
      </w:pPr>
      <w:r>
        <w:rPr>
          <w:rFonts w:ascii="Arial" w:hAnsi="Arial" w:cs="Arial"/>
        </w:rPr>
        <w:t xml:space="preserve">Minden kettős könyvvitelt vezető vállalkozó (ideértve a külföldi székhelyű vállalkozás magyarországi fióktelepét is) köteles az éves beszámolót, illetve az egyszerűsített éves beszámolót, kötelező könyvvizsgálat esetén a könyvvizsgálói záradékot vagy a záradék megadásának elutasítását is tartalmazó független könyvvizsgálói jelentéssel együtt </w:t>
      </w:r>
      <w:r>
        <w:rPr>
          <w:rFonts w:ascii="Arial" w:hAnsi="Arial" w:cs="Arial"/>
          <w:b/>
          <w:bCs/>
        </w:rPr>
        <w:t>közzétenni</w:t>
      </w:r>
      <w:r>
        <w:rPr>
          <w:rFonts w:ascii="Arial" w:hAnsi="Arial" w:cs="Arial"/>
        </w:rPr>
        <w:t>.</w:t>
      </w:r>
    </w:p>
    <w:p w14:paraId="63E8D7D2" w14:textId="77777777" w:rsidR="0035416E" w:rsidRPr="00077B99" w:rsidRDefault="0035416E" w:rsidP="00077B99">
      <w:pPr>
        <w:jc w:val="both"/>
        <w:rPr>
          <w:rFonts w:ascii="Arial" w:hAnsi="Arial" w:cs="Arial"/>
        </w:rPr>
      </w:pPr>
      <w:r>
        <w:rPr>
          <w:rFonts w:ascii="Arial" w:hAnsi="Arial" w:cs="Arial"/>
        </w:rPr>
        <w:t>Közzétételi kötelezettségünknek azzal teszünk eleget, hogy a számviteli beszámoló egy eredeti vagy egy hiteles másolati példányát, kötelező könyvvizsgálat esetén a könyvvizsgálói záradékot vagy a záradék megadásának elutasítását is tartalmazó független könyvvizsgálói jelentéssel együtt, a cégnyilvánosságról, a bírósági cégeljárásról és a végelszámolásról szóló törvény szerinti módon, a céginformációs szolgálatnak elektronikusan megküldjük.</w:t>
      </w:r>
    </w:p>
    <w:p w14:paraId="76AC73DE" w14:textId="1918E391" w:rsidR="0058223A" w:rsidRPr="00894D0D" w:rsidRDefault="0035416E" w:rsidP="00894D0D">
      <w:pPr>
        <w:rPr>
          <w:rFonts w:ascii="Arial" w:hAnsi="Arial" w:cs="Arial"/>
          <w:strike/>
          <w:color w:val="FF0000"/>
          <w:highlight w:val="yellow"/>
        </w:rPr>
      </w:pPr>
      <w:r>
        <w:rPr>
          <w:rFonts w:ascii="Arial" w:hAnsi="Arial" w:cs="Arial"/>
        </w:rPr>
        <w:t xml:space="preserve">A beszámoló közzétételét és letétbe helyezését vállalkozásunk esetében </w:t>
      </w:r>
      <w:r>
        <w:rPr>
          <w:rFonts w:ascii="Arial" w:hAnsi="Arial" w:cs="Arial"/>
          <w:strike/>
          <w:color w:val="FF0000"/>
          <w:highlight w:val="yellow"/>
        </w:rPr>
        <w:t xml:space="preserve">▶ Adatbékérő: Sz.pol. 24. kerdes</w:t>
      </w:r>
      <w:r>
        <w:rPr>
          <w:rFonts w:ascii="Arial" w:hAnsi="Arial" w:cs="Arial"/>
          <w:strike/>
          <w:color w:val="FF0000"/>
        </w:rPr>
        <w:t xml:space="preserve"> </w:t>
      </w:r>
      <w:r>
        <w:rPr>
          <w:rFonts w:ascii="Arial" w:hAnsi="Arial" w:cs="Arial"/>
        </w:rPr>
        <w:t xml:space="preserve">végzi. Társaságunknál a beszámolót a mérlegfordulónapot követő </w:t>
      </w:r>
      <w:r>
        <w:rPr>
          <w:rFonts w:ascii="Arial" w:hAnsi="Arial" w:cs="Arial"/>
          <w:highlight w:val="yellow"/>
        </w:rPr>
        <w:t>5. hónap utolsó napjáig kell letétbe</w:t>
      </w:r>
      <w:r>
        <w:rPr>
          <w:rFonts w:ascii="Arial" w:hAnsi="Arial" w:cs="Arial"/>
        </w:rPr>
        <w:t xml:space="preserve"> helyezni.</w:t>
      </w:r>
    </w:p>
    <w:p w14:paraId="2527D2F2" w14:textId="77777777" w:rsidR="003515B5" w:rsidRPr="00077B99" w:rsidRDefault="003515B5" w:rsidP="003515B5">
      <w:pPr>
        <w:pStyle w:val="Cmsor1"/>
        <w:rPr>
          <w:rStyle w:val="Erskiemels"/>
          <w:rFonts w:ascii="Arial" w:hAnsi="Arial"/>
          <w:b/>
          <w:bCs/>
          <w:i w:val="0"/>
          <w:iCs w:val="0"/>
          <w:color w:val="auto"/>
          <w:sz w:val="24"/>
          <w:szCs w:val="24"/>
        </w:rPr>
      </w:pPr>
      <w:bookmarkStart w:id="26" w:name="_Toc216269126"/>
      <w:bookmarkStart w:id="27" w:name="_Toc233286269"/>
      <w:r>
        <w:rPr>
          <w:rStyle w:val="Erskiemels"/>
          <w:rFonts w:ascii="Arial" w:hAnsi="Arial"/>
          <w:b/>
          <w:bCs/>
          <w:i w:val="0"/>
          <w:iCs w:val="0"/>
          <w:color w:val="auto"/>
          <w:sz w:val="24"/>
          <w:szCs w:val="24"/>
        </w:rPr>
        <w:t>IV. BESZÁMOLÁSI KÖTELEZETTSÉG, A BESZÁMOLÓ FORMÁJA, A</w:t>
      </w:r>
      <w:r>
        <w:t xml:space="preserve"> </w:t>
      </w:r>
      <w:r>
        <w:rPr>
          <w:rStyle w:val="Erskiemels"/>
          <w:rFonts w:ascii="Arial" w:hAnsi="Arial"/>
          <w:b/>
          <w:bCs/>
          <w:i w:val="0"/>
          <w:iCs w:val="0"/>
          <w:color w:val="auto"/>
          <w:sz w:val="24"/>
          <w:szCs w:val="24"/>
        </w:rPr>
        <w:t>MÉRLEG ÉS EREDMÉNYKIMUTATÁS TÍPUSA</w:t>
      </w:r>
      <w:bookmarkEnd w:id="26"/>
      <w:bookmarkEnd w:id="27"/>
    </w:p>
    <w:p w14:paraId="03D4577F" w14:textId="77777777" w:rsidR="003515B5" w:rsidRPr="00077B99" w:rsidRDefault="003515B5" w:rsidP="0035416E">
      <w:pPr>
        <w:jc w:val="both"/>
        <w:rPr>
          <w:rFonts w:ascii="Arial" w:hAnsi="Arial" w:cs="Arial"/>
        </w:rPr>
      </w:pPr>
    </w:p>
    <w:p w14:paraId="042D64DA" w14:textId="77777777" w:rsidR="003515B5" w:rsidRDefault="003515B5" w:rsidP="003515B5">
      <w:pPr>
        <w:pStyle w:val="Cmsor2"/>
        <w:jc w:val="both"/>
        <w:rPr>
          <w:rFonts w:ascii="Arial" w:eastAsia="Verdana" w:hAnsi="Arial"/>
          <w:b/>
          <w:color w:val="auto"/>
          <w:sz w:val="22"/>
          <w:szCs w:val="22"/>
        </w:rPr>
      </w:pPr>
      <w:bookmarkStart w:id="28" w:name="_Toc216269127"/>
      <w:bookmarkStart w:id="29" w:name="_Toc233286270"/>
      <w:r>
        <w:rPr>
          <w:rFonts w:ascii="Arial" w:eastAsia="Verdana" w:hAnsi="Arial"/>
          <w:b/>
          <w:color w:val="auto"/>
          <w:sz w:val="22"/>
          <w:szCs w:val="22"/>
        </w:rPr>
        <w:t xml:space="preserve">IV.1. </w:t>
      </w:r>
      <w:bookmarkEnd w:id="28"/>
      <w:r>
        <w:rPr>
          <w:rFonts w:ascii="Arial" w:eastAsia="Verdana" w:hAnsi="Arial"/>
          <w:b/>
          <w:color w:val="auto"/>
          <w:sz w:val="22"/>
          <w:szCs w:val="22"/>
        </w:rPr>
        <w:t>Beszámolási kötelezettség</w:t>
      </w:r>
      <w:bookmarkEnd w:id="29"/>
    </w:p>
    <w:p w14:paraId="5C82BE22" w14:textId="77777777" w:rsidR="002D5A34" w:rsidRDefault="002D5A34" w:rsidP="002D5A34"/>
    <w:p w14:paraId="1EC50E5F" w14:textId="77777777" w:rsidR="002D5A34" w:rsidRPr="00077B99" w:rsidRDefault="002D5A34" w:rsidP="00077B99">
      <w:pPr>
        <w:jc w:val="both"/>
        <w:rPr>
          <w:rFonts w:ascii="Arial" w:hAnsi="Arial" w:cs="Arial"/>
        </w:rPr>
      </w:pPr>
      <w:r>
        <w:rPr>
          <w:rFonts w:ascii="Arial" w:hAnsi="Arial" w:cs="Arial"/>
        </w:rPr>
        <w:t xml:space="preserve">A Számviteli törvény </w:t>
      </w:r>
      <w:r>
        <w:rPr>
          <w:rFonts w:ascii="Arial" w:hAnsi="Arial" w:cs="Arial"/>
          <w:b/>
          <w:bCs/>
        </w:rPr>
        <w:t>beszámolási kötelezettség</w:t>
      </w:r>
      <w:r>
        <w:rPr>
          <w:rFonts w:ascii="Arial" w:hAnsi="Arial" w:cs="Arial"/>
        </w:rPr>
        <w:t>re vonatkozó szakaszai szerint a gazdálkodó működéséről, vagyoni, pénzügyi és jövedelmi helyzetéről az üzleti év könyveinek zárását követően, a törvényben meghatározott könyvvezetéssel alátámasztott beszámolót köteles – magyar nyelven – készíteni.</w:t>
      </w:r>
    </w:p>
    <w:p w14:paraId="08C51B32" w14:textId="77777777" w:rsidR="002D5A34" w:rsidRPr="00077B99" w:rsidRDefault="002D5A34" w:rsidP="00077B99">
      <w:pPr>
        <w:jc w:val="both"/>
        <w:rPr>
          <w:rFonts w:ascii="Arial" w:hAnsi="Arial" w:cs="Arial"/>
        </w:rPr>
      </w:pPr>
      <w:r>
        <w:rPr>
          <w:rFonts w:ascii="Arial" w:hAnsi="Arial" w:cs="Arial"/>
        </w:rPr>
        <w:t>A beszámolónak megbízható és valós összképet kell adnia a gazdálkodó vagyonáról, annak összetételéről (eszközeiről és forrásairól), pénzügyi helyzetéről és tevékenysége eredményéről.</w:t>
      </w:r>
    </w:p>
    <w:p w14:paraId="0CB107FC" w14:textId="77777777" w:rsidR="00F73930" w:rsidRDefault="002D5A34" w:rsidP="002D5A34">
      <w:pPr>
        <w:jc w:val="both"/>
        <w:rPr>
          <w:rFonts w:ascii="Arial" w:hAnsi="Arial" w:cs="Arial"/>
        </w:rPr>
      </w:pPr>
      <w:r>
        <w:rPr>
          <w:rFonts w:ascii="Arial" w:hAnsi="Arial" w:cs="Arial"/>
        </w:rPr>
        <w:t>A törvényben előírtakon túlmenő, további információkat kell a kiegészítő mellékletben megadni, amennyiben a Számviteli törvény előírásainak alkalmazása, a számviteli alapelvek érvényesítése nem elegendő a megbízható és valós összképnek a mérlegben, az eredménykimutatásban történő bemutatásához.</w:t>
      </w:r>
    </w:p>
    <w:p w14:paraId="7E8C1893" w14:textId="77777777" w:rsidR="002D5A34" w:rsidRPr="00077B99" w:rsidRDefault="002D5A34" w:rsidP="00077B99">
      <w:pPr>
        <w:pStyle w:val="Cmsor2"/>
        <w:jc w:val="both"/>
        <w:rPr>
          <w:rFonts w:ascii="Arial" w:eastAsia="Verdana" w:hAnsi="Arial"/>
          <w:b/>
        </w:rPr>
      </w:pPr>
      <w:bookmarkStart w:id="30" w:name="_Toc233286271"/>
      <w:r>
        <w:rPr>
          <w:rFonts w:ascii="Arial" w:eastAsia="Verdana" w:hAnsi="Arial"/>
          <w:b/>
          <w:color w:val="auto"/>
          <w:sz w:val="22"/>
          <w:szCs w:val="22"/>
        </w:rPr>
        <w:t>IV.2. A beszámoló választott formája</w:t>
      </w:r>
      <w:bookmarkEnd w:id="30"/>
    </w:p>
    <w:p w14:paraId="5F97AAEC" w14:textId="77777777" w:rsidR="002347C6" w:rsidRPr="005231D5" w:rsidRDefault="002347C6" w:rsidP="00077B99">
      <w:pPr>
        <w:spacing w:after="0" w:line="240" w:lineRule="auto"/>
        <w:rPr>
          <w:rFonts w:ascii="Arial" w:eastAsia="Verdana" w:hAnsi="Arial" w:cs="Arial"/>
        </w:rPr>
      </w:pPr>
    </w:p>
    <w:p w14:paraId="588512C0" w14:textId="77777777" w:rsidR="002347C6" w:rsidRPr="005231D5" w:rsidRDefault="006133E3" w:rsidP="00077B99">
      <w:pPr>
        <w:spacing w:after="0" w:line="240" w:lineRule="auto"/>
        <w:jc w:val="both"/>
        <w:rPr>
          <w:rFonts w:ascii="Arial" w:eastAsia="Verdana" w:hAnsi="Arial" w:cs="Arial"/>
          <w:b/>
        </w:rPr>
      </w:pPr>
      <w:r>
        <w:rPr>
          <w:rFonts w:ascii="Arial" w:eastAsia="Verdana" w:hAnsi="Arial" w:cs="Arial"/>
        </w:rPr>
        <w:t xml:space="preserve">A Számviteli törvény a vállalkozás működéséről, vagyoni, pénzügyi és jövedelmi helyzetéről beszámolási kötelezettséget ír elő. A beszámoló készítésének a naptári év könyveinek lezárása után, a törvényi meghatározásnak megfelelő könyvvezetéssel alátámasztott adatokon kell alapulnia. Mivel a számviteli törvény különféle beszámoló készítésére ad lehetőséget, </w:t>
      </w:r>
      <w:r>
        <w:rPr>
          <w:rFonts w:ascii="Arial" w:eastAsia="Verdana" w:hAnsi="Arial" w:cs="Arial"/>
          <w:b/>
        </w:rPr>
        <w:t xml:space="preserve">a vállalkozásnak a beszámoló formáját a számviteli politikájában kell meghatároznia. </w:t>
      </w:r>
    </w:p>
    <w:p w14:paraId="042D22A0" w14:textId="77777777" w:rsidR="002347C6" w:rsidRPr="005231D5" w:rsidRDefault="002347C6" w:rsidP="00077B99">
      <w:pPr>
        <w:spacing w:after="0" w:line="240" w:lineRule="auto"/>
        <w:jc w:val="both"/>
        <w:rPr>
          <w:rFonts w:ascii="Arial" w:eastAsia="Verdana" w:hAnsi="Arial" w:cs="Arial"/>
        </w:rPr>
      </w:pPr>
    </w:p>
    <w:p w14:paraId="5296038E" w14:textId="29BF1325" w:rsidR="002D5A34" w:rsidRPr="00894D0D" w:rsidRDefault="006133E3" w:rsidP="00894D0D">
      <w:pPr>
        <w:rPr>
          <w:rFonts w:ascii="Arial" w:hAnsi="Arial" w:cs="Arial"/>
          <w:strike/>
          <w:color w:val="FF0000"/>
          <w:highlight w:val="yellow"/>
        </w:rPr>
      </w:pPr>
      <w:r>
        <w:rPr>
          <w:rFonts w:ascii="Arial" w:eastAsia="Verdana" w:hAnsi="Arial" w:cs="Arial"/>
        </w:rPr>
        <w:t xml:space="preserve">Mindezek alapján </w:t>
      </w:r>
      <w:r>
        <w:rPr>
          <w:rFonts w:ascii="Arial" w:eastAsia="Verdana" w:hAnsi="Arial" w:cs="Arial"/>
          <w:b/>
        </w:rPr>
        <w:t>a vállalkozás</w:t>
      </w:r>
      <w:r>
        <w:rPr>
          <w:rFonts w:ascii="Arial" w:hAnsi="Arial" w:cs="Arial"/>
          <w:strike/>
          <w:color w:val="FF0000"/>
          <w:highlight w:val="yellow"/>
        </w:rPr>
        <w:t xml:space="preserve">▶ Adatbékérő: Sz.pol. 13. kerdes</w:t>
      </w:r>
      <w:r>
        <w:rPr>
          <w:rFonts w:ascii="Arial" w:eastAsia="Verdana" w:hAnsi="Arial" w:cs="Arial"/>
        </w:rPr>
        <w:t xml:space="preserve"> </w:t>
      </w:r>
      <w:r>
        <w:rPr>
          <w:rFonts w:ascii="Arial" w:eastAsia="Verdana" w:hAnsi="Arial" w:cs="Arial"/>
          <w:b/>
        </w:rPr>
        <w:t xml:space="preserve">készít. </w:t>
      </w:r>
    </w:p>
    <w:p w14:paraId="5C48E0B1" w14:textId="77777777" w:rsidR="002D5A34" w:rsidRDefault="002D5A34" w:rsidP="002D5A34">
      <w:pPr>
        <w:spacing w:after="0" w:line="240" w:lineRule="auto"/>
        <w:jc w:val="both"/>
        <w:rPr>
          <w:rFonts w:ascii="Arial" w:eastAsia="Verdana" w:hAnsi="Arial" w:cs="Arial"/>
          <w:b/>
        </w:rPr>
      </w:pPr>
    </w:p>
    <w:p w14:paraId="72E0C6A8" w14:textId="77777777" w:rsidR="002D5A34" w:rsidRPr="00077B99" w:rsidRDefault="002D5A34" w:rsidP="002D5A34">
      <w:pPr>
        <w:jc w:val="both"/>
        <w:rPr>
          <w:rFonts w:ascii="Arial" w:eastAsia="Verdana" w:hAnsi="Arial" w:cs="Arial"/>
        </w:rPr>
      </w:pPr>
      <w:r>
        <w:rPr>
          <w:rFonts w:ascii="Arial" w:eastAsia="Verdana" w:hAnsi="Arial" w:cs="Arial"/>
        </w:rPr>
        <w:t>Az éves beszámoló részei:</w:t>
      </w:r>
    </w:p>
    <w:p w14:paraId="34320B80" w14:textId="77777777" w:rsidR="002D5A34" w:rsidRPr="00077B99" w:rsidRDefault="002D5A34" w:rsidP="002D5A34">
      <w:pPr>
        <w:numPr>
          <w:ilvl w:val="0"/>
          <w:numId w:val="12"/>
        </w:numPr>
        <w:spacing w:after="0" w:line="240" w:lineRule="auto"/>
        <w:ind w:left="720"/>
        <w:jc w:val="both"/>
        <w:rPr>
          <w:rFonts w:ascii="Arial" w:eastAsia="Verdana" w:hAnsi="Arial" w:cs="Arial"/>
        </w:rPr>
      </w:pPr>
      <w:r>
        <w:rPr>
          <w:rFonts w:ascii="Arial" w:eastAsia="Verdana" w:hAnsi="Arial" w:cs="Arial"/>
        </w:rPr>
        <w:t>mérleg</w:t>
      </w:r>
    </w:p>
    <w:p w14:paraId="7EEFF9B3" w14:textId="77777777" w:rsidR="002D5A34" w:rsidRPr="00077B99" w:rsidRDefault="002D5A34" w:rsidP="002D5A34">
      <w:pPr>
        <w:numPr>
          <w:ilvl w:val="0"/>
          <w:numId w:val="12"/>
        </w:numPr>
        <w:spacing w:after="0" w:line="240" w:lineRule="auto"/>
        <w:ind w:left="720"/>
        <w:jc w:val="both"/>
        <w:rPr>
          <w:rFonts w:ascii="Arial" w:eastAsia="Verdana" w:hAnsi="Arial" w:cs="Arial"/>
        </w:rPr>
      </w:pPr>
      <w:r>
        <w:rPr>
          <w:rFonts w:ascii="Arial" w:eastAsia="Verdana" w:hAnsi="Arial" w:cs="Arial"/>
        </w:rPr>
        <w:t>eredménykimutatás</w:t>
      </w:r>
    </w:p>
    <w:p w14:paraId="574B3DD0" w14:textId="77777777" w:rsidR="002D5A34" w:rsidRPr="00077B99" w:rsidRDefault="002D5A34" w:rsidP="002D5A34">
      <w:pPr>
        <w:numPr>
          <w:ilvl w:val="0"/>
          <w:numId w:val="12"/>
        </w:numPr>
        <w:spacing w:after="0" w:line="240" w:lineRule="auto"/>
        <w:ind w:left="720"/>
        <w:jc w:val="both"/>
        <w:rPr>
          <w:rFonts w:ascii="Arial" w:eastAsia="Verdana" w:hAnsi="Arial" w:cs="Arial"/>
        </w:rPr>
      </w:pPr>
      <w:r>
        <w:rPr>
          <w:rFonts w:ascii="Arial" w:eastAsia="Verdana" w:hAnsi="Arial" w:cs="Arial"/>
        </w:rPr>
        <w:t>kiegészítő melléklet</w:t>
      </w:r>
    </w:p>
    <w:p w14:paraId="7C8F4314" w14:textId="77777777" w:rsidR="002D5A34" w:rsidRDefault="002D5A34" w:rsidP="002D5A34">
      <w:pPr>
        <w:numPr>
          <w:ilvl w:val="0"/>
          <w:numId w:val="12"/>
        </w:numPr>
        <w:spacing w:after="0" w:line="240" w:lineRule="auto"/>
        <w:ind w:left="720"/>
        <w:jc w:val="both"/>
        <w:rPr>
          <w:rFonts w:ascii="Arial" w:eastAsia="Verdana" w:hAnsi="Arial" w:cs="Arial"/>
        </w:rPr>
      </w:pPr>
      <w:r>
        <w:rPr>
          <w:rFonts w:ascii="Arial" w:eastAsia="Verdana" w:hAnsi="Arial" w:cs="Arial"/>
        </w:rPr>
        <w:t>üzleti jelentés</w:t>
      </w:r>
    </w:p>
    <w:p w14:paraId="1F0D5366" w14:textId="77777777" w:rsidR="002D5A34" w:rsidRDefault="002D5A34" w:rsidP="002D5A34">
      <w:pPr>
        <w:spacing w:after="0" w:line="240" w:lineRule="auto"/>
        <w:jc w:val="both"/>
        <w:rPr>
          <w:rFonts w:ascii="Arial" w:eastAsia="Verdana" w:hAnsi="Arial" w:cs="Arial"/>
        </w:rPr>
      </w:pPr>
    </w:p>
    <w:p w14:paraId="5D4530B7" w14:textId="77777777" w:rsidR="00F73930" w:rsidRDefault="002D5A34" w:rsidP="002D5A34">
      <w:pPr>
        <w:spacing w:after="0" w:line="240" w:lineRule="auto"/>
        <w:jc w:val="both"/>
        <w:rPr>
          <w:rFonts w:ascii="Arial" w:eastAsia="Verdana" w:hAnsi="Arial" w:cs="Arial"/>
        </w:rPr>
      </w:pPr>
      <w:r>
        <w:rPr>
          <w:rFonts w:ascii="Arial" w:eastAsia="Verdana" w:hAnsi="Arial" w:cs="Arial"/>
        </w:rPr>
        <w:t>Az éves beszámolónak a vállalkozó vagyoni, pénzügyi és jövedelmi helyzetéről és azok változásáról megbízható és valós képet kell mutatnia. Tartalmaznia kell minden eszközt, a saját tőkét, a céltartalékot és minden kötelezettséget (figyelembe véve az időbeli elhatárolások tételeit is), továbbá az időszak bevételeit és ráfordításait, az adózott és a mérleg szerinti eredményt, valamint azokat az adatokat, szöveges indokolásokat, amelyek a vállalkozó valós vagyoni, pénzügyi helyzetének, működése eredményének bemutatásához szükségesek.</w:t>
      </w:r>
    </w:p>
    <w:p w14:paraId="426AD351" w14:textId="77777777" w:rsidR="00F73930" w:rsidRPr="005231D5" w:rsidRDefault="00F73930" w:rsidP="00077B99">
      <w:pPr>
        <w:spacing w:after="0" w:line="240" w:lineRule="auto"/>
        <w:jc w:val="both"/>
        <w:rPr>
          <w:rFonts w:ascii="Arial" w:eastAsia="Verdana" w:hAnsi="Arial" w:cs="Arial"/>
        </w:rPr>
      </w:pPr>
      <w:r>
        <w:rPr>
          <w:rFonts w:ascii="Arial" w:eastAsia="Verdana" w:hAnsi="Arial" w:cs="Arial"/>
        </w:rPr>
        <w:t xml:space="preserve">Az éves beszámolót, </w:t>
      </w:r>
      <w:r>
        <w:rPr>
          <w:rFonts w:ascii="Arial" w:eastAsia="Verdana" w:hAnsi="Arial" w:cs="Arial"/>
          <w:b/>
        </w:rPr>
        <w:t>a számviteli törvényben meghatározott szerkezetben</w:t>
      </w:r>
      <w:r>
        <w:rPr>
          <w:rFonts w:ascii="Arial" w:eastAsia="Verdana" w:hAnsi="Arial" w:cs="Arial"/>
        </w:rPr>
        <w:t xml:space="preserve"> és legalább </w:t>
      </w:r>
      <w:r>
        <w:rPr>
          <w:rFonts w:ascii="Arial" w:eastAsia="Verdana" w:hAnsi="Arial" w:cs="Arial"/>
          <w:b/>
        </w:rPr>
        <w:t>az ott meghatározott részletezésben,</w:t>
      </w:r>
      <w:r>
        <w:rPr>
          <w:rFonts w:ascii="Arial" w:eastAsia="Verdana" w:hAnsi="Arial" w:cs="Arial"/>
        </w:rPr>
        <w:t xml:space="preserve"> a főkönyvi kivonat és az ahhoz kapcsolódó analitikus nyilvántartások alapján </w:t>
      </w:r>
      <w:r>
        <w:rPr>
          <w:rFonts w:ascii="Arial" w:eastAsia="Verdana" w:hAnsi="Arial" w:cs="Arial"/>
          <w:b/>
        </w:rPr>
        <w:t>kell elkészíteni.</w:t>
      </w:r>
      <w:r>
        <w:rPr>
          <w:rFonts w:ascii="Arial" w:eastAsia="Verdana" w:hAnsi="Arial" w:cs="Arial"/>
        </w:rPr>
        <w:t xml:space="preserve"> </w:t>
      </w:r>
    </w:p>
    <w:p w14:paraId="1739A76A" w14:textId="77777777" w:rsidR="00F73930" w:rsidRPr="005231D5" w:rsidRDefault="00F73930" w:rsidP="00077B99">
      <w:pPr>
        <w:spacing w:after="0" w:line="240" w:lineRule="auto"/>
        <w:jc w:val="both"/>
        <w:rPr>
          <w:rFonts w:ascii="Arial" w:eastAsia="Verdana" w:hAnsi="Arial" w:cs="Arial"/>
          <w:i/>
        </w:rPr>
      </w:pPr>
    </w:p>
    <w:p w14:paraId="19D850F2" w14:textId="77777777" w:rsidR="00F73930" w:rsidRPr="005231D5" w:rsidRDefault="00F73930" w:rsidP="00077B99">
      <w:pPr>
        <w:spacing w:after="0" w:line="240" w:lineRule="auto"/>
        <w:jc w:val="both"/>
        <w:rPr>
          <w:rFonts w:ascii="Arial" w:eastAsia="Verdana" w:hAnsi="Arial" w:cs="Arial"/>
        </w:rPr>
      </w:pPr>
      <w:r>
        <w:rPr>
          <w:rFonts w:ascii="Arial" w:eastAsia="Verdana" w:hAnsi="Arial" w:cs="Arial"/>
        </w:rPr>
        <w:t>Az éves beszámolóval egyidejűleg üzleti jelentést is kell készíteni, ennek közzétételét a törvény nem írja elő, tehát csak megőrzési kötelezettség vonatkozik rá.</w:t>
      </w:r>
    </w:p>
    <w:p w14:paraId="1AA619AD" w14:textId="77777777" w:rsidR="00F73930" w:rsidRPr="005231D5" w:rsidRDefault="00F73930" w:rsidP="002D5A34">
      <w:pPr>
        <w:spacing w:after="0" w:line="240" w:lineRule="auto"/>
        <w:jc w:val="both"/>
        <w:rPr>
          <w:rFonts w:ascii="Arial" w:eastAsia="Verdana" w:hAnsi="Arial" w:cs="Arial"/>
        </w:rPr>
      </w:pPr>
    </w:p>
    <w:p w14:paraId="7133B971" w14:textId="77777777" w:rsidR="00F73930" w:rsidRPr="00077B99" w:rsidRDefault="00F73930" w:rsidP="00077B99">
      <w:pPr>
        <w:pStyle w:val="Cmsor2"/>
        <w:jc w:val="both"/>
        <w:rPr>
          <w:rFonts w:ascii="Arial" w:eastAsia="Verdana" w:hAnsi="Arial"/>
          <w:b/>
          <w:color w:val="auto"/>
          <w:sz w:val="22"/>
          <w:szCs w:val="22"/>
        </w:rPr>
      </w:pPr>
      <w:bookmarkStart w:id="31" w:name="_Toc216269129"/>
      <w:bookmarkStart w:id="32" w:name="_Toc233286272"/>
      <w:r>
        <w:rPr>
          <w:rFonts w:ascii="Arial" w:eastAsia="Verdana" w:hAnsi="Arial"/>
          <w:b/>
          <w:color w:val="auto"/>
          <w:sz w:val="22"/>
          <w:szCs w:val="22"/>
        </w:rPr>
        <w:t xml:space="preserve">IV.3. A </w:t>
      </w:r>
      <w:bookmarkEnd w:id="31"/>
      <w:r>
        <w:rPr>
          <w:rFonts w:ascii="Arial" w:eastAsia="Verdana" w:hAnsi="Arial"/>
          <w:b/>
          <w:color w:val="auto"/>
          <w:sz w:val="22"/>
          <w:szCs w:val="22"/>
        </w:rPr>
        <w:t>mérleg és eredménykimutatás választott típusa</w:t>
      </w:r>
      <w:bookmarkEnd w:id="32"/>
    </w:p>
    <w:p w14:paraId="685E1BB6" w14:textId="77777777" w:rsidR="00F73930" w:rsidRDefault="00F73930" w:rsidP="00F73930"/>
    <w:p w14:paraId="7D59F21A" w14:textId="77777777" w:rsidR="00F73930" w:rsidRPr="005231D5" w:rsidRDefault="00F73930" w:rsidP="00F73930">
      <w:pPr>
        <w:spacing w:after="0" w:line="240" w:lineRule="auto"/>
        <w:jc w:val="both"/>
        <w:rPr>
          <w:rFonts w:ascii="Arial" w:eastAsia="Verdana" w:hAnsi="Arial" w:cs="Arial"/>
        </w:rPr>
      </w:pPr>
      <w:r>
        <w:rPr>
          <w:rFonts w:ascii="Arial" w:eastAsia="Verdana" w:hAnsi="Arial" w:cs="Arial"/>
        </w:rPr>
        <w:t xml:space="preserve">A beszámoló készítésénél </w:t>
      </w:r>
      <w:r>
        <w:rPr>
          <w:rFonts w:ascii="Arial" w:eastAsia="Verdana" w:hAnsi="Arial" w:cs="Arial"/>
          <w:b/>
        </w:rPr>
        <w:t xml:space="preserve">az eszközöket és a forrásokat bruttó módon kell kimutatni. </w:t>
      </w:r>
      <w:r>
        <w:rPr>
          <w:rFonts w:ascii="Arial" w:eastAsia="Verdana" w:hAnsi="Arial" w:cs="Arial"/>
        </w:rPr>
        <w:t>Az egymást követő naptári évek beszámolóinak összehasonlíthatóságát a mérleg szerkezetének, tagolásának és tartalmának állandóságával, valamint az értékelési elvek és eljárások következetes alkalmazásával kell biztosítani.</w:t>
      </w:r>
    </w:p>
    <w:p w14:paraId="7EA9B93E" w14:textId="77777777" w:rsidR="00F73930" w:rsidRPr="005231D5" w:rsidRDefault="00F73930" w:rsidP="00F73930">
      <w:pPr>
        <w:spacing w:after="0" w:line="240" w:lineRule="auto"/>
        <w:jc w:val="both"/>
        <w:rPr>
          <w:rFonts w:ascii="Arial" w:eastAsia="Verdana" w:hAnsi="Arial" w:cs="Arial"/>
        </w:rPr>
      </w:pPr>
    </w:p>
    <w:p w14:paraId="50346BA5" w14:textId="77777777" w:rsidR="00F73930" w:rsidRDefault="00F73930" w:rsidP="00F73930">
      <w:pPr>
        <w:spacing w:after="0" w:line="240" w:lineRule="auto"/>
        <w:jc w:val="both"/>
        <w:rPr>
          <w:rFonts w:ascii="Arial" w:eastAsia="Verdana" w:hAnsi="Arial" w:cs="Arial"/>
        </w:rPr>
      </w:pPr>
      <w:r>
        <w:rPr>
          <w:rFonts w:ascii="Arial" w:eastAsia="Verdana" w:hAnsi="Arial" w:cs="Arial"/>
        </w:rPr>
        <w:t xml:space="preserve">Az előző naptári év adatát is fel kell tüntetni a mérlegben minden tételnél, és ha az adatok nem hasonlíthatók össze, akkor azt a kiegészítő mellékletben be kell mutatni és indokolni kell. Jelentős összegű hiba esetén a mérlegben és eredménykimutatásban is külön-külön oszlopban szerepelnek az előző üzleti év adatai, lezárt üzleti évre vonatkozó módosítások, valamint a tárgyévi adatok. </w:t>
      </w:r>
    </w:p>
    <w:p w14:paraId="061276FB" w14:textId="77777777" w:rsidR="00F73930" w:rsidRPr="005231D5" w:rsidRDefault="00F73930" w:rsidP="00F73930">
      <w:pPr>
        <w:spacing w:after="0" w:line="240" w:lineRule="auto"/>
        <w:jc w:val="both"/>
        <w:rPr>
          <w:rFonts w:ascii="Arial" w:eastAsia="Verdana" w:hAnsi="Arial" w:cs="Arial"/>
        </w:rPr>
      </w:pPr>
    </w:p>
    <w:p w14:paraId="0D6B2D17" w14:textId="77777777" w:rsidR="00F73930" w:rsidRPr="005231D5" w:rsidRDefault="00F73930" w:rsidP="00F73930">
      <w:pPr>
        <w:spacing w:after="0" w:line="240" w:lineRule="auto"/>
        <w:jc w:val="both"/>
        <w:rPr>
          <w:rFonts w:ascii="Arial" w:eastAsia="Verdana" w:hAnsi="Arial" w:cs="Arial"/>
          <w:i/>
        </w:rPr>
      </w:pPr>
      <w:r>
        <w:rPr>
          <w:rFonts w:ascii="Arial" w:eastAsia="Verdana" w:hAnsi="Arial" w:cs="Arial"/>
          <w:bCs/>
        </w:rPr>
        <w:t>A mérlegtételeket leltárral kell alátámasztani.</w:t>
      </w:r>
      <w:r>
        <w:rPr>
          <w:rFonts w:ascii="Arial" w:eastAsia="Verdana" w:hAnsi="Arial" w:cs="Arial"/>
        </w:rPr>
        <w:t xml:space="preserve"> </w:t>
      </w:r>
      <w:r>
        <w:rPr>
          <w:rFonts w:ascii="Arial" w:eastAsia="Verdana" w:hAnsi="Arial" w:cs="Arial"/>
          <w:i/>
        </w:rPr>
        <w:t>(Sztv. 69. §)</w:t>
      </w:r>
    </w:p>
    <w:p w14:paraId="63AD7DC8" w14:textId="77777777" w:rsidR="00F73930" w:rsidRPr="005231D5" w:rsidRDefault="00F73930" w:rsidP="00F73930">
      <w:pPr>
        <w:spacing w:after="0" w:line="240" w:lineRule="auto"/>
        <w:jc w:val="both"/>
        <w:rPr>
          <w:rFonts w:ascii="Arial" w:eastAsia="Verdana" w:hAnsi="Arial" w:cs="Arial"/>
        </w:rPr>
      </w:pPr>
    </w:p>
    <w:p w14:paraId="11BF44DD" w14:textId="77777777" w:rsidR="00F73930" w:rsidRPr="005231D5" w:rsidRDefault="00F73930" w:rsidP="00F73930">
      <w:pPr>
        <w:spacing w:after="0" w:line="240" w:lineRule="auto"/>
        <w:jc w:val="both"/>
        <w:rPr>
          <w:rFonts w:ascii="Arial" w:eastAsia="Verdana" w:hAnsi="Arial" w:cs="Arial"/>
        </w:rPr>
      </w:pPr>
      <w:r>
        <w:rPr>
          <w:rFonts w:ascii="Arial" w:eastAsia="Verdana" w:hAnsi="Arial" w:cs="Arial"/>
        </w:rPr>
        <w:t>A vállalkozás az eszközök és források leltározásának rendjét részletesen rögzítve az "Eszközök és források leltározási és leltárkészítési Szabályzatában" írja elő.</w:t>
      </w:r>
    </w:p>
    <w:p w14:paraId="71C198A4" w14:textId="77777777" w:rsidR="00F73930" w:rsidRDefault="00F73930" w:rsidP="00F73930">
      <w:pPr>
        <w:spacing w:after="0" w:line="240" w:lineRule="auto"/>
        <w:jc w:val="both"/>
        <w:rPr>
          <w:rFonts w:ascii="Arial" w:eastAsia="Verdana" w:hAnsi="Arial" w:cs="Arial"/>
        </w:rPr>
      </w:pPr>
      <w:r>
        <w:rPr>
          <w:rFonts w:ascii="Arial" w:eastAsia="Verdana" w:hAnsi="Arial" w:cs="Arial"/>
        </w:rPr>
        <w:t xml:space="preserve"> </w:t>
        <w:br/>
        <w:t xml:space="preserve">A mérleg tételeinek értékelésére vonatkozó szabályokat az "Eszközök és források értékelési rendjére vonatkozó Szabályzata" tartalmazza. </w:t>
      </w:r>
    </w:p>
    <w:p w14:paraId="2B09BAEC" w14:textId="77777777" w:rsidR="00F73930" w:rsidRPr="005231D5" w:rsidRDefault="00F73930" w:rsidP="00F73930">
      <w:pPr>
        <w:spacing w:after="0" w:line="240" w:lineRule="auto"/>
        <w:jc w:val="both"/>
        <w:rPr>
          <w:rFonts w:ascii="Arial" w:eastAsia="Verdana" w:hAnsi="Arial" w:cs="Arial"/>
        </w:rPr>
      </w:pPr>
    </w:p>
    <w:p w14:paraId="2F54C694" w14:textId="77777777" w:rsidR="00F73930" w:rsidRDefault="00F73930" w:rsidP="00F73930">
      <w:pPr>
        <w:spacing w:after="0" w:line="240" w:lineRule="auto"/>
        <w:jc w:val="both"/>
        <w:rPr>
          <w:rFonts w:ascii="Arial" w:eastAsia="Verdana" w:hAnsi="Arial" w:cs="Arial"/>
        </w:rPr>
      </w:pPr>
      <w:r>
        <w:rPr>
          <w:rFonts w:ascii="Arial" w:eastAsia="Verdana" w:hAnsi="Arial" w:cs="Arial"/>
        </w:rPr>
        <w:t>Ha az egyes mérlegtételek értékelése az előző évhez képes megváltozott, azt a Kiegészítő mellékletben indokolni kell.</w:t>
      </w:r>
    </w:p>
    <w:p w14:paraId="6252E33F" w14:textId="77777777" w:rsidR="00F73930" w:rsidRPr="005231D5" w:rsidRDefault="00F73930" w:rsidP="00F73930">
      <w:pPr>
        <w:spacing w:after="0" w:line="240" w:lineRule="auto"/>
        <w:jc w:val="both"/>
        <w:rPr>
          <w:rFonts w:ascii="Arial" w:eastAsia="Verdana" w:hAnsi="Arial" w:cs="Arial"/>
        </w:rPr>
      </w:pPr>
    </w:p>
    <w:p w14:paraId="20E4CCAB" w14:textId="77777777" w:rsidR="00F73930" w:rsidRPr="00077B99" w:rsidRDefault="00F73930" w:rsidP="00077B99">
      <w:pPr>
        <w:jc w:val="both"/>
        <w:rPr>
          <w:rFonts w:ascii="Arial" w:hAnsi="Arial" w:cs="Arial"/>
          <w:b/>
        </w:rPr>
      </w:pPr>
      <w:r>
        <w:rPr>
          <w:rFonts w:ascii="Arial" w:hAnsi="Arial" w:cs="Arial"/>
          <w:b/>
        </w:rPr>
        <w:t>A mérleg formája</w:t>
      </w:r>
    </w:p>
    <w:p w14:paraId="048C7B5D" w14:textId="5F02D4D4" w:rsidR="0088001C" w:rsidRPr="00894D0D" w:rsidRDefault="00F73930" w:rsidP="00894D0D">
      <w:pPr>
        <w:rPr>
          <w:rFonts w:ascii="Arial" w:hAnsi="Arial" w:cs="Arial"/>
          <w:strike/>
          <w:color w:val="FF0000"/>
          <w:highlight w:val="yellow"/>
        </w:rPr>
      </w:pPr>
      <w:r>
        <w:rPr>
          <w:rFonts w:ascii="Arial" w:hAnsi="Arial" w:cs="Arial"/>
        </w:rPr>
        <w:t xml:space="preserve">A mérleget a számviteli törvény </w:t>
      </w:r>
      <w:r>
        <w:rPr>
          <w:rFonts w:ascii="Arial" w:hAnsi="Arial" w:cs="Arial"/>
          <w:b/>
          <w:bCs/>
          <w:i/>
          <w:iCs/>
        </w:rPr>
        <w:t xml:space="preserve">1. sz. melléklet </w:t>
      </w:r>
      <w:r>
        <w:rPr>
          <w:rFonts w:ascii="Arial" w:hAnsi="Arial" w:cs="Arial"/>
          <w:strike/>
          <w:color w:val="FF0000"/>
          <w:highlight w:val="yellow"/>
        </w:rPr>
        <w:t xml:space="preserve">▶ Adatbékérő: Sz.pol. 14. kerdes</w:t>
      </w:r>
      <w:r>
        <w:rPr>
          <w:rFonts w:ascii="Arial" w:hAnsi="Arial" w:cs="Arial"/>
          <w:strike/>
          <w:color w:val="FF0000"/>
        </w:rPr>
        <w:t xml:space="preserve"> </w:t>
      </w:r>
      <w:r>
        <w:rPr>
          <w:rFonts w:ascii="Arial" w:hAnsi="Arial" w:cs="Arial"/>
          <w:b/>
          <w:bCs/>
          <w:i/>
          <w:iCs/>
        </w:rPr>
        <w:t>szerint készítjük el, az ún. mérlegszerű elrendezéssel</w:t>
      </w:r>
      <w:r>
        <w:rPr>
          <w:rFonts w:ascii="Arial" w:hAnsi="Arial" w:cs="Arial"/>
        </w:rPr>
        <w:t>, a két oldal (eszközök, források) automatikus egyezőség ellenőrzésével, amely az eszközöket fordított likviditási sorrendben, a forrásokat fordított lejárati sorrendben mutatja be.</w:t>
      </w:r>
    </w:p>
    <w:p w14:paraId="77D211D5" w14:textId="77777777" w:rsidR="00F73930" w:rsidRPr="005231D5" w:rsidRDefault="00F73930" w:rsidP="00DA1EA8">
      <w:pPr>
        <w:jc w:val="both"/>
        <w:rPr>
          <w:rFonts w:ascii="Arial" w:eastAsia="Verdana" w:hAnsi="Arial" w:cs="Arial"/>
          <w:b/>
        </w:rPr>
      </w:pPr>
      <w:r>
        <w:rPr>
          <w:rFonts w:ascii="Arial" w:hAnsi="Arial" w:cs="Arial"/>
          <w:b/>
        </w:rPr>
        <w:t>Az üzemi (üzleti) tevékenység eredménye megállapításának módja:</w:t>
      </w:r>
    </w:p>
    <w:p w14:paraId="5103216C" w14:textId="77777777" w:rsidR="00F73930" w:rsidRDefault="00F73930" w:rsidP="00F73930">
      <w:pPr>
        <w:spacing w:after="0" w:line="240" w:lineRule="auto"/>
        <w:jc w:val="both"/>
        <w:rPr>
          <w:rFonts w:ascii="Arial" w:eastAsia="Verdana" w:hAnsi="Arial" w:cs="Arial"/>
        </w:rPr>
      </w:pPr>
      <w:r>
        <w:rPr>
          <w:rFonts w:ascii="Arial" w:eastAsia="Verdana" w:hAnsi="Arial" w:cs="Arial"/>
          <w:b/>
        </w:rPr>
        <w:t>Eredménykimutatás</w:t>
      </w:r>
      <w:r>
        <w:rPr>
          <w:rFonts w:ascii="Arial" w:eastAsia="Verdana" w:hAnsi="Arial" w:cs="Arial"/>
        </w:rPr>
        <w:t xml:space="preserve"> a vállalkozó adózott eredményének levezetését tartalmazza. Az eredménykimutatás bemutatja az eredmény keletkezésére ható tényezőket, </w:t>
      </w:r>
      <w:r>
        <w:rPr>
          <w:rFonts w:ascii="Arial" w:eastAsia="Verdana" w:hAnsi="Arial" w:cs="Arial"/>
          <w:b/>
        </w:rPr>
        <w:t>az adózott eredmény összetevői</w:t>
      </w:r>
      <w:r>
        <w:rPr>
          <w:rFonts w:ascii="Arial" w:eastAsia="Verdana" w:hAnsi="Arial" w:cs="Arial"/>
        </w:rPr>
        <w:t xml:space="preserve">t a következő csoportosításban: </w:t>
      </w:r>
    </w:p>
    <w:p w14:paraId="00260E9F" w14:textId="77777777" w:rsidR="00F73930" w:rsidRDefault="00F73930" w:rsidP="00F73930">
      <w:pPr>
        <w:spacing w:after="0" w:line="240" w:lineRule="auto"/>
        <w:jc w:val="both"/>
        <w:rPr>
          <w:rFonts w:ascii="Arial" w:eastAsia="Verdana" w:hAnsi="Arial" w:cs="Arial"/>
        </w:rPr>
      </w:pPr>
      <w:r>
        <w:rPr>
          <w:rFonts w:ascii="Arial" w:eastAsia="Verdana" w:hAnsi="Arial" w:cs="Arial"/>
        </w:rPr>
        <w:br/>
        <w:t xml:space="preserve">- </w:t>
      </w:r>
      <w:r>
        <w:rPr>
          <w:rFonts w:ascii="Arial" w:eastAsia="Verdana" w:hAnsi="Arial" w:cs="Arial"/>
          <w:b/>
        </w:rPr>
        <w:t>az üzemi (üzleti) tevékenység eredménye</w:t>
      </w:r>
      <w:r>
        <w:rPr>
          <w:rFonts w:ascii="Arial" w:eastAsia="Verdana" w:hAnsi="Arial" w:cs="Arial"/>
        </w:rPr>
        <w:t xml:space="preserve"> (+/-), </w:t>
      </w:r>
    </w:p>
    <w:p w14:paraId="4F0B89D5" w14:textId="77777777" w:rsidR="00F73930" w:rsidRDefault="00F73930" w:rsidP="00F73930">
      <w:pPr>
        <w:spacing w:after="0" w:line="240" w:lineRule="auto"/>
        <w:jc w:val="both"/>
        <w:rPr>
          <w:rFonts w:ascii="Arial" w:eastAsia="Verdana" w:hAnsi="Arial" w:cs="Arial"/>
        </w:rPr>
      </w:pPr>
      <w:r>
        <w:rPr>
          <w:rFonts w:ascii="Arial" w:eastAsia="Verdana" w:hAnsi="Arial" w:cs="Arial"/>
        </w:rPr>
        <w:t xml:space="preserve">- </w:t>
      </w:r>
      <w:r>
        <w:rPr>
          <w:rFonts w:ascii="Arial" w:eastAsia="Verdana" w:hAnsi="Arial" w:cs="Arial"/>
          <w:b/>
        </w:rPr>
        <w:t>a pénzügyi műveletek eredménye</w:t>
      </w:r>
      <w:r>
        <w:rPr>
          <w:rFonts w:ascii="Arial" w:eastAsia="Verdana" w:hAnsi="Arial" w:cs="Arial"/>
        </w:rPr>
        <w:t xml:space="preserve"> (+/-), </w:t>
      </w:r>
    </w:p>
    <w:p w14:paraId="08B38055" w14:textId="77777777" w:rsidR="00F73930" w:rsidRDefault="00F73930" w:rsidP="00F73930">
      <w:pPr>
        <w:spacing w:after="0" w:line="240" w:lineRule="auto"/>
        <w:jc w:val="both"/>
        <w:rPr>
          <w:rFonts w:ascii="Arial" w:eastAsia="Verdana" w:hAnsi="Arial" w:cs="Arial"/>
        </w:rPr>
      </w:pPr>
      <w:r>
        <w:rPr>
          <w:rFonts w:ascii="Arial" w:eastAsia="Verdana" w:hAnsi="Arial" w:cs="Arial"/>
        </w:rPr>
        <w:t xml:space="preserve">(a kettő együtt a szokásos vállalkozási eredmény), </w:t>
      </w:r>
    </w:p>
    <w:p w14:paraId="694EF778" w14:textId="77777777" w:rsidR="00F73930" w:rsidRDefault="00F73930" w:rsidP="00F73930">
      <w:pPr>
        <w:spacing w:after="0" w:line="240" w:lineRule="auto"/>
        <w:jc w:val="both"/>
        <w:rPr>
          <w:rFonts w:ascii="Arial" w:eastAsia="Verdana" w:hAnsi="Arial" w:cs="Arial"/>
        </w:rPr>
      </w:pPr>
      <w:r>
        <w:rPr>
          <w:rFonts w:ascii="Arial" w:eastAsia="Verdana" w:hAnsi="Arial" w:cs="Arial"/>
        </w:rPr>
        <w:t xml:space="preserve">- </w:t>
      </w:r>
      <w:r>
        <w:rPr>
          <w:rFonts w:ascii="Arial" w:eastAsia="Verdana" w:hAnsi="Arial" w:cs="Arial"/>
          <w:b/>
        </w:rPr>
        <w:t>a</w:t>
      </w:r>
      <w:r>
        <w:rPr>
          <w:rFonts w:ascii="Arial" w:eastAsia="Verdana" w:hAnsi="Arial" w:cs="Arial"/>
        </w:rPr>
        <w:t xml:space="preserve"> </w:t>
      </w:r>
      <w:r>
        <w:rPr>
          <w:rFonts w:ascii="Arial" w:eastAsia="Verdana" w:hAnsi="Arial" w:cs="Arial"/>
          <w:b/>
        </w:rPr>
        <w:t>tárgyévi adófizetési kötelezettség</w:t>
      </w:r>
      <w:r>
        <w:rPr>
          <w:rFonts w:ascii="Arial" w:eastAsia="Verdana" w:hAnsi="Arial" w:cs="Arial"/>
        </w:rPr>
        <w:t xml:space="preserve"> (-), </w:t>
      </w:r>
    </w:p>
    <w:p w14:paraId="1578B873" w14:textId="66B2A6EA" w:rsidR="00F73930" w:rsidRPr="00894D0D" w:rsidRDefault="00F73930" w:rsidP="00894D0D">
      <w:pPr>
        <w:rPr>
          <w:rFonts w:ascii="Arial" w:hAnsi="Arial" w:cs="Arial"/>
          <w:strike/>
          <w:color w:val="FF0000"/>
          <w:highlight w:val="yellow"/>
        </w:rPr>
      </w:pPr>
      <w:r>
        <w:rPr>
          <w:rFonts w:ascii="Arial" w:eastAsia="Verdana" w:hAnsi="Arial" w:cs="Arial"/>
        </w:rPr>
        <w:br/>
      </w:r>
      <w:r>
        <w:rPr>
          <w:rFonts w:ascii="Arial" w:eastAsia="Verdana" w:hAnsi="Arial" w:cs="Arial"/>
          <w:bCs/>
        </w:rPr>
        <w:t xml:space="preserve">A vállalkozás az eredménykimutatás összeállítására vonatkozó módszerek közül </w:t>
      </w:r>
      <w:r>
        <w:rPr>
          <w:rFonts w:ascii="Arial" w:eastAsia="Verdana" w:hAnsi="Arial" w:cs="Arial"/>
          <w:b/>
          <w:iCs/>
        </w:rPr>
        <w:t xml:space="preserve">az </w:t>
      </w:r>
      <w:r>
        <w:rPr>
          <w:rFonts w:ascii="Arial" w:hAnsi="Arial" w:cs="Arial"/>
          <w:strike/>
          <w:color w:val="FF0000"/>
          <w:highlight w:val="yellow"/>
        </w:rPr>
        <w:t xml:space="preserve">▶ Adatbékérő: Sz.pol. 15. kerdes</w:t>
      </w:r>
      <w:r>
        <w:rPr>
          <w:rFonts w:ascii="Arial" w:hAnsi="Arial" w:cs="Arial"/>
          <w:strike/>
          <w:color w:val="FF0000"/>
        </w:rPr>
        <w:t xml:space="preserve"> </w:t>
      </w:r>
      <w:r>
        <w:rPr>
          <w:rFonts w:ascii="Arial" w:eastAsia="Verdana" w:hAnsi="Arial" w:cs="Arial"/>
          <w:b/>
          <w:iCs/>
        </w:rPr>
        <w:t>készülő eredménykimutatást alkalmazza</w:t>
      </w:r>
      <w:r>
        <w:rPr>
          <w:rFonts w:ascii="Arial" w:eastAsia="Verdana" w:hAnsi="Arial" w:cs="Arial"/>
          <w:bCs/>
        </w:rPr>
        <w:t>.</w:t>
      </w:r>
    </w:p>
    <w:p w14:paraId="28D1C8A4" w14:textId="6EBA5AC9" w:rsidR="00F73930" w:rsidRPr="005231D5" w:rsidRDefault="00F73930" w:rsidP="00077B99">
      <w:pPr>
        <w:spacing w:after="0" w:line="240" w:lineRule="auto"/>
        <w:jc w:val="both"/>
        <w:rPr>
          <w:rFonts w:ascii="Arial" w:eastAsia="Verdana" w:hAnsi="Arial" w:cs="Arial"/>
        </w:rPr>
      </w:pPr>
    </w:p>
    <w:p w14:paraId="130B120C" w14:textId="77777777" w:rsidR="0088001C" w:rsidRDefault="00F73930" w:rsidP="00F73930">
      <w:pPr>
        <w:spacing w:after="0" w:line="240" w:lineRule="auto"/>
        <w:jc w:val="both"/>
        <w:rPr>
          <w:rFonts w:ascii="Arial" w:eastAsia="Verdana" w:hAnsi="Arial" w:cs="Arial"/>
        </w:rPr>
      </w:pPr>
      <w:r>
        <w:rPr>
          <w:rFonts w:ascii="Arial" w:eastAsia="Verdana" w:hAnsi="Arial" w:cs="Arial"/>
        </w:rPr>
        <w:t xml:space="preserve">Az egymást követő üzleti évek beszámolóinak összehasonlíthatóságát az eredménykimutatás szerkezetének, tagolásának és tartalmának állandóságával kell biztosítani. Az eredménykimutatásban a bevételeket és a ráfordításokat bruttó módon kell kimutatni és az előző üzleti év adatát is fel kell tüntetni minden tételnél, és ha az adatok nem hasonlíthatók össze, akkor azt a kiegészítő mellékletben indokolni szükséges. </w:t>
      </w:r>
    </w:p>
    <w:p w14:paraId="2AC0215D" w14:textId="77777777" w:rsidR="00F73930" w:rsidRPr="005231D5" w:rsidRDefault="00F73930" w:rsidP="00077B99">
      <w:pPr>
        <w:spacing w:after="0" w:line="240" w:lineRule="auto"/>
        <w:jc w:val="both"/>
        <w:rPr>
          <w:rFonts w:ascii="Arial" w:eastAsia="Verdana" w:hAnsi="Arial" w:cs="Arial"/>
        </w:rPr>
      </w:pPr>
    </w:p>
    <w:p w14:paraId="27CCBFCF" w14:textId="77777777" w:rsidR="0088001C" w:rsidRPr="00077B99" w:rsidRDefault="00F73930" w:rsidP="009D7672">
      <w:pPr>
        <w:spacing w:after="240"/>
        <w:jc w:val="both"/>
        <w:rPr>
          <w:rFonts w:ascii="Arial" w:eastAsia="Verdana" w:hAnsi="Arial" w:cs="Arial"/>
        </w:rPr>
      </w:pPr>
      <w:r>
        <w:rPr>
          <w:rFonts w:ascii="Arial" w:eastAsia="Verdana" w:hAnsi="Arial" w:cs="Arial"/>
          <w:b/>
        </w:rPr>
        <w:t xml:space="preserve">A vállalkozás </w:t>
      </w:r>
      <w:r>
        <w:rPr>
          <w:rFonts w:ascii="Arial" w:eastAsia="Verdana" w:hAnsi="Arial" w:cs="Arial"/>
          <w:i/>
        </w:rPr>
        <w:t>a számviteli törvény szerinti tagolásban</w:t>
      </w:r>
      <w:r>
        <w:rPr>
          <w:rFonts w:ascii="Arial" w:eastAsia="Verdana" w:hAnsi="Arial" w:cs="Arial"/>
          <w:b/>
        </w:rPr>
        <w:t xml:space="preserve"> készíti el az eredménykimutatást</w:t>
      </w:r>
      <w:r>
        <w:rPr>
          <w:rFonts w:ascii="Arial" w:eastAsia="Verdana" w:hAnsi="Arial" w:cs="Arial"/>
        </w:rPr>
        <w:t>.</w:t>
      </w:r>
    </w:p>
    <w:p w14:paraId="74E72590" w14:textId="77777777" w:rsidR="0088001C" w:rsidRPr="00077B99" w:rsidRDefault="0088001C" w:rsidP="009D7672">
      <w:pPr>
        <w:pStyle w:val="Cmsor2"/>
        <w:spacing w:after="120"/>
        <w:jc w:val="both"/>
        <w:rPr>
          <w:rFonts w:ascii="Arial" w:eastAsia="Verdana" w:hAnsi="Arial"/>
          <w:b/>
          <w:color w:val="auto"/>
          <w:sz w:val="22"/>
          <w:szCs w:val="22"/>
        </w:rPr>
      </w:pPr>
      <w:bookmarkStart w:id="33" w:name="_Toc216269130"/>
      <w:bookmarkStart w:id="34" w:name="_Toc233286273"/>
      <w:r>
        <w:rPr>
          <w:rFonts w:ascii="Arial" w:eastAsia="Verdana" w:hAnsi="Arial"/>
          <w:b/>
          <w:color w:val="auto"/>
          <w:sz w:val="22"/>
          <w:szCs w:val="22"/>
        </w:rPr>
        <w:t xml:space="preserve">IV.4. </w:t>
      </w:r>
      <w:bookmarkEnd w:id="33"/>
      <w:r>
        <w:rPr>
          <w:rFonts w:ascii="Arial" w:eastAsia="Verdana" w:hAnsi="Arial"/>
          <w:b/>
          <w:color w:val="auto"/>
          <w:sz w:val="22"/>
          <w:szCs w:val="22"/>
        </w:rPr>
        <w:t xml:space="preserve">Tételek továbbtagolása, új tételek felvétele, tételek összevonása, elhagyása</w:t>
      </w:r>
      <w:bookmarkEnd w:id="34"/>
    </w:p>
    <w:p w14:paraId="6298FC72" w14:textId="77777777" w:rsidR="0088001C" w:rsidRPr="00077B99" w:rsidRDefault="0088001C" w:rsidP="0088001C">
      <w:pPr>
        <w:jc w:val="both"/>
        <w:rPr>
          <w:rFonts w:ascii="Arial" w:hAnsi="Arial" w:cs="Arial"/>
        </w:rPr>
      </w:pPr>
      <w:r>
        <w:rPr>
          <w:rFonts w:ascii="Arial" w:hAnsi="Arial" w:cs="Arial"/>
        </w:rPr>
        <w:t xml:space="preserve">A mérleg és az eredménykimutatás minden tételénél fel kell tüntetni az előző üzleti év megfelelő adatát. Ha az adatok nem hasonlíthatók össze, akkor ezt a kiegészítő mellékletben be kell mutatni és indokolni kell. Amennyiben az ellenőrzés az előző üzleti év(ek) éves beszámolójában elkövetett jelentős összegű hibá(ka)t állapított meg, akkor az előző év(ek)re vonatkozó módosításokat a mérleg és az eredménykimutatás minden tételénél az előző év adatai mellett be kell mutatni, azok nem képezik részét az eredménykimutatás tárgyévi adatainak. Ez esetben a mérlegben is és az eredménykimutatásban is külön-külön oszlopban szerepelnek az előző üzleti év adatai, a lezárt üzleti év(ek)re vonatkozó módosítások, valamint a tárgyévi adatok.</w:t>
      </w:r>
    </w:p>
    <w:p w14:paraId="22199A6D" w14:textId="77777777" w:rsidR="0088001C" w:rsidRPr="00077B99" w:rsidRDefault="0088001C" w:rsidP="00077B99">
      <w:pPr>
        <w:jc w:val="both"/>
        <w:rPr>
          <w:rFonts w:ascii="Arial" w:hAnsi="Arial" w:cs="Arial"/>
          <w:b/>
        </w:rPr>
      </w:pPr>
      <w:r>
        <w:rPr>
          <w:rFonts w:ascii="Arial" w:hAnsi="Arial" w:cs="Arial"/>
          <w:b/>
        </w:rPr>
        <w:t>A mérleg tagolása</w:t>
      </w:r>
    </w:p>
    <w:p w14:paraId="4B46087C" w14:textId="4E68201C" w:rsidR="0088001C" w:rsidRPr="00077B99" w:rsidRDefault="0088001C" w:rsidP="0088001C">
      <w:pPr>
        <w:jc w:val="both"/>
        <w:rPr>
          <w:rFonts w:ascii="Arial" w:hAnsi="Arial" w:cs="Arial"/>
          <w:b/>
        </w:rPr>
      </w:pPr>
      <w:r>
        <w:rPr>
          <w:rFonts w:ascii="Arial" w:hAnsi="Arial" w:cs="Arial"/>
          <w:highlight w:val="yellow"/>
        </w:rPr>
        <w:t>A mérleg, a számviteli törvény szerinti tagoláson túl tovább nem részletezett, az arab számmal jelzett tételeket egy-egy csoporton belül nem vonjuk össze, mint ahogy azokat az arab számmal jelzett sorokat sem hagyjuk el, amelyeknél adat sem a tárgyévben, sem az előző évben nem szerepel.</w:t>
      </w:r>
      <w:r>
        <w:rPr>
          <w:rFonts w:ascii="Arial" w:hAnsi="Arial" w:cs="Arial"/>
        </w:rPr>
        <w:t xml:space="preserve"> ezt akkor írja csak, ha az alábbi kérdésre a válasz az hogy nem, különben csak pirossal legyen itt hogy ide kell vmit írni</w:t>
      </w:r>
    </w:p>
    <w:p w14:paraId="58C0626C"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34. kerdes</w:t>
      </w:r>
    </w:p>
    <w:p w14:paraId="678CC038" w14:textId="77777777" w:rsidR="0088001C" w:rsidRPr="00077B99" w:rsidRDefault="0088001C" w:rsidP="0088001C">
      <w:pPr>
        <w:jc w:val="both"/>
        <w:rPr>
          <w:rFonts w:ascii="Arial" w:hAnsi="Arial" w:cs="Arial"/>
          <w:b/>
        </w:rPr>
      </w:pPr>
      <w:r>
        <w:rPr>
          <w:rFonts w:ascii="Arial" w:hAnsi="Arial" w:cs="Arial"/>
          <w:b/>
        </w:rPr>
        <w:t>Az eredménykimutatás tagolása</w:t>
      </w:r>
    </w:p>
    <w:p w14:paraId="1DB70F45" w14:textId="77777777" w:rsidR="0088001C" w:rsidRDefault="0088001C" w:rsidP="009D7672">
      <w:pPr>
        <w:spacing w:after="240"/>
        <w:jc w:val="both"/>
        <w:rPr>
          <w:rFonts w:ascii="Arial" w:hAnsi="Arial" w:cs="Arial"/>
        </w:rPr>
      </w:pPr>
      <w:r>
        <w:rPr>
          <w:rFonts w:ascii="Arial" w:hAnsi="Arial" w:cs="Arial"/>
        </w:rPr>
        <w:t>Az eredménykimutatás, a számviteli törvény szerinti tagoláson túl tovább nem részletezett, az arab számmal jelzett tételeket egy-egy csoporton belül nem vonjuk össze, mint ahogy azokat az arab számmal jelzett sorokat sem hagyjuk el, amelyeknél adat sem a tárgyévben, sem az előző évben nem szerepel.</w:t>
      </w:r>
    </w:p>
    <w:p w14:paraId="12D18543" w14:textId="77777777" w:rsidR="0088001C" w:rsidRPr="00077B99" w:rsidRDefault="0088001C" w:rsidP="00077B99">
      <w:pPr>
        <w:pStyle w:val="Cmsor2"/>
        <w:jc w:val="both"/>
        <w:rPr>
          <w:rFonts w:ascii="Arial" w:eastAsia="Verdana" w:hAnsi="Arial" w:cs="Arial"/>
          <w:b/>
          <w:color w:val="auto"/>
          <w:sz w:val="22"/>
          <w:szCs w:val="22"/>
        </w:rPr>
      </w:pPr>
      <w:bookmarkStart w:id="35" w:name="_Toc216269131"/>
      <w:bookmarkStart w:id="36" w:name="_Toc233286274"/>
      <w:r>
        <w:rPr>
          <w:rFonts w:ascii="Arial" w:eastAsia="Verdana" w:hAnsi="Arial" w:cs="Arial"/>
          <w:b/>
          <w:color w:val="auto"/>
          <w:sz w:val="22"/>
          <w:szCs w:val="22"/>
        </w:rPr>
        <w:t xml:space="preserve">IV.5. A </w:t>
      </w:r>
      <w:bookmarkEnd w:id="35"/>
      <w:r>
        <w:rPr>
          <w:rFonts w:ascii="Arial" w:eastAsia="Verdana" w:hAnsi="Arial" w:cs="Arial"/>
          <w:b/>
          <w:color w:val="auto"/>
          <w:sz w:val="22"/>
          <w:szCs w:val="22"/>
        </w:rPr>
        <w:t>beszámoló nyelve, pénzneme és mértékegysége</w:t>
      </w:r>
      <w:bookmarkEnd w:id="36"/>
    </w:p>
    <w:p w14:paraId="0AF221DA" w14:textId="77777777" w:rsidR="00FA1DD3" w:rsidRDefault="00FA1DD3" w:rsidP="0088001C">
      <w:pPr>
        <w:rPr>
          <w:rFonts w:ascii="Arial" w:hAnsi="Arial" w:cs="Arial"/>
        </w:rPr>
      </w:pPr>
    </w:p>
    <w:p w14:paraId="060958C1" w14:textId="77777777" w:rsidR="005F57F5" w:rsidRPr="00077B99" w:rsidRDefault="0088001C" w:rsidP="0088001C">
      <w:pPr>
        <w:rPr>
          <w:rFonts w:ascii="Arial" w:hAnsi="Arial" w:cs="Arial"/>
          <w:b/>
          <w:bCs/>
        </w:rPr>
      </w:pPr>
      <w:r>
        <w:rPr>
          <w:rFonts w:ascii="Arial" w:hAnsi="Arial" w:cs="Arial"/>
          <w:b/>
          <w:bCs/>
        </w:rPr>
        <w:t>A beszámoló nyelve</w:t>
      </w:r>
    </w:p>
    <w:p w14:paraId="2F9E8C34" w14:textId="00FD7957" w:rsidR="005477E6" w:rsidRPr="00894D0D" w:rsidRDefault="0088001C" w:rsidP="00894D0D">
      <w:pPr>
        <w:rPr>
          <w:rFonts w:ascii="Arial" w:hAnsi="Arial" w:cs="Arial"/>
          <w:strike/>
          <w:color w:val="FF0000"/>
          <w:highlight w:val="yellow"/>
        </w:rPr>
      </w:pPr>
      <w:r>
        <w:rPr>
          <w:rFonts w:ascii="Arial" w:hAnsi="Arial" w:cs="Arial"/>
        </w:rPr>
        <w:t xml:space="preserve">A Számviteli törvény 4. §-a és 20. §-a szerint az éves beszámolót magyar nyelven kell elkészíteni. A Vállalkozás beszámolója kizárólag </w:t>
      </w:r>
      <w:r>
        <w:rPr>
          <w:rFonts w:ascii="Arial" w:hAnsi="Arial" w:cs="Arial"/>
          <w:strike/>
          <w:color w:val="FF0000"/>
          <w:highlight w:val="yellow"/>
        </w:rPr>
        <w:t xml:space="preserve">▶ Adatbékérő: Sz.pol. 16. kerdes</w:t>
      </w:r>
      <w:r>
        <w:rPr>
          <w:rFonts w:ascii="Arial" w:hAnsi="Arial" w:cs="Arial"/>
          <w:strike/>
          <w:color w:val="FF0000"/>
        </w:rPr>
        <w:t xml:space="preserve"> </w:t>
      </w:r>
      <w:r>
        <w:rPr>
          <w:rFonts w:ascii="Arial" w:hAnsi="Arial" w:cs="Arial"/>
        </w:rPr>
        <w:t>nyelven kerül összeállításra.</w:t>
      </w:r>
    </w:p>
    <w:p w14:paraId="621E2E0D" w14:textId="77777777" w:rsidR="0088001C" w:rsidRPr="00077B99" w:rsidRDefault="0088001C" w:rsidP="00077B99">
      <w:pPr>
        <w:rPr>
          <w:rFonts w:ascii="Arial" w:hAnsi="Arial" w:cs="Arial"/>
          <w:b/>
          <w:bCs/>
        </w:rPr>
      </w:pPr>
      <w:r>
        <w:rPr>
          <w:rFonts w:ascii="Arial" w:hAnsi="Arial" w:cs="Arial"/>
          <w:b/>
          <w:bCs/>
        </w:rPr>
        <w:t>A beszámoló pénzneme, mértékegysége</w:t>
      </w:r>
    </w:p>
    <w:p w14:paraId="3AD98ACE" w14:textId="77777777" w:rsidR="0088001C" w:rsidRPr="00077B99" w:rsidRDefault="0088001C" w:rsidP="0088001C">
      <w:pPr>
        <w:jc w:val="both"/>
        <w:rPr>
          <w:rFonts w:ascii="Arial" w:hAnsi="Arial" w:cs="Arial"/>
        </w:rPr>
      </w:pPr>
      <w:r>
        <w:rPr>
          <w:rFonts w:ascii="Arial" w:hAnsi="Arial" w:cs="Arial"/>
        </w:rPr>
        <w:t xml:space="preserve">A Számviteli törvény 20. §-ának további rendelkezései szerint az éves beszámolóban az adatokat </w:t>
      </w:r>
      <w:r>
        <w:rPr>
          <w:rFonts w:ascii="Arial" w:hAnsi="Arial" w:cs="Arial"/>
          <w:b/>
          <w:bCs/>
        </w:rPr>
        <w:t>ezer forintban</w:t>
      </w:r>
      <w:r>
        <w:rPr>
          <w:rFonts w:ascii="Arial" w:hAnsi="Arial" w:cs="Arial"/>
        </w:rPr>
        <w:t xml:space="preserve"> kell megadni. </w:t>
      </w:r>
    </w:p>
    <w:p w14:paraId="46AED1C2" w14:textId="77777777" w:rsidR="0088001C" w:rsidRDefault="0088001C" w:rsidP="00FA1DD3">
      <w:pPr>
        <w:jc w:val="both"/>
        <w:rPr>
          <w:rFonts w:ascii="Arial" w:hAnsi="Arial" w:cs="Arial"/>
        </w:rPr>
      </w:pPr>
      <w:r>
        <w:rPr>
          <w:rFonts w:ascii="Arial" w:hAnsi="Arial" w:cs="Arial"/>
        </w:rPr>
        <w:t xml:space="preserve">A vállalkozás a könyveit forintban vezeti, a beszámolójában az adatok ezer forintban - illetve ha a mérlegfőösszeg a száz milliárd forintot meghaladja, millió forintban - kerülnek feltüntetésre.</w:t>
      </w:r>
    </w:p>
    <w:p w14:paraId="3BB1DFE9" w14:textId="77777777" w:rsidR="00FA1DD3" w:rsidRPr="00077B99" w:rsidRDefault="00FA1DD3" w:rsidP="00077B99">
      <w:pPr>
        <w:jc w:val="both"/>
        <w:rPr>
          <w:rFonts w:ascii="Arial" w:hAnsi="Arial" w:cs="Arial"/>
        </w:rPr>
      </w:pPr>
    </w:p>
    <w:p w14:paraId="31E7BEB8" w14:textId="77777777" w:rsidR="0088001C" w:rsidRPr="00077B99" w:rsidRDefault="0088001C" w:rsidP="00077B99">
      <w:pPr>
        <w:pStyle w:val="Cmsor2"/>
        <w:jc w:val="both"/>
        <w:rPr>
          <w:rFonts w:ascii="Arial" w:eastAsia="Verdana" w:hAnsi="Arial" w:cs="Arial"/>
          <w:b/>
          <w:color w:val="auto"/>
          <w:sz w:val="22"/>
          <w:szCs w:val="22"/>
        </w:rPr>
      </w:pPr>
      <w:bookmarkStart w:id="37" w:name="_Toc216269132"/>
      <w:bookmarkStart w:id="38" w:name="_Toc233286275"/>
      <w:r>
        <w:rPr>
          <w:rFonts w:ascii="Arial" w:eastAsia="Verdana" w:hAnsi="Arial" w:cs="Arial"/>
          <w:b/>
          <w:color w:val="auto"/>
          <w:sz w:val="22"/>
          <w:szCs w:val="22"/>
        </w:rPr>
        <w:t xml:space="preserve">IV.6. </w:t>
      </w:r>
      <w:bookmarkEnd w:id="37"/>
      <w:r>
        <w:rPr>
          <w:rFonts w:ascii="Arial" w:eastAsia="Verdana" w:hAnsi="Arial" w:cs="Arial"/>
          <w:b/>
          <w:color w:val="auto"/>
          <w:sz w:val="22"/>
          <w:szCs w:val="22"/>
        </w:rPr>
        <w:t>Az üzleti év, a mérleg fordulónapja</w:t>
      </w:r>
      <w:bookmarkEnd w:id="38"/>
    </w:p>
    <w:p w14:paraId="228C60DA" w14:textId="77777777" w:rsidR="0088001C" w:rsidRDefault="0088001C" w:rsidP="0088001C">
      <w:pPr>
        <w:rPr>
          <w:rFonts w:ascii="Arial" w:hAnsi="Arial" w:cs="Arial"/>
        </w:rPr>
      </w:pPr>
    </w:p>
    <w:p w14:paraId="7E6C5406" w14:textId="77777777" w:rsidR="005477E6" w:rsidRPr="00A749B4" w:rsidRDefault="005477E6" w:rsidP="005477E6">
      <w:pPr>
        <w:jc w:val="both"/>
        <w:rPr>
          <w:rFonts w:ascii="Arial" w:hAnsi="Arial" w:cs="Arial"/>
        </w:rPr>
      </w:pPr>
      <w:r>
        <w:rPr>
          <w:rFonts w:ascii="Arial" w:hAnsi="Arial" w:cs="Arial"/>
        </w:rPr>
        <w:t xml:space="preserve">A Számviteli törvény 11. §-a szerint az </w:t>
      </w:r>
      <w:r>
        <w:rPr>
          <w:rFonts w:ascii="Arial" w:hAnsi="Arial" w:cs="Arial"/>
          <w:b/>
          <w:bCs/>
        </w:rPr>
        <w:t>üzleti év</w:t>
      </w:r>
      <w:r>
        <w:rPr>
          <w:rFonts w:ascii="Arial" w:hAnsi="Arial" w:cs="Arial"/>
        </w:rPr>
        <w:t xml:space="preserve"> az az időtartam, amelyről a beszámolót kell készíteni. Az üzleti év időtartama megegyezik – bizonyos kivételekkel – a naptári évvel, időtartama általában 12 naptári hónap. </w:t>
      </w:r>
    </w:p>
    <w:p w14:paraId="1CE0594D" w14:textId="77777777" w:rsidR="0058223A" w:rsidRPr="005231D5" w:rsidRDefault="005477E6" w:rsidP="00077B99">
      <w:pPr>
        <w:spacing w:after="0" w:line="240" w:lineRule="auto"/>
        <w:jc w:val="both"/>
        <w:rPr>
          <w:rFonts w:ascii="Arial" w:eastAsia="Verdana" w:hAnsi="Arial" w:cs="Arial"/>
        </w:rPr>
      </w:pPr>
      <w:r>
        <w:rPr>
          <w:rFonts w:ascii="Arial" w:hAnsi="Arial" w:cs="Arial"/>
        </w:rPr>
        <w:t xml:space="preserve">Vállalkozásunknál az üzleti év megegyezik a naptári évvel, időtartama </w:t>
      </w:r>
      <w:r>
        <w:rPr>
          <w:rFonts w:ascii="Arial" w:hAnsi="Arial" w:cs="Arial"/>
          <w:highlight w:val="yellow"/>
        </w:rPr>
        <w:t>12 hónap, fordulónapja december hónap 31. napja.</w:t>
      </w:r>
    </w:p>
    <w:p w14:paraId="42FCFE9E" w14:textId="77777777" w:rsidR="0088001C" w:rsidRPr="00077B99" w:rsidRDefault="0088001C" w:rsidP="00077B99">
      <w:pPr>
        <w:jc w:val="both"/>
        <w:rPr>
          <w:rFonts w:ascii="Arial" w:hAnsi="Arial" w:cs="Arial"/>
        </w:rPr>
      </w:pPr>
    </w:p>
    <w:p w14:paraId="7EC0DB2C" w14:textId="77777777" w:rsidR="0088001C" w:rsidRPr="00077B99" w:rsidRDefault="0088001C" w:rsidP="00077B99">
      <w:pPr>
        <w:pStyle w:val="Cmsor2"/>
        <w:jc w:val="both"/>
        <w:rPr>
          <w:rFonts w:ascii="Arial" w:eastAsia="Verdana" w:hAnsi="Arial" w:cs="Arial"/>
          <w:b/>
          <w:color w:val="auto"/>
          <w:sz w:val="22"/>
          <w:szCs w:val="22"/>
        </w:rPr>
      </w:pPr>
      <w:bookmarkStart w:id="39" w:name="_Toc216269133"/>
      <w:bookmarkStart w:id="40" w:name="_Toc233286276"/>
      <w:r>
        <w:rPr>
          <w:rFonts w:ascii="Arial" w:eastAsia="Verdana" w:hAnsi="Arial" w:cs="Arial"/>
          <w:b/>
          <w:color w:val="auto"/>
          <w:sz w:val="22"/>
          <w:szCs w:val="22"/>
        </w:rPr>
        <w:t xml:space="preserve">IV.7. A </w:t>
      </w:r>
      <w:bookmarkEnd w:id="39"/>
      <w:r>
        <w:rPr>
          <w:rFonts w:ascii="Arial" w:eastAsia="Verdana" w:hAnsi="Arial" w:cs="Arial"/>
          <w:b/>
          <w:color w:val="auto"/>
          <w:sz w:val="22"/>
          <w:szCs w:val="22"/>
        </w:rPr>
        <w:t>mérlegkészítés választott időpontja</w:t>
      </w:r>
      <w:bookmarkEnd w:id="40"/>
    </w:p>
    <w:p w14:paraId="47A516C7" w14:textId="77777777" w:rsidR="0088001C" w:rsidRPr="00077B99" w:rsidRDefault="0088001C" w:rsidP="0088001C">
      <w:pPr>
        <w:rPr>
          <w:rFonts w:ascii="Arial" w:hAnsi="Arial" w:cs="Arial"/>
        </w:rPr>
      </w:pPr>
    </w:p>
    <w:p w14:paraId="2367AA6F" w14:textId="77777777" w:rsidR="005477E6" w:rsidRDefault="005477E6" w:rsidP="005477E6">
      <w:pPr>
        <w:spacing w:after="0" w:line="240" w:lineRule="auto"/>
        <w:jc w:val="both"/>
        <w:rPr>
          <w:rFonts w:ascii="Arial" w:eastAsia="Verdana" w:hAnsi="Arial" w:cs="Arial"/>
        </w:rPr>
      </w:pPr>
      <w:r>
        <w:rPr>
          <w:rFonts w:ascii="Arial" w:eastAsia="Verdana" w:hAnsi="Arial" w:cs="Arial"/>
        </w:rPr>
        <w:t xml:space="preserve">Az üzleti év mérlegfordulónapja és a letétbe helyezés időpontja között úgy kell meghatározni a beszámoló készítésének időpontját, hogy a megbízható és valós vagyoni, pénzügyi helyzet bemutatásához szükséges értékelési feladatokat el lehessen végezni. </w:t>
      </w:r>
    </w:p>
    <w:p w14:paraId="5B022B81" w14:textId="77777777" w:rsidR="005477E6" w:rsidRPr="005231D5" w:rsidRDefault="005477E6" w:rsidP="005477E6">
      <w:pPr>
        <w:spacing w:after="0" w:line="240" w:lineRule="auto"/>
        <w:jc w:val="both"/>
        <w:rPr>
          <w:rFonts w:ascii="Arial" w:eastAsia="Verdana" w:hAnsi="Arial" w:cs="Arial"/>
        </w:rPr>
      </w:pPr>
    </w:p>
    <w:p w14:paraId="7D4BE321" w14:textId="77777777" w:rsidR="005477E6" w:rsidRDefault="005477E6" w:rsidP="005477E6">
      <w:pPr>
        <w:spacing w:after="0" w:line="240" w:lineRule="auto"/>
        <w:jc w:val="both"/>
        <w:rPr>
          <w:rFonts w:ascii="Arial" w:eastAsia="Verdana" w:hAnsi="Arial" w:cs="Arial"/>
        </w:rPr>
      </w:pPr>
      <w:r>
        <w:rPr>
          <w:rFonts w:ascii="Arial" w:eastAsia="Verdana" w:hAnsi="Arial" w:cs="Arial"/>
        </w:rPr>
        <w:t xml:space="preserve">Az üzleti év mérlegfordulónapja és a letétbehelyezés időpontja között a vállalkozás saját döntése alapján </w:t>
      </w:r>
      <w:r>
        <w:rPr>
          <w:rFonts w:ascii="Arial" w:eastAsia="Verdana" w:hAnsi="Arial" w:cs="Arial"/>
          <w:b/>
          <w:highlight w:val="yellow"/>
        </w:rPr>
        <w:t>a tárgyévet követő év február hónap 28.</w:t>
      </w:r>
      <w:r>
        <w:rPr>
          <w:rFonts w:ascii="Arial" w:eastAsia="Verdana" w:hAnsi="Arial" w:cs="Arial"/>
          <w:b/>
        </w:rPr>
        <w:t xml:space="preserve"> napját</w:t>
      </w:r>
      <w:r>
        <w:rPr>
          <w:rFonts w:ascii="Arial" w:eastAsia="Verdana" w:hAnsi="Arial" w:cs="Arial"/>
        </w:rPr>
        <w:t xml:space="preserve"> határozza meg a beszámoló készítésének (a mérlegkészítés) időpontjaként. </w:t>
      </w:r>
    </w:p>
    <w:p w14:paraId="5D2D3FEE" w14:textId="77777777" w:rsidR="005477E6" w:rsidRPr="005231D5" w:rsidRDefault="005477E6" w:rsidP="005477E6">
      <w:pPr>
        <w:spacing w:after="0" w:line="240" w:lineRule="auto"/>
        <w:jc w:val="both"/>
        <w:rPr>
          <w:rFonts w:ascii="Arial" w:eastAsia="Verdana" w:hAnsi="Arial" w:cs="Arial"/>
        </w:rPr>
      </w:pPr>
    </w:p>
    <w:p w14:paraId="2BFA7A1C" w14:textId="77777777" w:rsidR="005477E6" w:rsidRDefault="005477E6" w:rsidP="005477E6">
      <w:pPr>
        <w:spacing w:after="0" w:line="240" w:lineRule="auto"/>
        <w:jc w:val="both"/>
        <w:rPr>
          <w:rFonts w:ascii="Arial" w:eastAsia="Verdana" w:hAnsi="Arial" w:cs="Arial"/>
        </w:rPr>
      </w:pPr>
      <w:r>
        <w:rPr>
          <w:rFonts w:ascii="Arial" w:eastAsia="Verdana" w:hAnsi="Arial" w:cs="Arial"/>
        </w:rPr>
        <w:t>A vállalkozásnak - a kettős könyvvitel rendszerében - rögzítenie kell könyveiben mindazokat a gazdasági eseményeket, amelyek eszközeire, forrásaira, illetve tárgyévi eredményére hatást gyakorolnak.</w:t>
      </w:r>
    </w:p>
    <w:p w14:paraId="432B462F" w14:textId="77777777" w:rsidR="00EC0156" w:rsidRDefault="00EC0156" w:rsidP="005477E6">
      <w:pPr>
        <w:spacing w:after="0" w:line="240" w:lineRule="auto"/>
        <w:jc w:val="both"/>
        <w:rPr>
          <w:rFonts w:ascii="Arial" w:eastAsia="Verdana" w:hAnsi="Arial" w:cs="Arial"/>
        </w:rPr>
      </w:pPr>
    </w:p>
    <w:p w14:paraId="6E3053E3" w14:textId="77777777" w:rsidR="002621D0" w:rsidRDefault="002621D0" w:rsidP="002621D0">
      <w:pPr>
        <w:pStyle w:val="Cmsor2"/>
        <w:jc w:val="both"/>
        <w:rPr>
          <w:rFonts w:ascii="Arial" w:eastAsia="Verdana" w:hAnsi="Arial" w:cs="Arial"/>
          <w:b/>
          <w:color w:val="auto"/>
          <w:sz w:val="22"/>
          <w:szCs w:val="22"/>
        </w:rPr>
      </w:pPr>
      <w:bookmarkStart w:id="41" w:name="_Toc233286277"/>
      <w:r>
        <w:rPr>
          <w:rFonts w:ascii="Arial" w:eastAsia="Verdana" w:hAnsi="Arial" w:cs="Arial"/>
          <w:b/>
          <w:color w:val="auto"/>
          <w:sz w:val="22"/>
          <w:szCs w:val="22"/>
        </w:rPr>
        <w:t>IV.8. A beszámolóért való felelősség</w:t>
      </w:r>
      <w:bookmarkEnd w:id="41"/>
      <w:r>
        <w:rPr>
          <w:rFonts w:ascii="Arial" w:eastAsia="Verdana" w:hAnsi="Arial" w:cs="Arial"/>
          <w:b/>
          <w:color w:val="auto"/>
          <w:sz w:val="22"/>
          <w:szCs w:val="22"/>
        </w:rPr>
        <w:t xml:space="preserve"> </w:t>
      </w:r>
    </w:p>
    <w:p w14:paraId="4F0F0AFF" w14:textId="77777777" w:rsidR="002621D0" w:rsidRPr="00077B99" w:rsidRDefault="002621D0" w:rsidP="00077B99"/>
    <w:p w14:paraId="0F25C942" w14:textId="1724BEAC" w:rsidR="00EC0156" w:rsidRDefault="00EC0156" w:rsidP="00EC0156">
      <w:pPr>
        <w:spacing w:after="0" w:line="240" w:lineRule="auto"/>
        <w:rPr>
          <w:rFonts w:ascii="Arial" w:eastAsia="Verdana" w:hAnsi="Arial" w:cs="Arial"/>
        </w:rPr>
      </w:pPr>
      <w:r>
        <w:rPr>
          <w:rFonts w:ascii="Arial" w:eastAsia="Verdana" w:hAnsi="Arial" w:cs="Arial"/>
          <w:b/>
        </w:rPr>
        <w:t>A vállalkozás beszámolójáért felelős személy</w:t>
      </w:r>
    </w:p>
    <w:p w14:paraId="37A69CA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20. kerdes</w:t>
      </w:r>
    </w:p>
    <w:p w14:paraId="0DD57F6E" w14:textId="77777777" w:rsidR="009D7672" w:rsidRPr="005231D5" w:rsidRDefault="009D7672" w:rsidP="00EC0156">
      <w:pPr>
        <w:spacing w:after="0" w:line="240" w:lineRule="auto"/>
        <w:rPr>
          <w:rFonts w:ascii="Arial" w:eastAsia="Verdana" w:hAnsi="Arial" w:cs="Arial"/>
        </w:rPr>
      </w:pPr>
    </w:p>
    <w:p w14:paraId="528645A0" w14:textId="77777777" w:rsidR="00EC0156" w:rsidRPr="005231D5" w:rsidRDefault="00EC0156" w:rsidP="00EC0156">
      <w:pPr>
        <w:spacing w:after="0" w:line="240" w:lineRule="auto"/>
        <w:rPr>
          <w:rFonts w:ascii="Arial" w:eastAsia="Verdana" w:hAnsi="Arial" w:cs="Arial"/>
          <w:u w:val="single"/>
        </w:rPr>
      </w:pPr>
      <w:r>
        <w:rPr>
          <w:rFonts w:ascii="Arial" w:eastAsia="Verdana" w:hAnsi="Arial" w:cs="Arial"/>
          <w:u w:val="single"/>
        </w:rPr>
        <w:t>A beszámoló készítésének ütemterve szerint:</w:t>
      </w:r>
    </w:p>
    <w:p w14:paraId="0429DA7A" w14:textId="77777777" w:rsidR="00EC0156" w:rsidRPr="005231D5" w:rsidRDefault="00EC0156" w:rsidP="00EC0156">
      <w:pPr>
        <w:spacing w:after="0" w:line="240" w:lineRule="auto"/>
        <w:rPr>
          <w:rFonts w:ascii="Arial" w:eastAsia="Verdana" w:hAnsi="Arial" w:cs="Arial"/>
        </w:rPr>
      </w:pPr>
      <w:r>
        <w:rPr>
          <w:rFonts w:ascii="Arial" w:eastAsia="Verdana" w:hAnsi="Arial" w:cs="Arial"/>
        </w:rPr>
        <w:t xml:space="preserve"> </w:t>
      </w:r>
    </w:p>
    <w:p w14:paraId="54AF3B82" w14:textId="2C57BF74" w:rsidR="00EC0156" w:rsidRPr="005231D5" w:rsidRDefault="009D7672" w:rsidP="00EC0156">
      <w:pPr>
        <w:spacing w:after="0" w:line="240" w:lineRule="auto"/>
        <w:rPr>
          <w:rFonts w:ascii="Arial" w:eastAsia="Verdana" w:hAnsi="Arial" w:cs="Arial"/>
        </w:rPr>
      </w:pPr>
      <w:r>
        <w:rPr>
          <w:rFonts w:ascii="Arial" w:eastAsia="Verdana" w:hAnsi="Arial" w:cs="Arial"/>
        </w:rPr>
        <w:t xml:space="preserve"> - a mérleg (beszámoló) forduló napja: innen hiányzik</w:t>
      </w:r>
    </w:p>
    <w:p w14:paraId="618AC51D" w14:textId="7F9F35C3" w:rsidR="00EC0156" w:rsidRPr="005231D5" w:rsidRDefault="00EC0156" w:rsidP="00EC0156">
      <w:pPr>
        <w:spacing w:after="0" w:line="240" w:lineRule="auto"/>
        <w:rPr>
          <w:rFonts w:ascii="Arial" w:eastAsia="Verdana" w:hAnsi="Arial" w:cs="Arial"/>
        </w:rPr>
      </w:pPr>
      <w:r>
        <w:rPr>
          <w:rFonts w:ascii="Arial" w:eastAsia="Verdana" w:hAnsi="Arial" w:cs="Arial"/>
        </w:rPr>
        <w:t xml:space="preserve"> - a mérleg (beszámoló) készítésének napja: innen hiányzik</w:t>
      </w:r>
    </w:p>
    <w:p w14:paraId="0411D5B2" w14:textId="1F2CCBC9" w:rsidR="00EC0156" w:rsidRPr="005231D5" w:rsidRDefault="00EC0156" w:rsidP="00EC0156">
      <w:pPr>
        <w:spacing w:after="0" w:line="240" w:lineRule="auto"/>
        <w:rPr>
          <w:rFonts w:ascii="Arial" w:eastAsia="Verdana" w:hAnsi="Arial" w:cs="Arial"/>
        </w:rPr>
      </w:pPr>
      <w:r>
        <w:rPr>
          <w:rFonts w:ascii="Arial" w:eastAsia="Verdana" w:hAnsi="Arial" w:cs="Arial"/>
        </w:rPr>
        <w:t xml:space="preserve">- a beszámoló átadása könyvvizsgálatra: innen hiányzik</w:t>
      </w:r>
    </w:p>
    <w:p w14:paraId="3B3FBAC6" w14:textId="24B3629B" w:rsidR="00EC0156" w:rsidRPr="005231D5" w:rsidRDefault="00EC0156" w:rsidP="00EC0156">
      <w:pPr>
        <w:spacing w:after="0" w:line="240" w:lineRule="auto"/>
        <w:rPr>
          <w:rFonts w:ascii="Arial" w:eastAsia="Verdana" w:hAnsi="Arial" w:cs="Arial"/>
        </w:rPr>
      </w:pPr>
      <w:r>
        <w:rPr>
          <w:rFonts w:ascii="Arial" w:eastAsia="Verdana" w:hAnsi="Arial" w:cs="Arial"/>
        </w:rPr>
        <w:t xml:space="preserve"> - a beszámoló letétbe helyezése: innen hiányzik</w:t>
      </w:r>
    </w:p>
    <w:p w14:paraId="1CF59D70" w14:textId="489C47A7" w:rsidR="00EC0156" w:rsidRPr="005231D5" w:rsidRDefault="00EC0156" w:rsidP="00EC0156">
      <w:pPr>
        <w:spacing w:after="0" w:line="240" w:lineRule="auto"/>
        <w:rPr>
          <w:rFonts w:ascii="Arial" w:eastAsia="Verdana" w:hAnsi="Arial" w:cs="Arial"/>
        </w:rPr>
      </w:pPr>
      <w:r>
        <w:rPr>
          <w:rFonts w:ascii="Arial" w:eastAsia="Verdana" w:hAnsi="Arial" w:cs="Arial"/>
        </w:rPr>
        <w:t xml:space="preserve">- a beszámoló közzététele: innen hiányzik</w:t>
      </w:r>
    </w:p>
    <w:p w14:paraId="15A58012" w14:textId="664CE727" w:rsidR="00EC0156" w:rsidRPr="005231D5" w:rsidRDefault="00EC0156" w:rsidP="00894D0D">
      <w:pPr>
        <w:spacing w:after="0" w:line="240" w:lineRule="auto"/>
        <w:rPr>
          <w:rFonts w:ascii="Arial" w:eastAsia="Verdana" w:hAnsi="Arial" w:cs="Arial"/>
        </w:rPr>
      </w:pPr>
      <w:r>
        <w:rPr>
          <w:rFonts w:ascii="Arial" w:eastAsia="Verdana" w:hAnsi="Arial" w:cs="Arial"/>
        </w:rPr>
        <w:t xml:space="preserve"> </w:t>
        <w:br/>
      </w:r>
      <w:r>
        <w:rPr>
          <w:rFonts w:ascii="Arial" w:eastAsia="Verdana" w:hAnsi="Arial" w:cs="Arial"/>
          <w:b/>
        </w:rPr>
        <w:t>A vállalkozás beszámolójának</w:t>
      </w:r>
      <w:r>
        <w:rPr>
          <w:rFonts w:ascii="Arial" w:eastAsia="Verdana" w:hAnsi="Arial" w:cs="Arial"/>
        </w:rPr>
        <w:t xml:space="preserve"> szakszerű, jogszabályokon alapuló </w:t>
      </w:r>
      <w:r>
        <w:rPr>
          <w:rFonts w:ascii="Arial" w:eastAsia="Verdana" w:hAnsi="Arial" w:cs="Arial"/>
          <w:b/>
        </w:rPr>
        <w:t>elkészítése,</w:t>
      </w:r>
      <w:r>
        <w:rPr>
          <w:rFonts w:ascii="Arial" w:eastAsia="Verdana" w:hAnsi="Arial" w:cs="Arial"/>
        </w:rPr>
        <w:t xml:space="preserve"> számviteli bizonylatokkal való alátámasztása, a munkafolyamatok irányítása, ellenőrzése a innen hiányzik </w:t>
      </w:r>
      <w:r>
        <w:rPr>
          <w:rFonts w:ascii="Arial" w:eastAsia="Verdana" w:hAnsi="Arial" w:cs="Arial"/>
          <w:b/>
        </w:rPr>
        <w:t>feladata.</w:t>
      </w:r>
      <w:r>
        <w:rPr>
          <w:rFonts w:ascii="Arial" w:eastAsia="Verdana" w:hAnsi="Arial" w:cs="Arial"/>
        </w:rPr>
        <w:t xml:space="preserve"> </w:t>
      </w:r>
    </w:p>
    <w:p w14:paraId="092EF6BA" w14:textId="77777777" w:rsidR="00EC0156" w:rsidRPr="005231D5" w:rsidRDefault="00EC0156" w:rsidP="00EC0156">
      <w:pPr>
        <w:spacing w:after="0" w:line="240" w:lineRule="auto"/>
        <w:rPr>
          <w:rFonts w:ascii="Arial" w:eastAsia="Verdana" w:hAnsi="Arial" w:cs="Arial"/>
        </w:rPr>
      </w:pPr>
    </w:p>
    <w:p w14:paraId="69BBFC48" w14:textId="2DBF32E5" w:rsidR="002621D0" w:rsidRDefault="00EC0156" w:rsidP="002621D0">
      <w:pPr>
        <w:spacing w:after="0" w:line="240" w:lineRule="auto"/>
        <w:rPr>
          <w:rFonts w:ascii="Arial" w:eastAsia="Verdana" w:hAnsi="Arial" w:cs="Arial"/>
        </w:rPr>
      </w:pPr>
      <w:r>
        <w:rPr>
          <w:rFonts w:ascii="Arial" w:eastAsia="Verdana" w:hAnsi="Arial" w:cs="Arial"/>
        </w:rPr>
        <w:t>A vállalkozás képviseletére jogosult személye</w:t>
      </w:r>
      <w:r>
        <w:rPr>
          <w:rFonts w:ascii="Arial" w:eastAsia="Verdana" w:hAnsi="Arial" w:cs="Arial"/>
          <w:b/>
        </w:rPr>
        <w:t>, aki a mérleget, az eredménykimutatást és a kiegészítő mellékletet aláírja:</w:t>
      </w:r>
    </w:p>
    <w:p w14:paraId="6BCA57A1"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5. kerdes; Sz.pol. 21. kerdes</w:t>
      </w:r>
    </w:p>
    <w:p w14:paraId="4C90B6E5" w14:textId="77777777" w:rsidR="002621D0" w:rsidRDefault="002621D0" w:rsidP="002621D0">
      <w:pPr>
        <w:spacing w:after="0" w:line="240" w:lineRule="auto"/>
        <w:rPr>
          <w:rFonts w:ascii="Arial" w:eastAsia="Verdana" w:hAnsi="Arial" w:cs="Arial"/>
        </w:rPr>
      </w:pPr>
    </w:p>
    <w:p w14:paraId="66C54F53" w14:textId="66D2BC26" w:rsidR="00FA643B" w:rsidRDefault="002621D0" w:rsidP="002621D0">
      <w:pPr>
        <w:spacing w:after="0" w:line="240" w:lineRule="auto"/>
        <w:rPr>
          <w:rFonts w:ascii="Arial" w:eastAsia="Verdana" w:hAnsi="Arial" w:cs="Arial"/>
        </w:rPr>
      </w:pPr>
      <w:r>
        <w:rPr>
          <w:rFonts w:ascii="Arial" w:eastAsia="Verdana" w:hAnsi="Arial" w:cs="Arial"/>
        </w:rPr>
        <w:t xml:space="preserve">A beszámoló közzétételéért felelős személy: innen hiányzik</w:t>
      </w:r>
    </w:p>
    <w:p w14:paraId="3A80FEB7" w14:textId="77777777" w:rsidR="00FA643B" w:rsidRDefault="00FA643B" w:rsidP="002621D0">
      <w:pPr>
        <w:spacing w:after="0" w:line="240" w:lineRule="auto"/>
        <w:rPr>
          <w:rFonts w:ascii="Arial" w:eastAsia="Verdana" w:hAnsi="Arial" w:cs="Arial"/>
        </w:rPr>
      </w:pPr>
    </w:p>
    <w:p w14:paraId="01B88AFA" w14:textId="77777777" w:rsidR="00FA643B" w:rsidRDefault="00FA1DD3" w:rsidP="002621D0">
      <w:pPr>
        <w:spacing w:after="0" w:line="240" w:lineRule="auto"/>
        <w:rPr>
          <w:rFonts w:ascii="Arial" w:eastAsia="Verdana" w:hAnsi="Arial" w:cs="Arial"/>
        </w:rPr>
      </w:pPr>
      <w:r>
        <w:rPr>
          <w:rFonts w:ascii="Arial" w:eastAsia="Verdana" w:hAnsi="Arial" w:cs="Arial"/>
        </w:rPr>
        <w:t>A beszámoló a vállalkozás székhelyén megtekinthető.</w:t>
      </w:r>
    </w:p>
    <w:p w14:paraId="1FB839CB"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33. kerdes</w:t>
      </w:r>
    </w:p>
    <w:p w14:paraId="798DD139" w14:textId="77777777" w:rsidR="00FA643B" w:rsidRDefault="00FA643B" w:rsidP="002621D0">
      <w:pPr>
        <w:spacing w:after="0" w:line="240" w:lineRule="auto"/>
        <w:rPr>
          <w:rFonts w:ascii="Arial" w:eastAsia="Verdana" w:hAnsi="Arial" w:cs="Arial"/>
        </w:rPr>
      </w:pPr>
    </w:p>
    <w:p w14:paraId="50A07C8E" w14:textId="77777777" w:rsidR="00FA643B" w:rsidRDefault="00FA643B" w:rsidP="002621D0">
      <w:pPr>
        <w:spacing w:after="0" w:line="240" w:lineRule="auto"/>
        <w:rPr>
          <w:rFonts w:ascii="Arial" w:eastAsia="Verdana" w:hAnsi="Arial" w:cs="Arial"/>
        </w:rPr>
      </w:pPr>
    </w:p>
    <w:p w14:paraId="37D72F60" w14:textId="77777777" w:rsidR="00FA643B" w:rsidRDefault="00FA643B" w:rsidP="00FA643B">
      <w:pPr>
        <w:pStyle w:val="Cmsor2"/>
        <w:jc w:val="both"/>
        <w:rPr>
          <w:rFonts w:ascii="Arial" w:eastAsia="Verdana" w:hAnsi="Arial" w:cs="Arial"/>
          <w:b/>
          <w:color w:val="auto"/>
          <w:sz w:val="22"/>
          <w:szCs w:val="22"/>
        </w:rPr>
      </w:pPr>
      <w:bookmarkStart w:id="42" w:name="_Toc233286278"/>
      <w:r>
        <w:rPr>
          <w:rFonts w:ascii="Arial" w:eastAsia="Verdana" w:hAnsi="Arial" w:cs="Arial"/>
          <w:b/>
          <w:color w:val="auto"/>
          <w:sz w:val="22"/>
          <w:szCs w:val="22"/>
        </w:rPr>
        <w:t>IV.9. Osztalékelőleg - Közbenső mérleg</w:t>
      </w:r>
      <w:bookmarkEnd w:id="42"/>
      <w:r>
        <w:rPr>
          <w:rFonts w:ascii="Arial" w:eastAsia="Verdana" w:hAnsi="Arial" w:cs="Arial"/>
          <w:b/>
          <w:color w:val="auto"/>
          <w:sz w:val="22"/>
          <w:szCs w:val="22"/>
        </w:rPr>
        <w:t xml:space="preserve"> </w:t>
      </w:r>
    </w:p>
    <w:p w14:paraId="55413CE8" w14:textId="77777777" w:rsidR="00FA643B" w:rsidRPr="00077B99" w:rsidRDefault="00FA643B" w:rsidP="00077B99">
      <w:pPr>
        <w:spacing w:after="0" w:line="240" w:lineRule="auto"/>
      </w:pPr>
    </w:p>
    <w:p w14:paraId="42CA719D" w14:textId="77777777" w:rsidR="00FA643B" w:rsidRPr="005231D5" w:rsidRDefault="00FA643B" w:rsidP="00077B99">
      <w:pPr>
        <w:spacing w:after="0" w:line="240" w:lineRule="auto"/>
        <w:jc w:val="both"/>
        <w:rPr>
          <w:rFonts w:ascii="Arial" w:eastAsia="Verdana" w:hAnsi="Arial" w:cs="Arial"/>
        </w:rPr>
      </w:pPr>
      <w:r>
        <w:rPr>
          <w:rFonts w:ascii="Arial" w:eastAsia="Verdana" w:hAnsi="Arial" w:cs="Arial"/>
        </w:rPr>
        <w:t xml:space="preserve">Két, egymást követő számviteli törvény szerinti beszámoló elfogadása közötti időszakban, ha a létesítő okirat (társasági szerződés, alapszabály) azt megengedi, a taggyűlés, a részvénytársaság </w:t>
      </w:r>
      <w:r>
        <w:rPr>
          <w:rFonts w:ascii="Arial" w:eastAsia="Verdana" w:hAnsi="Arial" w:cs="Arial"/>
          <w:b/>
        </w:rPr>
        <w:t>közgyűlés</w:t>
      </w:r>
      <w:r>
        <w:rPr>
          <w:rFonts w:ascii="Arial" w:eastAsia="Verdana" w:hAnsi="Arial" w:cs="Arial"/>
          <w:b/>
          <w:bCs/>
        </w:rPr>
        <w:t>e</w:t>
      </w:r>
      <w:r>
        <w:rPr>
          <w:rFonts w:ascii="Arial" w:eastAsia="Verdana" w:hAnsi="Arial" w:cs="Arial"/>
        </w:rPr>
        <w:t xml:space="preserve"> </w:t>
      </w:r>
      <w:r>
        <w:rPr>
          <w:rFonts w:ascii="Arial" w:eastAsia="Verdana" w:hAnsi="Arial" w:cs="Arial"/>
          <w:b/>
        </w:rPr>
        <w:t>osztalékelőleg fizetésről akkor határozhat</w:t>
      </w:r>
      <w:r>
        <w:rPr>
          <w:rFonts w:ascii="Arial" w:eastAsia="Verdana" w:hAnsi="Arial" w:cs="Arial"/>
        </w:rPr>
        <w:t>, ha</w:t>
      </w:r>
    </w:p>
    <w:p w14:paraId="6B756C00" w14:textId="77777777" w:rsidR="00FA643B" w:rsidRPr="005231D5" w:rsidRDefault="00FA643B" w:rsidP="00077B99">
      <w:pPr>
        <w:spacing w:after="0" w:line="240" w:lineRule="auto"/>
        <w:jc w:val="both"/>
        <w:rPr>
          <w:rFonts w:ascii="Arial" w:eastAsia="Verdana" w:hAnsi="Arial" w:cs="Arial"/>
        </w:rPr>
      </w:pPr>
      <w:r>
        <w:rPr>
          <w:rFonts w:ascii="Arial" w:eastAsia="Verdana" w:hAnsi="Arial" w:cs="Arial"/>
        </w:rPr>
        <w:t xml:space="preserve"> </w:t>
        <w:br/>
        <w:t xml:space="preserve">- a számviteli törvény szerinti közbenső mérleg alapján megállapítható, hogy a társaság rendelkezik az osztalék fizetéséhez szüksége fedezettel, azzal, hogy </w:t>
        <w:br/>
        <w:t>- a kifizetés nem haladhatja meg az utolsó, számviteli törvény szerinti beszámoló szerinti üzleti év könyveinek lezárása óta keletkezett eredménynek a számviteli törvényben foglaltak alapján megállapított, illetve a szabad eredménytartalékkal kiegészített összegét és a társaságnak a számviteli törvény szerint helyesbített saját tőkéje a kifizetés folytán nem csökkenhet a törzstőke, az alaptőke összege alá, továbbá</w:t>
      </w:r>
    </w:p>
    <w:p w14:paraId="12BD1F48" w14:textId="77777777" w:rsidR="00FA643B" w:rsidRPr="005231D5" w:rsidRDefault="00FA643B" w:rsidP="00077B99">
      <w:pPr>
        <w:spacing w:after="0" w:line="240" w:lineRule="auto"/>
        <w:jc w:val="both"/>
        <w:rPr>
          <w:rFonts w:ascii="Arial" w:eastAsia="Verdana" w:hAnsi="Arial" w:cs="Arial"/>
        </w:rPr>
      </w:pPr>
      <w:r>
        <w:rPr>
          <w:rFonts w:ascii="Arial" w:eastAsia="Verdana" w:hAnsi="Arial" w:cs="Arial"/>
        </w:rPr>
        <w:t xml:space="preserve"> </w:t>
        <w:br/>
        <w:t xml:space="preserve">- a tagok, a részvényesek vállalják az osztalékelőleg visszafizetését, amennyiben utóbb a számviteli törvény szerinti beszámoló alapján az osztalékfizetésre nem lenne jogszabályi lehetőség. Nem kerülhet sor kifizetésre, ha a társaságnak a számviteli törvény szerint helyesbített saját tőkéje nem éri el vagy a kifizetés következtében nem érné el a társaság törzstőkéjét. </w:t>
      </w:r>
    </w:p>
    <w:p w14:paraId="7C65DA8E" w14:textId="77777777" w:rsidR="00FA643B" w:rsidRPr="005231D5" w:rsidRDefault="00FA643B" w:rsidP="00077B99">
      <w:pPr>
        <w:spacing w:after="0" w:line="240" w:lineRule="auto"/>
        <w:jc w:val="both"/>
        <w:rPr>
          <w:rFonts w:ascii="Arial" w:eastAsia="Verdana" w:hAnsi="Arial" w:cs="Arial"/>
        </w:rPr>
      </w:pPr>
      <w:r>
        <w:rPr>
          <w:rFonts w:ascii="Arial" w:eastAsia="Verdana" w:hAnsi="Arial" w:cs="Arial"/>
        </w:rPr>
        <w:br/>
      </w:r>
      <w:r>
        <w:rPr>
          <w:rFonts w:ascii="Arial" w:eastAsia="Verdana" w:hAnsi="Arial" w:cs="Arial"/>
          <w:b/>
        </w:rPr>
        <w:t xml:space="preserve">Közbenső mérleget kell </w:t>
      </w:r>
      <w:r>
        <w:rPr>
          <w:rFonts w:ascii="Arial" w:eastAsia="Verdana" w:hAnsi="Arial" w:cs="Arial"/>
        </w:rPr>
        <w:t xml:space="preserve">készíteni akkor, </w:t>
      </w:r>
      <w:r>
        <w:rPr>
          <w:rFonts w:ascii="Arial" w:eastAsia="Verdana" w:hAnsi="Arial" w:cs="Arial"/>
          <w:b/>
        </w:rPr>
        <w:t>ha a vállalkozás osztalékelőleg fizetését határozza el</w:t>
      </w:r>
      <w:r>
        <w:rPr>
          <w:rFonts w:ascii="Arial" w:eastAsia="Verdana" w:hAnsi="Arial" w:cs="Arial"/>
        </w:rPr>
        <w:t xml:space="preserve">. </w:t>
      </w:r>
    </w:p>
    <w:p w14:paraId="6A7E6BC6" w14:textId="77777777" w:rsidR="00FA643B" w:rsidRPr="005231D5" w:rsidRDefault="00FA643B" w:rsidP="00077B99">
      <w:pPr>
        <w:spacing w:after="0" w:line="240" w:lineRule="auto"/>
        <w:jc w:val="both"/>
        <w:rPr>
          <w:rFonts w:ascii="Arial" w:eastAsia="Verdana" w:hAnsi="Arial" w:cs="Arial"/>
        </w:rPr>
      </w:pPr>
      <w:r>
        <w:rPr>
          <w:rFonts w:ascii="Arial" w:eastAsia="Verdana" w:hAnsi="Arial" w:cs="Arial"/>
        </w:rPr>
        <w:br/>
        <w:t>- A közbenső mérleget a - vállalkozó által meghatározott - fordulónapra vonatkozó analitikus és főkönyvi nyilvántartások adatai alapján, a mérlegtételeknek az üzleti év végi értékelésére vonatkozó előírások figyelembevételével, eredménykimutatással alátámasztottan, utólag is ellenőrizhető módon - leltár alapján - kell összeállítani.</w:t>
      </w:r>
    </w:p>
    <w:p w14:paraId="0EF9843E" w14:textId="77777777" w:rsidR="00FA643B" w:rsidRPr="005231D5" w:rsidRDefault="00FA643B" w:rsidP="00077B99">
      <w:pPr>
        <w:spacing w:after="0" w:line="240" w:lineRule="auto"/>
        <w:jc w:val="both"/>
        <w:rPr>
          <w:rFonts w:ascii="Arial" w:eastAsia="Verdana" w:hAnsi="Arial" w:cs="Arial"/>
        </w:rPr>
      </w:pPr>
      <w:r>
        <w:rPr>
          <w:rFonts w:ascii="Arial" w:eastAsia="Verdana" w:hAnsi="Arial" w:cs="Arial"/>
        </w:rPr>
        <w:t xml:space="preserve"> </w:t>
        <w:br/>
        <w:t xml:space="preserve">- A közbenső mérleg tartalmazza az analitikus, illetve a főkönyvi nyilvántartásokból az eszközöknek és a forrásoknak a közbenső mérleg fordulónapjára vonatkozó adatait, továbbá azoknak az üzleti év végi értékelése során alkalmazandó korrekcióit (terven felüli értékcsökkenés, értékvesztés elszámolás, korábban elszámolt terven felüli értékcsökkenés és értékvesztés visszaírása, céltartalék-képzés, időbeli elhatárolások), az azokat alátámasztó számításokat. </w:t>
      </w:r>
    </w:p>
    <w:p w14:paraId="1552F4ED" w14:textId="77777777" w:rsidR="00FA643B" w:rsidRDefault="00FA643B" w:rsidP="00FA643B">
      <w:pPr>
        <w:spacing w:after="0" w:line="240" w:lineRule="auto"/>
        <w:jc w:val="both"/>
        <w:rPr>
          <w:rFonts w:ascii="Arial" w:eastAsia="Verdana" w:hAnsi="Arial" w:cs="Arial"/>
        </w:rPr>
      </w:pPr>
      <w:r>
        <w:rPr>
          <w:rFonts w:ascii="Arial" w:eastAsia="Verdana" w:hAnsi="Arial" w:cs="Arial"/>
        </w:rPr>
        <w:br/>
        <w:t xml:space="preserve">- A közbenső mérleg fordulónapjára vonatkozóan az analitikus és a főkönyvi nyilvántartásokat nem lehet lezárni, azokat folyamatosan vezetni kell. A mérlegtételek értékelésére vonatkozó korrekciókat az analitikus és főkönyvi nyilvántartásokban nem lehet szerepeltetni, azokat csak a közbenső mérleg elkészítésénél lehet figyelembe venni. </w:t>
      </w:r>
    </w:p>
    <w:p w14:paraId="2A8AD6A1" w14:textId="77777777" w:rsidR="00213D7E" w:rsidRDefault="00FA643B" w:rsidP="00FA643B">
      <w:pPr>
        <w:spacing w:after="0" w:line="240" w:lineRule="auto"/>
        <w:jc w:val="both"/>
        <w:rPr>
          <w:rFonts w:ascii="Arial" w:eastAsia="Verdana" w:hAnsi="Arial" w:cs="Arial"/>
          <w:i/>
        </w:rPr>
      </w:pPr>
      <w:r>
        <w:rPr>
          <w:rFonts w:ascii="Arial" w:eastAsia="Verdana" w:hAnsi="Arial" w:cs="Arial"/>
        </w:rPr>
        <w:br/>
        <w:t xml:space="preserve">A közbenső mérleg annak fordulónapját követő hat hónapon keresztül figyelembe vehető saját tőke alátámasztására. Ebből adódóan egyetlen közbenső mérleg alapján hat hónapon belül akár több alkalommal is sor kerülhet osztalékelőleg kifizetésre. Ilyen esetekben az osztalék-előleg fizetési korlátok meghatározásánál értelemszerűen számításba kell venni a korábban már kifizetett osztalékelőleg(ek) összegét is. Osztalékelőlegként – a más jogszabályban előírt egyéb feltételek mellett – akkor fizethető ki a 21. § szerinti közbenső mérlegben (illetve egyéb, az alapul szolgáló beszámoló mérlegében) kimutatott adózott eredménnyel kiegészített eredménytartalék, ha a lekötött tartalékkal, továbbá a pozitív értékelési tartalékkal csökkentett saját tőke összege az osztalékelőleg(ek) megállapított összegének figyelembevételével sem csökken a jegyzett tőke összege alá. </w:t>
      </w:r>
      <w:r>
        <w:rPr>
          <w:rFonts w:ascii="Arial" w:eastAsia="Verdana" w:hAnsi="Arial" w:cs="Arial"/>
          <w:i/>
        </w:rPr>
        <w:t>(Sztv. 39. § (4) bekezdés)</w:t>
      </w:r>
    </w:p>
    <w:p w14:paraId="2B58B09C" w14:textId="77777777" w:rsidR="0088001C" w:rsidRDefault="0088001C" w:rsidP="00077B99">
      <w:pPr>
        <w:spacing w:after="0" w:line="240" w:lineRule="auto"/>
        <w:jc w:val="both"/>
        <w:rPr>
          <w:rFonts w:ascii="Arial" w:hAnsi="Arial" w:cs="Arial"/>
          <w:b/>
        </w:rPr>
      </w:pPr>
    </w:p>
    <w:p w14:paraId="047C2D83" w14:textId="77777777" w:rsidR="00257327" w:rsidRDefault="005477E6" w:rsidP="00257327">
      <w:pPr>
        <w:pStyle w:val="Cmsor2"/>
        <w:jc w:val="both"/>
        <w:rPr>
          <w:rFonts w:ascii="Arial" w:eastAsia="Verdana" w:hAnsi="Arial" w:cs="Arial"/>
          <w:b/>
          <w:color w:val="auto"/>
          <w:sz w:val="22"/>
          <w:szCs w:val="22"/>
        </w:rPr>
      </w:pPr>
      <w:bookmarkStart w:id="43" w:name="_Toc216269134"/>
      <w:bookmarkStart w:id="44" w:name="_Toc233286279"/>
      <w:r>
        <w:rPr>
          <w:rFonts w:ascii="Arial" w:eastAsia="Verdana" w:hAnsi="Arial" w:cs="Arial"/>
          <w:b/>
          <w:color w:val="auto"/>
          <w:sz w:val="22"/>
          <w:szCs w:val="22"/>
        </w:rPr>
        <w:t xml:space="preserve">IV.10. A </w:t>
      </w:r>
      <w:bookmarkEnd w:id="43"/>
      <w:r>
        <w:rPr>
          <w:rFonts w:ascii="Arial" w:eastAsia="Verdana" w:hAnsi="Arial" w:cs="Arial"/>
          <w:b/>
          <w:color w:val="auto"/>
          <w:sz w:val="22"/>
          <w:szCs w:val="22"/>
        </w:rPr>
        <w:t>kiegészítő melléklet tartalma</w:t>
      </w:r>
      <w:bookmarkEnd w:id="44"/>
    </w:p>
    <w:p w14:paraId="2AEAB017" w14:textId="77777777" w:rsidR="00257327" w:rsidRPr="00257327" w:rsidRDefault="00257327" w:rsidP="00257327"/>
    <w:p w14:paraId="0872305C" w14:textId="77777777" w:rsidR="005477E6" w:rsidRDefault="005477E6" w:rsidP="005477E6">
      <w:pPr>
        <w:spacing w:after="0" w:line="240" w:lineRule="auto"/>
        <w:jc w:val="both"/>
        <w:rPr>
          <w:rFonts w:ascii="Arial" w:eastAsia="Verdana" w:hAnsi="Arial" w:cs="Arial"/>
        </w:rPr>
      </w:pPr>
      <w:r>
        <w:rPr>
          <w:rFonts w:ascii="Arial" w:eastAsia="Verdana" w:hAnsi="Arial" w:cs="Arial"/>
        </w:rPr>
        <w:t xml:space="preserve">A kiegészítő melléklet tartalmát a Számviteli törvény 88. § - 94/A. §-ai szabályozzák.</w:t>
      </w:r>
    </w:p>
    <w:p w14:paraId="1FB5F046" w14:textId="77777777" w:rsidR="005477E6" w:rsidRPr="00077B99" w:rsidRDefault="005477E6" w:rsidP="00077B99">
      <w:pPr>
        <w:spacing w:after="0" w:line="240" w:lineRule="auto"/>
        <w:jc w:val="both"/>
        <w:rPr>
          <w:rFonts w:ascii="Arial" w:eastAsia="Verdana" w:hAnsi="Arial" w:cs="Arial"/>
        </w:rPr>
      </w:pPr>
    </w:p>
    <w:p w14:paraId="21CF5F69" w14:textId="77777777" w:rsidR="005477E6" w:rsidRDefault="005477E6">
      <w:pPr>
        <w:spacing w:after="0" w:line="240" w:lineRule="auto"/>
        <w:jc w:val="both"/>
        <w:rPr>
          <w:rFonts w:ascii="Arial" w:eastAsia="Verdana" w:hAnsi="Arial" w:cs="Arial"/>
        </w:rPr>
      </w:pPr>
      <w:r>
        <w:rPr>
          <w:rFonts w:ascii="Arial" w:eastAsia="Verdana" w:hAnsi="Arial" w:cs="Arial"/>
        </w:rPr>
        <w:t>A kiegészítő mellékletbe azokat a számszerű adatokat és szöveges magyarázatokat kell felvenni, amelyeket e törvény előír, továbbá mindazokat, amelyek a vállalkozó vagyoni, pénzügyi helyzetének, működése eredményének megbízható és valós bemutatásához a tulajdonosok, a befektetők, a hitelezők számára – a mérlegben, az eredménykimutatásban szereplőkön túlmenően – szükségesek. A kiegészítő mellékletben be kell mutatni a sajátos tevékenységgel kapcsolatos – más jogszabályban előírt – információkat is.</w:t>
      </w:r>
    </w:p>
    <w:p w14:paraId="2B8BF88B" w14:textId="77777777" w:rsidR="001063D2" w:rsidRDefault="001063D2">
      <w:pPr>
        <w:spacing w:after="0" w:line="240" w:lineRule="auto"/>
        <w:jc w:val="both"/>
        <w:rPr>
          <w:rFonts w:ascii="Arial" w:eastAsia="Verdana" w:hAnsi="Arial" w:cs="Arial"/>
        </w:rPr>
      </w:pPr>
    </w:p>
    <w:p w14:paraId="33CAA538" w14:textId="77777777" w:rsidR="005477E6" w:rsidRDefault="005477E6" w:rsidP="005477E6"/>
    <w:p w14:paraId="00311C15" w14:textId="77777777" w:rsidR="005477E6" w:rsidRDefault="005477E6" w:rsidP="005477E6">
      <w:pPr>
        <w:jc w:val="both"/>
        <w:rPr>
          <w:rFonts w:ascii="Arial" w:hAnsi="Arial" w:cs="Arial"/>
          <w:b/>
          <w:bCs/>
        </w:rPr>
      </w:pPr>
      <w:r>
        <w:rPr>
          <w:rFonts w:ascii="Arial" w:hAnsi="Arial" w:cs="Arial"/>
          <w:b/>
          <w:bCs/>
        </w:rPr>
        <w:t>Vállalkozásunk éves beszámolójának kiegészítő melléklete a számviteli törvény alapján a következő fő elemeket tartalmazza:</w:t>
      </w:r>
    </w:p>
    <w:p w14:paraId="770EF0B9" w14:textId="77777777" w:rsidR="00437541" w:rsidRPr="00437541" w:rsidRDefault="00437541" w:rsidP="00437541">
      <w:pPr>
        <w:jc w:val="both"/>
        <w:rPr>
          <w:rFonts w:ascii="Arial" w:hAnsi="Arial" w:cs="Arial"/>
        </w:rPr>
      </w:pPr>
      <w:r>
        <w:rPr>
          <w:rFonts w:ascii="Arial" w:hAnsi="Arial" w:cs="Arial"/>
          <w:u w:val="single"/>
        </w:rPr>
        <w:t>1. A Vállalkozás bemutatása</w:t>
      </w:r>
      <w:r>
        <w:rPr>
          <w:rFonts w:ascii="Arial" w:hAnsi="Arial" w:cs="Arial"/>
        </w:rPr>
        <w:t>:</w:t>
      </w:r>
    </w:p>
    <w:p w14:paraId="1335D1A9"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fldChar w:fldCharType="begin"/>
        <w:instrText>SYMBOL 183 \f "Symbol" \s 8 \h</w:instrText>
        <w:fldChar w:fldCharType="end"/>
        <w:tab/>
        <w:t>működési forma, alapítás időpontja, tevékenységi kör, piaci helyzet,</w:t>
      </w:r>
    </w:p>
    <w:p w14:paraId="12B90A34"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fldChar w:fldCharType="begin"/>
        <w:instrText>SYMBOL 183 \f "Symbol" \s 8 \h</w:instrText>
        <w:fldChar w:fldCharType="end"/>
        <w:tab/>
        <w:t>a Vállalkozás képviseletére jogosult személy(ek) neve és lakóhelye, aki(k) a beszámolót köteles(ek) aláírni,</w:t>
      </w:r>
    </w:p>
    <w:p w14:paraId="5FC91D25"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fldChar w:fldCharType="begin"/>
        <w:instrText>SYMBOL 183 \f "Symbol" \s 8 \h</w:instrText>
        <w:fldChar w:fldCharType="end"/>
        <w:tab/>
        <w:t>a Vállalkozás székhelyének és - ha beszámolóját és a kapcsolódó üzleti jelentést interneten is közzéteszi - internetes honlapjának pontos címe, elérhetősége,</w:t>
      </w:r>
    </w:p>
    <w:p w14:paraId="416FED62"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fldChar w:fldCharType="begin"/>
        <w:instrText>SYMBOL 183 \f "Symbol" \s 8 \h</w:instrText>
        <w:fldChar w:fldCharType="end"/>
        <w:tab/>
        <w:t>minden olyan gazdasági társaság neve, székhelye, jegyzett tőkéjének összege, szavazatok aránya, ahol a vállalkozó a Polgári törvénykönyv gazdasági társaságokra vonatkozó szabályai szerint jelentős befolyással, többségi irányítást biztosító befolyással, közvetlen irányítást biztosító befolyással rendelkezik,</w:t>
      </w:r>
    </w:p>
    <w:p w14:paraId="7DF29360"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fldChar w:fldCharType="begin"/>
        <w:instrText>SYMBOL 183 \f "Symbol" \s 8 \h</w:instrText>
        <w:fldChar w:fldCharType="end"/>
        <w:tab/>
        <w:t>a saját tőke üzleti éven belüli lényeges változása, annak okai, különös tekintettel a jegyzett tőke változásaira,</w:t>
      </w:r>
    </w:p>
    <w:p w14:paraId="5E0CD4B7"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fldChar w:fldCharType="begin"/>
        <w:instrText>SYMBOL 183 \f "Symbol" \s 8 \h</w:instrText>
        <w:fldChar w:fldCharType="end"/>
        <w:tab/>
        <w:t>a jegyzett tőkéből az anyavállalat, a leányvállalat(ok), közös vezetésű vállalkozás(ok), társult vállalkozás(ok) által jegyzett összeg,</w:t>
      </w:r>
    </w:p>
    <w:p w14:paraId="2D4960A6"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fldChar w:fldCharType="begin"/>
        <w:instrText>SYMBOL 183 \f "Symbol" \s 8 \h</w:instrText>
        <w:fldChar w:fldCharType="end"/>
        <w:tab/>
        <w:t>a könyvviteli szolgáltatás körébe tartozó feladatok irányításáért, vezetéséért felelős személy nyilvános adatai,</w:t>
      </w:r>
    </w:p>
    <w:p w14:paraId="730D96EB"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fldChar w:fldCharType="begin"/>
        <w:instrText>SYMBOL 183 \f "Symbol" \s 8 \h</w:instrText>
        <w:fldChar w:fldCharType="end"/>
        <w:tab/>
        <w:t>a könyvvizsgálati kötelezettségre kiemelt és egyértelmű utalás.</w:t>
      </w:r>
    </w:p>
    <w:p w14:paraId="6B63B4AC" w14:textId="77777777" w:rsidR="00437541" w:rsidRPr="00437541" w:rsidRDefault="00437541" w:rsidP="00437541">
      <w:pPr>
        <w:pStyle w:val="BodyText21"/>
        <w:rPr>
          <w:rFonts w:ascii="Arial" w:hAnsi="Arial" w:cs="Arial"/>
          <w:sz w:val="22"/>
          <w:szCs w:val="22"/>
        </w:rPr>
      </w:pPr>
    </w:p>
    <w:p w14:paraId="6B171BB3" w14:textId="77777777" w:rsidR="00437541" w:rsidRPr="00437541" w:rsidRDefault="00437541" w:rsidP="00437541">
      <w:pPr>
        <w:jc w:val="both"/>
        <w:rPr>
          <w:rFonts w:ascii="Arial" w:hAnsi="Arial" w:cs="Arial"/>
          <w:u w:val="single"/>
        </w:rPr>
      </w:pPr>
      <w:r>
        <w:rPr>
          <w:rFonts w:ascii="Arial" w:hAnsi="Arial" w:cs="Arial"/>
          <w:u w:val="single"/>
        </w:rPr>
        <w:t>2. A számviteli politikából kiemelten:</w:t>
      </w:r>
    </w:p>
    <w:p w14:paraId="708E8D8C"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értékelési módok,</w:t>
      </w:r>
    </w:p>
    <w:p w14:paraId="27D926E0"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értékcsökkenés elszámolásának módszere,</w:t>
      </w:r>
    </w:p>
    <w:p w14:paraId="50B53252"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eredménykimutatás választott formája,</w:t>
      </w:r>
    </w:p>
    <w:p w14:paraId="5258508D"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mérlegkészítés időpontja,</w:t>
      </w:r>
    </w:p>
    <w:p w14:paraId="2117061E"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piaci értéken történő értékelés alkalmazott elvei és módszerei,</w:t>
      </w:r>
    </w:p>
    <w:p w14:paraId="0B527F06"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számviteli politika változása és annak eredményre gyakorolt hatása,</w:t>
      </w:r>
    </w:p>
    <w:p w14:paraId="76DFBFA6"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értékelési elv változása és annak eredményre gyakorolt hatása.</w:t>
      </w:r>
    </w:p>
    <w:p w14:paraId="00C84589" w14:textId="77777777" w:rsidR="00437541" w:rsidRPr="00437541" w:rsidRDefault="00437541" w:rsidP="00437541">
      <w:pPr>
        <w:tabs>
          <w:tab w:val="left" w:pos="284"/>
        </w:tabs>
        <w:ind w:left="567" w:hanging="567"/>
        <w:jc w:val="both"/>
        <w:rPr>
          <w:rFonts w:ascii="Arial" w:hAnsi="Arial" w:cs="Arial"/>
        </w:rPr>
      </w:pPr>
    </w:p>
    <w:p w14:paraId="1E20408F" w14:textId="77777777" w:rsidR="00437541" w:rsidRPr="00437541" w:rsidRDefault="00437541" w:rsidP="00437541">
      <w:pPr>
        <w:jc w:val="both"/>
        <w:rPr>
          <w:rFonts w:ascii="Arial" w:hAnsi="Arial" w:cs="Arial"/>
          <w:u w:val="single"/>
        </w:rPr>
      </w:pPr>
      <w:r>
        <w:rPr>
          <w:rFonts w:ascii="Arial" w:hAnsi="Arial" w:cs="Arial"/>
          <w:u w:val="single"/>
        </w:rPr>
        <w:t>3. A mérleghez kapcsolódó kiegészítések:</w:t>
      </w:r>
    </w:p>
    <w:p w14:paraId="565972BC"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az értékcsökkenés elszámolásának számviteli politikában meghatározott módszere, elszámolásának gyakorisága,</w:t>
      </w:r>
    </w:p>
    <w:p w14:paraId="409371E6"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lényeges befektetett eszközök, maradványértékük alapja,</w:t>
      </w:r>
    </w:p>
    <w:p w14:paraId="73854D62"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 xml:space="preserve">tárgyévi értékcsökkenés összege, a leírás terv szerinti (azon belül módszerenkénti), terven felüli, visszaírt terven felüli bontásban,</w:t>
      </w:r>
    </w:p>
    <w:p w14:paraId="5BF697B8"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jelentős összegű terven felüli értékcsökkenés, illetve visszaírásának okai, indokai,</w:t>
      </w:r>
    </w:p>
    <w:p w14:paraId="1E275612"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mérlegben eszközként kimutatott, de csak kezelésre átvett eszközök felsorolása,</w:t>
      </w:r>
    </w:p>
    <w:p w14:paraId="661DBD6A"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kutatás és a kísérleti fejlesztés tárgyévi költségei,</w:t>
      </w:r>
    </w:p>
    <w:p w14:paraId="1DF87349"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az immateriális javak, a tárgyi eszközök esetében a nyitó bruttó érték, annak növekedése, csökkenése, az átsorolások, továbbá a halmozott értékcsökkenés nyitóértéke, tárgyévi növekedése, csökkenése,</w:t>
      </w:r>
    </w:p>
    <w:p w14:paraId="5F6B80F3" w14:textId="77777777" w:rsidR="00437541" w:rsidRPr="00437541" w:rsidRDefault="00437541" w:rsidP="00437541">
      <w:pPr>
        <w:pStyle w:val="NormlWeb"/>
        <w:tabs>
          <w:tab w:val="left" w:pos="540"/>
        </w:tabs>
        <w:spacing w:before="120" w:beforeAutospacing="0" w:after="0" w:afterAutospacing="0"/>
        <w:ind w:left="540" w:hanging="274"/>
        <w:jc w:val="both"/>
        <w:rPr>
          <w:rFonts w:ascii="Arial" w:hAnsi="Arial" w:cs="Arial"/>
          <w:sz w:val="22"/>
          <w:szCs w:val="22"/>
        </w:rPr>
      </w:pPr>
      <w:r>
        <w:rPr>
          <w:rFonts w:ascii="Arial" w:hAnsi="Arial" w:cs="Arial"/>
          <w:sz w:val="22"/>
          <w:szCs w:val="22"/>
        </w:rPr>
        <w:t>•</w:t>
        <w:tab/>
        <w:t>a mérlegkészítéskori piaci értékelésbe bevont, illetve a visszaírással érintett eszközök esetében az egyedi eszköz mérlegkészítéskori piaci értéke, a könyv szerinti nettó értéke (elszámolt értékcsökkenéssel, értékvesztéssel csökkentett, visszaírással növelt bekerülési értéke), valamint azok különbözeteként az értékhelyesbítés összege,</w:t>
      </w:r>
    </w:p>
    <w:p w14:paraId="3A3EC46B"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az értékhelyesbítések nyitó értéke, növekedése, csökkenése, záró értéke, (legalább vagyoni értékű jogok, szellemi termékek, ingatlanok, ideértve az ingatlanokhoz kapcsolódó vagyoni értékű jogokat is, műszaki berendezések, gépek, járművek, továbbá egyéb berendezések, felszerelések, járművek, tenyészállatok, tartós tulajdoni részesedést jelentő befektetések részletezésben),</w:t>
      </w:r>
    </w:p>
    <w:p w14:paraId="1502040E"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befektetett pénzügyi eszközök átminősítése forgóeszközzé és fordítva, azok hatásának értékelése,</w:t>
      </w:r>
    </w:p>
    <w:p w14:paraId="096255FF"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befektetett pénzügyi eszközök, a forgóeszközök közötti készletek, követelések és értékpapírok értékelése kapcsán elszámolt értékvesztés nyitó értéke, tárgyévi növekedése, tárgyévi csökkenése, a visszaírt értékvesztés összege, az értékvesztés záró értéke az előbbi eszközök szerinti részletezésben,</w:t>
      </w:r>
    </w:p>
    <w:p w14:paraId="1C89C100"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 xml:space="preserve">készletek tárgyi eszközzé átsorolása, ennek az értékelésre gyakorolt hatása, </w:t>
      </w:r>
    </w:p>
    <w:p w14:paraId="6BBDDAAA" w14:textId="77777777" w:rsidR="00437541" w:rsidRPr="00437541" w:rsidRDefault="00437541" w:rsidP="00437541">
      <w:pPr>
        <w:tabs>
          <w:tab w:val="left" w:pos="588"/>
        </w:tabs>
        <w:spacing w:before="120"/>
        <w:ind w:left="574" w:hanging="308"/>
        <w:jc w:val="both"/>
        <w:rPr>
          <w:rFonts w:ascii="Arial" w:hAnsi="Arial" w:cs="Arial"/>
        </w:rPr>
      </w:pPr>
      <w:r>
        <w:rPr>
          <w:rFonts w:ascii="Arial" w:hAnsi="Arial" w:cs="Arial"/>
        </w:rPr>
        <w:t>•</w:t>
        <w:tab/>
        <w:t>a környezet védelmét közvetlenül szolgáló tárgyi eszközök esetében a nyitó bruttó érték, annak növekedése, csökkenése, az átsorolások, továbbá a halmozott értékcsökkenés nyitóértéke, tárgyévi növekedése, csökkenése,</w:t>
      </w:r>
    </w:p>
    <w:p w14:paraId="6D7A9867" w14:textId="77777777" w:rsidR="00437541" w:rsidRPr="00437541" w:rsidRDefault="00437541" w:rsidP="00437541">
      <w:pPr>
        <w:tabs>
          <w:tab w:val="left" w:pos="546"/>
        </w:tabs>
        <w:spacing w:before="120"/>
        <w:ind w:left="567" w:hanging="315"/>
        <w:jc w:val="both"/>
        <w:rPr>
          <w:rFonts w:ascii="Arial" w:hAnsi="Arial" w:cs="Arial"/>
        </w:rPr>
      </w:pPr>
      <w:r>
        <w:rPr>
          <w:rFonts w:ascii="Arial" w:hAnsi="Arial" w:cs="Arial"/>
        </w:rPr>
        <w:t>•</w:t>
        <w:tab/>
        <w:t xml:space="preserve">környezetvédelmi kötelezettségek, </w:t>
      </w:r>
    </w:p>
    <w:p w14:paraId="13358FF2" w14:textId="77777777" w:rsidR="00437541" w:rsidRPr="00437541" w:rsidRDefault="00437541" w:rsidP="00437541">
      <w:pPr>
        <w:tabs>
          <w:tab w:val="left" w:pos="546"/>
        </w:tabs>
        <w:spacing w:before="120"/>
        <w:ind w:left="567" w:hanging="315"/>
        <w:jc w:val="both"/>
        <w:rPr>
          <w:rFonts w:ascii="Arial" w:hAnsi="Arial" w:cs="Arial"/>
        </w:rPr>
      </w:pPr>
      <w:r>
        <w:rPr>
          <w:rFonts w:ascii="Arial" w:hAnsi="Arial" w:cs="Arial"/>
        </w:rPr>
        <w:t>•</w:t>
        <w:tab/>
        <w:t xml:space="preserve">a környezet védelmét szolgáló jövőbeni költségek fedezetére a tárgyévben, illetve az előző üzleti évben képzett céltartalék összege, </w:t>
      </w:r>
    </w:p>
    <w:p w14:paraId="08DFF961" w14:textId="77777777" w:rsidR="00437541" w:rsidRPr="00437541" w:rsidRDefault="00437541" w:rsidP="00437541">
      <w:pPr>
        <w:tabs>
          <w:tab w:val="left" w:pos="546"/>
        </w:tabs>
        <w:spacing w:before="120"/>
        <w:ind w:left="567" w:hanging="315"/>
        <w:jc w:val="both"/>
        <w:rPr>
          <w:rFonts w:ascii="Arial" w:hAnsi="Arial" w:cs="Arial"/>
        </w:rPr>
      </w:pPr>
      <w:r>
        <w:rPr>
          <w:rFonts w:ascii="Arial" w:hAnsi="Arial" w:cs="Arial"/>
        </w:rPr>
        <w:t>•</w:t>
        <w:tab/>
        <w:t>a tárgyévben, illetve az előző üzleti évben környezetvédelemmel kapcsolatosan elszámolt költségek összege, valamint a kötelezettségek között ki nem mutatott környezetvédelmi, helyreállítási kötelezettségek várható összege,</w:t>
      </w:r>
    </w:p>
    <w:p w14:paraId="136EB623"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veszélyes hulladékok, környezetre káros anyagok nyitó és záró készletének mennyiségi és értékadatai, mennyiségé</w:t>
        <w:softHyphen/>
        <w:t>nek és értékének tárgyévi növekedése és csökkenése a vonatkozó jogszabály szerinti veszélyességi osztályok alapján,</w:t>
      </w:r>
    </w:p>
    <w:p w14:paraId="194E2386"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 xml:space="preserve">a követelések után elszámolt értékvesztés felsorolása jogcímenként (követelés, kétes követelés, kölcsönök, előlegek, stb.),</w:t>
      </w:r>
    </w:p>
    <w:p w14:paraId="65B5981B"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bevételek aktív időbeli elhatárolásának, a halasztott ráfordításoknak a jelentősebb összegei, azok időbeli alakulása,</w:t>
      </w:r>
    </w:p>
    <w:p w14:paraId="02992824"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 xml:space="preserve">a tartósan adott kölcsön kapcsolt vállalkozásban, a követelések kapcsolt vállalkozással szemben, a hátrasorolt kötelezettségek kapcsolt vállalkozással szemben, a tartós kötelezettségek kapcsolt vállalkozással szemben, a rövid lejáratú kötelezettségek kapcsolt vállalkozással szemben mérlegsorokból az anya-, illetve a leányvállalattal (leányvállalatokkal) szembeni összeg,</w:t>
      </w:r>
    </w:p>
    <w:p w14:paraId="48A5A8DF" w14:textId="77777777" w:rsidR="00437541" w:rsidRPr="00437541" w:rsidRDefault="00437541" w:rsidP="00437541">
      <w:pPr>
        <w:pStyle w:val="NormlWeb"/>
        <w:spacing w:before="120" w:beforeAutospacing="0" w:after="0" w:afterAutospacing="0"/>
        <w:ind w:left="560" w:hanging="280"/>
        <w:jc w:val="both"/>
        <w:rPr>
          <w:rFonts w:ascii="Arial" w:hAnsi="Arial" w:cs="Arial"/>
          <w:sz w:val="22"/>
          <w:szCs w:val="22"/>
        </w:rPr>
      </w:pPr>
      <w:r>
        <w:rPr>
          <w:rFonts w:ascii="Arial" w:hAnsi="Arial" w:cs="Arial"/>
          <w:sz w:val="22"/>
          <w:szCs w:val="22"/>
        </w:rPr>
        <w:t>•</w:t>
        <w:tab/>
        <w:t>azon kapcsolt felekkel lebonyolított ügyletekre vonatkozó információk, amelyek bemutatásáról a számviteli törvény külön nem rendelkezik, ha ezen ügyletek lényegesek és nem a szokásos piaci feltételek között valósultak meg; ezen információk többek között: az ügyletek értéke, a kapcsolt féllel fennálló kapcsolat jellege és az ügyletekkel kapcsolatos egyéb, a vállalkozó pénzügyi helyzetének megítéléséhez szükséges információk, melyek esetében az egyedi ügyletekre vonatkozó információk összesíthetők az ügyletek jellege szerint, ha az összesítés nem akadályozza az érintett ügyleteknek a vállalkozó pénzügyi helyzetére gyakorolt hatása megítélését,</w:t>
      </w:r>
    </w:p>
    <w:p w14:paraId="164C4AE8"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i/>
          <w:iCs/>
        </w:rPr>
        <w:tab/>
        <w:t>•</w:t>
        <w:tab/>
      </w:r>
      <w:r>
        <w:rPr>
          <w:rFonts w:ascii="Arial" w:hAnsi="Arial" w:cs="Arial"/>
        </w:rPr>
        <w:t>a vezető tisztségviselők, az igazgatóság, a felügyelő bizottság tagjainak folyósított előlegek és kölcsönök összege, a nevükben vállalt garanciák, csoportonként összevontan, a kamat, a lényeges egyéb feltételek, a visszafizetett összegek és a visszafizetés feltételei egyidejű közlésével,</w:t>
      </w:r>
    </w:p>
    <w:p w14:paraId="07E2733D"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kötelezettségek között azon kötelezettségek felsorolása, melyeknek a hátralévő futamideje több mint öt év, továbbá amelyek zálogjoggal vagy hasonló jogokkal biztosítottak, feltüntetve a biztosítékok fajtáját,</w:t>
      </w:r>
    </w:p>
    <w:p w14:paraId="156B8D2E" w14:textId="77777777" w:rsidR="00437541" w:rsidRPr="00437541" w:rsidRDefault="00437541" w:rsidP="00437541">
      <w:pPr>
        <w:tabs>
          <w:tab w:val="left" w:pos="284"/>
          <w:tab w:val="right" w:pos="9072"/>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 xml:space="preserve">a hosszú lejáratú kötelezettségek mérleg fordulónap utáni egy éven belüli törlesztő részleteinek bemutatása. </w:t>
      </w:r>
    </w:p>
    <w:p w14:paraId="5A13E305"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költségek, ráfordítások passzív időbeli elhatárolásának, a halasztott bevételeknek a jelentősebb összegei, azok időbeli alakulása,</w:t>
      </w:r>
    </w:p>
    <w:p w14:paraId="47F91154"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bekerülési értéken értékelt befektetett pénzügyi eszközök könyv szerinti értékének a valós értéket jelentősen meghaladó összege esetén, azok könyv szerinti értéke és valós értéke, valamint annak indoklása, hogy miért nem számolták el az értékvesztést, ideértve a bizonyítékot annak a feltételezésnek az igazolására, hogy legalább a könyv szerinti érték meg fog térülni,</w:t>
      </w:r>
    </w:p>
    <w:p w14:paraId="391AAD8A" w14:textId="77777777" w:rsidR="00437541" w:rsidRPr="00437541" w:rsidRDefault="00437541" w:rsidP="00437541">
      <w:pPr>
        <w:pStyle w:val="NormlWeb"/>
        <w:tabs>
          <w:tab w:val="left" w:pos="560"/>
        </w:tabs>
        <w:spacing w:before="120" w:beforeAutospacing="0" w:after="0" w:afterAutospacing="0"/>
        <w:ind w:left="546" w:hanging="306"/>
        <w:jc w:val="both"/>
        <w:rPr>
          <w:rFonts w:ascii="Arial" w:hAnsi="Arial" w:cs="Arial"/>
          <w:sz w:val="22"/>
          <w:szCs w:val="22"/>
        </w:rPr>
      </w:pPr>
      <w:r>
        <w:rPr>
          <w:rFonts w:ascii="Arial" w:hAnsi="Arial" w:cs="Arial"/>
          <w:sz w:val="22"/>
          <w:szCs w:val="22"/>
        </w:rPr>
        <w:t>•</w:t>
        <w:tab/>
        <w:t xml:space="preserve">a kibocsátott részvények száma és névértéke részvény-típusonként (fajtánként) csoportosítva (ezen belül külön feltüntetve a tárgyévben kibocsátottakat), a kibocsátott átváltoztatható és átváltozó kötvények száma és névértéke, továbbá az opciós utalvány, opció, illetve hasonló értékpapír vagy jog megléte, jelezve azok számát és a hozzájuk kapcsolódó jogokat;</w:t>
      </w:r>
    </w:p>
    <w:p w14:paraId="4F8061CC" w14:textId="77777777" w:rsidR="00437541" w:rsidRPr="00437541" w:rsidRDefault="00437541" w:rsidP="00437541">
      <w:pPr>
        <w:tabs>
          <w:tab w:val="left" w:pos="284"/>
        </w:tabs>
        <w:spacing w:before="120"/>
        <w:ind w:left="567" w:hanging="287"/>
        <w:jc w:val="both"/>
        <w:rPr>
          <w:rFonts w:ascii="Arial" w:hAnsi="Arial" w:cs="Arial"/>
        </w:rPr>
      </w:pPr>
      <w:r>
        <w:rPr>
          <w:rFonts w:ascii="Arial" w:hAnsi="Arial" w:cs="Arial"/>
        </w:rPr>
        <w:t>•</w:t>
        <w:tab/>
        <w:t xml:space="preserve">a visszavásárolt saját részvények, saját üzletrészek megszerzésére vonatkozó adatok (a megszerzés indoka, a megszerzett részvények, üzletrészek száma, névértéke, jegyzett tőkéhez viszonyított aránya, a megszerzéséért, újbóli elidegenítéséért fizetett, illetve kapott ellenérték összege, az üzleti év során közvetlenül vagy közvetve a Vállalkozás rendelkezése alá került részvények, üzletrészek együttes száma, és névértéke, a visszaváltható részvények megszerzésére vonatkozó adatok az előbbi részletezésben).</w:t>
      </w:r>
    </w:p>
    <w:p w14:paraId="0B34A0B6" w14:textId="77777777" w:rsidR="00437541" w:rsidRPr="00437541" w:rsidRDefault="00437541" w:rsidP="00437541">
      <w:pPr>
        <w:tabs>
          <w:tab w:val="left" w:pos="284"/>
          <w:tab w:val="right" w:pos="9072"/>
        </w:tabs>
        <w:jc w:val="both"/>
        <w:rPr>
          <w:rFonts w:ascii="Arial" w:hAnsi="Arial" w:cs="Arial"/>
        </w:rPr>
      </w:pPr>
    </w:p>
    <w:p w14:paraId="7D06122C" w14:textId="77777777" w:rsidR="00437541" w:rsidRPr="00437541" w:rsidRDefault="00437541" w:rsidP="00437541">
      <w:pPr>
        <w:jc w:val="both"/>
        <w:rPr>
          <w:rFonts w:ascii="Arial" w:hAnsi="Arial" w:cs="Arial"/>
          <w:u w:val="single"/>
        </w:rPr>
      </w:pPr>
      <w:r>
        <w:rPr>
          <w:rFonts w:ascii="Arial" w:hAnsi="Arial" w:cs="Arial"/>
          <w:u w:val="single"/>
        </w:rPr>
        <w:t xml:space="preserve">4. Az eredménykimutatáshoz kapcsolódó kiegészítések </w:t>
      </w:r>
    </w:p>
    <w:p w14:paraId="6CF41AB1"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 xml:space="preserve">az értékesítés nettó árbevétele a létesítő okiratban megjelölt főbb tevékenységenkénti megbontásban,</w:t>
      </w:r>
    </w:p>
    <w:p w14:paraId="6BB0EA1D"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 xml:space="preserve">az exportértékesítés árbevétele termékexport és szolgáltatásexport szerinti, az importbeszerzés értéke termékimport és szolgáltatásimport szerinti tagolásban, továbbá az Európai Unió, valamint más, az Európai Unión kívüli országok szerinti, illetve ezen belül földrajzilag elhatárolt piacok szerinti bontásban,</w:t>
      </w:r>
    </w:p>
    <w:p w14:paraId="7D125770"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 xml:space="preserve">a tárgyévben foglalkoztatott munkavállalók átlagos statisztikai állományi létszáma, bérköltsége és személyi jellegű egyéb kifizetései állománycsoportonkénti bontásban, továbbá a bérjárulékai jogcímenkénti részletezésben,</w:t>
      </w:r>
    </w:p>
    <w:p w14:paraId="43B15C19"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az igazgatóság, az ügyvezetés, a felügyelő bizottság éves járandósága, a felvett előleget és kölcsönt kiemelve,</w:t>
      </w:r>
    </w:p>
    <w:p w14:paraId="06270107"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számviteli politikában meghatározott kivételes nagyságú vagy előfordulású bevételek, költségek és ráfordítások összege, azok jellege,</w:t>
      </w:r>
    </w:p>
    <w:p w14:paraId="215F2A22"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azon egyéb bevételek és egyéb ráfordítások, illetve pénzügyi műveletek bevételei és ráfordításai közötti tételek adóhatásának bemutatása, amelyek jelentős összegűek,</w:t>
      </w:r>
    </w:p>
    <w:p w14:paraId="5AE023DB"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összeghatártól függetlenül azon tételek bemutatása, amelyek tőkeműveletekhez, illetve átalakuláshoz, egyesüléshez, szétváláshoz kapcsolódnak,</w:t>
      </w:r>
    </w:p>
    <w:p w14:paraId="63CC69AA"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azon összegek felsorolása, melyek az értékelés következtében a társasági adó megállapításánál módosító tételt jelentenek, ha átmeneti jellegű, akkor annak jövőbeni hatása is,</w:t>
      </w:r>
    </w:p>
    <w:p w14:paraId="33FE882F"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forgóeszközök között kimutatott értékpapírok értékesítése, beváltása, törlesztése kapcsán a nettó módon elszámolt ráfordítások, illetve bevételek bruttó összegei, értékpapír típusonként részletezve,</w:t>
      </w:r>
    </w:p>
    <w:p w14:paraId="46BB3C5B"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 korábban rendkívülinek tekintett, az Egyéb bevételek és a Pénzügyi műveletek bevételei között kimutatott halasztott bevételekből a kapcsolt vállalkozásokkal, ezen belül az anya- és leányvállalattal elszámolt összegeket,</w:t>
      </w:r>
    </w:p>
    <w:p w14:paraId="18073B43"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jogcímenként az igénybe vett szolgáltatások költségeinek jelentős tételei,</w:t>
      </w:r>
    </w:p>
    <w:p w14:paraId="687948C3" w14:textId="77777777" w:rsidR="00437541" w:rsidRPr="00437541" w:rsidRDefault="00437541" w:rsidP="00437541">
      <w:pPr>
        <w:tabs>
          <w:tab w:val="left" w:pos="284"/>
        </w:tabs>
        <w:spacing w:before="120"/>
        <w:ind w:left="567" w:hanging="301"/>
        <w:jc w:val="both"/>
        <w:rPr>
          <w:rFonts w:ascii="Arial" w:hAnsi="Arial" w:cs="Arial"/>
        </w:rPr>
      </w:pPr>
      <w:r>
        <w:rPr>
          <w:rFonts w:ascii="Arial" w:hAnsi="Arial" w:cs="Arial"/>
        </w:rPr>
        <w:t>•</w:t>
        <w:tab/>
        <w:t>a támogatási program keretében végleges jelleggel kapott, folyósított, illetve elszámolt összegek támogatásonként, továbbá a kapott összeg, annak felhasználása (jogcímenként és évenként) és a rendelkezésre álló összeg megbontásban, valamint a visszatérítendő jelleggel kapott (kötelezettségként kimutatott) támogatásra vonatkozó előbbiek szerint részletezett adatok, mindezeken túlmenően a külön jogszabály szerinti további információk,</w:t>
      </w:r>
    </w:p>
    <w:p w14:paraId="0FE94F5D" w14:textId="77777777" w:rsidR="00437541" w:rsidRPr="00437541" w:rsidRDefault="00437541" w:rsidP="00437541">
      <w:pPr>
        <w:numPr>
          <w:ilvl w:val="0"/>
          <w:numId w:val="20"/>
        </w:numPr>
        <w:tabs>
          <w:tab w:val="clear" w:pos="986"/>
          <w:tab w:val="left" w:pos="284"/>
        </w:tabs>
        <w:spacing w:before="120" w:after="0" w:line="240" w:lineRule="auto"/>
        <w:ind w:left="540" w:hanging="274"/>
        <w:jc w:val="both"/>
        <w:rPr>
          <w:rFonts w:ascii="Arial" w:hAnsi="Arial" w:cs="Arial"/>
        </w:rPr>
      </w:pPr>
      <w:r>
        <w:rPr>
          <w:rFonts w:ascii="Arial" w:hAnsi="Arial" w:cs="Arial"/>
        </w:rPr>
        <w:t>az üzletág átruházás során átadott eszközök és kötelezettségek (a passzív időbeli elhatárolást és a céltartalékot is ideértve) könyv szerinti értéke.</w:t>
      </w:r>
    </w:p>
    <w:p w14:paraId="04965331" w14:textId="77777777" w:rsidR="00437541" w:rsidRPr="00437541" w:rsidRDefault="00437541" w:rsidP="00437541">
      <w:pPr>
        <w:tabs>
          <w:tab w:val="left" w:pos="284"/>
        </w:tabs>
        <w:spacing w:before="120"/>
        <w:ind w:left="567" w:hanging="567"/>
        <w:jc w:val="both"/>
        <w:rPr>
          <w:rFonts w:ascii="Arial" w:hAnsi="Arial" w:cs="Arial"/>
        </w:rPr>
      </w:pPr>
    </w:p>
    <w:p w14:paraId="16023F51" w14:textId="77777777" w:rsidR="00437541" w:rsidRPr="00437541" w:rsidRDefault="00437541" w:rsidP="00437541">
      <w:pPr>
        <w:tabs>
          <w:tab w:val="left" w:pos="284"/>
        </w:tabs>
        <w:ind w:left="567" w:hanging="567"/>
        <w:jc w:val="both"/>
        <w:rPr>
          <w:rFonts w:ascii="Arial" w:hAnsi="Arial" w:cs="Arial"/>
        </w:rPr>
      </w:pPr>
      <w:r>
        <w:rPr>
          <w:rFonts w:ascii="Arial" w:hAnsi="Arial" w:cs="Arial"/>
        </w:rPr>
        <w:t xml:space="preserve">5. </w:t>
      </w:r>
      <w:r>
        <w:rPr>
          <w:rFonts w:ascii="Arial" w:hAnsi="Arial" w:cs="Arial"/>
          <w:u w:val="single"/>
        </w:rPr>
        <w:t>Mérlegen kívüli tételekre vonatkozó adatok</w:t>
      </w:r>
    </w:p>
    <w:p w14:paraId="6F43C8F6" w14:textId="77777777" w:rsidR="00437541" w:rsidRPr="00437541" w:rsidRDefault="00437541" w:rsidP="00437541">
      <w:pPr>
        <w:pStyle w:val="uj"/>
        <w:pBdr>
          <w:left w:val="none" w:sz="0" w:space="0" w:color="auto"/>
        </w:pBdr>
        <w:tabs>
          <w:tab w:val="left" w:pos="574"/>
        </w:tabs>
        <w:spacing w:before="120" w:after="0"/>
        <w:ind w:left="588" w:hanging="308"/>
        <w:rPr>
          <w:rFonts w:ascii="Arial" w:hAnsi="Arial" w:cs="Arial"/>
          <w:sz w:val="22"/>
          <w:szCs w:val="22"/>
        </w:rPr>
      </w:pPr>
      <w:r>
        <w:rPr>
          <w:rFonts w:ascii="Arial" w:hAnsi="Arial" w:cs="Arial"/>
          <w:sz w:val="22"/>
          <w:szCs w:val="22"/>
        </w:rPr>
        <w:t>•</w:t>
        <w:tab/>
        <w:t xml:space="preserve">mérlegen kívüli tételként a függő és a biztos (jövőbeni) kötelezettségvállalások összege fajtánkénti részletezésben,</w:t>
      </w:r>
    </w:p>
    <w:p w14:paraId="16816A99" w14:textId="77777777" w:rsidR="00437541" w:rsidRPr="00437541" w:rsidRDefault="00437541" w:rsidP="00437541">
      <w:pPr>
        <w:pStyle w:val="uj"/>
        <w:pBdr>
          <w:left w:val="none" w:sz="0" w:space="0" w:color="auto"/>
        </w:pBdr>
        <w:tabs>
          <w:tab w:val="left" w:pos="574"/>
        </w:tabs>
        <w:spacing w:before="120" w:after="0"/>
        <w:ind w:left="588" w:hanging="308"/>
        <w:rPr>
          <w:rFonts w:ascii="Arial" w:hAnsi="Arial" w:cs="Arial"/>
          <w:sz w:val="22"/>
          <w:szCs w:val="22"/>
        </w:rPr>
      </w:pPr>
      <w:r>
        <w:rPr>
          <w:rFonts w:ascii="Arial" w:hAnsi="Arial" w:cs="Arial"/>
          <w:sz w:val="22"/>
          <w:szCs w:val="22"/>
        </w:rPr>
        <w:t>•</w:t>
        <w:tab/>
        <w:t xml:space="preserve">az előbbieken belül ügyletfajtánkénti részletezésben (az ügylet tárgya szerint) a mérleg fordulónapjáig le nem zárt származékos ügyletek lejárati ideje, szerződés szerinti értéke (kötési ára, árfolyama), az eredményre gyakorolt várható hatása (valós értéke, ha az megállapítható), a cash-flowra gyakorolt várható hatása, külön feltüntetve az üzleti év eredményében már figyelembe vett hatásukat, fedezeti és nem fedezeti célú, tőzsdén, illetve tőzsdén kívül kötött ügylet részletezésben,</w:t>
      </w:r>
    </w:p>
    <w:p w14:paraId="7DE33257" w14:textId="77777777" w:rsidR="00437541" w:rsidRPr="00437541" w:rsidRDefault="00437541" w:rsidP="00437541">
      <w:pPr>
        <w:pStyle w:val="uj"/>
        <w:pBdr>
          <w:left w:val="none" w:sz="0" w:space="0" w:color="auto"/>
        </w:pBdr>
        <w:tabs>
          <w:tab w:val="left" w:pos="574"/>
        </w:tabs>
        <w:spacing w:before="120" w:after="0"/>
        <w:ind w:left="600" w:hanging="306"/>
        <w:rPr>
          <w:rFonts w:ascii="Arial" w:hAnsi="Arial" w:cs="Arial"/>
          <w:sz w:val="22"/>
          <w:szCs w:val="22"/>
        </w:rPr>
      </w:pPr>
      <w:r>
        <w:rPr>
          <w:rFonts w:ascii="Arial" w:hAnsi="Arial" w:cs="Arial"/>
          <w:sz w:val="22"/>
          <w:szCs w:val="22"/>
        </w:rPr>
        <w:t>•</w:t>
      </w:r>
      <w:r>
        <w:rPr>
          <w:rFonts w:ascii="Arial" w:hAnsi="Arial" w:cs="Arial"/>
          <w:i/>
          <w:iCs/>
          <w:sz w:val="22"/>
          <w:szCs w:val="22"/>
          <w:vertAlign w:val="superscript"/>
        </w:rPr>
        <w:tab/>
      </w:r>
      <w:r>
        <w:rPr>
          <w:rFonts w:ascii="Arial" w:hAnsi="Arial" w:cs="Arial"/>
          <w:sz w:val="22"/>
          <w:szCs w:val="22"/>
        </w:rPr>
        <w:t xml:space="preserve">a tárgyévben lezárt származékos ügyletek eredménye és cash-flowra gyakorolt hatása ügyletfajtánként, fedezeti és nem fedezeti ügylet, tőzsdén, illetve tőzsdén kívül kötött ügylet részletezésben.</w:t>
      </w:r>
    </w:p>
    <w:p w14:paraId="100F2DB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105. kerdes</w:t>
      </w:r>
    </w:p>
    <w:p w14:paraId="315A887F" w14:textId="77777777" w:rsidR="00437541" w:rsidRPr="00437541" w:rsidRDefault="00437541" w:rsidP="00437541">
      <w:pPr>
        <w:tabs>
          <w:tab w:val="left" w:pos="284"/>
        </w:tabs>
        <w:jc w:val="both"/>
        <w:rPr>
          <w:rFonts w:ascii="Arial" w:hAnsi="Arial" w:cs="Arial"/>
        </w:rPr>
      </w:pPr>
    </w:p>
    <w:p w14:paraId="79334BFF" w14:textId="77777777" w:rsidR="00437541" w:rsidRPr="00437541" w:rsidRDefault="00437541" w:rsidP="00437541">
      <w:pPr>
        <w:jc w:val="both"/>
        <w:rPr>
          <w:rFonts w:ascii="Arial" w:hAnsi="Arial" w:cs="Arial"/>
          <w:u w:val="single"/>
        </w:rPr>
      </w:pPr>
      <w:r>
        <w:rPr>
          <w:rFonts w:ascii="Arial" w:hAnsi="Arial" w:cs="Arial"/>
          <w:u w:val="single"/>
        </w:rPr>
        <w:t xml:space="preserve">6. Tájékoztató kiegészítés </w:t>
      </w:r>
    </w:p>
    <w:p w14:paraId="3FF76A00"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részletező kimutatás, ha a tárgyév és az előző naptári év adatai nem összehasonlíthatók,</w:t>
      </w:r>
    </w:p>
    <w:p w14:paraId="11AA5F4A"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az ellenőrzés, önellenőrzés során feltárt jelentősebb hibák eredményre, eszközökre-forrásokra gyakorolt - a mérlegben, az eredménykimutatásban összevontan szereplő - hatása, évenkénti megbontásban,</w:t>
      </w:r>
    </w:p>
    <w:p w14:paraId="501652D4"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ha a cég kimutat üzleti vagy cégértéket és azt 5 évnél hosszabb idő alatt írja le,</w:t>
      </w:r>
    </w:p>
    <w:p w14:paraId="03746AA8"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ha valamely külföldi kötelezettséggel rendelkezik, amely visszafizetése magasabb értéken történik majd,</w:t>
      </w:r>
    </w:p>
    <w:p w14:paraId="242C6821" w14:textId="77777777" w:rsidR="00437541" w:rsidRPr="00437541" w:rsidRDefault="00437541" w:rsidP="00437541">
      <w:pPr>
        <w:pStyle w:val="NormlWeb"/>
        <w:tabs>
          <w:tab w:val="left" w:pos="560"/>
        </w:tabs>
        <w:spacing w:before="120" w:beforeAutospacing="0" w:after="0" w:afterAutospacing="0"/>
        <w:ind w:left="560" w:hanging="320"/>
        <w:jc w:val="both"/>
        <w:rPr>
          <w:rFonts w:ascii="Arial" w:hAnsi="Arial" w:cs="Arial"/>
          <w:sz w:val="22"/>
          <w:szCs w:val="22"/>
        </w:rPr>
      </w:pPr>
      <w:r>
        <w:rPr>
          <w:rFonts w:ascii="Arial" w:hAnsi="Arial" w:cs="Arial"/>
          <w:sz w:val="22"/>
          <w:szCs w:val="22"/>
        </w:rPr>
        <w:t>•</w:t>
        <w:tab/>
        <w:t>a külföldi telephelyek főbb adatai telephelyenként külön-külön, így különösen azok megnevezése, címe, befogadó országa, a működéshez tartósan rendelkezésre bocsátott eszközök értéke, a külföldi gazdálkodásból származó követelések és kötelezettségek, a külföldi gazdálkodásból származó adózott eredmény és a külföldön befizetett főbb adók összege,</w:t>
      </w:r>
    </w:p>
    <w:p w14:paraId="56A37D33"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tárgyévi üzleti évre vonatkozó beszámoló könyvvizsgálatáért a könyvvizsgáló által felszámított díja, valamint a könyvvizsgáló által a tárgyévi üzleti évben az egyéb bizonyosságot nyújtó szolgáltatásokért, az adótanácsadói szolgáltatásokért és az egyéb, nem könyvvizsgálói szolgáltatásokért felszámított díjak külön-külön összesítve.</w:t>
      </w:r>
    </w:p>
    <w:p w14:paraId="5906E4BE" w14:textId="77777777" w:rsidR="00437541" w:rsidRPr="00437541" w:rsidRDefault="00437541" w:rsidP="00437541">
      <w:pPr>
        <w:pStyle w:val="Listaszerbekezds"/>
        <w:numPr>
          <w:ilvl w:val="0"/>
          <w:numId w:val="21"/>
        </w:numPr>
        <w:tabs>
          <w:tab w:val="left" w:pos="284"/>
          <w:tab w:val="left" w:pos="567"/>
        </w:tabs>
        <w:spacing w:before="120"/>
        <w:ind w:left="567" w:hanging="207"/>
        <w:jc w:val="both"/>
        <w:rPr>
          <w:rFonts w:ascii="Arial" w:hAnsi="Arial" w:cs="Arial"/>
          <w:sz w:val="22"/>
          <w:szCs w:val="22"/>
        </w:rPr>
      </w:pPr>
      <w:r>
        <w:rPr>
          <w:rFonts w:ascii="Arial" w:hAnsi="Arial" w:cs="Arial"/>
          <w:sz w:val="22"/>
          <w:szCs w:val="22"/>
        </w:rPr>
        <w:t>az adózott eredmény felhasználására (az osztalék jóváhagyására) vonatkozó javaslat,</w:t>
      </w:r>
    </w:p>
    <w:p w14:paraId="78823758" w14:textId="77777777" w:rsidR="00437541" w:rsidRPr="00437541" w:rsidRDefault="00437541" w:rsidP="00437541">
      <w:pPr>
        <w:pStyle w:val="Listaszerbekezds"/>
        <w:tabs>
          <w:tab w:val="left" w:pos="284"/>
          <w:tab w:val="left" w:pos="567"/>
        </w:tabs>
        <w:spacing w:before="120"/>
        <w:jc w:val="both"/>
        <w:rPr>
          <w:rFonts w:ascii="Arial" w:hAnsi="Arial" w:cs="Arial"/>
          <w:sz w:val="22"/>
          <w:szCs w:val="22"/>
        </w:rPr>
      </w:pPr>
    </w:p>
    <w:p w14:paraId="36922182" w14:textId="77777777" w:rsidR="00437541" w:rsidRPr="00437541" w:rsidRDefault="00437541" w:rsidP="00437541">
      <w:pPr>
        <w:pStyle w:val="Listaszerbekezds"/>
        <w:numPr>
          <w:ilvl w:val="0"/>
          <w:numId w:val="22"/>
        </w:numPr>
        <w:spacing w:before="120"/>
        <w:ind w:left="567" w:hanging="283"/>
        <w:jc w:val="both"/>
        <w:rPr>
          <w:rFonts w:ascii="Arial" w:hAnsi="Arial" w:cs="Arial"/>
          <w:sz w:val="22"/>
          <w:szCs w:val="22"/>
        </w:rPr>
      </w:pPr>
      <w:r>
        <w:rPr>
          <w:rFonts w:ascii="Arial" w:hAnsi="Arial" w:cs="Arial"/>
          <w:sz w:val="22"/>
          <w:szCs w:val="22"/>
        </w:rPr>
        <w:t>a környezetvédelemi, sport, egészségügyi, szociális, kulturális és oktatási területen közérdekű célból, közhasznú tevékenységet végző civil szervezetnek ellentételezés nélkül az üzleti évben nyújtott pénzbeli és természetbeni juttatások bemutatása,</w:t>
      </w:r>
    </w:p>
    <w:p w14:paraId="1F1C397E" w14:textId="77777777" w:rsidR="00437541" w:rsidRPr="00437541" w:rsidRDefault="00437541" w:rsidP="00437541">
      <w:pPr>
        <w:pStyle w:val="Listaszerbekezds"/>
        <w:numPr>
          <w:ilvl w:val="0"/>
          <w:numId w:val="21"/>
        </w:numPr>
        <w:tabs>
          <w:tab w:val="left" w:pos="284"/>
          <w:tab w:val="left" w:pos="567"/>
        </w:tabs>
        <w:spacing w:before="120"/>
        <w:jc w:val="both"/>
        <w:rPr>
          <w:rFonts w:ascii="Arial" w:hAnsi="Arial" w:cs="Arial"/>
          <w:sz w:val="22"/>
          <w:szCs w:val="22"/>
        </w:rPr>
      </w:pPr>
      <w:r>
        <w:rPr>
          <w:rFonts w:ascii="Arial" w:hAnsi="Arial" w:cs="Arial"/>
          <w:sz w:val="22"/>
          <w:szCs w:val="22"/>
        </w:rPr>
        <w:t>minden más jogszabályban előírt részletezés,</w:t>
      </w:r>
    </w:p>
    <w:p w14:paraId="18D65245" w14:textId="77777777" w:rsidR="00437541" w:rsidRPr="00437541" w:rsidRDefault="00437541" w:rsidP="00E50093">
      <w:pPr>
        <w:tabs>
          <w:tab w:val="left" w:pos="284"/>
          <w:tab w:val="left" w:pos="567"/>
        </w:tabs>
        <w:spacing w:before="120" w:after="240"/>
        <w:ind w:left="567" w:hanging="567"/>
        <w:jc w:val="both"/>
        <w:rPr>
          <w:rFonts w:ascii="Arial" w:hAnsi="Arial" w:cs="Arial"/>
        </w:rPr>
      </w:pPr>
      <w:r>
        <w:rPr>
          <w:rFonts w:ascii="Arial" w:hAnsi="Arial" w:cs="Arial"/>
        </w:rPr>
        <w:tab/>
        <w:t>•</w:t>
        <w:tab/>
        <w:t xml:space="preserve">az előbbiekben felsoroltakon túlmenően, minden olyan adat, információ, amelyek a vállalkozó vagyoni, pénzügyi helyzetének, működése eredményének megbízható és valós bemutatásához a tulajdonosok, a befektetők, a hitelezők számára – a mérlegben, az eredménykimutatásban szereplőkön túlmenően – szükségesek a Vállalkozás megítélése szerint.</w:t>
      </w:r>
    </w:p>
    <w:p w14:paraId="711EDD15" w14:textId="77777777" w:rsidR="00437541" w:rsidRPr="00437541" w:rsidRDefault="00437541" w:rsidP="00437541">
      <w:pPr>
        <w:jc w:val="both"/>
        <w:rPr>
          <w:rFonts w:ascii="Arial" w:hAnsi="Arial" w:cs="Arial"/>
          <w:u w:val="single"/>
        </w:rPr>
      </w:pPr>
      <w:r>
        <w:rPr>
          <w:rFonts w:ascii="Arial" w:hAnsi="Arial" w:cs="Arial"/>
          <w:u w:val="single"/>
        </w:rPr>
        <w:t xml:space="preserve">7. A vagyoni, pénzügyi, jövedelmezőségi mutatók meghatározása </w:t>
      </w:r>
    </w:p>
    <w:p w14:paraId="48145B6D"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101. kerdes</w:t>
      </w:r>
    </w:p>
    <w:p w14:paraId="5004348C"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 xml:space="preserve">befektetett eszközök aránya: befektetett eszközök / eszközök </w:t>
      </w:r>
    </w:p>
    <w:p w14:paraId="4C60B16E" w14:textId="77777777" w:rsid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forgóeszközök aránya: forgóeszközök / eszközök</w:t>
      </w:r>
    </w:p>
    <w:p w14:paraId="3483A93F" w14:textId="77777777" w:rsidR="00E50093" w:rsidRDefault="00E50093" w:rsidP="00E50093">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 xml:space="preserve">tőkeerősség: saját tőke / összes forrás </w:t>
      </w:r>
    </w:p>
    <w:p w14:paraId="3A009906" w14:textId="77777777" w:rsidR="00E50093" w:rsidRPr="00437541" w:rsidRDefault="00E50093" w:rsidP="00E50093">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likviditás I.: forgóeszközök / rövid lejáratú kötelezettségek</w:t>
      </w:r>
    </w:p>
    <w:p w14:paraId="43FB4B6E"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likviditás II.: forgóeszközök – készletek / rövid lejáratú kötelezettségek</w:t>
      </w:r>
    </w:p>
    <w:p w14:paraId="1A89830B" w14:textId="77777777" w:rsidR="00437541" w:rsidRPr="00437541" w:rsidRDefault="00E50093" w:rsidP="00E50093">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likviditási gyorsráta.: pénzeszközök / rövid lejáratú kötelezettségek</w:t>
      </w:r>
    </w:p>
    <w:p w14:paraId="28750CCC" w14:textId="77777777" w:rsid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tőkearányos adózott eredmény: adózott eredmény / saját tőke</w:t>
      </w:r>
    </w:p>
    <w:p w14:paraId="2D78B2BF" w14:textId="77777777" w:rsidR="00E50093" w:rsidRPr="00437541" w:rsidRDefault="00E50093" w:rsidP="00E50093">
      <w:pPr>
        <w:tabs>
          <w:tab w:val="left" w:pos="284"/>
          <w:tab w:val="left" w:pos="567"/>
        </w:tabs>
        <w:spacing w:before="120"/>
        <w:ind w:left="567" w:hanging="567"/>
        <w:jc w:val="both"/>
        <w:rPr>
          <w:rFonts w:ascii="Arial" w:hAnsi="Arial" w:cs="Arial"/>
        </w:rPr>
      </w:pPr>
      <w:r>
        <w:rPr>
          <w:rFonts w:ascii="Arial" w:hAnsi="Arial" w:cs="Arial"/>
        </w:rPr>
        <w:tab/>
        <w:fldChar w:fldCharType="begin"/>
        <w:instrText>SYMBOL 183 \f "Symbol" \s 8 \h</w:instrText>
        <w:fldChar w:fldCharType="end"/>
        <w:tab/>
        <w:t>tőkearányos adózott eredmény: adózott eredmény / saját tőke</w:t>
      </w:r>
    </w:p>
    <w:p w14:paraId="0A6E0B8D" w14:textId="77777777" w:rsidR="00437541" w:rsidRPr="00437541" w:rsidRDefault="00437541" w:rsidP="00E50093">
      <w:pPr>
        <w:tabs>
          <w:tab w:val="left" w:pos="284"/>
          <w:tab w:val="left" w:pos="567"/>
        </w:tabs>
        <w:spacing w:before="120"/>
        <w:jc w:val="both"/>
        <w:rPr>
          <w:rFonts w:ascii="Arial" w:hAnsi="Arial" w:cs="Arial"/>
        </w:rPr>
      </w:pPr>
    </w:p>
    <w:p w14:paraId="3ABDE29C" w14:textId="77777777" w:rsidR="00437541" w:rsidRPr="00437541" w:rsidRDefault="00437541" w:rsidP="00437541">
      <w:pPr>
        <w:jc w:val="both"/>
        <w:rPr>
          <w:rFonts w:ascii="Arial" w:hAnsi="Arial" w:cs="Arial"/>
        </w:rPr>
      </w:pPr>
      <w:r>
        <w:rPr>
          <w:rFonts w:ascii="Arial" w:hAnsi="Arial" w:cs="Arial"/>
        </w:rPr>
        <w:t>8. A kiegészítő mellékletnek tartalmaznia kell a Számviteli törvény 7. számú melléklete szerinti tartalomban a cash flow-kimutatást is.</w:t>
      </w:r>
    </w:p>
    <w:p w14:paraId="21AB51F7" w14:textId="77777777" w:rsidR="00D3149E" w:rsidRDefault="00D3149E" w:rsidP="005477E6">
      <w:pPr>
        <w:spacing w:after="0" w:line="240" w:lineRule="auto"/>
        <w:rPr>
          <w:rFonts w:ascii="Arial" w:hAnsi="Arial" w:cs="Arial"/>
        </w:rPr>
      </w:pPr>
    </w:p>
    <w:p w14:paraId="44743BA9" w14:textId="77777777" w:rsidR="005477E6" w:rsidRPr="005231D5" w:rsidRDefault="005477E6" w:rsidP="00077B99">
      <w:pPr>
        <w:spacing w:after="0" w:line="240" w:lineRule="auto"/>
        <w:jc w:val="both"/>
        <w:rPr>
          <w:rFonts w:ascii="Arial" w:eastAsia="Verdana" w:hAnsi="Arial" w:cs="Arial"/>
        </w:rPr>
      </w:pPr>
      <w:r>
        <w:rPr>
          <w:rFonts w:ascii="Arial" w:eastAsia="Verdana" w:hAnsi="Arial" w:cs="Arial"/>
          <w:b/>
        </w:rPr>
        <w:t xml:space="preserve">A kiegészítő melléklet összeállításáért felelős személy: </w:t>
      </w:r>
      <w:r>
        <w:rPr>
          <w:rFonts w:ascii="Arial" w:eastAsia="Verdana" w:hAnsi="Arial" w:cs="Arial"/>
        </w:rPr>
        <w:t xml:space="preserve">a gazdasági vezető/vezető könyvelő, akik egyben jogosultak arra, hogy a szervezeti egység(ek)től a kiegészítő melléklet elkészítéséhez szükséges adatokat bekérjék. A szervezeti egységek kötelesek a kiegészítő melléklet elkészítéséért felelős személyek részére a bekért adatokat maradéktalanul és határidőben megadni.</w:t>
      </w:r>
    </w:p>
    <w:p w14:paraId="3A218E73" w14:textId="77777777" w:rsidR="002621D0" w:rsidRPr="005231D5" w:rsidRDefault="002621D0" w:rsidP="005477E6">
      <w:pPr>
        <w:spacing w:after="0" w:line="240" w:lineRule="auto"/>
        <w:rPr>
          <w:rFonts w:ascii="Arial" w:eastAsia="Verdana" w:hAnsi="Arial" w:cs="Arial"/>
        </w:rPr>
      </w:pPr>
    </w:p>
    <w:p w14:paraId="34629344" w14:textId="77777777" w:rsidR="002621D0" w:rsidRPr="00077B99" w:rsidRDefault="002621D0" w:rsidP="00077B99">
      <w:pPr>
        <w:pStyle w:val="Cmsor2"/>
        <w:jc w:val="both"/>
        <w:rPr>
          <w:rFonts w:ascii="Arial" w:eastAsia="Verdana" w:hAnsi="Arial" w:cs="Arial"/>
          <w:b/>
          <w:color w:val="auto"/>
          <w:sz w:val="22"/>
          <w:szCs w:val="22"/>
        </w:rPr>
      </w:pPr>
      <w:bookmarkStart w:id="45" w:name="_Toc216269135"/>
      <w:bookmarkStart w:id="46" w:name="_Toc233286280"/>
      <w:r>
        <w:rPr>
          <w:rFonts w:ascii="Arial" w:eastAsia="Verdana" w:hAnsi="Arial" w:cs="Arial"/>
          <w:b/>
          <w:color w:val="auto"/>
          <w:sz w:val="22"/>
          <w:szCs w:val="22"/>
        </w:rPr>
        <w:t xml:space="preserve">IV.11. </w:t>
      </w:r>
      <w:bookmarkEnd w:id="45"/>
      <w:r>
        <w:rPr>
          <w:rFonts w:ascii="Arial" w:eastAsia="Verdana" w:hAnsi="Arial" w:cs="Arial"/>
          <w:b/>
          <w:color w:val="auto"/>
          <w:sz w:val="22"/>
          <w:szCs w:val="22"/>
        </w:rPr>
        <w:t>Jelentős összeg a bemutatás szempontjából</w:t>
      </w:r>
      <w:bookmarkEnd w:id="46"/>
    </w:p>
    <w:p w14:paraId="44B8681A" w14:textId="77777777" w:rsidR="002621D0" w:rsidRPr="00EC3709" w:rsidRDefault="002621D0" w:rsidP="002621D0"/>
    <w:p w14:paraId="717E8376" w14:textId="77777777" w:rsidR="002621D0" w:rsidRPr="00077B99" w:rsidRDefault="002621D0" w:rsidP="002621D0">
      <w:pPr>
        <w:jc w:val="both"/>
        <w:rPr>
          <w:rFonts w:ascii="Arial" w:hAnsi="Arial" w:cs="Arial"/>
        </w:rPr>
      </w:pPr>
      <w:r>
        <w:rPr>
          <w:rFonts w:ascii="Arial" w:hAnsi="Arial" w:cs="Arial"/>
        </w:rPr>
        <w:t xml:space="preserve">A beszámolóban való bemutatás, illetve az értékelés szempontjából egy adott összeg (eszköz, forrás, bevétel, ráfordítás, mérlegen kívüli tétel, értékelésből adódó különbözet, illetve egyéb vonatkozásban meghatározott összeg) jelentős nagyságrendjének megítélése, attól függően, hogy az milyen összefüggésben merül fel, a számviteli politika vonatkozó részeiben más-más módon szabályozott. Így a jelentős nagyságrend meghatározható egy abszolút szám összegében, továbbá meghatározható adott vetítési alapra vonatkozó konkrét százalékos mértékben. </w:t>
      </w:r>
    </w:p>
    <w:p w14:paraId="1D8633CA" w14:textId="00CDD8D4" w:rsidR="00EF3DB6" w:rsidRPr="00894D0D" w:rsidRDefault="002621D0" w:rsidP="00894D0D">
      <w:pPr>
        <w:rPr>
          <w:rFonts w:ascii="Arial" w:hAnsi="Arial" w:cs="Arial"/>
          <w:strike/>
          <w:color w:val="FF0000"/>
          <w:highlight w:val="yellow"/>
        </w:rPr>
      </w:pPr>
      <w:r>
        <w:rPr>
          <w:rFonts w:ascii="Arial" w:hAnsi="Arial" w:cs="Arial"/>
        </w:rPr>
        <w:t xml:space="preserve">A vállalkozás a bemutatás szempontjából jelentős összegnek tekinti a </w:t>
      </w:r>
      <w:r>
        <w:rPr>
          <w:rFonts w:ascii="Arial" w:hAnsi="Arial" w:cs="Arial"/>
          <w:strike/>
          <w:color w:val="FF0000"/>
          <w:highlight w:val="yellow"/>
        </w:rPr>
        <w:t xml:space="preserve">▶ Adatbékérő: Sz.pol. 39. kerdes</w:t>
      </w:r>
      <w:r>
        <w:rPr>
          <w:rFonts w:ascii="Arial" w:hAnsi="Arial" w:cs="Arial"/>
        </w:rPr>
        <w:t xml:space="preserve"> mFt-ot meghalódó összeget.</w:t>
      </w:r>
    </w:p>
    <w:p w14:paraId="2C50CD8F" w14:textId="77777777" w:rsidR="00E50093" w:rsidRDefault="00E50093" w:rsidP="005477E6">
      <w:pPr>
        <w:spacing w:after="0" w:line="240" w:lineRule="auto"/>
        <w:rPr>
          <w:rFonts w:ascii="Arial" w:eastAsia="Verdana" w:hAnsi="Arial" w:cs="Arial"/>
        </w:rPr>
      </w:pPr>
    </w:p>
    <w:p w14:paraId="32EAA25E" w14:textId="77777777" w:rsidR="00EF3DB6" w:rsidRPr="00077B99" w:rsidRDefault="00EF3DB6" w:rsidP="00EF3DB6">
      <w:pPr>
        <w:pStyle w:val="Cmsor1"/>
        <w:rPr>
          <w:rStyle w:val="Erskiemels"/>
          <w:rFonts w:ascii="Arial" w:hAnsi="Arial"/>
          <w:b/>
          <w:bCs/>
          <w:i w:val="0"/>
          <w:iCs w:val="0"/>
          <w:color w:val="auto"/>
          <w:sz w:val="24"/>
          <w:szCs w:val="24"/>
        </w:rPr>
      </w:pPr>
      <w:bookmarkStart w:id="47" w:name="_Toc216269136"/>
      <w:bookmarkStart w:id="48" w:name="_Toc233286281"/>
      <w:r>
        <w:rPr>
          <w:rStyle w:val="Erskiemels"/>
          <w:rFonts w:ascii="Arial" w:hAnsi="Arial"/>
          <w:b/>
          <w:bCs/>
          <w:i w:val="0"/>
          <w:iCs w:val="0"/>
          <w:color w:val="auto"/>
          <w:sz w:val="24"/>
          <w:szCs w:val="24"/>
        </w:rPr>
        <w:t>V. KONSZOLIDÁCIÓ</w:t>
      </w:r>
      <w:bookmarkEnd w:id="47"/>
      <w:bookmarkEnd w:id="48"/>
    </w:p>
    <w:p w14:paraId="6E63CB8F" w14:textId="77777777" w:rsidR="00EF3DB6" w:rsidRPr="00EC3709" w:rsidRDefault="00EF3DB6" w:rsidP="00EF3DB6">
      <w:pPr>
        <w:jc w:val="both"/>
        <w:rPr>
          <w:color w:val="0000FF"/>
        </w:rPr>
      </w:pPr>
    </w:p>
    <w:p w14:paraId="05851DDF" w14:textId="4AA9492C" w:rsidR="00EF3DB6" w:rsidRDefault="00EF3DB6" w:rsidP="00EF3DB6">
      <w:pPr>
        <w:spacing w:after="0" w:line="240" w:lineRule="auto"/>
        <w:jc w:val="both"/>
        <w:rPr>
          <w:rFonts w:ascii="Arial" w:hAnsi="Arial" w:cs="Arial"/>
        </w:rPr>
      </w:pPr>
      <w:r>
        <w:rPr>
          <w:rFonts w:ascii="Arial" w:hAnsi="Arial" w:cs="Arial"/>
          <w:highlight w:val="yellow"/>
        </w:rPr>
        <w:t xml:space="preserve">Jelenleg a Vállalkozás a Számviteli törvény 3. § (2) bek. 1-4. pontja szerinti leányvállalatnak minősül. Bevonásra kerül az anyavállalat konszolidálásába. A konszolidációs adatszolgáltatás teljesítése Vállalkozásunk számviteli beszámolóját nem érinti. Az adatszolgáltatás a csoport konszolidációs politikájában foglaltak szerint történik.</w:t>
      </w:r>
      <w:r>
        <w:rPr>
          <w:rFonts w:ascii="Arial" w:hAnsi="Arial" w:cs="Arial"/>
        </w:rPr>
        <w:t xml:space="preserve"> ez csak akkor legyen itt ha az alábbi kérdésre a válasz igen</w:t>
      </w:r>
    </w:p>
    <w:p w14:paraId="5ED79D4C"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35. kerdes</w:t>
      </w:r>
    </w:p>
    <w:p w14:paraId="10BA49AC" w14:textId="77777777" w:rsidR="00833955" w:rsidRDefault="00833955" w:rsidP="00EF3DB6">
      <w:pPr>
        <w:spacing w:after="0" w:line="240" w:lineRule="auto"/>
        <w:jc w:val="both"/>
        <w:rPr>
          <w:rFonts w:ascii="Arial" w:hAnsi="Arial" w:cs="Arial"/>
        </w:rPr>
      </w:pPr>
    </w:p>
    <w:p w14:paraId="55A915E3" w14:textId="77777777" w:rsidR="00EC0156" w:rsidRPr="005231D5" w:rsidRDefault="00833955" w:rsidP="00077B99">
      <w:pPr>
        <w:pStyle w:val="Cmsor1"/>
        <w:jc w:val="both"/>
        <w:rPr>
          <w:rFonts w:ascii="Arial" w:eastAsia="Verdana" w:hAnsi="Arial" w:cs="Arial"/>
          <w:i/>
        </w:rPr>
      </w:pPr>
      <w:bookmarkStart w:id="49" w:name="_Toc233286282"/>
      <w:r>
        <w:rPr>
          <w:rStyle w:val="Erskiemels"/>
          <w:rFonts w:ascii="Arial" w:hAnsi="Arial"/>
          <w:b/>
          <w:bCs/>
          <w:i w:val="0"/>
          <w:iCs w:val="0"/>
          <w:color w:val="auto"/>
          <w:sz w:val="24"/>
          <w:szCs w:val="24"/>
        </w:rPr>
        <w:t>VI. MINŐSÍTÉSEK, ÉRTELMEZÉSEK A SZÁMVITELI ELSZÁMOLÁSOK SZEMPONTJÁBÓL</w:t>
      </w:r>
      <w:bookmarkEnd w:id="49"/>
    </w:p>
    <w:p w14:paraId="52B98D77" w14:textId="77777777" w:rsidR="00833955" w:rsidRDefault="006133E3" w:rsidP="00833955">
      <w:pPr>
        <w:spacing w:after="0" w:line="240" w:lineRule="auto"/>
        <w:jc w:val="both"/>
        <w:rPr>
          <w:rFonts w:ascii="Arial" w:eastAsia="Verdana" w:hAnsi="Arial" w:cs="Arial"/>
          <w:b/>
        </w:rPr>
      </w:pPr>
      <w:r>
        <w:rPr>
          <w:rFonts w:ascii="Arial" w:eastAsia="Verdana" w:hAnsi="Arial" w:cs="Arial"/>
          <w:shd w:val="clear" w:color="auto" w:fill="00FF00"/>
        </w:rPr>
        <w:br/>
      </w:r>
      <w:r>
        <w:rPr>
          <w:rFonts w:ascii="Arial" w:eastAsia="Verdana" w:hAnsi="Arial" w:cs="Arial"/>
          <w:b/>
        </w:rPr>
        <w:t xml:space="preserve">VI.1. Jelentős, nem jelentős összegű hiba </w:t>
      </w:r>
    </w:p>
    <w:p w14:paraId="3374EC91" w14:textId="77777777" w:rsidR="00833955" w:rsidRDefault="006133E3" w:rsidP="00833955">
      <w:pPr>
        <w:spacing w:after="0" w:line="240" w:lineRule="auto"/>
        <w:jc w:val="both"/>
        <w:rPr>
          <w:rFonts w:ascii="Arial" w:eastAsia="Verdana" w:hAnsi="Arial" w:cs="Arial"/>
        </w:rPr>
      </w:pPr>
      <w:r>
        <w:rPr>
          <w:rFonts w:ascii="Arial" w:eastAsia="Verdana" w:hAnsi="Arial" w:cs="Arial"/>
        </w:rPr>
        <w:br/>
        <w:t xml:space="preserve">Az az értékhatár, amely fölött a vállalkozás jelentős összegűnek tekinti a hibát, a számviteli törvény szerinti </w:t>
      </w:r>
      <w:r>
        <w:rPr>
          <w:rFonts w:ascii="Arial" w:eastAsia="Verdana" w:hAnsi="Arial" w:cs="Arial"/>
          <w:b/>
        </w:rPr>
        <w:t>jelentős összegű hiba értékhatára, mely</w:t>
      </w:r>
      <w:r>
        <w:rPr>
          <w:rFonts w:ascii="Arial" w:eastAsia="Verdana" w:hAnsi="Arial" w:cs="Arial"/>
        </w:rPr>
        <w:t xml:space="preserve"> az üzleti év </w:t>
      </w:r>
      <w:r>
        <w:rPr>
          <w:rFonts w:ascii="Arial" w:eastAsia="Verdana" w:hAnsi="Arial" w:cs="Arial"/>
          <w:b/>
        </w:rPr>
        <w:t>mérlegfőösszeg</w:t>
      </w:r>
      <w:r>
        <w:rPr>
          <w:rFonts w:ascii="Arial" w:eastAsia="Verdana" w:hAnsi="Arial" w:cs="Arial"/>
        </w:rPr>
        <w:t xml:space="preserve">ének </w:t>
      </w:r>
      <w:r>
        <w:rPr>
          <w:rFonts w:ascii="Arial" w:eastAsia="Verdana" w:hAnsi="Arial" w:cs="Arial"/>
          <w:b/>
        </w:rPr>
        <w:t xml:space="preserve">2 százaléka. Ha </w:t>
      </w:r>
      <w:r>
        <w:rPr>
          <w:rFonts w:ascii="Arial" w:eastAsia="Verdana" w:hAnsi="Arial" w:cs="Arial"/>
        </w:rPr>
        <w:t xml:space="preserve">azonban </w:t>
      </w:r>
      <w:r>
        <w:rPr>
          <w:rFonts w:ascii="Arial" w:eastAsia="Verdana" w:hAnsi="Arial" w:cs="Arial"/>
          <w:b/>
        </w:rPr>
        <w:t>a mérlegfőösszeg 2 százaléka nem haladja meg az 1 millió forintot, akkor 1 millió forint</w:t>
      </w:r>
      <w:r>
        <w:rPr>
          <w:rFonts w:ascii="Arial" w:eastAsia="Verdana" w:hAnsi="Arial" w:cs="Arial"/>
        </w:rPr>
        <w:t xml:space="preserve"> a hibahatár. </w:t>
      </w:r>
      <w:r>
        <w:rPr>
          <w:rFonts w:ascii="Arial" w:eastAsia="Verdana" w:hAnsi="Arial" w:cs="Arial"/>
          <w:i/>
        </w:rPr>
        <w:t>(Sztv. 3.§ (3) bekezdés 3.) pont)</w:t>
      </w:r>
      <w:r>
        <w:rPr>
          <w:rFonts w:ascii="Arial" w:eastAsia="Verdana" w:hAnsi="Arial" w:cs="Arial"/>
        </w:rPr>
        <w:t xml:space="preserve"> </w:t>
      </w:r>
    </w:p>
    <w:p w14:paraId="27A4447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40. kerdes</w:t>
      </w:r>
    </w:p>
    <w:p w14:paraId="63E2DE72" w14:textId="77777777" w:rsidR="00833955" w:rsidRDefault="006133E3" w:rsidP="00833955">
      <w:pPr>
        <w:spacing w:after="0" w:line="240" w:lineRule="auto"/>
        <w:jc w:val="both"/>
        <w:rPr>
          <w:rFonts w:ascii="Arial" w:eastAsia="Verdana" w:hAnsi="Arial" w:cs="Arial"/>
        </w:rPr>
      </w:pPr>
      <w:r>
        <w:rPr>
          <w:rFonts w:ascii="Arial" w:eastAsia="Verdana" w:hAnsi="Arial" w:cs="Arial"/>
        </w:rPr>
        <w:br/>
      </w:r>
      <w:r>
        <w:rPr>
          <w:rFonts w:ascii="Arial" w:eastAsia="Verdana" w:hAnsi="Arial" w:cs="Arial"/>
          <w:b/>
        </w:rPr>
        <w:t>Nem minősül jelentős összegű hibának</w:t>
      </w:r>
      <w:r>
        <w:rPr>
          <w:rFonts w:ascii="Arial" w:eastAsia="Verdana" w:hAnsi="Arial" w:cs="Arial"/>
        </w:rPr>
        <w:t xml:space="preserve">, ha a feltárásának évében az ellenőrzések során – egy adott üzleti évet érintően – feltárt hibák és hibahatások eredményt, saját tőkét növelő-csökkentő értékének együttes összege </w:t>
      </w:r>
      <w:r>
        <w:rPr>
          <w:rFonts w:ascii="Arial" w:eastAsia="Verdana" w:hAnsi="Arial" w:cs="Arial"/>
          <w:b/>
        </w:rPr>
        <w:t>nem haladja meg a jelentős összegű hiba értékhatárát. (Sztv. 3.§ (3) bekezdés 4.) pont)</w:t>
      </w:r>
      <w:r>
        <w:rPr>
          <w:rFonts w:ascii="Arial" w:eastAsia="Verdana" w:hAnsi="Arial" w:cs="Arial"/>
        </w:rPr>
        <w:t xml:space="preserve"> </w:t>
      </w:r>
    </w:p>
    <w:p w14:paraId="117CA01F" w14:textId="77777777" w:rsidR="002347C6" w:rsidRPr="005231D5" w:rsidRDefault="002347C6" w:rsidP="00077B99">
      <w:pPr>
        <w:spacing w:after="0" w:line="240" w:lineRule="auto"/>
        <w:jc w:val="both"/>
        <w:rPr>
          <w:rFonts w:ascii="Arial" w:eastAsia="Verdana" w:hAnsi="Arial" w:cs="Arial"/>
        </w:rPr>
      </w:pPr>
    </w:p>
    <w:p w14:paraId="75177D88" w14:textId="77777777" w:rsidR="002347C6" w:rsidRPr="00077B99" w:rsidRDefault="006133E3" w:rsidP="00077B99">
      <w:pPr>
        <w:jc w:val="both"/>
        <w:rPr>
          <w:rFonts w:ascii="Arial" w:hAnsi="Arial" w:cs="Arial"/>
        </w:rPr>
      </w:pPr>
      <w:r>
        <w:rPr>
          <w:rFonts w:ascii="Arial" w:eastAsia="Verdana" w:hAnsi="Arial" w:cs="Arial"/>
        </w:rPr>
        <w:t xml:space="preserve">Amennyiben az ellenőrzés az előző üzleti év(ek) éves beszámolójában elkövetett jelentős összegű hibá(ka)t állapított meg, akkor az előző év(ek)re vonatkozó - a mérlegkészítés napjáig megismert és nem vitatott, nem fellebbezett, illetve a jogerőssé vált megállapítások miatti - módosításokat a mérleg minden tételénél az előző év adatai mellett be kell mutatni, azok nem képezik részét a tárgyév adatainak. Ebben az esetben a mérlegben, külön-külön oszlopban szerepelnek az előző üzleti év adatai, a lezárt üzleti év(ek)re vonatkozó módosítások, valamint a tárgyévi adatok, vagyis a mérleg háromoszlopos ebben az esetben. </w:t>
      </w:r>
      <w:r>
        <w:rPr>
          <w:rFonts w:ascii="Arial" w:hAnsi="Arial" w:cs="Arial"/>
        </w:rPr>
        <w:t>A fentiek alapján jelentős összegűnek minősített hibákat és hibahatásokat a feltárást követően külön főkönyvi számlára kell könyvelni az adott számlacsoporton belül, évszámmal elkülönítetten.</w:t>
      </w:r>
    </w:p>
    <w:p w14:paraId="2137B40F" w14:textId="77777777" w:rsidR="00435611" w:rsidRDefault="006133E3" w:rsidP="00833955">
      <w:pPr>
        <w:spacing w:after="0" w:line="240" w:lineRule="auto"/>
        <w:jc w:val="both"/>
        <w:rPr>
          <w:rFonts w:ascii="Arial" w:eastAsia="Verdana" w:hAnsi="Arial" w:cs="Arial"/>
        </w:rPr>
      </w:pPr>
      <w:r>
        <w:rPr>
          <w:rFonts w:ascii="Arial" w:eastAsia="Verdana" w:hAnsi="Arial" w:cs="Arial"/>
        </w:rPr>
        <w:t xml:space="preserve">A nem jelentős összegű hiba a tárgyévi gazdasági események között kerül elszámolásra. </w:t>
      </w:r>
    </w:p>
    <w:p w14:paraId="71035B6B" w14:textId="77777777" w:rsidR="00435611" w:rsidRPr="00435611" w:rsidRDefault="00435611" w:rsidP="00435611">
      <w:pPr>
        <w:spacing w:after="0" w:line="240" w:lineRule="auto"/>
        <w:jc w:val="both"/>
        <w:rPr>
          <w:rFonts w:ascii="Arial" w:eastAsia="Verdana" w:hAnsi="Arial" w:cs="Arial"/>
          <w:b/>
        </w:rPr>
      </w:pPr>
      <w:bookmarkStart w:id="50" w:name="_Toc216269140"/>
      <w:r>
        <w:rPr>
          <w:rFonts w:ascii="Arial" w:eastAsia="Verdana" w:hAnsi="Arial" w:cs="Arial"/>
          <w:b/>
        </w:rPr>
        <w:t xml:space="preserve">VI.2. </w:t>
      </w:r>
      <w:bookmarkEnd w:id="50"/>
      <w:r>
        <w:rPr>
          <w:rFonts w:ascii="Arial" w:eastAsia="Verdana" w:hAnsi="Arial" w:cs="Arial"/>
          <w:b/>
        </w:rPr>
        <w:t>Lényeges értelmezése</w:t>
      </w:r>
    </w:p>
    <w:p w14:paraId="28D70C03" w14:textId="77777777" w:rsidR="00435611" w:rsidRPr="00077B99" w:rsidRDefault="00435611" w:rsidP="00077B99">
      <w:pPr>
        <w:spacing w:after="0" w:line="240" w:lineRule="auto"/>
        <w:jc w:val="both"/>
        <w:rPr>
          <w:rFonts w:ascii="Arial" w:eastAsia="Verdana" w:hAnsi="Arial" w:cs="Arial"/>
          <w:b/>
        </w:rPr>
      </w:pPr>
    </w:p>
    <w:p w14:paraId="5CF4978B" w14:textId="77777777" w:rsidR="00435611" w:rsidRPr="00077B99" w:rsidRDefault="00435611" w:rsidP="00077B99">
      <w:pPr>
        <w:spacing w:after="0" w:line="240" w:lineRule="auto"/>
        <w:jc w:val="both"/>
        <w:rPr>
          <w:rFonts w:ascii="Arial" w:hAnsi="Arial" w:cs="Arial"/>
        </w:rPr>
      </w:pPr>
      <w:r>
        <w:rPr>
          <w:rFonts w:ascii="Arial" w:hAnsi="Arial" w:cs="Arial"/>
        </w:rPr>
        <w:t>Lényegesnek minősül a beszámoló szempontjából minden olyan információ, amelynek elhagyása vagy téves bemutatása - az észszerűség határain belül - befolyásolja a beszámoló adatait felhasználók döntéseit (a lényegesség elve). Egy-egy tétel lényegessé minősítését más hasonló tételekkel összefüggésben kell megítélni.</w:t>
      </w:r>
    </w:p>
    <w:p w14:paraId="2E66A223" w14:textId="77777777" w:rsidR="00435611" w:rsidRPr="00077B99" w:rsidRDefault="00435611" w:rsidP="00077B99">
      <w:pPr>
        <w:spacing w:after="0" w:line="240" w:lineRule="auto"/>
        <w:jc w:val="both"/>
        <w:rPr>
          <w:rFonts w:ascii="Arial" w:hAnsi="Arial" w:cs="Arial"/>
        </w:rPr>
      </w:pPr>
    </w:p>
    <w:p w14:paraId="3266EF1C" w14:textId="77777777" w:rsidR="00435611" w:rsidRPr="00077B99" w:rsidRDefault="00435611" w:rsidP="00077B99">
      <w:pPr>
        <w:spacing w:after="0" w:line="240" w:lineRule="auto"/>
        <w:jc w:val="both"/>
        <w:rPr>
          <w:rFonts w:ascii="Arial" w:hAnsi="Arial" w:cs="Arial"/>
        </w:rPr>
      </w:pPr>
      <w:r>
        <w:rPr>
          <w:rFonts w:ascii="Arial" w:hAnsi="Arial" w:cs="Arial"/>
        </w:rPr>
        <w:t xml:space="preserve">A számviteli elszámolás, az értékelés szempontjából lényegesnek minősül az a mérték, melynek valós vagy lehetséges hatása </w:t>
      </w:r>
      <w:r>
        <w:rPr>
          <w:rFonts w:ascii="Arial" w:hAnsi="Arial" w:cs="Arial"/>
          <w:i/>
          <w:iCs/>
        </w:rPr>
        <w:t>jelentős mértékű</w:t>
      </w:r>
      <w:r>
        <w:rPr>
          <w:rFonts w:ascii="Arial" w:hAnsi="Arial" w:cs="Arial"/>
        </w:rPr>
        <w:t>. Az ezen hatást el nem érő mérték nem minősül lényegesnek.</w:t>
      </w:r>
    </w:p>
    <w:p w14:paraId="31EFC935" w14:textId="77777777" w:rsidR="00435611" w:rsidRPr="00077B99" w:rsidRDefault="00435611" w:rsidP="00077B99">
      <w:pPr>
        <w:spacing w:after="0" w:line="240" w:lineRule="auto"/>
        <w:jc w:val="both"/>
        <w:rPr>
          <w:rFonts w:ascii="Arial" w:hAnsi="Arial" w:cs="Arial"/>
          <w:color w:val="FF0000"/>
        </w:rPr>
      </w:pPr>
    </w:p>
    <w:p w14:paraId="5706CD65" w14:textId="77777777" w:rsidR="00435611" w:rsidRPr="00077B99" w:rsidRDefault="00435611" w:rsidP="00077B99">
      <w:pPr>
        <w:spacing w:after="0" w:line="240" w:lineRule="auto"/>
        <w:jc w:val="both"/>
        <w:rPr>
          <w:rFonts w:ascii="Arial" w:eastAsia="Verdana" w:hAnsi="Arial" w:cs="Arial"/>
          <w:b/>
        </w:rPr>
      </w:pPr>
      <w:bookmarkStart w:id="51" w:name="_Toc216269141"/>
      <w:bookmarkStart w:id="52" w:name="_Hlk192154775"/>
      <w:r>
        <w:rPr>
          <w:rFonts w:ascii="Arial" w:eastAsia="Verdana" w:hAnsi="Arial" w:cs="Arial"/>
          <w:b/>
        </w:rPr>
        <w:t>VI.3. J</w:t>
      </w:r>
      <w:bookmarkEnd w:id="51"/>
      <w:r>
        <w:rPr>
          <w:rFonts w:ascii="Arial" w:eastAsia="Verdana" w:hAnsi="Arial" w:cs="Arial"/>
          <w:b/>
        </w:rPr>
        <w:t>elentős mérték értelmezése</w:t>
      </w:r>
    </w:p>
    <w:p w14:paraId="3B027F0C" w14:textId="77777777" w:rsidR="00435611" w:rsidRPr="00077B99" w:rsidRDefault="00435611" w:rsidP="00077B99">
      <w:pPr>
        <w:spacing w:after="0" w:line="240" w:lineRule="auto"/>
        <w:jc w:val="both"/>
        <w:rPr>
          <w:rFonts w:ascii="Arial" w:hAnsi="Arial" w:cs="Arial"/>
          <w:b/>
          <w:bCs/>
        </w:rPr>
      </w:pPr>
    </w:p>
    <w:p w14:paraId="69D0C3A7" w14:textId="77777777" w:rsidR="00435611" w:rsidRPr="00077B99" w:rsidRDefault="00435611" w:rsidP="00077B99">
      <w:pPr>
        <w:spacing w:after="0" w:line="240" w:lineRule="auto"/>
        <w:jc w:val="both"/>
        <w:rPr>
          <w:rFonts w:ascii="Arial" w:hAnsi="Arial" w:cs="Arial"/>
        </w:rPr>
      </w:pPr>
      <w:r>
        <w:rPr>
          <w:rFonts w:ascii="Arial" w:hAnsi="Arial" w:cs="Arial"/>
        </w:rPr>
        <w:t xml:space="preserve">Amennyiben jogszabály, vagy a számviteli politika más része eltérően nem rendelkezik, úgy a konkrét eszközt, forrást, mérlegen kívüli tételt érintő számviteli elszámolás, illetve azok értékelése szempontjából jelentős mértékűnek minősül a vizsgált összeg, ha a mérleg vagy eredménykimutatás nagybetűvel jelölt tételét legalább 2%-kal megváltoztatja. </w:t>
      </w:r>
    </w:p>
    <w:p w14:paraId="08EEC4C6"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41. kerdes</w:t>
      </w:r>
    </w:p>
    <w:bookmarkEnd w:id="52"/>
    <w:p w14:paraId="4AFF9102" w14:textId="77777777" w:rsidR="00435611" w:rsidRPr="00077B99" w:rsidRDefault="00435611" w:rsidP="00077B99">
      <w:pPr>
        <w:spacing w:after="0" w:line="240" w:lineRule="auto"/>
        <w:jc w:val="both"/>
        <w:rPr>
          <w:rFonts w:ascii="Arial" w:hAnsi="Arial" w:cs="Arial"/>
        </w:rPr>
      </w:pPr>
    </w:p>
    <w:p w14:paraId="496AD297" w14:textId="77777777" w:rsidR="00435611" w:rsidRPr="00077B99" w:rsidRDefault="00435611" w:rsidP="00077B99">
      <w:pPr>
        <w:spacing w:after="0" w:line="240" w:lineRule="auto"/>
        <w:jc w:val="both"/>
        <w:rPr>
          <w:rFonts w:ascii="Arial" w:hAnsi="Arial" w:cs="Arial"/>
        </w:rPr>
      </w:pPr>
      <w:r>
        <w:rPr>
          <w:rFonts w:ascii="Arial" w:hAnsi="Arial" w:cs="Arial"/>
        </w:rPr>
        <w:t xml:space="preserve">A fenti értékhatárt meg nem haladó összeg a számviteli elszámolás, az értékelés szempontjából nem minősül jelentős mértéknek. </w:t>
      </w:r>
    </w:p>
    <w:p w14:paraId="221DD508" w14:textId="77777777" w:rsidR="00435611" w:rsidRPr="00077B99" w:rsidRDefault="00435611" w:rsidP="00077B99">
      <w:pPr>
        <w:spacing w:after="0" w:line="240" w:lineRule="auto"/>
        <w:jc w:val="both"/>
        <w:rPr>
          <w:rFonts w:ascii="Arial" w:hAnsi="Arial" w:cs="Arial"/>
        </w:rPr>
      </w:pPr>
    </w:p>
    <w:p w14:paraId="6D825624" w14:textId="77777777" w:rsidR="00435611" w:rsidRPr="00077B99" w:rsidRDefault="00435611" w:rsidP="00077B99">
      <w:pPr>
        <w:spacing w:after="0" w:line="240" w:lineRule="auto"/>
        <w:jc w:val="both"/>
        <w:rPr>
          <w:rFonts w:ascii="Arial" w:hAnsi="Arial" w:cs="Arial"/>
        </w:rPr>
      </w:pPr>
      <w:r>
        <w:rPr>
          <w:rFonts w:ascii="Arial" w:hAnsi="Arial" w:cs="Arial"/>
        </w:rPr>
        <w:t>Amennyiben az adott mérték számszerűen nem határozható meg, vagy az érdemben nem értékelhető, úgy a jelentős mértéket egyedileg kell megítélni.</w:t>
      </w:r>
    </w:p>
    <w:p w14:paraId="3C2F92CC" w14:textId="77777777" w:rsidR="00435611" w:rsidRPr="00077B99" w:rsidRDefault="00435611" w:rsidP="00077B99">
      <w:pPr>
        <w:spacing w:after="0" w:line="240" w:lineRule="auto"/>
        <w:jc w:val="both"/>
        <w:rPr>
          <w:rFonts w:ascii="Arial" w:hAnsi="Arial" w:cs="Arial"/>
          <w:b/>
          <w:bCs/>
        </w:rPr>
      </w:pPr>
    </w:p>
    <w:p w14:paraId="081F6F5C" w14:textId="77777777" w:rsidR="00435611" w:rsidRPr="00077B99" w:rsidRDefault="00435611" w:rsidP="00077B99">
      <w:pPr>
        <w:spacing w:after="0" w:line="240" w:lineRule="auto"/>
        <w:jc w:val="both"/>
        <w:rPr>
          <w:rFonts w:ascii="Arial" w:eastAsia="Verdana" w:hAnsi="Arial" w:cs="Arial"/>
          <w:b/>
        </w:rPr>
      </w:pPr>
      <w:bookmarkStart w:id="53" w:name="_Toc216269142"/>
      <w:r>
        <w:rPr>
          <w:rFonts w:ascii="Arial" w:eastAsia="Verdana" w:hAnsi="Arial" w:cs="Arial"/>
          <w:b/>
        </w:rPr>
        <w:t>VI.4. J</w:t>
      </w:r>
      <w:bookmarkEnd w:id="53"/>
      <w:r>
        <w:rPr>
          <w:rFonts w:ascii="Arial" w:eastAsia="Verdana" w:hAnsi="Arial" w:cs="Arial"/>
          <w:b/>
        </w:rPr>
        <w:t>elentős összeg értelmezése</w:t>
      </w:r>
    </w:p>
    <w:p w14:paraId="38FFC855" w14:textId="77777777" w:rsidR="00435611" w:rsidRPr="00077B99" w:rsidRDefault="00435611" w:rsidP="00077B99">
      <w:pPr>
        <w:spacing w:after="0" w:line="240" w:lineRule="auto"/>
        <w:jc w:val="both"/>
        <w:rPr>
          <w:rFonts w:ascii="Arial" w:hAnsi="Arial" w:cs="Arial"/>
          <w:color w:val="1F497D"/>
        </w:rPr>
      </w:pPr>
    </w:p>
    <w:p w14:paraId="47B5294A" w14:textId="77777777" w:rsidR="00435611" w:rsidRPr="00077B99" w:rsidRDefault="00435611" w:rsidP="00077B99">
      <w:pPr>
        <w:spacing w:after="0" w:line="240" w:lineRule="auto"/>
        <w:jc w:val="both"/>
        <w:rPr>
          <w:rFonts w:ascii="Arial" w:hAnsi="Arial" w:cs="Arial"/>
        </w:rPr>
      </w:pPr>
      <w:bookmarkStart w:id="54" w:name="_Hlk192176396"/>
      <w:r>
        <w:rPr>
          <w:rFonts w:ascii="Arial" w:hAnsi="Arial" w:cs="Arial"/>
        </w:rPr>
        <w:t>Amennyiben jogszabály, vagy a számviteli politika más része eltérően nem rendelkezik, úgy - figyelembe véve a Vállalkozás gazdálkodásának körülményeit - a számviteli elszámolás és az értékelés szempontjából az egyes tételek esetében, illetve a tételek együttesére értelmezve, jelentős összegnek az utolsó lezárt üzleti év beszámolója mérlegfőösszegének 2%-a és 1 millió forint közül a kisebbik  meghaladó összeg minősül, feltéve, hogy az kisebb, mint a fenti jelentős mérték, vagy a  szerinti jelentős mérték az adott esetben nem értelmezhető</w:t>
      </w:r>
      <w:bookmarkEnd w:id="54"/>
      <w:r>
        <w:rPr>
          <w:rFonts w:ascii="Arial" w:hAnsi="Arial" w:cs="Arial"/>
        </w:rPr>
        <w:t xml:space="preserve">. </w:t>
      </w:r>
    </w:p>
    <w:p w14:paraId="0BFDCF82" w14:textId="77777777" w:rsidR="00435611" w:rsidRPr="00077B99" w:rsidRDefault="00435611" w:rsidP="00077B99">
      <w:pPr>
        <w:spacing w:after="0" w:line="240" w:lineRule="auto"/>
        <w:jc w:val="both"/>
        <w:rPr>
          <w:rFonts w:ascii="Arial" w:hAnsi="Arial" w:cs="Arial"/>
        </w:rPr>
      </w:pPr>
    </w:p>
    <w:p w14:paraId="230E569D" w14:textId="77777777" w:rsidR="00435611" w:rsidRPr="00077B99" w:rsidRDefault="00435611" w:rsidP="00077B99">
      <w:pPr>
        <w:spacing w:after="0" w:line="240" w:lineRule="auto"/>
        <w:jc w:val="both"/>
        <w:rPr>
          <w:rFonts w:ascii="Arial" w:hAnsi="Arial" w:cs="Arial"/>
        </w:rPr>
      </w:pPr>
      <w:r>
        <w:rPr>
          <w:rFonts w:ascii="Arial" w:hAnsi="Arial" w:cs="Arial"/>
        </w:rPr>
        <w:t>A fentieken túl a Vállalkozás vezetője és vagy a gazdasági vezető – a Vállalkozás tevékenységét és egyéb körülményeket figyelembe véve - jelentősnek és lényegesnek minősíthet további eseményeket is.</w:t>
      </w:r>
    </w:p>
    <w:p w14:paraId="781D9B33" w14:textId="77777777" w:rsidR="00435611" w:rsidRPr="00077B99" w:rsidRDefault="00435611" w:rsidP="00077B99">
      <w:pPr>
        <w:spacing w:after="0" w:line="240" w:lineRule="auto"/>
        <w:jc w:val="both"/>
        <w:rPr>
          <w:rFonts w:ascii="Arial" w:hAnsi="Arial" w:cs="Arial"/>
        </w:rPr>
      </w:pPr>
    </w:p>
    <w:p w14:paraId="22D7EF63" w14:textId="77777777" w:rsidR="00435611" w:rsidRPr="00077B99" w:rsidRDefault="00435611" w:rsidP="00077B99">
      <w:pPr>
        <w:spacing w:after="0" w:line="240" w:lineRule="auto"/>
        <w:jc w:val="both"/>
        <w:rPr>
          <w:rFonts w:ascii="Arial" w:eastAsia="Verdana" w:hAnsi="Arial" w:cs="Arial"/>
          <w:b/>
        </w:rPr>
      </w:pPr>
      <w:bookmarkStart w:id="55" w:name="_Toc216269143"/>
      <w:r>
        <w:rPr>
          <w:rFonts w:ascii="Arial" w:eastAsia="Verdana" w:hAnsi="Arial" w:cs="Arial"/>
          <w:b/>
        </w:rPr>
        <w:t>VI.5. T</w:t>
      </w:r>
      <w:bookmarkEnd w:id="55"/>
      <w:r>
        <w:rPr>
          <w:rFonts w:ascii="Arial" w:eastAsia="Verdana" w:hAnsi="Arial" w:cs="Arial"/>
          <w:b/>
        </w:rPr>
        <w:t>artós tendencia értelmezése</w:t>
      </w:r>
    </w:p>
    <w:p w14:paraId="5107662E" w14:textId="77777777" w:rsidR="00435611" w:rsidRPr="00077B99" w:rsidRDefault="00435611" w:rsidP="00077B99">
      <w:pPr>
        <w:spacing w:after="0" w:line="240" w:lineRule="auto"/>
        <w:jc w:val="both"/>
        <w:rPr>
          <w:rFonts w:ascii="Arial" w:hAnsi="Arial" w:cs="Arial"/>
        </w:rPr>
      </w:pPr>
    </w:p>
    <w:p w14:paraId="23E7DBEA" w14:textId="77777777" w:rsidR="00435611" w:rsidRPr="00077B99" w:rsidRDefault="00435611" w:rsidP="00077B99">
      <w:pPr>
        <w:spacing w:after="0" w:line="240" w:lineRule="auto"/>
        <w:jc w:val="both"/>
        <w:rPr>
          <w:rFonts w:ascii="Arial" w:hAnsi="Arial" w:cs="Arial"/>
        </w:rPr>
      </w:pPr>
      <w:r>
        <w:rPr>
          <w:rFonts w:ascii="Arial" w:hAnsi="Arial" w:cs="Arial"/>
        </w:rPr>
        <w:t xml:space="preserve">Amennyiben jogszabály, vagy a számviteli politika más része eltérően nem rendelkezik, úgy tartósnak minősül az adott állapot (jellemzően az eszköz piaci értéke és könyv szerinti értéke közötti különbözet), ha az a múltbeli tények és a jövőbeni várakozások alapján egy éven </w:t>
      </w:r>
      <w:r>
        <w:rPr>
          <w:rFonts w:ascii="Arial" w:hAnsi="Arial" w:cs="Arial"/>
          <w:b/>
          <w:bCs/>
        </w:rPr>
        <w:t>(365</w:t>
      </w:r>
      <w:r>
        <w:rPr>
          <w:rFonts w:ascii="Arial" w:hAnsi="Arial" w:cs="Arial"/>
        </w:rPr>
        <w:t xml:space="preserve"> </w:t>
      </w:r>
      <w:r>
        <w:rPr>
          <w:rFonts w:ascii="Arial" w:hAnsi="Arial" w:cs="Arial"/>
          <w:b/>
          <w:bCs/>
        </w:rPr>
        <w:t xml:space="preserve">naptári napon) </w:t>
      </w:r>
      <w:r>
        <w:rPr>
          <w:rFonts w:ascii="Arial" w:hAnsi="Arial" w:cs="Arial"/>
        </w:rPr>
        <w:t>túli időintervallumban fennáll, valamint – fennállásának időtartamától függetlenül akkor is, ha az az értékeléskor a rendelkezésre álló információk alapján véglegesnek tekinthető.</w:t>
      </w:r>
    </w:p>
    <w:p w14:paraId="10EC5463"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42. kerdes</w:t>
      </w:r>
    </w:p>
    <w:p w14:paraId="556E0C2A" w14:textId="77777777" w:rsidR="00435611" w:rsidRPr="00077B99" w:rsidRDefault="00435611" w:rsidP="00077B99">
      <w:pPr>
        <w:spacing w:after="0" w:line="240" w:lineRule="auto"/>
        <w:jc w:val="both"/>
        <w:rPr>
          <w:rFonts w:ascii="Arial" w:hAnsi="Arial" w:cs="Arial"/>
        </w:rPr>
      </w:pPr>
    </w:p>
    <w:p w14:paraId="79D59BEB" w14:textId="77777777" w:rsidR="00435611" w:rsidRPr="00077B99" w:rsidRDefault="00435611" w:rsidP="00077B99">
      <w:pPr>
        <w:spacing w:after="0" w:line="240" w:lineRule="auto"/>
        <w:jc w:val="both"/>
        <w:rPr>
          <w:rFonts w:ascii="Arial" w:eastAsia="Verdana" w:hAnsi="Arial" w:cs="Arial"/>
          <w:b/>
        </w:rPr>
      </w:pPr>
      <w:bookmarkStart w:id="56" w:name="_Toc216269144"/>
      <w:r>
        <w:rPr>
          <w:rFonts w:ascii="Arial" w:eastAsia="Verdana" w:hAnsi="Arial" w:cs="Arial"/>
          <w:b/>
        </w:rPr>
        <w:t>VI.6. K</w:t>
      </w:r>
      <w:bookmarkEnd w:id="56"/>
      <w:r>
        <w:rPr>
          <w:rFonts w:ascii="Arial" w:eastAsia="Verdana" w:hAnsi="Arial" w:cs="Arial"/>
          <w:b/>
        </w:rPr>
        <w:t>ivételes nagyság és kivételes előfordulás értelmezése</w:t>
      </w:r>
    </w:p>
    <w:p w14:paraId="12CB7F75" w14:textId="77777777" w:rsidR="00435611" w:rsidRPr="00077B99" w:rsidRDefault="00435611" w:rsidP="00077B99">
      <w:pPr>
        <w:spacing w:after="0" w:line="240" w:lineRule="auto"/>
        <w:jc w:val="both"/>
        <w:rPr>
          <w:rFonts w:ascii="Arial" w:hAnsi="Arial" w:cs="Arial"/>
          <w:b/>
          <w:bCs/>
        </w:rPr>
      </w:pPr>
    </w:p>
    <w:p w14:paraId="23E5735D" w14:textId="77777777" w:rsidR="00435611" w:rsidRPr="00077B99" w:rsidRDefault="00435611" w:rsidP="00077B99">
      <w:pPr>
        <w:spacing w:after="0" w:line="240" w:lineRule="auto"/>
        <w:jc w:val="both"/>
        <w:rPr>
          <w:rFonts w:ascii="Arial" w:hAnsi="Arial" w:cs="Arial"/>
        </w:rPr>
      </w:pPr>
      <w:r>
        <w:rPr>
          <w:rFonts w:ascii="Arial" w:hAnsi="Arial" w:cs="Arial"/>
        </w:rPr>
        <w:t>Kivételes előfordulásúnak minősülnek azok a tételek, amelyek a vállalkozó vagyoni, pénzügyi helyzetének, működése eredményének megbízható és valós bemutatásához a tulajdonosok, a befektetők, a hitelezők számára - tekintettel a vállalkozó sajátosságaira is - szükségesek, de kiemelten a mérlegben, az eredménykimutatásban nem szerepelnek.</w:t>
      </w:r>
    </w:p>
    <w:p w14:paraId="348771AE" w14:textId="77777777" w:rsidR="00435611" w:rsidRPr="00077B99" w:rsidRDefault="00435611" w:rsidP="00077B99">
      <w:pPr>
        <w:spacing w:after="0" w:line="240" w:lineRule="auto"/>
        <w:jc w:val="both"/>
        <w:rPr>
          <w:rFonts w:ascii="Arial" w:hAnsi="Arial" w:cs="Arial"/>
        </w:rPr>
      </w:pPr>
    </w:p>
    <w:p w14:paraId="4B20F135" w14:textId="77777777" w:rsidR="00257327" w:rsidRDefault="00AD6E05" w:rsidP="00257327">
      <w:pPr>
        <w:spacing w:after="0" w:line="240" w:lineRule="auto"/>
        <w:jc w:val="both"/>
        <w:rPr>
          <w:rFonts w:ascii="Arial" w:hAnsi="Arial" w:cs="Arial"/>
        </w:rPr>
      </w:pPr>
      <w:r>
        <w:rPr>
          <w:rFonts w:ascii="Arial" w:hAnsi="Arial" w:cs="Arial"/>
        </w:rPr>
        <w:t xml:space="preserve">Kivételes nagyságú vagy előfordulású tételnek azokat a tételeket tekintjük melyek értéke meghaladja a besorolásukhoz tartozó beszámolósor 50%-át és a 100 mFt-ot. Ennek megfelelően az elszámolt bevételeket illetve ráfordításokat ezt meghaladó összeg esetén a Kiegészítő mellékletben tételesen bemutatjuk. </w:t>
      </w:r>
    </w:p>
    <w:p w14:paraId="49D265A8"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43. kerdes</w:t>
      </w:r>
    </w:p>
    <w:p w14:paraId="2792AAFC" w14:textId="77777777" w:rsidR="00257327" w:rsidRDefault="00257327" w:rsidP="00257327">
      <w:pPr>
        <w:spacing w:after="0" w:line="240" w:lineRule="auto"/>
        <w:jc w:val="both"/>
        <w:rPr>
          <w:rFonts w:ascii="Arial" w:hAnsi="Arial" w:cs="Arial"/>
        </w:rPr>
      </w:pPr>
    </w:p>
    <w:p w14:paraId="40B64DEE" w14:textId="77777777" w:rsidR="002347C6" w:rsidRPr="00077B99" w:rsidRDefault="00257327" w:rsidP="00077B99">
      <w:pPr>
        <w:pStyle w:val="Cmsor1"/>
        <w:rPr>
          <w:rStyle w:val="Erskiemels"/>
          <w:rFonts w:eastAsiaTheme="minorEastAsia"/>
          <w:i w:val="0"/>
          <w:iCs w:val="0"/>
          <w:color w:val="auto"/>
        </w:rPr>
      </w:pPr>
      <w:bookmarkStart w:id="57" w:name="_Toc233286283"/>
      <w:r>
        <w:rPr>
          <w:rStyle w:val="Erskiemels"/>
          <w:rFonts w:ascii="Arial" w:hAnsi="Arial"/>
          <w:b/>
          <w:bCs/>
          <w:i w:val="0"/>
          <w:iCs w:val="0"/>
          <w:color w:val="auto"/>
          <w:sz w:val="24"/>
          <w:szCs w:val="24"/>
        </w:rPr>
        <w:t>VII. KÖNYVVEZETÉS, BIZONYLATOLÁS, KÖNYVVITELI ZÁRLAT</w:t>
      </w:r>
      <w:bookmarkEnd w:id="57"/>
    </w:p>
    <w:p w14:paraId="2CD868C5" w14:textId="77777777" w:rsidR="002347C6" w:rsidRPr="005231D5" w:rsidRDefault="002347C6">
      <w:pPr>
        <w:spacing w:after="0" w:line="240" w:lineRule="auto"/>
        <w:rPr>
          <w:rFonts w:ascii="Arial" w:eastAsia="Verdana" w:hAnsi="Arial" w:cs="Arial"/>
          <w:b/>
          <w:shd w:val="clear" w:color="auto" w:fill="00FF00"/>
        </w:rPr>
      </w:pPr>
    </w:p>
    <w:p w14:paraId="05382815" w14:textId="77777777" w:rsidR="00257327" w:rsidRPr="00077B99" w:rsidRDefault="00257327" w:rsidP="00077B99">
      <w:pPr>
        <w:pStyle w:val="Cmsor2"/>
        <w:rPr>
          <w:rFonts w:ascii="Arial" w:eastAsia="Verdana" w:hAnsi="Arial" w:cs="Arial"/>
          <w:b/>
          <w:bCs/>
        </w:rPr>
      </w:pPr>
      <w:bookmarkStart w:id="58" w:name="_Toc233286284"/>
      <w:r>
        <w:rPr>
          <w:rFonts w:ascii="Arial" w:eastAsia="Verdana" w:hAnsi="Arial" w:cs="Arial"/>
          <w:b/>
          <w:bCs/>
          <w:color w:val="auto"/>
          <w:sz w:val="22"/>
          <w:szCs w:val="22"/>
        </w:rPr>
        <w:t>VII.1. A könyvvezetés módja, pénzneme, rendszere</w:t>
      </w:r>
      <w:bookmarkEnd w:id="58"/>
      <w:r>
        <w:rPr>
          <w:rFonts w:ascii="Arial" w:eastAsia="Verdana" w:hAnsi="Arial" w:cs="Arial"/>
          <w:b/>
          <w:bCs/>
          <w:color w:val="auto"/>
          <w:sz w:val="22"/>
          <w:szCs w:val="22"/>
        </w:rPr>
        <w:t xml:space="preserve"> </w:t>
      </w:r>
    </w:p>
    <w:p w14:paraId="5666714A" w14:textId="77777777" w:rsidR="000F0C08" w:rsidRDefault="000F0C08" w:rsidP="00257327">
      <w:pPr>
        <w:spacing w:after="0" w:line="240" w:lineRule="auto"/>
        <w:jc w:val="both"/>
        <w:rPr>
          <w:rFonts w:ascii="Arial" w:eastAsia="Verdana" w:hAnsi="Arial" w:cs="Arial"/>
          <w:b/>
        </w:rPr>
      </w:pPr>
    </w:p>
    <w:p w14:paraId="3314FE8C" w14:textId="77777777" w:rsidR="000F0C08" w:rsidRPr="00077B99" w:rsidRDefault="000F0C08" w:rsidP="000F0C08">
      <w:pPr>
        <w:jc w:val="both"/>
        <w:rPr>
          <w:rFonts w:ascii="Arial" w:hAnsi="Arial" w:cs="Arial"/>
        </w:rPr>
      </w:pPr>
      <w:r>
        <w:rPr>
          <w:rFonts w:ascii="Arial" w:hAnsi="Arial" w:cs="Arial"/>
        </w:rPr>
        <w:t xml:space="preserve">A Vállalkozás a könyveit </w:t>
      </w:r>
      <w:r>
        <w:rPr>
          <w:rFonts w:ascii="Arial" w:hAnsi="Arial" w:cs="Arial"/>
          <w:b/>
          <w:bCs/>
        </w:rPr>
        <w:t>magyar nyelven</w:t>
      </w:r>
      <w:r>
        <w:rPr>
          <w:rFonts w:ascii="Arial" w:hAnsi="Arial" w:cs="Arial"/>
        </w:rPr>
        <w:t xml:space="preserve">, a </w:t>
      </w:r>
      <w:r>
        <w:rPr>
          <w:rFonts w:ascii="Arial" w:hAnsi="Arial" w:cs="Arial"/>
          <w:b/>
          <w:bCs/>
        </w:rPr>
        <w:t>kettős könyvvitel</w:t>
      </w:r>
      <w:r>
        <w:rPr>
          <w:rFonts w:ascii="Arial" w:hAnsi="Arial" w:cs="Arial"/>
        </w:rPr>
        <w:t xml:space="preserve"> elvei és szabályai szerint vezeti. Ennek során a kezelésében, a használatában, illetve a tulajdonában lévő eszközökről és azok forrásairól, továbbá a gazdasági műveletekről olyan könyvviteli nyilvántartást vezet, amely az eszközökben (aktívákban) és a forrásokban (passzívákban) bekövetkezett változásokat a valóságnak megfelelően, folyamatosan, zárt rendszerben, áttekinthetően mutatja.</w:t>
      </w:r>
    </w:p>
    <w:p w14:paraId="47761275" w14:textId="77777777" w:rsidR="000F0C08" w:rsidRPr="00077B99" w:rsidRDefault="000F0C08" w:rsidP="000F0C08">
      <w:pPr>
        <w:jc w:val="both"/>
        <w:rPr>
          <w:rFonts w:ascii="Arial" w:hAnsi="Arial" w:cs="Arial"/>
        </w:rPr>
      </w:pPr>
      <w:r>
        <w:rPr>
          <w:rFonts w:ascii="Arial" w:hAnsi="Arial" w:cs="Arial"/>
        </w:rPr>
        <w:t xml:space="preserve">A létesítő okiratban a jegyzett tőke meghatározására rögzített pénznem a forint, ez a beszámoló pénzneme. Ennek megfelelően a könyvek vezetése és a beszámoló elkészítése </w:t>
      </w:r>
      <w:r>
        <w:rPr>
          <w:rFonts w:ascii="Arial" w:hAnsi="Arial" w:cs="Arial"/>
          <w:b/>
          <w:bCs/>
        </w:rPr>
        <w:t>a beszámoló pénznemében, azaz forintban</w:t>
      </w:r>
      <w:r>
        <w:rPr>
          <w:rFonts w:ascii="Arial" w:hAnsi="Arial" w:cs="Arial"/>
        </w:rPr>
        <w:t xml:space="preserve"> történik. </w:t>
      </w:r>
    </w:p>
    <w:p w14:paraId="17AEE4E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12. kerdes</w:t>
      </w:r>
    </w:p>
    <w:p w14:paraId="2B912A72" w14:textId="77777777" w:rsidR="000F0C08" w:rsidRPr="00077B99" w:rsidRDefault="000F0C08" w:rsidP="000F0C08">
      <w:pPr>
        <w:jc w:val="both"/>
        <w:rPr>
          <w:rFonts w:ascii="Arial" w:hAnsi="Arial" w:cs="Arial"/>
        </w:rPr>
      </w:pPr>
      <w:r>
        <w:rPr>
          <w:rFonts w:ascii="Arial" w:hAnsi="Arial" w:cs="Arial"/>
        </w:rPr>
        <w:t>Az idegen pénznemben meghatározott gazdasági események a főkönyvi könyvelésben forintban, az analitikus nyilvántartásokban pedig mind a felmerülés pénznemében, mind forintban rögzítésre kerülnek. Az átszámításra vonatkozó szabályokat a jelen számviteli politika értékelési szabályzata tartalmazza.</w:t>
      </w:r>
    </w:p>
    <w:p w14:paraId="7B1622CA" w14:textId="77777777" w:rsidR="000F0C08" w:rsidRPr="00077B99" w:rsidRDefault="000F0C08" w:rsidP="000F0C08">
      <w:pPr>
        <w:jc w:val="both"/>
        <w:rPr>
          <w:rFonts w:ascii="Arial" w:hAnsi="Arial" w:cs="Arial"/>
        </w:rPr>
      </w:pPr>
      <w:r>
        <w:rPr>
          <w:rFonts w:ascii="Arial" w:hAnsi="Arial" w:cs="Arial"/>
        </w:rPr>
        <w:t xml:space="preserve">A </w:t>
      </w:r>
      <w:r>
        <w:rPr>
          <w:rFonts w:ascii="Arial" w:hAnsi="Arial" w:cs="Arial"/>
          <w:b/>
          <w:bCs/>
        </w:rPr>
        <w:t>könyvviteli nyilvántartásunk</w:t>
      </w:r>
      <w:r>
        <w:rPr>
          <w:rFonts w:ascii="Arial" w:hAnsi="Arial" w:cs="Arial"/>
        </w:rPr>
        <w:t xml:space="preserve"> zárt rendszerben biztosítja a főkönyvi könyvelés, az analitikus nyilvántartások és a bizonylatok adatai közötti egyeztetés és ellenőrzés lehetőségét, magyar nyelven megjelenítve az összes - a vagyoni, pénzügyi, jövedelmi helyzetre kiható - gazdasági eseményt.</w:t>
      </w:r>
    </w:p>
    <w:p w14:paraId="1B41953F" w14:textId="77777777" w:rsidR="000F0C08" w:rsidRPr="00077B99" w:rsidRDefault="000F0C08" w:rsidP="000F0C08">
      <w:pPr>
        <w:jc w:val="both"/>
        <w:rPr>
          <w:rFonts w:ascii="Arial" w:hAnsi="Arial" w:cs="Arial"/>
        </w:rPr>
      </w:pPr>
      <w:r>
        <w:rPr>
          <w:rFonts w:ascii="Arial" w:hAnsi="Arial" w:cs="Arial"/>
        </w:rPr>
        <w:t xml:space="preserve">A </w:t>
      </w:r>
      <w:r>
        <w:rPr>
          <w:rFonts w:ascii="Arial" w:hAnsi="Arial" w:cs="Arial"/>
          <w:b/>
          <w:bCs/>
        </w:rPr>
        <w:t>könyvek vezetése</w:t>
      </w:r>
      <w:r>
        <w:rPr>
          <w:rFonts w:ascii="Arial" w:hAnsi="Arial" w:cs="Arial"/>
        </w:rPr>
        <w:t xml:space="preserve">, a főkönyvi és analitikus könyvelés kereskedelmi forgalomban beszerzett könyvelőprogram használatával történik. </w:t>
      </w:r>
    </w:p>
    <w:p w14:paraId="3E076116" w14:textId="77777777" w:rsidR="000F0C08" w:rsidRPr="00077B99" w:rsidRDefault="000F0C08" w:rsidP="000F0C08">
      <w:pPr>
        <w:jc w:val="both"/>
        <w:rPr>
          <w:rFonts w:ascii="Arial" w:hAnsi="Arial" w:cs="Arial"/>
          <w:b/>
          <w:bCs/>
        </w:rPr>
      </w:pPr>
      <w:r>
        <w:rPr>
          <w:rFonts w:ascii="Arial" w:hAnsi="Arial" w:cs="Arial"/>
          <w:b/>
          <w:bCs/>
        </w:rPr>
        <w:t xml:space="preserve">Vállalkozásunk esetében Business Central Microsoft rendszer segítségével történik a könyvvezetés.</w:t>
      </w:r>
    </w:p>
    <w:p w14:paraId="3C24629B"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44. kerdes</w:t>
      </w:r>
    </w:p>
    <w:p w14:paraId="5AE7B770" w14:textId="77777777" w:rsidR="00A037F4" w:rsidRPr="00B76470" w:rsidRDefault="000F0C08" w:rsidP="00922CB6">
      <w:pPr>
        <w:spacing w:after="0"/>
        <w:jc w:val="both"/>
        <w:rPr>
          <w:rFonts w:ascii="Arial" w:hAnsi="Arial" w:cs="Arial"/>
          <w:color w:val="000000" w:themeColor="text1"/>
        </w:rPr>
      </w:pPr>
      <w:r>
        <w:rPr>
          <w:rFonts w:ascii="Arial" w:hAnsi="Arial" w:cs="Arial"/>
          <w:b/>
          <w:bCs/>
        </w:rPr>
        <w:t>A könyvvezetésért felelős</w:t>
      </w:r>
      <w:r>
        <w:rPr>
          <w:rFonts w:ascii="Arial" w:hAnsi="Arial" w:cs="Arial"/>
          <w:b/>
          <w:bCs/>
          <w:color w:val="000000" w:themeColor="text1"/>
        </w:rPr>
        <w:t xml:space="preserve">: </w:t>
      </w:r>
      <w:r>
        <w:rPr>
          <w:rFonts w:ascii="Arial" w:hAnsi="Arial" w:cs="Arial"/>
          <w:color w:val="000000" w:themeColor="text1"/>
        </w:rPr>
        <w:t>Tábor Ildikó gazdasági vezető (regisztráció száma: 174234) és a vezető könyvelő.</w:t>
      </w:r>
    </w:p>
    <w:p w14:paraId="06752972"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32. kerdes</w:t>
      </w:r>
    </w:p>
    <w:p w14:paraId="57C3A127" w14:textId="77777777" w:rsidR="00922CB6" w:rsidRPr="00077B99" w:rsidRDefault="00922CB6" w:rsidP="000F0C08">
      <w:pPr>
        <w:jc w:val="both"/>
        <w:rPr>
          <w:rFonts w:ascii="Arial" w:hAnsi="Arial" w:cs="Arial"/>
        </w:rPr>
      </w:pPr>
    </w:p>
    <w:p w14:paraId="070A2B7D" w14:textId="77777777" w:rsidR="000F0C08" w:rsidRDefault="00C25434" w:rsidP="00922CB6">
      <w:pPr>
        <w:pStyle w:val="Cmsor2"/>
        <w:rPr>
          <w:rFonts w:ascii="Arial" w:eastAsia="Verdana" w:hAnsi="Arial" w:cs="Arial"/>
          <w:b/>
          <w:bCs/>
          <w:color w:val="auto"/>
          <w:sz w:val="22"/>
          <w:szCs w:val="22"/>
        </w:rPr>
      </w:pPr>
      <w:bookmarkStart w:id="59" w:name="_Toc216269147"/>
      <w:bookmarkStart w:id="60" w:name="_Toc233286285"/>
      <w:r>
        <w:rPr>
          <w:rFonts w:ascii="Arial" w:eastAsia="Verdana" w:hAnsi="Arial" w:cs="Arial"/>
          <w:b/>
          <w:bCs/>
          <w:color w:val="auto"/>
          <w:sz w:val="22"/>
          <w:szCs w:val="22"/>
        </w:rPr>
        <w:t xml:space="preserve">VII.2. </w:t>
      </w:r>
      <w:bookmarkEnd w:id="59"/>
      <w:r>
        <w:rPr>
          <w:rFonts w:ascii="Arial" w:eastAsia="Verdana" w:hAnsi="Arial" w:cs="Arial"/>
          <w:b/>
          <w:bCs/>
          <w:color w:val="auto"/>
          <w:sz w:val="22"/>
          <w:szCs w:val="22"/>
        </w:rPr>
        <w:t>A költségelszámolás választott módja</w:t>
      </w:r>
      <w:bookmarkEnd w:id="60"/>
    </w:p>
    <w:p w14:paraId="2C33177A" w14:textId="77777777" w:rsidR="00922CB6" w:rsidRPr="00077B99" w:rsidRDefault="00922CB6" w:rsidP="00077B99"/>
    <w:p w14:paraId="3F187E95" w14:textId="77777777" w:rsidR="00C34F72" w:rsidRDefault="00C25434" w:rsidP="00C25434">
      <w:pPr>
        <w:jc w:val="both"/>
        <w:rPr>
          <w:rFonts w:ascii="Arial" w:hAnsi="Arial" w:cs="Arial"/>
        </w:rPr>
      </w:pPr>
      <w:r>
        <w:rPr>
          <w:rFonts w:ascii="Arial" w:hAnsi="Arial" w:cs="Arial"/>
        </w:rPr>
        <w:t xml:space="preserve">Vállalkozásunk a könyvvezetésében a költségeket csak az 5. számlaosztályban, költségnemenként számolja el. A könyvelőprogramban a vállalkozás az alábbiak szerinti megbontást alkalmazza: projektszám, projektfeladatszám, szervezeti kód, önszkód.</w:t>
      </w:r>
    </w:p>
    <w:p w14:paraId="29BCFD1C"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45. kerdes; Sz.pol. 46. kerdes</w:t>
      </w:r>
    </w:p>
    <w:p w14:paraId="5246F2FD" w14:textId="77777777" w:rsidR="00A21945" w:rsidRPr="00077B99" w:rsidRDefault="00A21945" w:rsidP="00C25434">
      <w:pPr>
        <w:jc w:val="both"/>
        <w:rPr>
          <w:rFonts w:ascii="Arial" w:hAnsi="Arial" w:cs="Arial"/>
        </w:rPr>
      </w:pPr>
    </w:p>
    <w:p w14:paraId="06E4A942" w14:textId="77777777" w:rsidR="00C25434" w:rsidRPr="00077B99" w:rsidRDefault="00C25434" w:rsidP="00C25434">
      <w:pPr>
        <w:pStyle w:val="Cmsor2"/>
        <w:rPr>
          <w:rFonts w:ascii="Arial" w:eastAsia="Verdana" w:hAnsi="Arial" w:cs="Arial"/>
          <w:b/>
          <w:bCs/>
          <w:color w:val="auto"/>
          <w:sz w:val="22"/>
          <w:szCs w:val="22"/>
        </w:rPr>
      </w:pPr>
      <w:bookmarkStart w:id="61" w:name="_Toc216269148"/>
      <w:bookmarkStart w:id="62" w:name="_Toc233286286"/>
      <w:r>
        <w:rPr>
          <w:rFonts w:ascii="Arial" w:eastAsia="Verdana" w:hAnsi="Arial" w:cs="Arial"/>
          <w:b/>
          <w:bCs/>
          <w:color w:val="auto"/>
          <w:sz w:val="22"/>
          <w:szCs w:val="22"/>
        </w:rPr>
        <w:t>VII.3. B</w:t>
      </w:r>
      <w:bookmarkEnd w:id="61"/>
      <w:r>
        <w:rPr>
          <w:rFonts w:ascii="Arial" w:eastAsia="Verdana" w:hAnsi="Arial" w:cs="Arial"/>
          <w:b/>
          <w:bCs/>
          <w:color w:val="auto"/>
          <w:sz w:val="22"/>
          <w:szCs w:val="22"/>
        </w:rPr>
        <w:t>izonylati elv és bizonylati fegyelem, a számviteli bizonylatok</w:t>
      </w:r>
      <w:bookmarkEnd w:id="62"/>
    </w:p>
    <w:p w14:paraId="0D3DF82F" w14:textId="77777777" w:rsidR="000F0C08" w:rsidRDefault="000F0C08" w:rsidP="00257327">
      <w:pPr>
        <w:spacing w:after="0" w:line="240" w:lineRule="auto"/>
        <w:jc w:val="both"/>
        <w:rPr>
          <w:rFonts w:ascii="Arial" w:eastAsia="Verdana" w:hAnsi="Arial" w:cs="Arial"/>
          <w:b/>
        </w:rPr>
      </w:pPr>
    </w:p>
    <w:p w14:paraId="1D66E730" w14:textId="77777777" w:rsidR="00A037F4" w:rsidRPr="005231D5" w:rsidRDefault="00A037F4" w:rsidP="00077B99">
      <w:pPr>
        <w:spacing w:after="0" w:line="240" w:lineRule="auto"/>
        <w:jc w:val="both"/>
        <w:rPr>
          <w:rFonts w:ascii="Arial" w:eastAsia="Verdana" w:hAnsi="Arial" w:cs="Arial"/>
        </w:rPr>
      </w:pPr>
      <w:r>
        <w:rPr>
          <w:rFonts w:ascii="Arial" w:eastAsia="Verdana" w:hAnsi="Arial" w:cs="Arial"/>
        </w:rPr>
        <w:t xml:space="preserve">Minden gazdasági műveletről, eseményről, amely az eszközök, illetve az eszközök forrásának állományát vagy összetételét megváltoztatja, bizonylatot kell kiállítani, a szabályszerűen kiállított bizonylatok adatait pedig a könyvviteli nyilvántartásokban rögzíteni kell. </w:t>
      </w:r>
    </w:p>
    <w:p w14:paraId="0FBFD430" w14:textId="77777777" w:rsidR="00A037F4" w:rsidRDefault="00A037F4" w:rsidP="00A037F4">
      <w:pPr>
        <w:spacing w:after="0" w:line="240" w:lineRule="auto"/>
        <w:jc w:val="both"/>
        <w:rPr>
          <w:rFonts w:ascii="Arial" w:eastAsia="Verdana" w:hAnsi="Arial" w:cs="Arial"/>
        </w:rPr>
      </w:pPr>
      <w:r>
        <w:rPr>
          <w:rFonts w:ascii="Arial" w:eastAsia="Verdana" w:hAnsi="Arial" w:cs="Arial"/>
        </w:rPr>
        <w:t xml:space="preserve">A nyilvántartások és bizonylatok adatai közötti egyeztetés és ellenőrzés lehetőségét minden esetben biztosítani kell. </w:t>
      </w:r>
    </w:p>
    <w:p w14:paraId="4D3BEE4F" w14:textId="77777777" w:rsidR="00A037F4" w:rsidRPr="005231D5" w:rsidRDefault="00A037F4" w:rsidP="00077B99">
      <w:pPr>
        <w:spacing w:after="0" w:line="240" w:lineRule="auto"/>
        <w:jc w:val="both"/>
        <w:rPr>
          <w:rFonts w:ascii="Arial" w:eastAsia="Verdana" w:hAnsi="Arial" w:cs="Arial"/>
        </w:rPr>
      </w:pPr>
    </w:p>
    <w:p w14:paraId="0F32215F" w14:textId="77777777" w:rsidR="00A037F4" w:rsidRPr="00077B99" w:rsidRDefault="00A037F4" w:rsidP="00077B99">
      <w:pPr>
        <w:jc w:val="both"/>
      </w:pPr>
      <w:r>
        <w:rPr>
          <w:rFonts w:ascii="Arial" w:eastAsia="Verdana" w:hAnsi="Arial" w:cs="Arial"/>
        </w:rPr>
        <w:t>A számviteli (könyvviteli) nyilvántartásokba csak szabályszerűen kiállított bizonylat alapján szabad adatokat bejegyezni.</w:t>
      </w:r>
      <w:r>
        <w:t xml:space="preserve"> </w:t>
      </w:r>
      <w:r>
        <w:rPr>
          <w:rFonts w:ascii="Arial" w:eastAsia="Verdana" w:hAnsi="Arial" w:cs="Arial"/>
        </w:rPr>
        <w:t xml:space="preserve">A számviteli bizonylat adatainak alakilag és tartalmilag hitelesnek, megbízhatónak és helytállónak kell lenni, azt főszabály szerint magyar nyelven kell kiállítani. </w:t>
      </w:r>
      <w:r>
        <w:rPr>
          <w:rFonts w:ascii="Arial" w:hAnsi="Arial" w:cs="Arial"/>
        </w:rPr>
        <w:t>Amennyiben az ügylet bizonylatolása a partner személyéből adódóan azt indokolja, a számviteli bizonylat a magyar nyelvtől eltérő nyelven is kiállítható.</w:t>
      </w:r>
    </w:p>
    <w:p w14:paraId="1136F6BB" w14:textId="77777777" w:rsidR="00A037F4" w:rsidRPr="00077B99" w:rsidRDefault="00A037F4" w:rsidP="00A037F4">
      <w:pPr>
        <w:jc w:val="both"/>
        <w:rPr>
          <w:rFonts w:ascii="Arial" w:hAnsi="Arial" w:cs="Arial"/>
        </w:rPr>
      </w:pPr>
      <w:r>
        <w:rPr>
          <w:rFonts w:ascii="Arial" w:hAnsi="Arial" w:cs="Arial"/>
          <w:b/>
          <w:bCs/>
        </w:rPr>
        <w:t>Szabályszerű az a bizonylat</w:t>
      </w:r>
      <w:r>
        <w:rPr>
          <w:rFonts w:ascii="Arial" w:hAnsi="Arial" w:cs="Arial"/>
        </w:rPr>
        <w:t xml:space="preserve">, amely </w:t>
      </w:r>
    </w:p>
    <w:p w14:paraId="04A426C6" w14:textId="77777777" w:rsidR="00A037F4" w:rsidRPr="00077B99" w:rsidRDefault="00A037F4" w:rsidP="009842D3">
      <w:pPr>
        <w:numPr>
          <w:ilvl w:val="0"/>
          <w:numId w:val="15"/>
        </w:numPr>
        <w:spacing w:before="120" w:after="0" w:line="240" w:lineRule="auto"/>
        <w:ind w:left="714" w:hanging="357"/>
        <w:jc w:val="both"/>
        <w:rPr>
          <w:rFonts w:ascii="Arial" w:hAnsi="Arial" w:cs="Arial"/>
        </w:rPr>
      </w:pPr>
      <w:r>
        <w:rPr>
          <w:rFonts w:ascii="Arial" w:hAnsi="Arial" w:cs="Arial"/>
        </w:rPr>
        <w:t xml:space="preserve">az adott gazdasági műveletre (eseményre) vonatkozóan a könyvvitelben rögzítendő </w:t>
      </w:r>
    </w:p>
    <w:p w14:paraId="28702E4E" w14:textId="77777777" w:rsidR="00A037F4" w:rsidRPr="00077B99" w:rsidRDefault="00A037F4" w:rsidP="009842D3">
      <w:pPr>
        <w:numPr>
          <w:ilvl w:val="0"/>
          <w:numId w:val="15"/>
        </w:numPr>
        <w:spacing w:before="120" w:after="0" w:line="240" w:lineRule="auto"/>
        <w:ind w:left="714" w:hanging="357"/>
        <w:jc w:val="both"/>
        <w:rPr>
          <w:rFonts w:ascii="Arial" w:hAnsi="Arial" w:cs="Arial"/>
        </w:rPr>
      </w:pPr>
      <w:r>
        <w:rPr>
          <w:rFonts w:ascii="Arial" w:hAnsi="Arial" w:cs="Arial"/>
        </w:rPr>
        <w:t xml:space="preserve">és a más jogszabályban előírt adatokat a valóságnak megfelelően, hiánytalanul tartalmazza, </w:t>
      </w:r>
    </w:p>
    <w:p w14:paraId="72AD3EE6" w14:textId="77777777" w:rsidR="00A037F4" w:rsidRPr="00077B99" w:rsidRDefault="00A037F4" w:rsidP="009842D3">
      <w:pPr>
        <w:numPr>
          <w:ilvl w:val="0"/>
          <w:numId w:val="15"/>
        </w:numPr>
        <w:spacing w:before="120" w:after="0" w:line="240" w:lineRule="auto"/>
        <w:ind w:left="714" w:hanging="357"/>
        <w:jc w:val="both"/>
        <w:rPr>
          <w:rFonts w:ascii="Arial" w:hAnsi="Arial" w:cs="Arial"/>
        </w:rPr>
      </w:pPr>
      <w:r>
        <w:rPr>
          <w:rFonts w:ascii="Arial" w:hAnsi="Arial" w:cs="Arial"/>
        </w:rPr>
        <w:t xml:space="preserve">megfelel a bizonylat általános alaki és tartalmi követelményeinek, és amelyet </w:t>
      </w:r>
    </w:p>
    <w:p w14:paraId="7B52F237" w14:textId="77777777" w:rsidR="00A037F4" w:rsidRDefault="00A037F4" w:rsidP="009842D3">
      <w:pPr>
        <w:numPr>
          <w:ilvl w:val="0"/>
          <w:numId w:val="15"/>
        </w:numPr>
        <w:spacing w:before="120" w:after="0" w:line="240" w:lineRule="auto"/>
        <w:ind w:left="714" w:hanging="357"/>
        <w:jc w:val="both"/>
        <w:rPr>
          <w:rFonts w:ascii="Arial" w:hAnsi="Arial" w:cs="Arial"/>
        </w:rPr>
      </w:pPr>
      <w:r>
        <w:rPr>
          <w:rFonts w:ascii="Arial" w:hAnsi="Arial" w:cs="Arial"/>
        </w:rPr>
        <w:t xml:space="preserve">hiba esetén előírásszerűen javítottak.</w:t>
      </w:r>
    </w:p>
    <w:p w14:paraId="38232124" w14:textId="77777777" w:rsidR="00C34F72" w:rsidRDefault="00C34F72" w:rsidP="00C34F72">
      <w:pPr>
        <w:jc w:val="both"/>
        <w:rPr>
          <w:b/>
          <w:bCs/>
        </w:rPr>
      </w:pPr>
    </w:p>
    <w:p w14:paraId="36BB30FA" w14:textId="77777777" w:rsidR="00C34F72" w:rsidRPr="00077B99" w:rsidRDefault="00C34F72" w:rsidP="00077B99">
      <w:pPr>
        <w:jc w:val="both"/>
        <w:rPr>
          <w:rFonts w:ascii="Arial" w:hAnsi="Arial" w:cs="Arial"/>
        </w:rPr>
      </w:pPr>
      <w:r>
        <w:rPr>
          <w:rFonts w:ascii="Arial" w:hAnsi="Arial" w:cs="Arial"/>
          <w:b/>
          <w:bCs/>
        </w:rPr>
        <w:t>Számviteli bizonylat</w:t>
      </w:r>
      <w:r>
        <w:rPr>
          <w:rFonts w:ascii="Arial" w:hAnsi="Arial" w:cs="Arial"/>
        </w:rPr>
        <w:t xml:space="preserve"> minden olyan, a gazdálkodó által kiállított, készített, illetve a gazdálkodóval üzleti vagy egyéb kapcsolatban álló természetes személy vagy más gazdálkodó által kiállított, készített okmány (számla, szerződés, megállapodás, kimutatás, hitelintézeti bizonylat, bankkivonat, jogszabályi rendelkezés, egyéb ilyennek minősíthető irat) – függetlenül annak nyomdai vagy egyéb előállítási módjától –, amely a gazdasági esemény számviteli elszámolását (nyilvántartását) támasztja alá.</w:t>
      </w:r>
    </w:p>
    <w:p w14:paraId="4652CAED" w14:textId="77777777" w:rsidR="000E6FD9" w:rsidRDefault="00C34F72" w:rsidP="009572BF">
      <w:pPr>
        <w:spacing w:after="0" w:line="240" w:lineRule="auto"/>
        <w:jc w:val="both"/>
        <w:rPr>
          <w:rFonts w:ascii="Arial" w:hAnsi="Arial" w:cs="Arial"/>
        </w:rPr>
      </w:pPr>
      <w:r>
        <w:rPr>
          <w:rFonts w:ascii="Arial" w:hAnsi="Arial" w:cs="Arial"/>
        </w:rPr>
        <w:t xml:space="preserve">A számviteli bizonylat adatainak alakilag és tartalmilag hitelesnek, megbízhatónak és helytállónak kell lennie. A bizonylat szerkesztésekor a világosság elvét szem előtt kell tartani.</w:t>
      </w:r>
    </w:p>
    <w:p w14:paraId="713FB359" w14:textId="77777777" w:rsidR="009572BF" w:rsidRPr="00077B99" w:rsidRDefault="009572BF" w:rsidP="00077B99">
      <w:pPr>
        <w:spacing w:after="0" w:line="240" w:lineRule="auto"/>
        <w:jc w:val="both"/>
        <w:rPr>
          <w:rFonts w:ascii="Arial" w:hAnsi="Arial" w:cs="Arial"/>
        </w:rPr>
      </w:pPr>
    </w:p>
    <w:p w14:paraId="33D04196" w14:textId="77777777" w:rsidR="00C34F72" w:rsidRPr="00077B99" w:rsidRDefault="00A037F4" w:rsidP="00A037F4">
      <w:pPr>
        <w:spacing w:after="0" w:line="240" w:lineRule="auto"/>
        <w:jc w:val="both"/>
        <w:rPr>
          <w:rFonts w:ascii="Arial" w:eastAsia="Verdana" w:hAnsi="Arial" w:cs="Arial"/>
          <w:b/>
        </w:rPr>
      </w:pPr>
      <w:r>
        <w:rPr>
          <w:rFonts w:ascii="Arial" w:eastAsia="Verdana" w:hAnsi="Arial" w:cs="Arial"/>
          <w:b/>
        </w:rPr>
        <w:t xml:space="preserve">A számviteli bizonylatok kötelező alaki és tartalmi kellékei </w:t>
      </w:r>
    </w:p>
    <w:p w14:paraId="5770F2D4" w14:textId="77777777" w:rsidR="00A037F4" w:rsidRPr="005231D5" w:rsidRDefault="00A037F4" w:rsidP="00077B99">
      <w:pPr>
        <w:spacing w:after="0" w:line="240" w:lineRule="auto"/>
        <w:jc w:val="both"/>
        <w:rPr>
          <w:rFonts w:ascii="Arial" w:eastAsia="Verdana" w:hAnsi="Arial" w:cs="Arial"/>
        </w:rPr>
      </w:pPr>
    </w:p>
    <w:p w14:paraId="232098F7" w14:textId="77777777" w:rsidR="00A037F4" w:rsidRDefault="00A037F4" w:rsidP="00A037F4">
      <w:pPr>
        <w:spacing w:after="0" w:line="240" w:lineRule="auto"/>
        <w:jc w:val="both"/>
        <w:rPr>
          <w:rFonts w:ascii="Arial" w:eastAsia="Verdana" w:hAnsi="Arial" w:cs="Arial"/>
        </w:rPr>
      </w:pPr>
      <w:r>
        <w:rPr>
          <w:rFonts w:ascii="Arial" w:eastAsia="Verdana" w:hAnsi="Arial" w:cs="Arial"/>
        </w:rPr>
        <w:t xml:space="preserve">A könyvviteli elszámolást közvetlenül alátámasztó számviteli bizonylat </w:t>
      </w:r>
      <w:r>
        <w:rPr>
          <w:rFonts w:ascii="Arial" w:eastAsia="Verdana" w:hAnsi="Arial" w:cs="Arial"/>
          <w:b/>
        </w:rPr>
        <w:t xml:space="preserve">általános alaki és tartalmi kellékei </w:t>
      </w:r>
      <w:r>
        <w:rPr>
          <w:rFonts w:ascii="Arial" w:eastAsia="Verdana" w:hAnsi="Arial" w:cs="Arial"/>
        </w:rPr>
        <w:t xml:space="preserve">a következőek: </w:t>
      </w:r>
    </w:p>
    <w:p w14:paraId="34990F6D" w14:textId="77777777" w:rsidR="000E6FD9" w:rsidRPr="005231D5" w:rsidRDefault="000E6FD9" w:rsidP="00077B99">
      <w:pPr>
        <w:spacing w:after="0" w:line="240" w:lineRule="auto"/>
        <w:jc w:val="both"/>
        <w:rPr>
          <w:rFonts w:ascii="Arial" w:eastAsia="Verdana" w:hAnsi="Arial" w:cs="Arial"/>
        </w:rPr>
      </w:pPr>
    </w:p>
    <w:p w14:paraId="6EF19E50" w14:textId="77777777" w:rsidR="000E6FD9" w:rsidRPr="00077B99" w:rsidRDefault="000E6FD9" w:rsidP="000E6FD9">
      <w:pPr>
        <w:numPr>
          <w:ilvl w:val="0"/>
          <w:numId w:val="15"/>
        </w:numPr>
        <w:spacing w:before="120" w:after="0" w:line="240" w:lineRule="auto"/>
        <w:ind w:left="714" w:hanging="357"/>
        <w:rPr>
          <w:rFonts w:ascii="Arial" w:hAnsi="Arial" w:cs="Arial"/>
        </w:rPr>
      </w:pPr>
      <w:r>
        <w:rPr>
          <w:rFonts w:ascii="Arial" w:hAnsi="Arial" w:cs="Arial"/>
        </w:rPr>
        <w:t>a bizonylat megnevezése és sorszáma vagy egyéb más azonosítója;</w:t>
      </w:r>
    </w:p>
    <w:p w14:paraId="46535B79" w14:textId="77777777" w:rsidR="000E6FD9" w:rsidRPr="00077B99" w:rsidRDefault="000E6FD9" w:rsidP="000E6FD9">
      <w:pPr>
        <w:numPr>
          <w:ilvl w:val="0"/>
          <w:numId w:val="15"/>
        </w:numPr>
        <w:spacing w:before="120" w:after="0" w:line="240" w:lineRule="auto"/>
        <w:ind w:left="714" w:hanging="357"/>
        <w:rPr>
          <w:rFonts w:ascii="Arial" w:hAnsi="Arial" w:cs="Arial"/>
        </w:rPr>
      </w:pPr>
      <w:r>
        <w:rPr>
          <w:rFonts w:ascii="Arial" w:hAnsi="Arial" w:cs="Arial"/>
        </w:rPr>
        <w:t>a bizonylatot kiállító gazdálkodó (ezen belül a szervezeti egység) megjelölése;</w:t>
      </w:r>
    </w:p>
    <w:p w14:paraId="06E906E7" w14:textId="77777777" w:rsidR="000E6FD9" w:rsidRPr="00077B99" w:rsidRDefault="000E6FD9" w:rsidP="000E6FD9">
      <w:pPr>
        <w:numPr>
          <w:ilvl w:val="0"/>
          <w:numId w:val="15"/>
        </w:numPr>
        <w:spacing w:before="120" w:after="0" w:line="240" w:lineRule="auto"/>
        <w:ind w:left="714" w:hanging="357"/>
        <w:jc w:val="both"/>
        <w:rPr>
          <w:rFonts w:ascii="Arial" w:hAnsi="Arial" w:cs="Arial"/>
        </w:rPr>
      </w:pPr>
      <w:r>
        <w:rPr>
          <w:rFonts w:ascii="Arial" w:hAnsi="Arial" w:cs="Arial"/>
        </w:rPr>
        <w:t>a gazdasági műveletet elrendelő személy vagy szervezet megjelölése, az utalványozó és a rendelkezés végrehajtását igazoló személy, valamint a szervezettől függően az ellenőr aláírása; a készletmozgások bizonylatain és a pénzkezelési bizonylatokon az átvevő, az ellennyugtákon a befizető aláírása;</w:t>
      </w:r>
    </w:p>
    <w:p w14:paraId="34BA8C82" w14:textId="77777777" w:rsidR="000E6FD9" w:rsidRPr="00077B99" w:rsidRDefault="000E6FD9" w:rsidP="000E6FD9">
      <w:pPr>
        <w:numPr>
          <w:ilvl w:val="0"/>
          <w:numId w:val="15"/>
        </w:numPr>
        <w:spacing w:before="120" w:after="0" w:line="240" w:lineRule="auto"/>
        <w:ind w:left="714" w:hanging="357"/>
        <w:jc w:val="both"/>
        <w:rPr>
          <w:rFonts w:ascii="Arial" w:hAnsi="Arial" w:cs="Arial"/>
        </w:rPr>
      </w:pPr>
      <w:r>
        <w:rPr>
          <w:rFonts w:ascii="Arial" w:hAnsi="Arial" w:cs="Arial"/>
        </w:rPr>
        <w:t>a bizonylat kiállításának időpontja, illetve – a gazdasági művelet jellegétől, időbeni hatályától függően – annak az időpontnak vagy időszaknak a megjelölése, amelyre a bizonylat adatait vonatkoztatni kell (a gazdasági művelet teljesítésének időpontja, időszaka);</w:t>
      </w:r>
    </w:p>
    <w:p w14:paraId="73AD20BA" w14:textId="77777777" w:rsidR="000E6FD9" w:rsidRPr="00077B99" w:rsidRDefault="000E6FD9" w:rsidP="000E6FD9">
      <w:pPr>
        <w:numPr>
          <w:ilvl w:val="0"/>
          <w:numId w:val="15"/>
        </w:numPr>
        <w:spacing w:before="120" w:after="0" w:line="240" w:lineRule="auto"/>
        <w:ind w:left="714" w:hanging="357"/>
        <w:jc w:val="both"/>
        <w:rPr>
          <w:rFonts w:ascii="Arial" w:hAnsi="Arial" w:cs="Arial"/>
        </w:rPr>
      </w:pPr>
      <w:r>
        <w:rPr>
          <w:rFonts w:ascii="Arial" w:hAnsi="Arial" w:cs="Arial"/>
        </w:rPr>
        <w:t xml:space="preserve">a (megtörtént) gazdasági művelet tartalmának leírása vagy megjelölése, a gazdasági művelet okozta változások mennyiségi, minőségi és – a gazdasági művelet jellegétől, a könyvviteli elszámolás rendjétől függően – értékbeni adatai;</w:t>
      </w:r>
    </w:p>
    <w:p w14:paraId="53CD870A" w14:textId="77777777" w:rsidR="000E6FD9" w:rsidRPr="00077B99" w:rsidRDefault="000E6FD9" w:rsidP="000E6FD9">
      <w:pPr>
        <w:numPr>
          <w:ilvl w:val="0"/>
          <w:numId w:val="15"/>
        </w:numPr>
        <w:spacing w:before="120" w:after="0" w:line="240" w:lineRule="auto"/>
        <w:ind w:left="714" w:hanging="357"/>
        <w:jc w:val="both"/>
        <w:rPr>
          <w:rFonts w:ascii="Arial" w:hAnsi="Arial" w:cs="Arial"/>
        </w:rPr>
      </w:pPr>
      <w:r>
        <w:rPr>
          <w:rFonts w:ascii="Arial" w:hAnsi="Arial" w:cs="Arial"/>
        </w:rPr>
        <w:t>külső bizonylat esetében a bizonylatnak tartalmaznia kell többek között: a bizonylatot kiállító gazdálkodó nevét, címét;</w:t>
      </w:r>
    </w:p>
    <w:p w14:paraId="0EC2740F" w14:textId="77777777" w:rsidR="000E6FD9" w:rsidRPr="00077B99" w:rsidRDefault="000E6FD9" w:rsidP="000E6FD9">
      <w:pPr>
        <w:numPr>
          <w:ilvl w:val="0"/>
          <w:numId w:val="15"/>
        </w:numPr>
        <w:spacing w:before="120" w:after="0" w:line="240" w:lineRule="auto"/>
        <w:ind w:left="714" w:hanging="357"/>
        <w:jc w:val="both"/>
        <w:rPr>
          <w:rFonts w:ascii="Arial" w:hAnsi="Arial" w:cs="Arial"/>
        </w:rPr>
      </w:pPr>
      <w:r>
        <w:rPr>
          <w:rFonts w:ascii="Arial" w:hAnsi="Arial" w:cs="Arial"/>
        </w:rPr>
        <w:t>bizonylatok adatainak összesítése esetén az összesítés alapjául szolgáló bizonylatok körének, valamint annak az időszaknak a megjelölése, amelyre az összesítés vonatkozik;</w:t>
      </w:r>
    </w:p>
    <w:p w14:paraId="54EB2CBA" w14:textId="77777777" w:rsidR="000E6FD9" w:rsidRPr="00077B99" w:rsidRDefault="000E6FD9" w:rsidP="000E6FD9">
      <w:pPr>
        <w:numPr>
          <w:ilvl w:val="0"/>
          <w:numId w:val="15"/>
        </w:numPr>
        <w:spacing w:before="120" w:after="0" w:line="240" w:lineRule="auto"/>
        <w:ind w:left="714" w:hanging="357"/>
        <w:rPr>
          <w:rFonts w:ascii="Arial" w:hAnsi="Arial" w:cs="Arial"/>
        </w:rPr>
      </w:pPr>
      <w:r>
        <w:rPr>
          <w:rFonts w:ascii="Arial" w:hAnsi="Arial" w:cs="Arial"/>
        </w:rPr>
        <w:t>a könyvelés módjára, az érintett könyvviteli számlákra történő hivatkozás;</w:t>
      </w:r>
    </w:p>
    <w:p w14:paraId="5D1FCE22" w14:textId="77777777" w:rsidR="000E6FD9" w:rsidRPr="00077B99" w:rsidRDefault="000E6FD9" w:rsidP="000E6FD9">
      <w:pPr>
        <w:numPr>
          <w:ilvl w:val="0"/>
          <w:numId w:val="15"/>
        </w:numPr>
        <w:spacing w:before="120" w:after="0" w:line="240" w:lineRule="auto"/>
        <w:ind w:left="714" w:hanging="357"/>
        <w:rPr>
          <w:rFonts w:ascii="Arial" w:hAnsi="Arial" w:cs="Arial"/>
        </w:rPr>
      </w:pPr>
      <w:r>
        <w:rPr>
          <w:rFonts w:ascii="Arial" w:hAnsi="Arial" w:cs="Arial"/>
        </w:rPr>
        <w:t>a könyvviteli nyilvántartásokban történt rögzítés időpontja, igazolása;</w:t>
      </w:r>
    </w:p>
    <w:p w14:paraId="2833E424" w14:textId="77777777" w:rsidR="000E6FD9" w:rsidRPr="00077B99" w:rsidRDefault="000E6FD9" w:rsidP="000E6FD9">
      <w:pPr>
        <w:numPr>
          <w:ilvl w:val="0"/>
          <w:numId w:val="15"/>
        </w:numPr>
        <w:spacing w:before="120" w:after="0" w:line="240" w:lineRule="auto"/>
        <w:ind w:left="714" w:hanging="357"/>
        <w:rPr>
          <w:rFonts w:ascii="Arial" w:hAnsi="Arial" w:cs="Arial"/>
        </w:rPr>
      </w:pPr>
      <w:r>
        <w:rPr>
          <w:rFonts w:ascii="Arial" w:hAnsi="Arial" w:cs="Arial"/>
        </w:rPr>
        <w:t>továbbá minden olyan adat, amelyet jogszabály előír.</w:t>
      </w:r>
    </w:p>
    <w:p w14:paraId="69C4013B" w14:textId="77777777" w:rsidR="000E6FD9" w:rsidRDefault="00A037F4" w:rsidP="00A037F4">
      <w:pPr>
        <w:spacing w:after="0" w:line="240" w:lineRule="auto"/>
        <w:jc w:val="both"/>
        <w:rPr>
          <w:rFonts w:ascii="Arial" w:eastAsia="Verdana" w:hAnsi="Arial" w:cs="Arial"/>
        </w:rPr>
      </w:pPr>
      <w:r>
        <w:rPr>
          <w:rFonts w:ascii="Arial" w:eastAsia="Verdana" w:hAnsi="Arial" w:cs="Arial"/>
        </w:rPr>
        <w:br/>
        <w:t xml:space="preserve">A számlával, az egyszerűsített adattartalmú számlával kapcsolatos további követelményeket más jogszabály (például az általános forgalmi adóról szóló törvény) is meghatározhat. </w:t>
      </w:r>
    </w:p>
    <w:p w14:paraId="1F703191" w14:textId="77777777" w:rsidR="000E6FD9" w:rsidRDefault="00A037F4" w:rsidP="00A037F4">
      <w:pPr>
        <w:spacing w:after="0" w:line="240" w:lineRule="auto"/>
        <w:jc w:val="both"/>
        <w:rPr>
          <w:rFonts w:ascii="Arial" w:eastAsia="Verdana" w:hAnsi="Arial" w:cs="Arial"/>
        </w:rPr>
      </w:pPr>
      <w:r>
        <w:rPr>
          <w:rFonts w:ascii="Arial" w:eastAsia="Verdana" w:hAnsi="Arial" w:cs="Arial"/>
        </w:rPr>
        <w:br/>
        <w:t xml:space="preserve">A bizonylat (ideértve mind a kibocsátott, mind a befogadott bizonylatokat) alaki és tartalmi hitelessége, megbízhatósága, ha más módon nem biztosítható, a gazdálkodó képviseletére jogosult személy, vagy belső szabályzatban erre külön feljogosított személy aláírásával is igazolható. </w:t>
        <w:br/>
        <w:br/>
        <w:t xml:space="preserve">Számviteli bizonylatként alkalmazható az elektronikus dokumentum, irat, ha megfelel e számviteli törvény előírásainak. Az elektronikus dokumentumok, iratok bizonylatként történő alkalmazásának feltételeit, hitelességének, megbízhatóságának követelményeit más jogszabály is meghatározhatja. </w:t>
      </w:r>
      <w:r>
        <w:rPr>
          <w:rFonts w:ascii="Arial" w:eastAsia="Verdana" w:hAnsi="Arial" w:cs="Arial"/>
          <w:i/>
        </w:rPr>
        <w:t>(Sztv. 167. § (5) bekezdés)</w:t>
      </w:r>
      <w:r>
        <w:rPr>
          <w:rFonts w:ascii="Arial" w:eastAsia="Verdana" w:hAnsi="Arial" w:cs="Arial"/>
        </w:rPr>
        <w:t xml:space="preserve"> </w:t>
      </w:r>
    </w:p>
    <w:p w14:paraId="2E2A4831" w14:textId="77777777" w:rsidR="00A037F4" w:rsidRPr="005231D5" w:rsidRDefault="00A037F4" w:rsidP="00077B99">
      <w:pPr>
        <w:spacing w:after="0" w:line="240" w:lineRule="auto"/>
        <w:jc w:val="both"/>
        <w:rPr>
          <w:rFonts w:ascii="Arial" w:eastAsia="Verdana" w:hAnsi="Arial" w:cs="Arial"/>
        </w:rPr>
      </w:pPr>
    </w:p>
    <w:p w14:paraId="27204257" w14:textId="77777777" w:rsidR="009572BF" w:rsidRDefault="00A037F4" w:rsidP="00A037F4">
      <w:pPr>
        <w:spacing w:after="0" w:line="240" w:lineRule="auto"/>
        <w:jc w:val="both"/>
        <w:rPr>
          <w:rFonts w:ascii="Arial" w:eastAsia="Verdana" w:hAnsi="Arial" w:cs="Arial"/>
        </w:rPr>
      </w:pPr>
      <w:r>
        <w:rPr>
          <w:rFonts w:ascii="Arial" w:eastAsia="Verdana" w:hAnsi="Arial" w:cs="Arial"/>
        </w:rPr>
        <w:t>A bizonylatok alaki és tartalmi hitelességét, megbízhatóságát igazolni kell az elektronikus formában kiállított bizonylatok esetében is. Az elektronikus formában kiállított bizonylatot – a digitális archiválás szabályairól szóló jogszabály előírásainak figyelembevételével – elektronikus formában kell megőrizni, oly módon, hogy az alkalmazott módszer biztosítsa a bizonylat összes adatának késedelem nélküli előállítását, folyamatos leolvashatóságát, illetve zárja ki az utólagos módosítás</w:t>
      </w:r>
      <w:r>
        <w:rPr>
          <w:rFonts w:ascii="Arial" w:eastAsia="Verdana" w:hAnsi="Arial" w:cs="Arial"/>
          <w:b/>
        </w:rPr>
        <w:t xml:space="preserve"> </w:t>
      </w:r>
      <w:r>
        <w:rPr>
          <w:rFonts w:ascii="Arial" w:eastAsia="Verdana" w:hAnsi="Arial" w:cs="Arial"/>
        </w:rPr>
        <w:t xml:space="preserve">lehetőségét. </w:t>
      </w:r>
      <w:r>
        <w:rPr>
          <w:rFonts w:ascii="Arial" w:eastAsia="Verdana" w:hAnsi="Arial" w:cs="Arial"/>
          <w:i/>
        </w:rPr>
        <w:t>(Sztv. 167. § (2)-(3), 169. § (5) bekezdés)</w:t>
      </w:r>
      <w:r>
        <w:rPr>
          <w:rFonts w:ascii="Arial" w:eastAsia="Verdana" w:hAnsi="Arial" w:cs="Arial"/>
        </w:rPr>
        <w:t xml:space="preserve"> </w:t>
      </w:r>
    </w:p>
    <w:p w14:paraId="1B9DC279" w14:textId="77777777" w:rsidR="00651832" w:rsidRDefault="00651832" w:rsidP="00A037F4">
      <w:pPr>
        <w:spacing w:after="0" w:line="240" w:lineRule="auto"/>
        <w:jc w:val="both"/>
        <w:rPr>
          <w:rFonts w:ascii="Arial" w:eastAsia="Verdana" w:hAnsi="Arial" w:cs="Arial"/>
        </w:rPr>
      </w:pPr>
    </w:p>
    <w:p w14:paraId="0E3A5EA6" w14:textId="77777777" w:rsidR="00651832" w:rsidRDefault="00651832" w:rsidP="00A037F4">
      <w:pPr>
        <w:spacing w:after="0" w:line="240" w:lineRule="auto"/>
        <w:jc w:val="both"/>
        <w:rPr>
          <w:rFonts w:ascii="Arial" w:eastAsia="Verdana" w:hAnsi="Arial" w:cs="Arial"/>
        </w:rPr>
      </w:pPr>
    </w:p>
    <w:p w14:paraId="704DACBE" w14:textId="77777777" w:rsidR="009572BF" w:rsidRDefault="009572BF" w:rsidP="00A037F4">
      <w:pPr>
        <w:spacing w:after="0" w:line="240" w:lineRule="auto"/>
        <w:jc w:val="both"/>
        <w:rPr>
          <w:rFonts w:ascii="Arial" w:eastAsia="Verdana" w:hAnsi="Arial" w:cs="Arial"/>
          <w:b/>
        </w:rPr>
      </w:pPr>
      <w:r>
        <w:rPr>
          <w:rFonts w:ascii="Arial" w:eastAsia="Verdana" w:hAnsi="Arial" w:cs="Arial"/>
          <w:b/>
        </w:rPr>
        <w:t>A számviteli bizonylatok kezelése, felelősség</w:t>
      </w:r>
    </w:p>
    <w:p w14:paraId="6EE8D5D4" w14:textId="77777777" w:rsidR="009572BF" w:rsidRDefault="009572BF" w:rsidP="00A037F4">
      <w:pPr>
        <w:spacing w:after="0" w:line="240" w:lineRule="auto"/>
        <w:jc w:val="both"/>
        <w:rPr>
          <w:rFonts w:ascii="Arial" w:eastAsia="Verdana" w:hAnsi="Arial" w:cs="Arial"/>
          <w:b/>
        </w:rPr>
      </w:pPr>
    </w:p>
    <w:p w14:paraId="756019ED" w14:textId="77777777" w:rsidR="009572BF" w:rsidRPr="00077B99" w:rsidRDefault="009572BF" w:rsidP="009572BF">
      <w:pPr>
        <w:jc w:val="both"/>
        <w:rPr>
          <w:rFonts w:ascii="Arial" w:hAnsi="Arial" w:cs="Arial"/>
        </w:rPr>
      </w:pPr>
      <w:r>
        <w:rPr>
          <w:rFonts w:ascii="Arial" w:hAnsi="Arial" w:cs="Arial"/>
        </w:rPr>
        <w:t>A pénzeszközöket érintő gazdasági műveletek, események bizonylatainak adatait késedelem nélkül, készpénzforgalom esetén a pénzmozgással egyidejűleg, illetve bankszámla forgalomnál a hitelintézeti értesítés megérkezésekor, az egyéb pénzeszközöket érintő tételeket legkésőbb a tárgyhót követő hó 15. napjáig a könyvekben kötelezően rögzíteni kell.</w:t>
      </w:r>
    </w:p>
    <w:p w14:paraId="02CF994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54. kerdes</w:t>
      </w:r>
    </w:p>
    <w:p w14:paraId="7138F0B7" w14:textId="77777777" w:rsidR="009572BF" w:rsidRPr="00077B99" w:rsidRDefault="009572BF" w:rsidP="009572BF">
      <w:pPr>
        <w:jc w:val="both"/>
        <w:rPr>
          <w:rFonts w:ascii="Arial" w:hAnsi="Arial" w:cs="Arial"/>
          <w:bCs/>
        </w:rPr>
      </w:pPr>
      <w:r>
        <w:rPr>
          <w:rFonts w:ascii="Arial" w:hAnsi="Arial" w:cs="Arial"/>
          <w:bCs/>
        </w:rPr>
        <w:t>Az értékcsökkenés elszámolásának gyakorisága:</w:t>
      </w:r>
    </w:p>
    <w:p w14:paraId="3077A335" w14:textId="77777777" w:rsidR="009572BF" w:rsidRPr="00077B99" w:rsidRDefault="009572BF" w:rsidP="009572BF">
      <w:pPr>
        <w:jc w:val="both"/>
        <w:rPr>
          <w:rFonts w:ascii="Arial" w:hAnsi="Arial" w:cs="Arial"/>
        </w:rPr>
      </w:pPr>
      <w:r>
        <w:rPr>
          <w:rFonts w:ascii="Arial" w:hAnsi="Arial" w:cs="Arial"/>
        </w:rPr>
        <w:t>A tárgyi eszközök aktiválását és az analitikába történő rögzítését a tárgyhónapot követő hónap utolsó napja. Az értékcsökkenést is a havi zárás keretében kell elszámolni, - mind az analitikában, mind a főkönyvben - és az egyeztetést is ekkor kell elvégezni.</w:t>
      </w:r>
    </w:p>
    <w:p w14:paraId="78BCE312"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71. kerdes</w:t>
      </w:r>
    </w:p>
    <w:p w14:paraId="016019F0" w14:textId="77777777" w:rsidR="009572BF" w:rsidRPr="00077B99" w:rsidRDefault="009572BF" w:rsidP="009572BF">
      <w:pPr>
        <w:jc w:val="both"/>
        <w:rPr>
          <w:rFonts w:ascii="Arial" w:hAnsi="Arial" w:cs="Arial"/>
          <w:bCs/>
        </w:rPr>
      </w:pPr>
      <w:r>
        <w:rPr>
          <w:rFonts w:ascii="Arial" w:hAnsi="Arial" w:cs="Arial"/>
          <w:bCs/>
        </w:rPr>
        <w:t>Az egyéb gazdasági események könyvelésének határideje:</w:t>
      </w:r>
    </w:p>
    <w:p w14:paraId="5ECFAAFB" w14:textId="77777777" w:rsidR="009572BF" w:rsidRPr="00077B99" w:rsidRDefault="009572BF" w:rsidP="00536A7B">
      <w:pPr>
        <w:jc w:val="both"/>
        <w:rPr>
          <w:rFonts w:ascii="Arial" w:hAnsi="Arial" w:cs="Arial"/>
        </w:rPr>
      </w:pPr>
      <w:r>
        <w:rPr>
          <w:rFonts w:ascii="Arial" w:hAnsi="Arial" w:cs="Arial"/>
        </w:rPr>
        <w:t xml:space="preserve">Az egyéb gazdasági műveletek, események bizonylatainak adatait a gazdasági műveletek, események megtörténte után havonta történik a tárgyhónapot követő 15-éig. </w:t>
      </w:r>
    </w:p>
    <w:p w14:paraId="5FDF5220" w14:textId="77777777" w:rsidR="009572BF" w:rsidRPr="00077B99" w:rsidRDefault="009572BF" w:rsidP="009572BF">
      <w:pPr>
        <w:jc w:val="both"/>
        <w:rPr>
          <w:rFonts w:ascii="Arial" w:hAnsi="Arial" w:cs="Arial"/>
        </w:rPr>
      </w:pPr>
      <w:r>
        <w:rPr>
          <w:rFonts w:ascii="Arial" w:hAnsi="Arial" w:cs="Arial"/>
        </w:rPr>
        <w:t xml:space="preserve">A tárgyhót követő hónap 15. napja után beérkező számviteli bizonylatok könyvelése minden esetben a tárgyhót követő időszak tételeit alkotja. </w:t>
      </w:r>
    </w:p>
    <w:p w14:paraId="155E6CFF" w14:textId="77777777" w:rsidR="006E7D9A" w:rsidRDefault="009572BF" w:rsidP="009572BF">
      <w:pPr>
        <w:jc w:val="both"/>
        <w:rPr>
          <w:rFonts w:ascii="Arial" w:hAnsi="Arial" w:cs="Arial"/>
        </w:rPr>
      </w:pPr>
      <w:r>
        <w:rPr>
          <w:rFonts w:ascii="Arial" w:hAnsi="Arial" w:cs="Arial"/>
        </w:rPr>
        <w:t xml:space="preserve"> (Kivéve az értékvesztések, a céltartalékok és bizonyos időbeli elhatárolások, melyek csak az éves zárás keretében történnek.)</w:t>
      </w:r>
    </w:p>
    <w:p w14:paraId="62881E2B" w14:textId="77777777" w:rsidR="00A21945" w:rsidRPr="00077B99" w:rsidRDefault="00A21945" w:rsidP="00077B99">
      <w:pPr>
        <w:spacing w:after="0" w:line="240" w:lineRule="auto"/>
        <w:jc w:val="both"/>
        <w:rPr>
          <w:rFonts w:ascii="Arial" w:hAnsi="Arial" w:cs="Arial"/>
        </w:rPr>
      </w:pPr>
    </w:p>
    <w:p w14:paraId="1AFA45EB" w14:textId="77777777" w:rsidR="006E7D9A" w:rsidRPr="00077B99" w:rsidRDefault="006E7D9A" w:rsidP="00077B99">
      <w:pPr>
        <w:spacing w:after="0" w:line="240" w:lineRule="auto"/>
        <w:jc w:val="both"/>
        <w:rPr>
          <w:rFonts w:ascii="Arial" w:eastAsia="Verdana" w:hAnsi="Arial" w:cs="Arial"/>
        </w:rPr>
      </w:pPr>
      <w:r>
        <w:rPr>
          <w:rFonts w:ascii="Arial" w:eastAsia="Verdana" w:hAnsi="Arial" w:cs="Arial"/>
          <w:b/>
        </w:rPr>
        <w:t>A könyvviteli nyilvántartásokban történő rögzítés</w:t>
      </w:r>
    </w:p>
    <w:p w14:paraId="0E590A3D" w14:textId="77777777" w:rsidR="006E7D9A" w:rsidRDefault="006E7D9A" w:rsidP="00A037F4">
      <w:pPr>
        <w:spacing w:after="0" w:line="240" w:lineRule="auto"/>
        <w:jc w:val="both"/>
        <w:rPr>
          <w:rFonts w:ascii="Arial" w:eastAsia="Verdana" w:hAnsi="Arial" w:cs="Arial"/>
        </w:rPr>
      </w:pPr>
    </w:p>
    <w:p w14:paraId="08EA6CAD" w14:textId="77777777" w:rsidR="006E7D9A" w:rsidRPr="00077B99" w:rsidRDefault="006E7D9A" w:rsidP="006E7D9A">
      <w:pPr>
        <w:jc w:val="both"/>
        <w:rPr>
          <w:rFonts w:ascii="Arial" w:hAnsi="Arial" w:cs="Arial"/>
        </w:rPr>
      </w:pPr>
      <w:r>
        <w:rPr>
          <w:rFonts w:ascii="Arial" w:hAnsi="Arial" w:cs="Arial"/>
          <w:b/>
          <w:bCs/>
        </w:rPr>
        <w:t>Vállalkozásunknál a számviteli bizonylatok könyvelésének módjára</w:t>
      </w:r>
      <w:r>
        <w:rPr>
          <w:rFonts w:ascii="Arial" w:hAnsi="Arial" w:cs="Arial"/>
        </w:rPr>
        <w:t>, az érintett könyvviteli számlákra történő hivatkozás, a könyvviteli nyilvántartásokban történt rögzítés időpontja, igazolása az alábbiak szerint történik:</w:t>
      </w:r>
    </w:p>
    <w:p w14:paraId="2457EA43" w14:textId="77777777" w:rsidR="006E7D9A" w:rsidRPr="00F46983" w:rsidRDefault="006E7D9A" w:rsidP="006E7D9A">
      <w:pPr>
        <w:jc w:val="both"/>
        <w:rPr>
          <w:rFonts w:ascii="Arial" w:hAnsi="Arial" w:cs="Arial"/>
        </w:rPr>
      </w:pPr>
      <w:r>
        <w:rPr>
          <w:rFonts w:ascii="Arial" w:hAnsi="Arial" w:cs="Arial"/>
        </w:rPr>
        <w:t>A számviteli bizonylatok és a könyvelés közötti összhangot bizonylat kontírozással és elektronikus úton teremti meg a könyvelő programon keresztül. A bizonylat rögzítési időpontja a bizonylat egyértelmű azonosításával a könyvviteli nyilvántartásból egyértelműen, elválaszthatatlan módon, az utólagos módosítás lehetőségét kizárva kerül hozzárendelésre.</w:t>
      </w:r>
    </w:p>
    <w:p w14:paraId="5BC2D5C5"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49. kerdes; Sz.pol. 50. kerdes</w:t>
      </w:r>
    </w:p>
    <w:p w14:paraId="5C8FC0B4" w14:textId="77777777" w:rsidR="00A21945" w:rsidRDefault="00A21945" w:rsidP="00A21945">
      <w:pPr>
        <w:spacing w:after="0" w:line="240" w:lineRule="auto"/>
        <w:jc w:val="both"/>
        <w:rPr>
          <w:rFonts w:ascii="Arial" w:eastAsia="Verdana" w:hAnsi="Arial" w:cs="Arial"/>
          <w:b/>
        </w:rPr>
      </w:pPr>
      <w:r>
        <w:rPr>
          <w:rFonts w:ascii="Arial" w:eastAsia="Verdana" w:hAnsi="Arial" w:cs="Arial"/>
          <w:b/>
        </w:rPr>
        <w:t>Szigorú számadási kötelezettség</w:t>
      </w:r>
    </w:p>
    <w:p w14:paraId="11E0A6F0" w14:textId="77777777" w:rsidR="00A21945" w:rsidRPr="00077B99" w:rsidRDefault="00A21945" w:rsidP="00077B99">
      <w:pPr>
        <w:spacing w:after="0" w:line="240" w:lineRule="auto"/>
        <w:jc w:val="both"/>
        <w:rPr>
          <w:rFonts w:ascii="Arial" w:eastAsia="Verdana" w:hAnsi="Arial" w:cs="Arial"/>
        </w:rPr>
      </w:pPr>
    </w:p>
    <w:p w14:paraId="72710E17" w14:textId="77777777" w:rsidR="00A21945" w:rsidRPr="00077B99" w:rsidRDefault="00A21945" w:rsidP="00A21945">
      <w:pPr>
        <w:jc w:val="both"/>
        <w:rPr>
          <w:rFonts w:ascii="Arial" w:hAnsi="Arial" w:cs="Arial"/>
        </w:rPr>
      </w:pPr>
      <w:r>
        <w:rPr>
          <w:rFonts w:ascii="Arial" w:hAnsi="Arial" w:cs="Arial"/>
        </w:rPr>
        <w:t>A Számviteli törvény szerint a készpénz kezeléséhez, más jogszabály előírása alapján meghatározott gazdasági eseményekhez kapcsolódó bizonylatokat (ideértve a számlát, az egyszerűsített adattartalmú számlát és a nyugtát is), továbbá minden olyan nyomtatványt, amelyért a nyomtatvány értékét meghaladó vagy a nyomtatványon szereplő névértéknek megfelelő ellenértéket kell fizetni, vagy amelynek az illetéktelen felhasználása visszaélésre adhat alkalmat, szigorú számadási kötelezettség alá kell vonni.</w:t>
      </w:r>
    </w:p>
    <w:p w14:paraId="76367E71" w14:textId="77777777" w:rsidR="00A21945" w:rsidRPr="00077B99" w:rsidRDefault="00A21945" w:rsidP="00A21945">
      <w:pPr>
        <w:jc w:val="both"/>
        <w:rPr>
          <w:rFonts w:ascii="Arial" w:hAnsi="Arial" w:cs="Arial"/>
        </w:rPr>
      </w:pPr>
      <w:r>
        <w:rPr>
          <w:rFonts w:ascii="Arial" w:hAnsi="Arial" w:cs="Arial"/>
        </w:rPr>
        <w:t>A szigorú számadás alá vont bizonylatokról, nyomtatványokról olyan nyilvántartást kell vezetni, amely biztosítja a kezelésükkel megbízott vagy a kibocsátásra jogosult személyek elszámoltatását.</w:t>
      </w:r>
    </w:p>
    <w:p w14:paraId="239D9915" w14:textId="77777777" w:rsidR="00A21945" w:rsidRDefault="00A21945" w:rsidP="00A21945">
      <w:pPr>
        <w:jc w:val="both"/>
        <w:rPr>
          <w:rFonts w:ascii="Arial" w:hAnsi="Arial" w:cs="Arial"/>
        </w:rPr>
      </w:pPr>
      <w:r>
        <w:rPr>
          <w:rFonts w:ascii="Arial" w:hAnsi="Arial" w:cs="Arial"/>
        </w:rPr>
        <w:t xml:space="preserve">Vállalkozásunknál a szigorú számadási kötelezettség alá vont bizonylatok bizonylat-típusonkénti nyilvántartása, a sorszámok alapján történő elszámolás - mind a már felhasznált, mind a rontott vagy selejtezett bizonylatok tekintetében - a gazdasági vezető felelőssége. </w:t>
      </w:r>
    </w:p>
    <w:p w14:paraId="700680FC" w14:textId="77777777" w:rsidR="000E6FD9" w:rsidRPr="00077B99" w:rsidRDefault="00A037F4" w:rsidP="00A21945">
      <w:pPr>
        <w:spacing w:after="0" w:line="240" w:lineRule="auto"/>
        <w:jc w:val="both"/>
        <w:rPr>
          <w:rFonts w:ascii="Arial" w:eastAsia="Verdana" w:hAnsi="Arial" w:cs="Arial"/>
          <w:b/>
        </w:rPr>
      </w:pPr>
      <w:r>
        <w:rPr>
          <w:rFonts w:ascii="Arial" w:eastAsia="Verdana" w:hAnsi="Arial" w:cs="Arial"/>
        </w:rPr>
        <w:br/>
      </w:r>
      <w:r>
        <w:rPr>
          <w:rFonts w:ascii="Arial" w:eastAsia="Verdana" w:hAnsi="Arial" w:cs="Arial"/>
          <w:b/>
        </w:rPr>
        <w:t xml:space="preserve">Bizonylatok megőrzési kötelezettsége </w:t>
      </w:r>
    </w:p>
    <w:p w14:paraId="448F32E4" w14:textId="77777777" w:rsidR="00A21945" w:rsidRDefault="00A037F4">
      <w:pPr>
        <w:spacing w:after="0" w:line="240" w:lineRule="auto"/>
        <w:jc w:val="both"/>
        <w:rPr>
          <w:rFonts w:ascii="Arial" w:eastAsia="Verdana" w:hAnsi="Arial" w:cs="Arial"/>
        </w:rPr>
      </w:pPr>
      <w:r>
        <w:rPr>
          <w:rFonts w:ascii="Arial" w:eastAsia="Verdana" w:hAnsi="Arial" w:cs="Arial"/>
        </w:rPr>
        <w:br/>
        <w:t>A gazdálkodó az üzleti évről készített beszámolót, az üzleti jelentést, valamint az azokat alátámasztó leltárt, értékelést, főkönyvi kivonatot, továbbá a naplófőkönyvet, vagy más, a törvény követelményeinek megfelelő nyilvántartást olvasható formában legalább 8 évig köteles megőrizni. (</w:t>
      </w:r>
      <w:r>
        <w:rPr>
          <w:rFonts w:ascii="Arial" w:eastAsia="Verdana" w:hAnsi="Arial" w:cs="Arial"/>
          <w:i/>
        </w:rPr>
        <w:t>Sztv. 169. § (1) bekezdés)</w:t>
      </w:r>
      <w:r>
        <w:rPr>
          <w:rFonts w:ascii="Arial" w:eastAsia="Verdana" w:hAnsi="Arial" w:cs="Arial"/>
        </w:rPr>
        <w:t xml:space="preserve"> </w:t>
      </w:r>
    </w:p>
    <w:p w14:paraId="44A02BAC" w14:textId="77777777" w:rsidR="00A037F4" w:rsidRPr="005231D5" w:rsidRDefault="00A037F4" w:rsidP="00077B99">
      <w:pPr>
        <w:spacing w:after="0" w:line="240" w:lineRule="auto"/>
        <w:jc w:val="both"/>
        <w:rPr>
          <w:rFonts w:ascii="Arial" w:eastAsia="Verdana" w:hAnsi="Arial" w:cs="Arial"/>
        </w:rPr>
      </w:pPr>
    </w:p>
    <w:p w14:paraId="4FB82CF7" w14:textId="77777777" w:rsidR="00A21945" w:rsidRDefault="00A037F4">
      <w:pPr>
        <w:spacing w:after="0" w:line="240" w:lineRule="auto"/>
        <w:jc w:val="both"/>
        <w:rPr>
          <w:rFonts w:ascii="Arial" w:eastAsia="Verdana" w:hAnsi="Arial" w:cs="Arial"/>
        </w:rPr>
      </w:pPr>
      <w:r>
        <w:rPr>
          <w:rFonts w:ascii="Arial" w:eastAsia="Verdana" w:hAnsi="Arial" w:cs="Arial"/>
        </w:rPr>
        <w:t xml:space="preserve">A számviteli bizonylatokat (ideértve a főkönyvi számlákat, az analitikus és részletező nyilvántartásokat) legalább 8 évig, a csalás büntetőjogi elévülési idejének tartamára kell olvasható formában megőrizni. A folyószámla elévülési ideje a folyószámla megszűnésének időpontjával kezdődik. </w:t>
      </w:r>
    </w:p>
    <w:p w14:paraId="67A1E482" w14:textId="77777777" w:rsidR="00A037F4" w:rsidRPr="005231D5" w:rsidRDefault="00A037F4" w:rsidP="00077B99">
      <w:pPr>
        <w:spacing w:after="0" w:line="240" w:lineRule="auto"/>
        <w:jc w:val="both"/>
        <w:rPr>
          <w:rFonts w:ascii="Arial" w:eastAsia="Verdana" w:hAnsi="Arial" w:cs="Arial"/>
        </w:rPr>
      </w:pPr>
    </w:p>
    <w:p w14:paraId="48C834D4" w14:textId="77777777" w:rsidR="00A21945" w:rsidRDefault="00A037F4">
      <w:pPr>
        <w:spacing w:after="0" w:line="240" w:lineRule="auto"/>
        <w:jc w:val="both"/>
        <w:rPr>
          <w:rFonts w:ascii="Arial" w:eastAsia="Verdana" w:hAnsi="Arial" w:cs="Arial"/>
        </w:rPr>
      </w:pPr>
      <w:r>
        <w:rPr>
          <w:rFonts w:ascii="Arial" w:eastAsia="Verdana" w:hAnsi="Arial" w:cs="Arial"/>
        </w:rPr>
        <w:t xml:space="preserve">A számviteli bizonylatot idegen nyelven is ki lehet állítani. Az idegen nyelven kibocsátott, illetve befogadott idegen nyelvű bizonylaton azokat az adatokat, megjelöléseket, amelyek a bizonylat hitelességéhez, a megbízható, a valóságnak megfelelő adatrögzítéshez, könyvvezetéshez szükségesek, a könyvviteli nyilvántartásokban történő rögzítést megelőzően, a belső iratkezelési szabályzatban meghatározott módon magyarul is fel kell tüntetni. </w:t>
      </w:r>
    </w:p>
    <w:p w14:paraId="439F8E8B" w14:textId="77777777" w:rsidR="00036BBD" w:rsidRDefault="00A037F4">
      <w:pPr>
        <w:spacing w:after="0" w:line="240" w:lineRule="auto"/>
        <w:jc w:val="both"/>
        <w:rPr>
          <w:rFonts w:ascii="Arial" w:eastAsia="Verdana" w:hAnsi="Arial" w:cs="Arial"/>
        </w:rPr>
      </w:pPr>
      <w:r>
        <w:rPr>
          <w:rFonts w:ascii="Arial" w:eastAsia="Verdana" w:hAnsi="Arial" w:cs="Arial"/>
        </w:rPr>
        <w:br/>
        <w:t xml:space="preserve">A vállalkozás logikailag is hozzákapcsolhatja a bizonylatokhoz azok kontírozását, könyvelésük időpontját és igazolását. Ezek az információk az eredeti bizonylatoktól elkülönítetten, </w:t>
      </w:r>
      <w:r>
        <w:rPr>
          <w:rFonts w:ascii="Arial" w:eastAsia="Verdana" w:hAnsi="Arial" w:cs="Arial"/>
          <w:b/>
        </w:rPr>
        <w:t>külön elektronikus nyilvántartásban is rögzíthetők</w:t>
      </w:r>
      <w:r>
        <w:rPr>
          <w:rFonts w:ascii="Arial" w:eastAsia="Verdana" w:hAnsi="Arial" w:cs="Arial"/>
        </w:rPr>
        <w:t xml:space="preserve">, </w:t>
      </w:r>
      <w:r>
        <w:rPr>
          <w:rFonts w:ascii="Arial" w:eastAsia="Verdana" w:hAnsi="Arial" w:cs="Arial"/>
          <w:b/>
        </w:rPr>
        <w:t>tárolhatók</w:t>
      </w:r>
      <w:r>
        <w:rPr>
          <w:rFonts w:ascii="Arial" w:eastAsia="Verdana" w:hAnsi="Arial" w:cs="Arial"/>
        </w:rPr>
        <w:t xml:space="preserve">, feltéve, hogy a nyilvántartásban szereplő információk egyértelműen az utólagos módosítás lehetőségét kizáró módon, logikailag hozzárendelhetők az egyes bizonylatokhoz, például a bizonylatok természetes azonosítói, így a sorszámuk alapján is. </w:t>
      </w:r>
    </w:p>
    <w:p w14:paraId="5B2C490E" w14:textId="77777777" w:rsidR="00A21945" w:rsidRDefault="00A037F4">
      <w:pPr>
        <w:spacing w:after="0" w:line="240" w:lineRule="auto"/>
        <w:jc w:val="both"/>
        <w:rPr>
          <w:rFonts w:ascii="Arial" w:eastAsia="Verdana" w:hAnsi="Arial" w:cs="Arial"/>
        </w:rPr>
      </w:pPr>
      <w:r>
        <w:rPr>
          <w:rFonts w:ascii="Arial" w:eastAsia="Verdana" w:hAnsi="Arial" w:cs="Arial"/>
        </w:rPr>
        <w:t xml:space="preserve">Az eredetileg nem elektronikus formában kiállított bizonylatokról, - a papíralapú dokumentumokról elektronikus úton történő másolat készítésének szabályairól szóló jogszabály  előírásainak figyelembevételével – készített elektronikus másolattal az e törvény szerinti bizonylatmegőrzési kötelezettség teljesíthető, ha a másolatkészítés alkalmazott módszere biztosítja az eredeti bizonylat összes adatának késedelem nélküli előállítását, folyamatos leolvashatósgát, illetve kizárja az utólagos módosítás lehetőségét.(</w:t>
      </w:r>
      <w:r>
        <w:rPr>
          <w:rFonts w:ascii="Arial" w:eastAsia="Verdana" w:hAnsi="Arial" w:cs="Arial"/>
          <w:i/>
        </w:rPr>
        <w:t>Sztv. 169. § (6) bekezdés)</w:t>
      </w:r>
      <w:r>
        <w:rPr>
          <w:rFonts w:ascii="Arial" w:eastAsia="Verdana" w:hAnsi="Arial" w:cs="Arial"/>
        </w:rPr>
        <w:t xml:space="preserve"> </w:t>
        <w:br/>
        <w:br/>
      </w:r>
      <w:r>
        <w:rPr>
          <w:rFonts w:ascii="Arial" w:eastAsia="Verdana" w:hAnsi="Arial" w:cs="Arial"/>
          <w:b/>
        </w:rPr>
        <w:t>A bizonylatok digitális formában történő tárolásakor</w:t>
      </w:r>
      <w:r>
        <w:rPr>
          <w:rFonts w:ascii="Arial" w:eastAsia="Verdana" w:hAnsi="Arial" w:cs="Arial"/>
        </w:rPr>
        <w:t xml:space="preserve"> a következőket kell betartani: </w:t>
      </w:r>
    </w:p>
    <w:p w14:paraId="4CFB80C4" w14:textId="77777777" w:rsidR="00941475" w:rsidRDefault="00A037F4">
      <w:pPr>
        <w:spacing w:after="0" w:line="240" w:lineRule="auto"/>
        <w:jc w:val="both"/>
        <w:rPr>
          <w:rFonts w:ascii="Arial" w:eastAsia="Verdana" w:hAnsi="Arial" w:cs="Arial"/>
        </w:rPr>
      </w:pPr>
      <w:r>
        <w:rPr>
          <w:rFonts w:ascii="Arial" w:eastAsia="Verdana" w:hAnsi="Arial" w:cs="Arial"/>
        </w:rPr>
        <w:br/>
        <w:t xml:space="preserve">- </w:t>
      </w:r>
      <w:r>
        <w:rPr>
          <w:rFonts w:ascii="Arial" w:eastAsia="Verdana" w:hAnsi="Arial" w:cs="Arial"/>
          <w:b/>
        </w:rPr>
        <w:t>az elektronikus formában kiállított bizonylatokat</w:t>
      </w:r>
      <w:r>
        <w:rPr>
          <w:rFonts w:ascii="Arial" w:eastAsia="Verdana" w:hAnsi="Arial" w:cs="Arial"/>
        </w:rPr>
        <w:t xml:space="preserve"> a digitális archiválás szabályairól szóló jogszabály előírásainak figyelembe vételével kell megőrizni, elektronikus formában, és csak akkor kell elektronikusan aláírni, ha ezt jogszabály kifejezetten előírja  </w:t>
        <w:br/>
        <w:t xml:space="preserve">- </w:t>
      </w:r>
      <w:r>
        <w:rPr>
          <w:rFonts w:ascii="Arial" w:eastAsia="Verdana" w:hAnsi="Arial" w:cs="Arial"/>
          <w:b/>
        </w:rPr>
        <w:t>az eredetileg nem elektronikus formában kiállított bizonylatok</w:t>
      </w:r>
      <w:r>
        <w:rPr>
          <w:rFonts w:ascii="Arial" w:eastAsia="Verdana" w:hAnsi="Arial" w:cs="Arial"/>
        </w:rPr>
        <w:t xml:space="preserve"> a papíralapú dokumentumokról elektronikus úton történő másolat</w:t>
      </w:r>
      <w:r>
        <w:rPr>
          <w:rFonts w:ascii="Arial" w:eastAsia="Verdana" w:hAnsi="Arial" w:cs="Arial"/>
          <w:b/>
        </w:rPr>
        <w:t xml:space="preserve"> </w:t>
      </w:r>
      <w:r>
        <w:rPr>
          <w:rFonts w:ascii="Arial" w:eastAsia="Verdana" w:hAnsi="Arial" w:cs="Arial"/>
        </w:rPr>
        <w:t xml:space="preserve">készítésének szabályairól szóló jogszabály előírásai alapján készített </w:t>
      </w:r>
      <w:r>
        <w:rPr>
          <w:rFonts w:ascii="Arial" w:eastAsia="Verdana" w:hAnsi="Arial" w:cs="Arial"/>
          <w:b/>
        </w:rPr>
        <w:t>elektronikus másolat formájában is megőrizhetők</w:t>
      </w:r>
      <w:r>
        <w:rPr>
          <w:rFonts w:ascii="Arial" w:eastAsia="Verdana" w:hAnsi="Arial" w:cs="Arial"/>
        </w:rPr>
        <w:t xml:space="preserve"> és elektronikus aláírás csak akkor szükséges, ha ezt a jogszabály kifejezetten kimondja</w:t>
      </w:r>
      <w:r>
        <w:rPr>
          <w:rFonts w:ascii="Arial" w:eastAsia="Verdana" w:hAnsi="Arial" w:cs="Arial"/>
          <w:i/>
        </w:rPr>
        <w:t>.</w:t>
      </w:r>
      <w:r>
        <w:rPr>
          <w:rFonts w:ascii="Arial" w:eastAsia="Verdana" w:hAnsi="Arial" w:cs="Arial"/>
        </w:rPr>
        <w:t xml:space="preserve"> </w:t>
      </w:r>
    </w:p>
    <w:p w14:paraId="6787C182" w14:textId="77777777" w:rsidR="00941475" w:rsidRDefault="00941475">
      <w:pPr>
        <w:spacing w:after="0" w:line="240" w:lineRule="auto"/>
        <w:jc w:val="both"/>
        <w:rPr>
          <w:rFonts w:ascii="Arial" w:eastAsia="Verdana" w:hAnsi="Arial" w:cs="Arial"/>
        </w:rPr>
      </w:pPr>
    </w:p>
    <w:p w14:paraId="5E177E0D" w14:textId="77777777" w:rsidR="00A21945" w:rsidRDefault="00A037F4" w:rsidP="00941475">
      <w:pPr>
        <w:spacing w:after="0" w:line="240" w:lineRule="auto"/>
        <w:rPr>
          <w:rFonts w:ascii="Arial" w:eastAsia="Verdana" w:hAnsi="Arial" w:cs="Arial"/>
        </w:rPr>
      </w:pPr>
      <w:r>
        <w:rPr>
          <w:rFonts w:ascii="Arial" w:eastAsia="Verdana" w:hAnsi="Arial" w:cs="Arial"/>
          <w:b/>
        </w:rPr>
        <w:t>A bizonylatok digitális megőrzésének</w:t>
      </w:r>
      <w:r>
        <w:rPr>
          <w:rFonts w:ascii="Arial" w:eastAsia="Verdana" w:hAnsi="Arial" w:cs="Arial"/>
        </w:rPr>
        <w:t xml:space="preserve"> </w:t>
      </w:r>
      <w:r>
        <w:rPr>
          <w:rFonts w:ascii="Arial" w:eastAsia="Verdana" w:hAnsi="Arial" w:cs="Arial"/>
          <w:b/>
        </w:rPr>
        <w:t>biztosítania kell</w:t>
      </w:r>
      <w:r>
        <w:rPr>
          <w:rFonts w:ascii="Arial" w:eastAsia="Verdana" w:hAnsi="Arial" w:cs="Arial"/>
        </w:rPr>
        <w:t xml:space="preserve">: </w:t>
        <w:br/>
        <w:t xml:space="preserve">- az eredeti bizonylat összes adatának késedelem nélküli előállíthatóságát, </w:t>
        <w:br/>
        <w:t xml:space="preserve">- az eredeti bizonylat összes adatának folyamatos leolvashatóságát, illetve </w:t>
        <w:br/>
        <w:t xml:space="preserve">- az utólagos módosítás lehetőségének kizárását. </w:t>
      </w:r>
    </w:p>
    <w:p w14:paraId="464BB328" w14:textId="77777777" w:rsidR="00A21945" w:rsidRDefault="00A037F4" w:rsidP="00A21945">
      <w:pPr>
        <w:spacing w:after="0" w:line="240" w:lineRule="auto"/>
        <w:jc w:val="both"/>
        <w:rPr>
          <w:rFonts w:ascii="Arial" w:eastAsia="Verdana" w:hAnsi="Arial" w:cs="Arial"/>
        </w:rPr>
      </w:pPr>
      <w:r>
        <w:rPr>
          <w:rFonts w:ascii="Arial" w:eastAsia="Verdana" w:hAnsi="Arial" w:cs="Arial"/>
        </w:rPr>
        <w:br/>
        <w:t xml:space="preserve">Az elektronikus formában kiállított bizonylatok megőrzésére elegendő, a digitális archiválás szabályairól szóló jogszabályi előírások teljesítése. </w:t>
      </w:r>
    </w:p>
    <w:p w14:paraId="6124D7BA" w14:textId="77777777" w:rsidR="00A037F4" w:rsidRPr="005231D5" w:rsidRDefault="00A037F4" w:rsidP="00077B99">
      <w:pPr>
        <w:spacing w:after="0" w:line="240" w:lineRule="auto"/>
        <w:jc w:val="both"/>
        <w:rPr>
          <w:rFonts w:ascii="Arial" w:eastAsia="Verdana" w:hAnsi="Arial" w:cs="Arial"/>
        </w:rPr>
      </w:pPr>
      <w:r>
        <w:rPr>
          <w:rFonts w:ascii="Arial" w:eastAsia="Verdana" w:hAnsi="Arial" w:cs="Arial"/>
        </w:rPr>
        <w:t xml:space="preserve">A bizonylatot a vállalkozás képviseletére jogosult személy vagy az általa a bizonylat aláírására feljogosított írja alá. </w:t>
      </w:r>
    </w:p>
    <w:p w14:paraId="5D74DE60"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51. kerdes; Sz.pol. 52. kerdes; Sz.pol. 53. kerdes</w:t>
      </w:r>
    </w:p>
    <w:p w14:paraId="6783E09D" w14:textId="77777777" w:rsidR="00A037F4" w:rsidRPr="005231D5" w:rsidRDefault="00A037F4" w:rsidP="00077B99">
      <w:pPr>
        <w:spacing w:after="0" w:line="240" w:lineRule="auto"/>
        <w:jc w:val="both"/>
        <w:rPr>
          <w:rFonts w:ascii="Arial" w:eastAsia="Verdana" w:hAnsi="Arial" w:cs="Arial"/>
        </w:rPr>
      </w:pPr>
      <w:r>
        <w:rPr>
          <w:rFonts w:ascii="Arial" w:eastAsia="Verdana" w:hAnsi="Arial" w:cs="Arial"/>
        </w:rPr>
        <w:t xml:space="preserve">A szigorú számadási kötelezettség alá soroljuk a pénzkezelési szabályzatban rögzítetteken túl a más jogszabály előírása alapján meghatározott gazdasági eseményekhez kapcsolódó bizonylatokat (ideértve a számlát, az egyszerűsített számlát, a nyugtát) is. </w:t>
      </w:r>
    </w:p>
    <w:p w14:paraId="494CDBC6" w14:textId="77777777" w:rsidR="00A037F4" w:rsidRPr="005231D5" w:rsidRDefault="00A037F4" w:rsidP="00077B99">
      <w:pPr>
        <w:spacing w:after="0" w:line="240" w:lineRule="auto"/>
        <w:jc w:val="both"/>
        <w:rPr>
          <w:rFonts w:ascii="Arial" w:eastAsia="Verdana" w:hAnsi="Arial" w:cs="Arial"/>
        </w:rPr>
      </w:pPr>
      <w:r>
        <w:rPr>
          <w:rFonts w:ascii="Arial" w:eastAsia="Verdana" w:hAnsi="Arial" w:cs="Arial"/>
        </w:rPr>
        <w:t xml:space="preserve">A szigorú számadás alá vont bizonylatokról, nyomtatványokról olyan nyilvántartást kell vezetni, amely biztosítja a kezelésükkel megbízott vagy a kibocsátásra jogosult személyek elszámoltatását. </w:t>
      </w:r>
    </w:p>
    <w:p w14:paraId="2498149F" w14:textId="77777777" w:rsidR="00A21945" w:rsidRDefault="00A037F4" w:rsidP="00A21945">
      <w:pPr>
        <w:spacing w:after="0" w:line="240" w:lineRule="auto"/>
        <w:jc w:val="both"/>
        <w:rPr>
          <w:rFonts w:ascii="Arial" w:eastAsia="Verdana" w:hAnsi="Arial" w:cs="Arial"/>
        </w:rPr>
      </w:pPr>
      <w:r>
        <w:rPr>
          <w:rFonts w:ascii="Arial" w:eastAsia="Verdana" w:hAnsi="Arial" w:cs="Arial"/>
        </w:rPr>
        <w:t xml:space="preserve">A bizonylatokat olvasható formában, visszakereshető módon kell az előírt időtartamig megőrizni, még akkor is, ha közben szervezeti változás következett be. </w:t>
      </w:r>
    </w:p>
    <w:p w14:paraId="795BDB7E" w14:textId="77777777" w:rsidR="002347C6" w:rsidRPr="005231D5" w:rsidRDefault="002347C6">
      <w:pPr>
        <w:spacing w:after="0" w:line="240" w:lineRule="auto"/>
        <w:rPr>
          <w:rFonts w:ascii="Arial" w:eastAsia="Verdana" w:hAnsi="Arial" w:cs="Arial"/>
          <w:b/>
          <w:i/>
        </w:rPr>
      </w:pPr>
    </w:p>
    <w:p w14:paraId="540078C4" w14:textId="77777777" w:rsidR="002347C6" w:rsidRPr="005231D5" w:rsidRDefault="002347C6">
      <w:pPr>
        <w:spacing w:after="0" w:line="240" w:lineRule="auto"/>
        <w:rPr>
          <w:rFonts w:ascii="Arial" w:eastAsia="Verdana" w:hAnsi="Arial" w:cs="Arial"/>
          <w:b/>
          <w:i/>
        </w:rPr>
      </w:pPr>
    </w:p>
    <w:p w14:paraId="3125EB1E" w14:textId="77777777" w:rsidR="002347C6" w:rsidRPr="00077B99" w:rsidRDefault="00FB345E" w:rsidP="00077B99">
      <w:pPr>
        <w:pStyle w:val="Cmsor2"/>
        <w:rPr>
          <w:rFonts w:ascii="Arial" w:eastAsia="Verdana" w:hAnsi="Arial" w:cs="Arial"/>
          <w:b/>
          <w:bCs/>
          <w:sz w:val="24"/>
          <w:szCs w:val="24"/>
        </w:rPr>
      </w:pPr>
      <w:bookmarkStart w:id="63" w:name="_Toc233286287"/>
      <w:r>
        <w:rPr>
          <w:rFonts w:ascii="Arial" w:eastAsia="Verdana" w:hAnsi="Arial" w:cs="Arial"/>
          <w:b/>
          <w:bCs/>
          <w:color w:val="auto"/>
          <w:sz w:val="24"/>
          <w:szCs w:val="24"/>
        </w:rPr>
        <w:t>VII.4. Számlarend készítéséhez kapcsolódó döntések</w:t>
      </w:r>
      <w:bookmarkEnd w:id="63"/>
      <w:r>
        <w:rPr>
          <w:rFonts w:ascii="Arial" w:eastAsia="Verdana" w:hAnsi="Arial" w:cs="Arial"/>
          <w:b/>
          <w:bCs/>
          <w:color w:val="auto"/>
          <w:sz w:val="24"/>
          <w:szCs w:val="24"/>
        </w:rPr>
        <w:t xml:space="preserve"> </w:t>
        <w:br/>
      </w:r>
    </w:p>
    <w:p w14:paraId="16B9B7AA" w14:textId="77777777" w:rsidR="00173889" w:rsidRPr="000E6B3B" w:rsidRDefault="00173889" w:rsidP="00173889">
      <w:pPr>
        <w:jc w:val="both"/>
        <w:rPr>
          <w:rFonts w:ascii="Arial" w:hAnsi="Arial" w:cs="Arial"/>
        </w:rPr>
      </w:pPr>
      <w:r>
        <w:rPr>
          <w:rFonts w:ascii="Arial" w:hAnsi="Arial" w:cs="Arial"/>
        </w:rPr>
        <w:t>A számlarend összeállításáért, annak folyamatos karbantartásáért, a naprakész könyvvezetés helyességéért a Vállalkozás képviseletére jogosult személy a felelős.</w:t>
      </w:r>
    </w:p>
    <w:p w14:paraId="6DC7BF75"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48. kerdes</w:t>
      </w:r>
    </w:p>
    <w:p w14:paraId="2308EF61" w14:textId="77777777" w:rsidR="00173889" w:rsidRPr="000E6B3B" w:rsidRDefault="00173889" w:rsidP="00173889">
      <w:pPr>
        <w:jc w:val="both"/>
        <w:rPr>
          <w:rFonts w:ascii="Arial" w:hAnsi="Arial" w:cs="Arial"/>
        </w:rPr>
      </w:pPr>
      <w:r>
        <w:rPr>
          <w:rFonts w:ascii="Arial" w:hAnsi="Arial" w:cs="Arial"/>
        </w:rPr>
        <w:t>A Vállalkozás számlarendjéről külön szabályzat rendelkezik, mely tartalmazza:</w:t>
      </w:r>
    </w:p>
    <w:p w14:paraId="28D42A17"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47. kerdes</w:t>
      </w:r>
    </w:p>
    <w:p w14:paraId="6E5F83A1" w14:textId="77777777" w:rsidR="00173889" w:rsidRDefault="00173889" w:rsidP="00173889">
      <w:pPr>
        <w:numPr>
          <w:ilvl w:val="0"/>
          <w:numId w:val="15"/>
        </w:numPr>
        <w:spacing w:before="120" w:after="0" w:line="240" w:lineRule="auto"/>
        <w:ind w:left="714" w:hanging="357"/>
        <w:rPr>
          <w:rFonts w:ascii="Arial" w:hAnsi="Arial" w:cs="Arial"/>
        </w:rPr>
      </w:pPr>
      <w:r>
        <w:rPr>
          <w:rFonts w:ascii="Arial" w:hAnsi="Arial" w:cs="Arial"/>
        </w:rPr>
        <w:t>minden alkalmazásra kijelölt számla számjelét és megnevezését,</w:t>
      </w:r>
    </w:p>
    <w:p w14:paraId="61499812" w14:textId="77777777" w:rsidR="00173889" w:rsidRDefault="00173889" w:rsidP="00173889">
      <w:pPr>
        <w:numPr>
          <w:ilvl w:val="0"/>
          <w:numId w:val="15"/>
        </w:numPr>
        <w:spacing w:before="120" w:after="0" w:line="240" w:lineRule="auto"/>
        <w:ind w:left="714" w:hanging="357"/>
        <w:jc w:val="both"/>
        <w:rPr>
          <w:rFonts w:ascii="Arial" w:hAnsi="Arial" w:cs="Arial"/>
        </w:rPr>
      </w:pPr>
      <w:r>
        <w:rPr>
          <w:rFonts w:ascii="Arial" w:hAnsi="Arial" w:cs="Arial"/>
        </w:rPr>
        <w:t>a számla tartalmát, ha az a számla megnevezéséből egyértelműen nem következik, továbbá a számla értéke növekedésének, csökkenésének jogcímeit, a számlát érintő gazdasági eseményeket, azok más számlákkal való kapcsolatát,</w:t>
      </w:r>
    </w:p>
    <w:p w14:paraId="5F5BC99F" w14:textId="77777777" w:rsidR="00173889" w:rsidRDefault="00173889" w:rsidP="00173889">
      <w:pPr>
        <w:numPr>
          <w:ilvl w:val="0"/>
          <w:numId w:val="15"/>
        </w:numPr>
        <w:spacing w:before="120" w:after="0" w:line="240" w:lineRule="auto"/>
        <w:ind w:left="714" w:hanging="357"/>
        <w:rPr>
          <w:rFonts w:ascii="Arial" w:hAnsi="Arial" w:cs="Arial"/>
        </w:rPr>
      </w:pPr>
      <w:r>
        <w:rPr>
          <w:rFonts w:ascii="Arial" w:hAnsi="Arial" w:cs="Arial"/>
        </w:rPr>
        <w:t>a főkönyvi számla és az analitikus nyilvántartás kapcsolatát,</w:t>
      </w:r>
    </w:p>
    <w:p w14:paraId="5F52C5DB" w14:textId="77777777" w:rsidR="00173889" w:rsidRDefault="00173889" w:rsidP="00173889">
      <w:pPr>
        <w:numPr>
          <w:ilvl w:val="0"/>
          <w:numId w:val="15"/>
        </w:numPr>
        <w:spacing w:before="120" w:after="0" w:line="240" w:lineRule="auto"/>
        <w:ind w:left="714" w:hanging="357"/>
        <w:rPr>
          <w:rFonts w:ascii="Arial" w:hAnsi="Arial" w:cs="Arial"/>
        </w:rPr>
      </w:pPr>
      <w:r>
        <w:rPr>
          <w:rFonts w:ascii="Arial" w:hAnsi="Arial" w:cs="Arial"/>
        </w:rPr>
        <w:t>a számlarendben foglaltakat alátámasztó bizonylati rendet.</w:t>
      </w:r>
    </w:p>
    <w:p w14:paraId="057D4E62" w14:textId="77777777" w:rsidR="00173889" w:rsidRDefault="00173889" w:rsidP="00173889">
      <w:pPr>
        <w:jc w:val="both"/>
        <w:rPr>
          <w:rFonts w:ascii="Arial" w:hAnsi="Arial" w:cs="Arial"/>
        </w:rPr>
      </w:pPr>
    </w:p>
    <w:p w14:paraId="3334C7B0" w14:textId="77777777" w:rsidR="00173889" w:rsidRPr="000E6B3B" w:rsidRDefault="00173889" w:rsidP="00173889">
      <w:pPr>
        <w:jc w:val="both"/>
        <w:rPr>
          <w:rFonts w:ascii="Arial" w:hAnsi="Arial" w:cs="Arial"/>
        </w:rPr>
      </w:pPr>
      <w:r>
        <w:rPr>
          <w:rFonts w:ascii="Arial" w:hAnsi="Arial" w:cs="Arial"/>
        </w:rPr>
        <w:t>Az analitikus nyilvántartások szoros kapcsolatban állnak a főkönyvi könyveléssel, és a kettő között az értékadatok számszerű egyeztetésének lehetősége biztosított. A kialakított számlarend a mérleg és az eredménykimutatás alátámasztásán túlmenően a kiegészítő melléklet adatainak közvetlen alátámasztására is alkalmas.</w:t>
      </w:r>
    </w:p>
    <w:p w14:paraId="0ADD8CB9" w14:textId="77777777" w:rsidR="00173889" w:rsidRPr="000E6B3B" w:rsidRDefault="00173889" w:rsidP="00173889">
      <w:pPr>
        <w:jc w:val="both"/>
        <w:rPr>
          <w:rFonts w:ascii="Arial" w:hAnsi="Arial" w:cs="Arial"/>
        </w:rPr>
      </w:pPr>
      <w:r>
        <w:rPr>
          <w:rFonts w:ascii="Arial" w:hAnsi="Arial" w:cs="Arial"/>
        </w:rPr>
        <w:t>A számlarendhez kapcsolódó döntések:</w:t>
      </w:r>
    </w:p>
    <w:p w14:paraId="706C4A41" w14:textId="77777777" w:rsidR="00173889" w:rsidRDefault="00173889" w:rsidP="00173889">
      <w:pPr>
        <w:numPr>
          <w:ilvl w:val="0"/>
          <w:numId w:val="15"/>
        </w:numPr>
        <w:spacing w:before="120" w:after="0" w:line="240" w:lineRule="auto"/>
        <w:ind w:left="714" w:hanging="357"/>
        <w:rPr>
          <w:rFonts w:ascii="Arial" w:hAnsi="Arial" w:cs="Arial"/>
        </w:rPr>
      </w:pPr>
      <w:r>
        <w:rPr>
          <w:rFonts w:ascii="Arial" w:hAnsi="Arial" w:cs="Arial"/>
        </w:rPr>
        <w:t>a gazdálkodó szervezet fel kívánja használni a könyvviteli rendszert a vezetői információs igények kialakításához,</w:t>
      </w:r>
    </w:p>
    <w:p w14:paraId="05699089" w14:textId="77777777" w:rsidR="00173889" w:rsidRDefault="00173889" w:rsidP="00173889">
      <w:pPr>
        <w:numPr>
          <w:ilvl w:val="0"/>
          <w:numId w:val="15"/>
        </w:numPr>
        <w:spacing w:before="120" w:after="0" w:line="240" w:lineRule="auto"/>
        <w:ind w:left="714" w:hanging="357"/>
        <w:jc w:val="both"/>
        <w:rPr>
          <w:rFonts w:ascii="Arial" w:hAnsi="Arial" w:cs="Arial"/>
        </w:rPr>
      </w:pPr>
      <w:r>
        <w:rPr>
          <w:rFonts w:ascii="Arial" w:hAnsi="Arial" w:cs="Arial"/>
        </w:rPr>
        <w:t>a mérleg eszköz- és forrástételeit, az eredménykimutatás bevétel- és ráfordítástételeit alátámasztó főkönyvi számlák legalább a beszámoló sorainak megfelelő mélységben kerül tagolásra</w:t>
      </w:r>
    </w:p>
    <w:p w14:paraId="3DDA810E" w14:textId="77777777" w:rsidR="00173889" w:rsidRDefault="00173889" w:rsidP="00173889">
      <w:pPr>
        <w:numPr>
          <w:ilvl w:val="0"/>
          <w:numId w:val="15"/>
        </w:numPr>
        <w:spacing w:before="120" w:after="0" w:line="240" w:lineRule="auto"/>
        <w:ind w:left="714" w:hanging="357"/>
        <w:jc w:val="both"/>
        <w:rPr>
          <w:rFonts w:ascii="Arial" w:hAnsi="Arial" w:cs="Arial"/>
        </w:rPr>
      </w:pPr>
      <w:r>
        <w:rPr>
          <w:rFonts w:ascii="Arial" w:hAnsi="Arial" w:cs="Arial"/>
        </w:rPr>
        <w:t>egyes főkönyvi számlák esetében a részletező nyilvántartást a főkönyvi számlák további tagolásával, más főkönyvi számlák esetében az analitikus nyilvántartás vezetésével biztosítja a Vállalkozás</w:t>
      </w:r>
    </w:p>
    <w:p w14:paraId="0295D327" w14:textId="77777777" w:rsidR="00173889" w:rsidRPr="00173889" w:rsidRDefault="00173889" w:rsidP="00173889">
      <w:pPr>
        <w:numPr>
          <w:ilvl w:val="0"/>
          <w:numId w:val="15"/>
        </w:numPr>
        <w:spacing w:before="120" w:after="0" w:line="240" w:lineRule="auto"/>
        <w:ind w:left="714" w:hanging="357"/>
        <w:rPr>
          <w:rFonts w:ascii="Arial" w:hAnsi="Arial" w:cs="Arial"/>
        </w:rPr>
      </w:pPr>
      <w:r>
        <w:rPr>
          <w:rFonts w:ascii="Arial" w:hAnsi="Arial" w:cs="Arial"/>
        </w:rPr>
        <w:t>a 6. és 7. számlaosztály a közvetlen és közvetett költségek elkülönítésére nem kerül alkalmazásra.</w:t>
      </w:r>
    </w:p>
    <w:p w14:paraId="48D22335" w14:textId="77777777" w:rsidR="00FB345E" w:rsidRPr="005231D5" w:rsidRDefault="00FB345E" w:rsidP="00077B99">
      <w:pPr>
        <w:spacing w:after="0" w:line="240" w:lineRule="auto"/>
        <w:jc w:val="both"/>
        <w:rPr>
          <w:rFonts w:ascii="Arial" w:eastAsia="Verdana" w:hAnsi="Arial" w:cs="Arial"/>
        </w:rPr>
      </w:pPr>
    </w:p>
    <w:p w14:paraId="409D9042" w14:textId="77777777" w:rsidR="002347C6" w:rsidRDefault="00FB345E" w:rsidP="00FB345E">
      <w:pPr>
        <w:pStyle w:val="Cmsor2"/>
        <w:rPr>
          <w:rFonts w:ascii="Arial" w:eastAsia="Verdana" w:hAnsi="Arial" w:cs="Arial"/>
          <w:b/>
          <w:bCs/>
          <w:color w:val="auto"/>
          <w:sz w:val="24"/>
          <w:szCs w:val="24"/>
        </w:rPr>
      </w:pPr>
      <w:bookmarkStart w:id="64" w:name="_Toc233286288"/>
      <w:r>
        <w:rPr>
          <w:rFonts w:ascii="Arial" w:eastAsia="Verdana" w:hAnsi="Arial" w:cs="Arial"/>
          <w:b/>
          <w:bCs/>
          <w:color w:val="auto"/>
          <w:sz w:val="24"/>
          <w:szCs w:val="24"/>
        </w:rPr>
        <w:t>VII.5. Főkönyvi és analitikus nyilvántartások</w:t>
      </w:r>
      <w:bookmarkEnd w:id="64"/>
    </w:p>
    <w:p w14:paraId="77B402F3" w14:textId="77777777" w:rsidR="00FB345E" w:rsidRDefault="00FB345E" w:rsidP="00FB345E"/>
    <w:p w14:paraId="4FE20F59" w14:textId="77777777" w:rsidR="00FB345E" w:rsidRDefault="00FB345E" w:rsidP="00077B99">
      <w:pPr>
        <w:pStyle w:val="Cmsor3"/>
        <w:spacing w:before="0" w:line="240" w:lineRule="auto"/>
        <w:rPr>
          <w:rFonts w:ascii="Arial" w:hAnsi="Arial" w:cs="Arial"/>
          <w:b/>
          <w:bCs/>
          <w:color w:val="auto"/>
          <w:sz w:val="22"/>
          <w:szCs w:val="22"/>
        </w:rPr>
      </w:pPr>
      <w:bookmarkStart w:id="65" w:name="_Toc233286289"/>
      <w:r>
        <w:rPr>
          <w:rFonts w:ascii="Arial" w:hAnsi="Arial" w:cs="Arial"/>
          <w:b/>
          <w:bCs/>
          <w:color w:val="auto"/>
          <w:sz w:val="22"/>
          <w:szCs w:val="22"/>
        </w:rPr>
        <w:t>VII.5.1. Főkönyvi könyvelés</w:t>
      </w:r>
      <w:bookmarkEnd w:id="65"/>
    </w:p>
    <w:p w14:paraId="2E73B8E7" w14:textId="77777777" w:rsidR="00F36707" w:rsidRDefault="00F36707" w:rsidP="00FB345E">
      <w:pPr>
        <w:jc w:val="both"/>
      </w:pPr>
    </w:p>
    <w:p w14:paraId="28893B27" w14:textId="77777777" w:rsidR="00FB345E" w:rsidRPr="00077B99" w:rsidRDefault="00FB345E" w:rsidP="00FB345E">
      <w:pPr>
        <w:jc w:val="both"/>
        <w:rPr>
          <w:rFonts w:ascii="Arial" w:hAnsi="Arial" w:cs="Arial"/>
        </w:rPr>
      </w:pPr>
      <w:r>
        <w:rPr>
          <w:rFonts w:ascii="Arial" w:hAnsi="Arial" w:cs="Arial"/>
        </w:rPr>
        <w:t xml:space="preserve">A </w:t>
      </w:r>
      <w:r>
        <w:rPr>
          <w:rFonts w:ascii="Arial" w:hAnsi="Arial" w:cs="Arial"/>
          <w:b/>
          <w:bCs/>
        </w:rPr>
        <w:t>főkönyvi könyvelés</w:t>
      </w:r>
      <w:r>
        <w:rPr>
          <w:rFonts w:ascii="Arial" w:hAnsi="Arial" w:cs="Arial"/>
        </w:rPr>
        <w:t xml:space="preserve"> az eszközökben és forrásokban bekövetkezett változásokat valósághűen, folyamatosan, zárt és áttekinthető rendszerben mutatja, az a mérleg és eredménykimutatás adatainak alátámasztásán túlmenően a kiegészítő melléklet adatainak közvetlen alátámasztására is alkalmas. </w:t>
      </w:r>
    </w:p>
    <w:p w14:paraId="33AF1AB7" w14:textId="77777777" w:rsidR="00F36707" w:rsidRPr="00077B99" w:rsidRDefault="00FB345E" w:rsidP="006E0199">
      <w:pPr>
        <w:spacing w:after="240"/>
        <w:jc w:val="both"/>
        <w:rPr>
          <w:rFonts w:ascii="Arial" w:hAnsi="Arial" w:cs="Arial"/>
        </w:rPr>
      </w:pPr>
      <w:r>
        <w:rPr>
          <w:rFonts w:ascii="Arial" w:hAnsi="Arial" w:cs="Arial"/>
        </w:rPr>
        <w:t>A főkönyvi könyvelés kialakítása, karbantartása és működtetése a gazdasági vezető hatásköre.</w:t>
      </w:r>
    </w:p>
    <w:p w14:paraId="5FA0A643" w14:textId="77777777" w:rsidR="00F36707" w:rsidRPr="00077B99" w:rsidRDefault="00F36707" w:rsidP="00077B99">
      <w:pPr>
        <w:pStyle w:val="Cmsor2"/>
        <w:rPr>
          <w:rFonts w:ascii="Arial" w:hAnsi="Arial" w:cs="Arial"/>
          <w:bCs/>
          <w:szCs w:val="24"/>
        </w:rPr>
      </w:pPr>
      <w:bookmarkStart w:id="66" w:name="_Toc216269162"/>
      <w:bookmarkStart w:id="67" w:name="_Toc233286290"/>
      <w:r>
        <w:rPr>
          <w:rFonts w:ascii="Arial" w:hAnsi="Arial" w:cs="Arial"/>
          <w:b/>
          <w:bCs/>
          <w:color w:val="auto"/>
          <w:sz w:val="24"/>
          <w:szCs w:val="24"/>
        </w:rPr>
        <w:t>VII.5.2. Részletező (analitikus) nyilvántartások</w:t>
      </w:r>
      <w:bookmarkEnd w:id="66"/>
      <w:bookmarkEnd w:id="67"/>
    </w:p>
    <w:p w14:paraId="311732A1" w14:textId="77777777" w:rsidR="00FB345E" w:rsidRPr="00077B99" w:rsidRDefault="00FB345E" w:rsidP="00077B99"/>
    <w:p w14:paraId="61FE1F9B" w14:textId="77777777" w:rsidR="00F36707" w:rsidRPr="00077B99" w:rsidRDefault="00F36707" w:rsidP="00F36707">
      <w:pPr>
        <w:jc w:val="both"/>
        <w:rPr>
          <w:rFonts w:ascii="Arial" w:hAnsi="Arial" w:cs="Arial"/>
        </w:rPr>
      </w:pPr>
      <w:r>
        <w:rPr>
          <w:rFonts w:ascii="Arial" w:hAnsi="Arial" w:cs="Arial"/>
        </w:rPr>
        <w:t xml:space="preserve">A főkönyvi könyveléssel szoros kapcsolatban - az értékadatok számszerű egyeztetésének lehetőségét biztosítva - </w:t>
      </w:r>
      <w:r>
        <w:rPr>
          <w:rFonts w:ascii="Arial" w:hAnsi="Arial" w:cs="Arial"/>
          <w:b/>
          <w:bCs/>
        </w:rPr>
        <w:t>további részletező nyilvántartásokat</w:t>
      </w:r>
      <w:r>
        <w:rPr>
          <w:rFonts w:ascii="Arial" w:hAnsi="Arial" w:cs="Arial"/>
        </w:rPr>
        <w:t xml:space="preserve"> is vezetni kell, amennyiben azt jogszabály vagy belső szabályzat előírja, illetőleg az áttekinthetőség követelménye, az adatok mennyisége azt indokolja. </w:t>
      </w:r>
    </w:p>
    <w:p w14:paraId="6D0F6455" w14:textId="77777777" w:rsidR="00F36707" w:rsidRDefault="00F36707" w:rsidP="00F36707">
      <w:pPr>
        <w:jc w:val="both"/>
        <w:rPr>
          <w:rFonts w:ascii="Arial" w:hAnsi="Arial" w:cs="Arial"/>
        </w:rPr>
      </w:pPr>
      <w:r>
        <w:rPr>
          <w:rFonts w:ascii="Arial" w:hAnsi="Arial" w:cs="Arial"/>
        </w:rPr>
        <w:t>A főkönyvi könyvelés, az analitikus nyilvántartások és a bizonylatok adatai közötti egyeztetés és ellenőrzés logikailag zárt rendszerének kialakítása, karbantartása és működtetése a számviteli rendért felelős személy hatásköre és felelőssége.</w:t>
      </w:r>
    </w:p>
    <w:p w14:paraId="028907B8" w14:textId="77777777" w:rsidR="00F36707" w:rsidRPr="00077B99" w:rsidRDefault="00F36707" w:rsidP="00077B99">
      <w:pPr>
        <w:pStyle w:val="Cmsor2"/>
        <w:rPr>
          <w:rFonts w:ascii="Arial" w:hAnsi="Arial" w:cs="Arial"/>
          <w:bCs/>
          <w:szCs w:val="24"/>
        </w:rPr>
      </w:pPr>
      <w:bookmarkStart w:id="68" w:name="_Toc216269163"/>
      <w:bookmarkStart w:id="69" w:name="_Toc233286291"/>
      <w:r>
        <w:rPr>
          <w:rFonts w:ascii="Arial" w:hAnsi="Arial" w:cs="Arial"/>
          <w:b/>
          <w:bCs/>
          <w:color w:val="auto"/>
          <w:sz w:val="24"/>
          <w:szCs w:val="24"/>
        </w:rPr>
        <w:t>VII.5.3. Analitikus és főkönyvi adatok egyeztetése</w:t>
      </w:r>
      <w:bookmarkEnd w:id="68"/>
      <w:bookmarkEnd w:id="69"/>
    </w:p>
    <w:p w14:paraId="5DF9D49D" w14:textId="77777777" w:rsidR="00F36707" w:rsidRDefault="00F36707" w:rsidP="00F36707">
      <w:pPr>
        <w:jc w:val="both"/>
        <w:rPr>
          <w:rFonts w:ascii="Arial" w:hAnsi="Arial" w:cs="Arial"/>
        </w:rPr>
      </w:pPr>
    </w:p>
    <w:p w14:paraId="545E82C6" w14:textId="77777777" w:rsidR="00F46983" w:rsidRDefault="00F36707" w:rsidP="00F36707">
      <w:pPr>
        <w:jc w:val="both"/>
        <w:rPr>
          <w:rFonts w:ascii="Arial" w:hAnsi="Arial" w:cs="Arial"/>
        </w:rPr>
      </w:pPr>
      <w:r>
        <w:rPr>
          <w:rFonts w:ascii="Arial" w:hAnsi="Arial" w:cs="Arial"/>
        </w:rPr>
        <w:t>Az analitikus nyilvántartások és a főkönyvi könyvelés adatainak összhangja a munkafolyamat kialakítása által biztosított, az egyezőség ellenőrzésére a mérlegkészítés során minden esetben sor kerül.</w:t>
      </w:r>
    </w:p>
    <w:p w14:paraId="48CBBA73" w14:textId="77777777" w:rsidR="00941475" w:rsidRDefault="00941475" w:rsidP="00077B99">
      <w:pPr>
        <w:spacing w:after="0"/>
        <w:jc w:val="both"/>
        <w:rPr>
          <w:rFonts w:ascii="Arial" w:hAnsi="Arial" w:cs="Arial"/>
        </w:rPr>
      </w:pPr>
    </w:p>
    <w:p w14:paraId="4ABCA36C" w14:textId="77777777" w:rsidR="00F36707" w:rsidRPr="00077B99" w:rsidRDefault="00F36707" w:rsidP="00077B99">
      <w:pPr>
        <w:pStyle w:val="Cmsor2"/>
        <w:spacing w:before="0" w:line="240" w:lineRule="auto"/>
        <w:rPr>
          <w:rFonts w:ascii="Arial" w:eastAsia="Verdana" w:hAnsi="Arial" w:cs="Arial"/>
          <w:b/>
          <w:bCs/>
          <w:sz w:val="24"/>
          <w:szCs w:val="24"/>
        </w:rPr>
      </w:pPr>
      <w:bookmarkStart w:id="70" w:name="_Toc233286292"/>
      <w:r>
        <w:rPr>
          <w:rFonts w:ascii="Arial" w:eastAsia="Verdana" w:hAnsi="Arial" w:cs="Arial"/>
          <w:b/>
          <w:bCs/>
          <w:color w:val="auto"/>
          <w:sz w:val="24"/>
          <w:szCs w:val="24"/>
        </w:rPr>
        <w:t>VII.6. Kiemelt számviteli teendők, könyvviteli zárlat</w:t>
      </w:r>
      <w:bookmarkEnd w:id="70"/>
    </w:p>
    <w:p w14:paraId="41D63150" w14:textId="77777777" w:rsidR="003135A1" w:rsidRDefault="003135A1" w:rsidP="00F36707">
      <w:pPr>
        <w:jc w:val="both"/>
        <w:rPr>
          <w:rFonts w:ascii="Arial" w:hAnsi="Arial" w:cs="Arial"/>
        </w:rPr>
      </w:pPr>
    </w:p>
    <w:p w14:paraId="512EA40D" w14:textId="77777777" w:rsidR="00F36707" w:rsidRPr="00077B99" w:rsidRDefault="00F36707" w:rsidP="00F36707">
      <w:pPr>
        <w:jc w:val="both"/>
        <w:rPr>
          <w:rFonts w:ascii="Arial" w:hAnsi="Arial" w:cs="Arial"/>
        </w:rPr>
      </w:pPr>
      <w:r>
        <w:rPr>
          <w:rFonts w:ascii="Arial" w:hAnsi="Arial" w:cs="Arial"/>
        </w:rPr>
        <w:t>A számviteli bizonylatok könyvekben történő rögzítésének ütemezését az előírások szerint, a zárlati és értékelési feladatok (így különösen az egyeztetések, az értékelésből eredő tételek, az üzleti évek között áthúzódó tételek, valamint az éves elszámolású tételek meghatározása és könyvviteli elszámolása) ütemezését pedig a beszámoló összeállításához alkalmazkodva, azt megelőzően kell végrehajtani.</w:t>
      </w:r>
    </w:p>
    <w:p w14:paraId="05586656"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57. kerdes</w:t>
      </w:r>
    </w:p>
    <w:p w14:paraId="2B5A9C07" w14:textId="77777777" w:rsidR="00B230BF" w:rsidRPr="00854088" w:rsidRDefault="00F36707" w:rsidP="00077B99">
      <w:pPr>
        <w:spacing w:after="0"/>
        <w:jc w:val="both"/>
        <w:rPr>
          <w:rFonts w:ascii="Arial" w:hAnsi="Arial" w:cs="Arial"/>
        </w:rPr>
      </w:pPr>
      <w:r>
        <w:rPr>
          <w:rFonts w:ascii="Arial" w:hAnsi="Arial" w:cs="Arial"/>
        </w:rPr>
        <w:t xml:space="preserve">Főkönyvi zárlatra minden hónap tekintetében a tárgyhónapot követő hónap utolsó napjáig történik. </w:t>
      </w:r>
    </w:p>
    <w:p w14:paraId="4E20878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55. kerdes; Sz.pol. 58. kerdes</w:t>
      </w:r>
    </w:p>
    <w:p w14:paraId="50FBBE06" w14:textId="77777777" w:rsidR="00941475" w:rsidRPr="00854088" w:rsidRDefault="00F36707" w:rsidP="00F36707">
      <w:pPr>
        <w:jc w:val="both"/>
        <w:rPr>
          <w:rFonts w:ascii="Arial" w:hAnsi="Arial" w:cs="Arial"/>
        </w:rPr>
      </w:pPr>
      <w:r>
        <w:rPr>
          <w:rFonts w:ascii="Arial" w:hAnsi="Arial" w:cs="Arial"/>
        </w:rPr>
        <w:t>Az éves zárás határideje a tárgyévet követő február hónap 28. napja</w:t>
      </w:r>
    </w:p>
    <w:p w14:paraId="64B5DBAC"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56. kerdes</w:t>
      </w:r>
    </w:p>
    <w:p w14:paraId="2FB93A1D" w14:textId="77777777" w:rsidR="00F36707" w:rsidRPr="00077B99" w:rsidRDefault="00F36707" w:rsidP="00F36707">
      <w:pPr>
        <w:jc w:val="both"/>
        <w:rPr>
          <w:rFonts w:ascii="Arial" w:hAnsi="Arial" w:cs="Arial"/>
        </w:rPr>
      </w:pPr>
      <w:r>
        <w:rPr>
          <w:rFonts w:ascii="Arial" w:hAnsi="Arial" w:cs="Arial"/>
        </w:rPr>
        <w:t>A tárgyévben elszámolt adóhatósági ellenőrzési megállapítások adóhatóság általi módosítását is a tárgyévben kell elszámolni, ha a módosításra a mérlegkészítés időpontjáig sor került.</w:t>
      </w:r>
    </w:p>
    <w:p w14:paraId="6FF74233" w14:textId="77777777" w:rsidR="00F36707" w:rsidRPr="00077B99" w:rsidRDefault="00F36707" w:rsidP="00F36707">
      <w:pPr>
        <w:jc w:val="both"/>
        <w:rPr>
          <w:rFonts w:ascii="Arial" w:hAnsi="Arial" w:cs="Arial"/>
        </w:rPr>
      </w:pPr>
      <w:r>
        <w:rPr>
          <w:rFonts w:ascii="Arial" w:hAnsi="Arial" w:cs="Arial"/>
        </w:rPr>
        <w:t xml:space="preserve">A </w:t>
      </w:r>
      <w:r>
        <w:rPr>
          <w:rFonts w:ascii="Arial" w:hAnsi="Arial" w:cs="Arial"/>
          <w:b/>
          <w:bCs/>
        </w:rPr>
        <w:t>főkönyvi- és a részletező nyilvántartások zárlata</w:t>
      </w:r>
      <w:r>
        <w:rPr>
          <w:rFonts w:ascii="Arial" w:hAnsi="Arial" w:cs="Arial"/>
        </w:rPr>
        <w:t xml:space="preserve"> során a záró tételek rögzítésén túl a szükséges egyeztetéseket el kell végezni, a könyveket és nyilvántartásokat - dokumentálatlan az utólagos módosítás lehetőségét kizárva - technikailag is le kell zárni.</w:t>
      </w:r>
    </w:p>
    <w:p w14:paraId="7BB38C4B" w14:textId="77777777" w:rsidR="00F36707" w:rsidRPr="00077B99" w:rsidRDefault="00F36707" w:rsidP="00F36707">
      <w:pPr>
        <w:jc w:val="both"/>
        <w:rPr>
          <w:rFonts w:ascii="Arial" w:hAnsi="Arial" w:cs="Arial"/>
        </w:rPr>
      </w:pPr>
      <w:r>
        <w:rPr>
          <w:rFonts w:ascii="Arial" w:hAnsi="Arial" w:cs="Arial"/>
        </w:rPr>
        <w:t xml:space="preserve">A könyvviteli zárlathoz kapcsolódóan elvégzendő értékelési és egyeztetési eljárások, könyvelési teendők, a zárlat egyéb teendői (a zárás technikája, adatszolgáltatások, bevallási kötelezettségek, listázások, archiválás,...), valamint a kapcsolódó hatáskörök meghatározása a gazdasági vezető feladata és felelőssége.</w:t>
      </w:r>
    </w:p>
    <w:p w14:paraId="321A1D7F" w14:textId="77777777" w:rsidR="002347C6" w:rsidRPr="005231D5" w:rsidRDefault="002347C6">
      <w:pPr>
        <w:spacing w:after="0" w:line="240" w:lineRule="auto"/>
        <w:rPr>
          <w:rFonts w:ascii="Arial" w:eastAsia="Verdana" w:hAnsi="Arial" w:cs="Arial"/>
          <w:i/>
          <w:shd w:val="clear" w:color="auto" w:fill="00FF00"/>
        </w:rPr>
      </w:pPr>
    </w:p>
    <w:p w14:paraId="2EEA5B8B" w14:textId="77777777" w:rsidR="003135A1" w:rsidRDefault="003135A1" w:rsidP="003135A1">
      <w:pPr>
        <w:spacing w:after="0" w:line="240" w:lineRule="auto"/>
        <w:jc w:val="both"/>
        <w:rPr>
          <w:rFonts w:ascii="Arial" w:eastAsia="Verdana" w:hAnsi="Arial" w:cs="Arial"/>
        </w:rPr>
      </w:pPr>
    </w:p>
    <w:p w14:paraId="6FC6A521" w14:textId="77777777" w:rsidR="00941475" w:rsidRDefault="00941475" w:rsidP="00077B99">
      <w:pPr>
        <w:rPr>
          <w:rFonts w:ascii="Arial" w:eastAsia="Verdana" w:hAnsi="Arial" w:cs="Arial"/>
        </w:rPr>
      </w:pPr>
      <w:r>
        <w:rPr>
          <w:rFonts w:ascii="Arial" w:eastAsia="Verdana" w:hAnsi="Arial" w:cs="Arial"/>
        </w:rPr>
        <w:br w:type="page"/>
      </w:r>
    </w:p>
    <w:p w14:paraId="32B9E7B0" w14:textId="77777777" w:rsidR="003135A1" w:rsidRDefault="003135A1" w:rsidP="00664E4D">
      <w:pPr>
        <w:pStyle w:val="Cmsor1"/>
        <w:jc w:val="both"/>
        <w:rPr>
          <w:rFonts w:ascii="Arial" w:hAnsi="Arial" w:cs="Arial"/>
          <w:b/>
          <w:bCs/>
          <w:color w:val="auto"/>
          <w:sz w:val="24"/>
          <w:szCs w:val="24"/>
        </w:rPr>
      </w:pPr>
      <w:bookmarkStart w:id="71" w:name="_Toc216269165"/>
      <w:bookmarkStart w:id="72" w:name="_Toc233286293"/>
      <w:r>
        <w:rPr>
          <w:rFonts w:ascii="Arial" w:hAnsi="Arial" w:cs="Arial"/>
          <w:b/>
          <w:bCs/>
          <w:color w:val="auto"/>
          <w:sz w:val="24"/>
          <w:szCs w:val="24"/>
        </w:rPr>
        <w:t>VIII. A MÉRLEG TAGOLÁSA, TARTALMA ÉS KAPCSOLÓDÓ SZÁMVITELPOLITIKAI DÖNTÉSEK</w:t>
      </w:r>
      <w:bookmarkEnd w:id="71"/>
      <w:bookmarkEnd w:id="72"/>
    </w:p>
    <w:p w14:paraId="20FA18CA" w14:textId="77777777" w:rsidR="002347C6" w:rsidRDefault="006133E3" w:rsidP="00536A7B">
      <w:pPr>
        <w:spacing w:after="0" w:line="240" w:lineRule="auto"/>
        <w:jc w:val="both"/>
        <w:rPr>
          <w:rFonts w:eastAsia="Verdana"/>
        </w:rPr>
      </w:pPr>
      <w:r>
        <w:rPr>
          <w:rFonts w:eastAsia="Verdana"/>
        </w:rPr>
        <w:t xml:space="preserve"> </w:t>
      </w:r>
    </w:p>
    <w:p w14:paraId="3595CCA8" w14:textId="77777777" w:rsidR="006C7562" w:rsidRPr="00077B99" w:rsidRDefault="006C7562" w:rsidP="00077B99">
      <w:pPr>
        <w:rPr>
          <w:b/>
          <w:bCs/>
        </w:rPr>
      </w:pPr>
      <w:r>
        <w:rPr>
          <w:b/>
          <w:bCs/>
        </w:rPr>
        <w:t>ESZKÖZÖK</w:t>
      </w:r>
    </w:p>
    <w:p w14:paraId="4ED9299D" w14:textId="77777777" w:rsidR="00DE41A7" w:rsidRDefault="006133E3" w:rsidP="00DE41A7">
      <w:pPr>
        <w:spacing w:after="0" w:line="240" w:lineRule="auto"/>
        <w:jc w:val="both"/>
        <w:rPr>
          <w:rFonts w:ascii="Arial" w:eastAsia="Verdana" w:hAnsi="Arial" w:cs="Arial"/>
        </w:rPr>
      </w:pPr>
      <w:r>
        <w:rPr>
          <w:rFonts w:ascii="Arial" w:eastAsia="Verdana" w:hAnsi="Arial" w:cs="Arial"/>
        </w:rPr>
        <w:t xml:space="preserve">Az eszközök fogalmának meghatározásánál az eszközök rendeltetése, a vállalkozásnál történő használata döntheti el, hogy </w:t>
      </w:r>
      <w:r>
        <w:rPr>
          <w:rFonts w:ascii="Arial" w:eastAsia="Verdana" w:hAnsi="Arial" w:cs="Arial"/>
          <w:b/>
        </w:rPr>
        <w:t>az adott eszközt a befektetett eszközök vagy a forgóeszközök közé kell sorolni.</w:t>
      </w:r>
      <w:r>
        <w:rPr>
          <w:rFonts w:ascii="Arial" w:eastAsia="Verdana" w:hAnsi="Arial" w:cs="Arial"/>
        </w:rPr>
        <w:t xml:space="preserve"> A minősítésnél </w:t>
      </w:r>
      <w:r>
        <w:rPr>
          <w:rFonts w:ascii="Arial" w:eastAsia="Verdana" w:hAnsi="Arial" w:cs="Arial"/>
          <w:b/>
        </w:rPr>
        <w:t>az egyedi értékelés elvének érvényesítését</w:t>
      </w:r>
      <w:r>
        <w:rPr>
          <w:rFonts w:ascii="Arial" w:eastAsia="Verdana" w:hAnsi="Arial" w:cs="Arial"/>
        </w:rPr>
        <w:t xml:space="preserve"> biztosítani kell. </w:t>
      </w:r>
    </w:p>
    <w:p w14:paraId="7C1E4B0A" w14:textId="77777777" w:rsidR="002347C6" w:rsidRPr="005231D5" w:rsidRDefault="002347C6" w:rsidP="00077B99">
      <w:pPr>
        <w:spacing w:after="0" w:line="240" w:lineRule="auto"/>
        <w:jc w:val="both"/>
        <w:rPr>
          <w:rFonts w:ascii="Arial" w:eastAsia="Verdana" w:hAnsi="Arial" w:cs="Arial"/>
        </w:rPr>
      </w:pPr>
    </w:p>
    <w:p w14:paraId="3131CB20" w14:textId="77777777" w:rsidR="00DE41A7" w:rsidRDefault="006133E3" w:rsidP="00DE41A7">
      <w:pPr>
        <w:spacing w:after="0" w:line="240" w:lineRule="auto"/>
        <w:jc w:val="both"/>
        <w:rPr>
          <w:rFonts w:ascii="Arial" w:eastAsia="Verdana" w:hAnsi="Arial" w:cs="Arial"/>
        </w:rPr>
      </w:pPr>
      <w:r>
        <w:rPr>
          <w:rFonts w:ascii="Arial" w:eastAsia="Verdana" w:hAnsi="Arial" w:cs="Arial"/>
        </w:rPr>
        <w:t xml:space="preserve">A számviteli törvény </w:t>
      </w:r>
      <w:r>
        <w:rPr>
          <w:rFonts w:ascii="Arial" w:eastAsia="Verdana" w:hAnsi="Arial" w:cs="Arial"/>
          <w:b/>
        </w:rPr>
        <w:t>szerint a termelőeszközöket a befektetett eszközök, illetve a forgóeszközök közé rendeltetésük, használatuk alapján kell besorolni.</w:t>
      </w:r>
      <w:r>
        <w:rPr>
          <w:rFonts w:ascii="Arial" w:eastAsia="Verdana" w:hAnsi="Arial" w:cs="Arial"/>
        </w:rPr>
        <w:t xml:space="preserve"> </w:t>
      </w:r>
    </w:p>
    <w:p w14:paraId="5E4A5447" w14:textId="77777777" w:rsidR="00C64A1D" w:rsidRDefault="00C64A1D" w:rsidP="00DE41A7">
      <w:pPr>
        <w:spacing w:after="0" w:line="240" w:lineRule="auto"/>
        <w:jc w:val="both"/>
        <w:rPr>
          <w:rFonts w:ascii="Arial" w:eastAsia="Verdana" w:hAnsi="Arial" w:cs="Arial"/>
        </w:rPr>
      </w:pPr>
    </w:p>
    <w:p w14:paraId="649016D6" w14:textId="77777777" w:rsidR="00C64A1D" w:rsidRPr="00077B99" w:rsidRDefault="00C64A1D" w:rsidP="00C64A1D">
      <w:pPr>
        <w:jc w:val="both"/>
        <w:rPr>
          <w:rFonts w:ascii="Arial" w:hAnsi="Arial" w:cs="Arial"/>
        </w:rPr>
      </w:pPr>
      <w:r>
        <w:rPr>
          <w:rFonts w:ascii="Arial" w:hAnsi="Arial" w:cs="Arial"/>
          <w:b/>
        </w:rPr>
        <w:t>Befektetett eszközként</w:t>
      </w:r>
      <w:r>
        <w:rPr>
          <w:rFonts w:ascii="Arial" w:hAnsi="Arial" w:cs="Arial"/>
        </w:rPr>
        <w:t xml:space="preserve"> olyan eszközt szabad kimutatni, amelynek az a rendeltetése, hogy a tevékenységet, a működést tartósan, legalább egy éven túl szolgálja.</w:t>
      </w:r>
    </w:p>
    <w:p w14:paraId="06C8F0EE" w14:textId="77777777" w:rsidR="00C64A1D" w:rsidRDefault="00C64A1D" w:rsidP="00C64A1D">
      <w:pPr>
        <w:jc w:val="both"/>
        <w:rPr>
          <w:rFonts w:ascii="Arial" w:hAnsi="Arial" w:cs="Arial"/>
        </w:rPr>
      </w:pPr>
      <w:r>
        <w:rPr>
          <w:rFonts w:ascii="Arial" w:hAnsi="Arial" w:cs="Arial"/>
        </w:rPr>
        <w:t xml:space="preserve">A befektetett eszközök közé az </w:t>
      </w:r>
      <w:r>
        <w:rPr>
          <w:rFonts w:ascii="Arial" w:hAnsi="Arial" w:cs="Arial"/>
          <w:i/>
          <w:iCs/>
        </w:rPr>
        <w:t xml:space="preserve">immateriális javakat, a tárgyi eszközöket, a befektetett pénzügyi eszközöket </w:t>
      </w:r>
      <w:r>
        <w:rPr>
          <w:rFonts w:ascii="Arial" w:hAnsi="Arial" w:cs="Arial"/>
        </w:rPr>
        <w:t>kell besorolni.</w:t>
      </w:r>
    </w:p>
    <w:p w14:paraId="65CF7E20" w14:textId="77777777" w:rsidR="004F1499" w:rsidRDefault="004F1499" w:rsidP="004F1499">
      <w:pPr>
        <w:jc w:val="both"/>
        <w:rPr>
          <w:rFonts w:ascii="Arial" w:hAnsi="Arial" w:cs="Arial"/>
        </w:rPr>
      </w:pPr>
      <w:r>
        <w:rPr>
          <w:rFonts w:ascii="Arial" w:hAnsi="Arial" w:cs="Arial"/>
        </w:rPr>
        <w:t xml:space="preserve">Az </w:t>
      </w:r>
      <w:r>
        <w:rPr>
          <w:rFonts w:ascii="Arial" w:hAnsi="Arial" w:cs="Arial"/>
          <w:b/>
          <w:bCs/>
        </w:rPr>
        <w:t>immateriális javak</w:t>
      </w:r>
      <w:r>
        <w:rPr>
          <w:rFonts w:ascii="Arial" w:hAnsi="Arial" w:cs="Arial"/>
        </w:rPr>
        <w:t xml:space="preserve"> között a mérlegben a nem anyagi eszközöket (a vagyoni értékű jogokat az ingatlanhoz kapcsolódó vagyoni értékű jogok kivételével, a szellemi terméket, az üzleti vagy cégértéket), továbbá az immateriális javakra adott előlegeket, valamint az immateriális javak értékhelyesbítését kell kimutatni. </w:t>
      </w:r>
    </w:p>
    <w:p w14:paraId="64267D25" w14:textId="77777777" w:rsidR="008707C3" w:rsidRPr="00385DD2" w:rsidRDefault="008707C3" w:rsidP="008707C3">
      <w:pPr>
        <w:jc w:val="both"/>
        <w:rPr>
          <w:rFonts w:ascii="Arial" w:hAnsi="Arial" w:cs="Arial"/>
        </w:rPr>
      </w:pPr>
      <w:r>
        <w:rPr>
          <w:rFonts w:ascii="Arial" w:hAnsi="Arial" w:cs="Arial"/>
        </w:rPr>
        <w:t>Az immateriális javak között kimutatható az alapítás-átszervezés aktivált értéke és a kísérleti fejlesztés aktivált értéke is.</w:t>
      </w:r>
    </w:p>
    <w:p w14:paraId="339BE762" w14:textId="77777777" w:rsidR="008707C3" w:rsidRDefault="008707C3" w:rsidP="008707C3">
      <w:pPr>
        <w:jc w:val="both"/>
        <w:rPr>
          <w:rFonts w:ascii="Arial" w:hAnsi="Arial" w:cs="Arial"/>
        </w:rPr>
      </w:pPr>
      <w:r>
        <w:rPr>
          <w:rFonts w:ascii="Arial" w:hAnsi="Arial" w:cs="Arial"/>
          <w:b/>
          <w:bCs/>
        </w:rPr>
        <w:t>Alapítás-átszervezés aktivált értékeként</w:t>
      </w:r>
      <w:r>
        <w:rPr>
          <w:rFonts w:ascii="Arial" w:hAnsi="Arial" w:cs="Arial"/>
        </w:rPr>
        <w:t xml:space="preserve"> a vállalkozási tevékenység indításával, megkezdésével, jelentős bővítésével, átalakításával, átszervezésével kapcsolatos - beruházásnak, felújításnak nem minősülő - a külső vállalkozók által számlázott, valamint a saját tevékenység során felmerült olyan, a közvetlen önköltségbe tartozó költségeket lehet kimutatni, amelyek az alapítás-átszervezés befejezését követően a tevékenység során a bevételekben várhatóan megtérülnek. Ide tartoznak a minőségbiztosítási rendszer bevezetésével kapcsolatos tevékenység költségei is.</w:t>
      </w:r>
    </w:p>
    <w:p w14:paraId="7F086680" w14:textId="77777777" w:rsidR="008707C3" w:rsidRDefault="008707C3" w:rsidP="004F1499">
      <w:pPr>
        <w:jc w:val="both"/>
        <w:rPr>
          <w:rFonts w:ascii="Arial" w:hAnsi="Arial" w:cs="Arial"/>
        </w:rPr>
      </w:pPr>
      <w:r>
        <w:rPr>
          <w:rFonts w:ascii="Arial" w:hAnsi="Arial" w:cs="Arial"/>
          <w:b/>
          <w:bCs/>
        </w:rPr>
        <w:t>Alapítás, átszervezés aktivált értékét tárgyévi költségek között számoljuk el.</w:t>
      </w:r>
    </w:p>
    <w:p w14:paraId="00513CC8"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59. kerdes</w:t>
      </w:r>
    </w:p>
    <w:p w14:paraId="479576EF" w14:textId="77777777" w:rsidR="008707C3" w:rsidRDefault="008707C3" w:rsidP="008707C3">
      <w:pPr>
        <w:jc w:val="both"/>
        <w:rPr>
          <w:rFonts w:ascii="Arial" w:hAnsi="Arial" w:cs="Arial"/>
        </w:rPr>
      </w:pPr>
      <w:r>
        <w:rPr>
          <w:rFonts w:ascii="Arial" w:hAnsi="Arial" w:cs="Arial"/>
          <w:b/>
          <w:bCs/>
        </w:rPr>
        <w:t>Kísérleti fejlesztés aktivált értékeként</w:t>
      </w:r>
      <w:r>
        <w:rPr>
          <w:rFonts w:ascii="Arial" w:hAnsi="Arial" w:cs="Arial"/>
        </w:rPr>
        <w:t xml:space="preserve"> a jövőben hasznosítható, a kísérleti fejlesztés eredményének jövőbeni hasznosításakor az árbevételben megtérülő, a kísérleti fejlesztés eredménye érdekében felmerült olyan számlázott összeget és a saját tevékenység során felmerült közvetlen önköltségbe tartozó költségeket lehet figyelembe venni, amelyek aktiválható termékben -szellemi termék, tárgyi eszköz, készlet - nem vehetők számításba, mivel a létrehozott termék piaci - várható piaci - árát meghaladják. A kísérleti fejlesztés állományba vett aktivált értéke nem haladhatja meg azt az összeget, ami várhatóan megtérül a kapcsolódó jövőbeni gazdasági haszonból a további fejlesztési költségek, a várható termelési költségek, illetve a termék értékesítése során közvetlenül felmerülő értékesítési költségek levonása után.</w:t>
      </w:r>
    </w:p>
    <w:p w14:paraId="4C008418" w14:textId="77777777" w:rsidR="008707C3" w:rsidRDefault="008707C3" w:rsidP="008707C3">
      <w:pPr>
        <w:jc w:val="both"/>
        <w:rPr>
          <w:rFonts w:ascii="Arial" w:hAnsi="Arial" w:cs="Arial"/>
        </w:rPr>
      </w:pPr>
    </w:p>
    <w:p w14:paraId="4AD869B4" w14:textId="77777777" w:rsidR="008707C3" w:rsidRPr="003A68FA" w:rsidRDefault="008707C3" w:rsidP="008707C3">
      <w:pPr>
        <w:jc w:val="both"/>
        <w:rPr>
          <w:rFonts w:ascii="Arial" w:hAnsi="Arial" w:cs="Arial"/>
        </w:rPr>
      </w:pPr>
      <w:r>
        <w:rPr>
          <w:rFonts w:ascii="Arial" w:hAnsi="Arial" w:cs="Arial"/>
        </w:rPr>
        <w:t xml:space="preserve">A Számviteli törvény szempontjából kísérleti fejlesztésnek minősülő tételek köre, a tudományos kutatásról, fejlesztésről és innovációról szóló 2014. évi LXXVI. törvény 3. § 7. pontja alapján határozandó meg. </w:t>
      </w:r>
    </w:p>
    <w:p w14:paraId="6B5C0830" w14:textId="77777777" w:rsidR="008707C3" w:rsidRPr="003A68FA" w:rsidRDefault="008707C3" w:rsidP="008707C3">
      <w:pPr>
        <w:jc w:val="both"/>
        <w:rPr>
          <w:rFonts w:ascii="Arial" w:hAnsi="Arial" w:cs="Arial"/>
        </w:rPr>
      </w:pPr>
      <w:r>
        <w:rPr>
          <w:rFonts w:ascii="Arial" w:hAnsi="Arial" w:cs="Arial"/>
        </w:rPr>
        <w:t>A kísérleti fejlesztésbe nem tartoznak bele azok a szokásos, időszakos vagy rutinszerű változtatások, amelyeket termékeken, gyártósorokon, előállítási eljárásokon, létező szolgáltatásokon és egyéb folyamatban lévő műveleteken végeznek, akkor sem, ha e változtatások fejlesztésnek minősülnek, illetve, ha e változtatások az adott termék, eljárás, folyamat vagy szolgáltatás fejlődését is eredményezik.</w:t>
      </w:r>
    </w:p>
    <w:p w14:paraId="44B3058F" w14:textId="77777777" w:rsidR="008707C3" w:rsidRPr="003A68FA" w:rsidRDefault="008707C3" w:rsidP="008707C3">
      <w:pPr>
        <w:jc w:val="both"/>
        <w:rPr>
          <w:rFonts w:ascii="Arial" w:hAnsi="Arial" w:cs="Arial"/>
        </w:rPr>
      </w:pPr>
      <w:r>
        <w:rPr>
          <w:rFonts w:ascii="Arial" w:hAnsi="Arial" w:cs="Arial"/>
        </w:rPr>
        <w:t>A kísérleti fejlesztés lehet:</w:t>
      </w:r>
    </w:p>
    <w:p w14:paraId="22E91CFC" w14:textId="77777777" w:rsidR="008707C3" w:rsidRPr="008707C3" w:rsidRDefault="008707C3" w:rsidP="008707C3">
      <w:pPr>
        <w:pStyle w:val="Listaszerbekezds"/>
        <w:numPr>
          <w:ilvl w:val="0"/>
          <w:numId w:val="23"/>
        </w:numPr>
        <w:jc w:val="both"/>
        <w:rPr>
          <w:rFonts w:ascii="Arial" w:eastAsiaTheme="minorEastAsia" w:hAnsi="Arial" w:cs="Arial"/>
          <w:sz w:val="22"/>
          <w:szCs w:val="22"/>
        </w:rPr>
      </w:pPr>
      <w:r>
        <w:rPr>
          <w:rFonts w:ascii="Arial" w:eastAsiaTheme="minorEastAsia" w:hAnsi="Arial" w:cs="Arial"/>
          <w:sz w:val="22"/>
          <w:szCs w:val="22"/>
        </w:rPr>
        <w:t>saját vállalkozásban végzett, illetve</w:t>
      </w:r>
    </w:p>
    <w:p w14:paraId="6409C7CF" w14:textId="77777777" w:rsidR="008707C3" w:rsidRPr="008707C3" w:rsidRDefault="008707C3" w:rsidP="008707C3">
      <w:pPr>
        <w:pStyle w:val="Listaszerbekezds"/>
        <w:numPr>
          <w:ilvl w:val="0"/>
          <w:numId w:val="23"/>
        </w:numPr>
        <w:jc w:val="both"/>
        <w:rPr>
          <w:rFonts w:ascii="Arial" w:eastAsiaTheme="minorEastAsia" w:hAnsi="Arial" w:cs="Arial"/>
          <w:sz w:val="22"/>
          <w:szCs w:val="22"/>
        </w:rPr>
      </w:pPr>
      <w:r>
        <w:rPr>
          <w:rFonts w:ascii="Arial" w:eastAsiaTheme="minorEastAsia" w:hAnsi="Arial" w:cs="Arial"/>
          <w:sz w:val="22"/>
          <w:szCs w:val="22"/>
        </w:rPr>
        <w:t>más vállalkozóval, egyetemmel stb. végeztetett</w:t>
      </w:r>
    </w:p>
    <w:p w14:paraId="66434F5A" w14:textId="77777777" w:rsidR="008707C3" w:rsidRDefault="008707C3" w:rsidP="008707C3">
      <w:pPr>
        <w:jc w:val="both"/>
        <w:rPr>
          <w:rFonts w:ascii="Arial" w:hAnsi="Arial" w:cs="Arial"/>
        </w:rPr>
      </w:pPr>
      <w:r>
        <w:rPr>
          <w:rFonts w:ascii="Arial" w:hAnsi="Arial" w:cs="Arial"/>
        </w:rPr>
        <w:t>kísérleti fejlesztés.</w:t>
      </w:r>
    </w:p>
    <w:p w14:paraId="3F4812E7" w14:textId="77777777" w:rsidR="008707C3" w:rsidRDefault="008707C3" w:rsidP="008707C3">
      <w:pPr>
        <w:jc w:val="both"/>
        <w:rPr>
          <w:rFonts w:ascii="Arial" w:hAnsi="Arial" w:cs="Arial"/>
        </w:rPr>
      </w:pPr>
      <w:r>
        <w:rPr>
          <w:rFonts w:ascii="Arial" w:hAnsi="Arial" w:cs="Arial"/>
        </w:rPr>
        <w:t>Saját vállalkozásban végzett kísérleti fejlesztésnek az a tevékenység minősül, amikor a vállalkozó a kísérleti fejlesztést saját vállalati kutatóhellyel, vagy vállalkozáson belül elkülönült szervezeti egységgel – külső megrendelés nélkül – saját kockázatára, saját dolgozóival, saját vagy bérelt eszközökkel, saját eredménye terhére végzi.</w:t>
      </w:r>
    </w:p>
    <w:p w14:paraId="4B09EE46" w14:textId="77777777" w:rsidR="00C64A1D" w:rsidRDefault="00C64A1D" w:rsidP="00C64A1D">
      <w:pPr>
        <w:jc w:val="both"/>
        <w:rPr>
          <w:rFonts w:ascii="Arial" w:hAnsi="Arial" w:cs="Arial"/>
          <w:b/>
          <w:bCs/>
        </w:rPr>
      </w:pPr>
      <w:r>
        <w:rPr>
          <w:rFonts w:ascii="Arial" w:hAnsi="Arial" w:cs="Arial"/>
          <w:b/>
          <w:bCs/>
        </w:rPr>
        <w:t>Vállalkozásunk kísérleti fejlesztés tevékenységet nem végez.</w:t>
      </w:r>
    </w:p>
    <w:p w14:paraId="5706E2C6"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60. kerdes</w:t>
      </w:r>
    </w:p>
    <w:p w14:paraId="3E369C9F" w14:textId="77777777" w:rsidR="008707C3" w:rsidRDefault="008707C3" w:rsidP="008707C3">
      <w:pPr>
        <w:jc w:val="both"/>
        <w:rPr>
          <w:rFonts w:ascii="Arial" w:hAnsi="Arial" w:cs="Arial"/>
        </w:rPr>
      </w:pPr>
      <w:r>
        <w:rPr>
          <w:rFonts w:ascii="Arial" w:hAnsi="Arial" w:cs="Arial"/>
        </w:rPr>
        <w:t xml:space="preserve">Az immateriális javak között </w:t>
      </w:r>
      <w:r>
        <w:rPr>
          <w:rFonts w:ascii="Arial" w:hAnsi="Arial" w:cs="Arial"/>
          <w:b/>
          <w:bCs/>
        </w:rPr>
        <w:t>vagyoni értékű jogként</w:t>
      </w:r>
      <w:r>
        <w:rPr>
          <w:rFonts w:ascii="Arial" w:hAnsi="Arial" w:cs="Arial"/>
        </w:rPr>
        <w:t xml:space="preserve"> azokat a megszerzett jogokat kell kimutatni, amelyek nem kapcsolódnak ingatlanhoz. Ilyenek különösen: a bérleti jog, a használati jog, a vagyonkezelői jog, a szellemi termékek felhasználási joga, a licencek, továbbá a koncessziós jog, a játékjog, valamint az ingatlanhoz nem kapcsolódó egyéb jogok. Saját előállításban vagyoni értékű jog nem keletkezik.</w:t>
      </w:r>
    </w:p>
    <w:p w14:paraId="50235FAB" w14:textId="77777777" w:rsidR="008707C3" w:rsidRPr="008707C3" w:rsidRDefault="008707C3" w:rsidP="008707C3">
      <w:pPr>
        <w:jc w:val="both"/>
        <w:rPr>
          <w:rFonts w:ascii="Arial" w:hAnsi="Arial" w:cs="Arial"/>
          <w:b/>
          <w:bCs/>
        </w:rPr>
      </w:pPr>
      <w:r>
        <w:rPr>
          <w:rFonts w:ascii="Arial" w:hAnsi="Arial" w:cs="Arial"/>
          <w:b/>
          <w:bCs/>
        </w:rPr>
        <w:t>A vállalkozásnál vagyoni értékű jogként jellemzőn szoftver használati jog fordul elő.</w:t>
      </w:r>
    </w:p>
    <w:p w14:paraId="781A1023"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62. kerdes</w:t>
      </w:r>
    </w:p>
    <w:p w14:paraId="1AEA19EF" w14:textId="77777777" w:rsidR="008707C3" w:rsidRDefault="008707C3" w:rsidP="008707C3">
      <w:pPr>
        <w:jc w:val="both"/>
        <w:rPr>
          <w:rFonts w:ascii="Arial" w:hAnsi="Arial" w:cs="Arial"/>
        </w:rPr>
      </w:pPr>
      <w:r>
        <w:rPr>
          <w:rFonts w:ascii="Arial" w:hAnsi="Arial" w:cs="Arial"/>
          <w:b/>
          <w:bCs/>
        </w:rPr>
        <w:t>Szellemi termékek</w:t>
      </w:r>
      <w:r>
        <w:rPr>
          <w:rFonts w:ascii="Arial" w:hAnsi="Arial" w:cs="Arial"/>
        </w:rPr>
        <w:t xml:space="preserve"> közé sorolandók:  az iparjogvédelemben részesülő javak közül a szabadalom, a használati  minta, a formatervezési minta, a védjegy, a földrajzi árujelző, a kereskedelmi név, a szerzői jogvédelemben részesülő művek és szomszédos jogok, így különösen a számítógépbe be nem épített szoftver termékek, a műszaki tervek, az egyéb szellemi alkotások, a jogvédelemben nem részesülő, de titkossága révén monopolizált javak közül a know-how és gyártási eljárásfüggetlenül attól, hogy azt vásárolták vagy a vállalkozó állította elő, illetve használatba vették-e azokat vagy sem.</w:t>
      </w:r>
    </w:p>
    <w:p w14:paraId="21F1AC2F" w14:textId="77777777" w:rsidR="008707C3" w:rsidRPr="00385DD2" w:rsidRDefault="008707C3" w:rsidP="008707C3">
      <w:pPr>
        <w:jc w:val="both"/>
        <w:rPr>
          <w:rFonts w:ascii="Arial" w:hAnsi="Arial" w:cs="Arial"/>
        </w:rPr>
      </w:pPr>
      <w:r>
        <w:rPr>
          <w:rFonts w:ascii="Arial" w:hAnsi="Arial" w:cs="Arial"/>
        </w:rPr>
        <w:t xml:space="preserve">Ha vállalkozás egy szoftver tulajdonjogát nem szerzi meg, csak a használati jogát, azaz a licenszt, akkor annak a bekerülési értéke vagyoni értékű jog lesz, ha a szoftver tulajdonjogát is megszerzi, akkor a szoftver szellemi terméknek minősül. </w:t>
      </w:r>
    </w:p>
    <w:p w14:paraId="4F67500E" w14:textId="77777777" w:rsidR="008707C3" w:rsidRDefault="008707C3" w:rsidP="008707C3">
      <w:pPr>
        <w:jc w:val="both"/>
        <w:rPr>
          <w:rFonts w:ascii="Arial" w:hAnsi="Arial" w:cs="Arial"/>
          <w:b/>
          <w:bCs/>
        </w:rPr>
      </w:pPr>
      <w:r>
        <w:rPr>
          <w:rFonts w:ascii="Arial" w:hAnsi="Arial" w:cs="Arial"/>
          <w:b/>
          <w:bCs/>
        </w:rPr>
        <w:t>Vállalkozásunk szellemi termékkel nem rendelkezik.</w:t>
      </w:r>
    </w:p>
    <w:p w14:paraId="4976FFC7" w14:textId="77777777" w:rsidR="008707C3" w:rsidRDefault="008707C3" w:rsidP="008707C3">
      <w:pPr>
        <w:autoSpaceDE w:val="0"/>
        <w:autoSpaceDN w:val="0"/>
        <w:adjustRightInd w:val="0"/>
        <w:jc w:val="both"/>
        <w:rPr>
          <w:rFonts w:ascii="Arial" w:hAnsi="Arial" w:cs="Arial"/>
        </w:rPr>
      </w:pPr>
      <w:r>
        <w:rPr>
          <w:rFonts w:ascii="Arial" w:hAnsi="Arial" w:cs="Arial"/>
          <w:b/>
          <w:bCs/>
        </w:rPr>
        <w:t>Üzleti vagy cégértékként</w:t>
      </w:r>
      <w:r>
        <w:rPr>
          <w:rFonts w:ascii="Arial" w:hAnsi="Arial" w:cs="Arial"/>
        </w:rPr>
        <w:t xml:space="preserve"> kell kimutatni az üzletág (ideértve az üzlethálózatot és a telephelyet is) vásárlása esetén a jövőbeni gazdasági haszon reményében teljesített többletkifizetés összegét, az üzletág vásárlásáért kifizetett ellenértéknek az átvett eszközök piaci értéke és az átvállalt kötelezettségek számviteli törvény szerinti értékeléssel meghatározott értéke különbözetét meghaladó értékében. Üzleti vagy cégértéknek minősül továbbá a beolvadáskor, összeolvadáskor megszűnő vállalkozásban lévő részesedés értékének a megszűnő vállalkozás átértékelt eszközei és kötelezettségei piaci értéke különbözetének befektetés (részesedés) arányos összegét meghaladó része is az átalakulással létrejövő jogutódnál, feltéve, hogy a részesedés korábbi bekerülési értékét a jövedelemtermelőképesség módszerével határozták meg.</w:t>
      </w:r>
    </w:p>
    <w:p w14:paraId="753F5533" w14:textId="77777777" w:rsidR="008707C3" w:rsidRDefault="008707C3" w:rsidP="008707C3">
      <w:pPr>
        <w:jc w:val="both"/>
        <w:rPr>
          <w:rFonts w:ascii="Arial" w:hAnsi="Arial" w:cs="Arial"/>
        </w:rPr>
      </w:pPr>
      <w:r>
        <w:rPr>
          <w:rFonts w:ascii="Arial" w:hAnsi="Arial" w:cs="Arial"/>
        </w:rPr>
        <w:t>A tőzsdén jegyzett cégek részvényeinek vásárlásakor a piaci érték a tőzsdei árfolyam. Tőzsdén kívüli cégek részvényeinek, üzletrészeinek vásárlásakor „piaci értékként” a részesedések saját tőke értékét kell figyelembe venni.</w:t>
      </w:r>
    </w:p>
    <w:p w14:paraId="19B4728D" w14:textId="77777777" w:rsidR="008707C3" w:rsidRPr="008707C3" w:rsidRDefault="008707C3" w:rsidP="008707C3">
      <w:pPr>
        <w:jc w:val="both"/>
        <w:rPr>
          <w:rFonts w:ascii="Arial" w:hAnsi="Arial" w:cs="Arial"/>
          <w:b/>
          <w:bCs/>
        </w:rPr>
      </w:pPr>
      <w:r>
        <w:rPr>
          <w:rFonts w:ascii="Arial" w:hAnsi="Arial" w:cs="Arial"/>
          <w:b/>
          <w:bCs/>
        </w:rPr>
        <w:t>A vállalkozás üzleti vagy cégértékkel nem rendelkezik.</w:t>
      </w:r>
    </w:p>
    <w:p w14:paraId="3A9B49CA" w14:textId="77777777" w:rsidR="008707C3" w:rsidRPr="00385DD2" w:rsidRDefault="008707C3" w:rsidP="008707C3">
      <w:pPr>
        <w:jc w:val="both"/>
        <w:rPr>
          <w:rFonts w:ascii="Arial" w:hAnsi="Arial" w:cs="Arial"/>
        </w:rPr>
      </w:pPr>
      <w:r>
        <w:rPr>
          <w:rFonts w:ascii="Arial" w:hAnsi="Arial" w:cs="Arial"/>
        </w:rPr>
        <w:t xml:space="preserve">Az </w:t>
      </w:r>
      <w:r>
        <w:rPr>
          <w:rFonts w:ascii="Arial" w:hAnsi="Arial" w:cs="Arial"/>
          <w:b/>
          <w:bCs/>
        </w:rPr>
        <w:t>immateriális javakra adott előlegként</w:t>
      </w:r>
      <w:r>
        <w:rPr>
          <w:rFonts w:ascii="Arial" w:hAnsi="Arial" w:cs="Arial"/>
        </w:rPr>
        <w:t xml:space="preserve"> kell kimutatni az ilyen címen a szállítóknak átutalt (megfizetett, kiegyenlített) - a levonható előzetesen felszámított általános forgalmi adót nem tartalmazó - összeget.</w:t>
      </w:r>
    </w:p>
    <w:p w14:paraId="726A978E" w14:textId="77777777" w:rsidR="008707C3" w:rsidRDefault="008707C3" w:rsidP="008707C3">
      <w:pPr>
        <w:jc w:val="both"/>
        <w:rPr>
          <w:rFonts w:ascii="Arial" w:hAnsi="Arial" w:cs="Arial"/>
          <w:b/>
          <w:bCs/>
        </w:rPr>
      </w:pPr>
      <w:r>
        <w:rPr>
          <w:rFonts w:ascii="Arial" w:hAnsi="Arial" w:cs="Arial"/>
          <w:b/>
          <w:bCs/>
        </w:rPr>
        <w:t>Az immateriális javak értékhelyesbítéseként</w:t>
      </w:r>
      <w:r>
        <w:rPr>
          <w:rFonts w:ascii="Arial" w:hAnsi="Arial" w:cs="Arial"/>
        </w:rPr>
        <w:t xml:space="preserve"> csak a vagyoni értékű jogok, továbbá a szellemi termékek - könyv szerinti értéket meghaladó - piaci értéke és könyv szerinti értéke (a bekerülési értéknek a terv szerinti értékcsökkenés elszámolt összegével csökkentett értéke) közötti különbözet mutatható ki.</w:t>
      </w:r>
    </w:p>
    <w:p w14:paraId="7E45263B" w14:textId="77777777" w:rsidR="008707C3" w:rsidRPr="008707C3" w:rsidRDefault="008707C3" w:rsidP="008707C3">
      <w:pPr>
        <w:jc w:val="both"/>
        <w:rPr>
          <w:rFonts w:ascii="Arial" w:hAnsi="Arial" w:cs="Arial"/>
          <w:b/>
          <w:bCs/>
        </w:rPr>
      </w:pPr>
      <w:r>
        <w:rPr>
          <w:rFonts w:ascii="Arial" w:hAnsi="Arial" w:cs="Arial"/>
          <w:b/>
          <w:bCs/>
        </w:rPr>
        <w:t>Vállalkozásunknál az immateriális javakkal kapcsolatos értékhelyesbítési nem alkalmazzuk.</w:t>
      </w:r>
    </w:p>
    <w:p w14:paraId="3DD8AB2E" w14:textId="77777777" w:rsidR="00C64A1D" w:rsidRPr="00077B99" w:rsidRDefault="00C64A1D" w:rsidP="00C64A1D">
      <w:pPr>
        <w:jc w:val="both"/>
        <w:rPr>
          <w:rFonts w:ascii="Arial" w:hAnsi="Arial" w:cs="Arial"/>
        </w:rPr>
      </w:pPr>
      <w:r>
        <w:rPr>
          <w:rFonts w:ascii="Arial" w:hAnsi="Arial" w:cs="Arial"/>
          <w:b/>
          <w:bCs/>
        </w:rPr>
        <w:t>A tárgyi eszközök</w:t>
      </w:r>
      <w:r>
        <w:rPr>
          <w:rFonts w:ascii="Arial" w:hAnsi="Arial" w:cs="Arial"/>
        </w:rPr>
        <w:t xml:space="preserve"> között a mérlegben azokat a rendeltetésszerűen használatba vett, üzembe helyezett anyagi eszközöket, tenyészállatokat kell kimutatni, amelyek tartósan - közvetlenül vagy közvetett módon - szolgálják a vállalkozó tevékenységét, továbbá az ezen eszközök beszerzésére (a beruházásokra) adott előlegeket és a beruházásokat.</w:t>
      </w:r>
    </w:p>
    <w:p w14:paraId="3C2BE664" w14:textId="77777777" w:rsidR="00C64A1D" w:rsidRPr="00077B99" w:rsidRDefault="00C64A1D" w:rsidP="00C64A1D">
      <w:pPr>
        <w:jc w:val="both"/>
        <w:rPr>
          <w:rFonts w:ascii="Arial" w:hAnsi="Arial" w:cs="Arial"/>
        </w:rPr>
      </w:pPr>
      <w:r>
        <w:rPr>
          <w:rFonts w:ascii="Arial" w:hAnsi="Arial" w:cs="Arial"/>
        </w:rPr>
        <w:t xml:space="preserve">Az </w:t>
      </w:r>
      <w:r>
        <w:rPr>
          <w:rFonts w:ascii="Arial" w:hAnsi="Arial" w:cs="Arial"/>
          <w:i/>
        </w:rPr>
        <w:t>ingatlanok</w:t>
      </w:r>
      <w:r>
        <w:rPr>
          <w:rFonts w:ascii="Arial" w:hAnsi="Arial" w:cs="Arial"/>
        </w:rPr>
        <w:t xml:space="preserve"> között szerepel a vállalkozásnál a rendeltetésszerűen üzembe helyezett földterület és ezzel tartós kapcsolatban létesített épületek és építmények.</w:t>
      </w:r>
    </w:p>
    <w:p w14:paraId="7B326CA1" w14:textId="77777777" w:rsidR="00C64A1D" w:rsidRPr="00077B99" w:rsidRDefault="00C64A1D" w:rsidP="00C64A1D">
      <w:pPr>
        <w:jc w:val="both"/>
        <w:rPr>
          <w:rFonts w:ascii="Arial" w:hAnsi="Arial" w:cs="Arial"/>
        </w:rPr>
      </w:pPr>
      <w:r>
        <w:rPr>
          <w:rFonts w:ascii="Arial" w:hAnsi="Arial" w:cs="Arial"/>
        </w:rPr>
        <w:t>Különösen ide tartoznak:</w:t>
      </w:r>
    </w:p>
    <w:p w14:paraId="587E68AE" w14:textId="77777777" w:rsidR="00C64A1D" w:rsidRPr="00077B99" w:rsidRDefault="00C64A1D" w:rsidP="00C64A1D">
      <w:pPr>
        <w:numPr>
          <w:ilvl w:val="0"/>
          <w:numId w:val="17"/>
        </w:numPr>
        <w:tabs>
          <w:tab w:val="num" w:pos="435"/>
        </w:tabs>
        <w:spacing w:after="0" w:line="240" w:lineRule="auto"/>
        <w:jc w:val="both"/>
        <w:rPr>
          <w:rFonts w:ascii="Arial" w:hAnsi="Arial" w:cs="Arial"/>
        </w:rPr>
      </w:pPr>
      <w:r>
        <w:rPr>
          <w:rFonts w:ascii="Arial" w:hAnsi="Arial" w:cs="Arial"/>
        </w:rPr>
        <w:t>a telek</w:t>
      </w:r>
    </w:p>
    <w:p w14:paraId="0482AF5C" w14:textId="77777777" w:rsidR="00C64A1D" w:rsidRPr="00077B99" w:rsidRDefault="00C64A1D" w:rsidP="00C64A1D">
      <w:pPr>
        <w:numPr>
          <w:ilvl w:val="0"/>
          <w:numId w:val="17"/>
        </w:numPr>
        <w:tabs>
          <w:tab w:val="num" w:pos="435"/>
        </w:tabs>
        <w:spacing w:after="0" w:line="240" w:lineRule="auto"/>
        <w:jc w:val="both"/>
        <w:rPr>
          <w:rFonts w:ascii="Arial" w:hAnsi="Arial" w:cs="Arial"/>
        </w:rPr>
      </w:pPr>
      <w:r>
        <w:rPr>
          <w:rFonts w:ascii="Arial" w:hAnsi="Arial" w:cs="Arial"/>
        </w:rPr>
        <w:t>az épület</w:t>
      </w:r>
    </w:p>
    <w:p w14:paraId="248E0F3A" w14:textId="77777777" w:rsidR="00C64A1D" w:rsidRPr="00077B99" w:rsidRDefault="00C64A1D" w:rsidP="00C64A1D">
      <w:pPr>
        <w:numPr>
          <w:ilvl w:val="0"/>
          <w:numId w:val="17"/>
        </w:numPr>
        <w:tabs>
          <w:tab w:val="num" w:pos="435"/>
        </w:tabs>
        <w:spacing w:after="0" w:line="240" w:lineRule="auto"/>
        <w:jc w:val="both"/>
        <w:rPr>
          <w:rFonts w:ascii="Arial" w:hAnsi="Arial" w:cs="Arial"/>
        </w:rPr>
      </w:pPr>
      <w:r>
        <w:rPr>
          <w:rFonts w:ascii="Arial" w:hAnsi="Arial" w:cs="Arial"/>
        </w:rPr>
        <w:t>egyéb építmény</w:t>
      </w:r>
    </w:p>
    <w:p w14:paraId="78EADD63" w14:textId="77777777" w:rsidR="00C64A1D" w:rsidRPr="00077B99" w:rsidRDefault="00C64A1D" w:rsidP="00C64A1D">
      <w:pPr>
        <w:numPr>
          <w:ilvl w:val="0"/>
          <w:numId w:val="17"/>
        </w:numPr>
        <w:tabs>
          <w:tab w:val="num" w:pos="435"/>
        </w:tabs>
        <w:spacing w:after="0" w:line="240" w:lineRule="auto"/>
        <w:jc w:val="both"/>
        <w:rPr>
          <w:rFonts w:ascii="Arial" w:hAnsi="Arial" w:cs="Arial"/>
        </w:rPr>
      </w:pPr>
      <w:r>
        <w:rPr>
          <w:rFonts w:ascii="Arial" w:hAnsi="Arial" w:cs="Arial"/>
        </w:rPr>
        <w:t>üzemkörön kívüli ingatlan</w:t>
      </w:r>
    </w:p>
    <w:p w14:paraId="653C1D71" w14:textId="77777777" w:rsidR="00C64A1D" w:rsidRDefault="00C64A1D" w:rsidP="00C64A1D">
      <w:pPr>
        <w:numPr>
          <w:ilvl w:val="0"/>
          <w:numId w:val="17"/>
        </w:numPr>
        <w:tabs>
          <w:tab w:val="num" w:pos="435"/>
        </w:tabs>
        <w:spacing w:after="0" w:line="240" w:lineRule="auto"/>
        <w:jc w:val="both"/>
        <w:rPr>
          <w:rFonts w:ascii="Arial" w:hAnsi="Arial" w:cs="Arial"/>
        </w:rPr>
      </w:pPr>
      <w:r>
        <w:rPr>
          <w:rFonts w:ascii="Arial" w:hAnsi="Arial" w:cs="Arial"/>
        </w:rPr>
        <w:t>ingatlanokhoz tartozó vagyoni értékű jogok</w:t>
      </w:r>
    </w:p>
    <w:p w14:paraId="4E426944" w14:textId="77777777" w:rsidR="00C64A1D" w:rsidRPr="00077B99" w:rsidRDefault="00C64A1D" w:rsidP="00536A7B">
      <w:pPr>
        <w:spacing w:after="0" w:line="240" w:lineRule="auto"/>
        <w:ind w:left="1004"/>
        <w:jc w:val="both"/>
        <w:rPr>
          <w:rFonts w:ascii="Arial" w:hAnsi="Arial" w:cs="Arial"/>
        </w:rPr>
      </w:pPr>
    </w:p>
    <w:p w14:paraId="64CD4126" w14:textId="77777777" w:rsidR="00C64A1D" w:rsidRPr="00077B99" w:rsidRDefault="00C64A1D" w:rsidP="00C64A1D">
      <w:pPr>
        <w:jc w:val="both"/>
        <w:rPr>
          <w:rFonts w:ascii="Arial" w:hAnsi="Arial" w:cs="Arial"/>
        </w:rPr>
      </w:pPr>
      <w:r>
        <w:rPr>
          <w:rFonts w:ascii="Arial" w:hAnsi="Arial" w:cs="Arial"/>
          <w:i/>
        </w:rPr>
        <w:t>Ingatlanhoz kapcsolódó vagyoni értékű jog</w:t>
      </w:r>
      <w:r>
        <w:rPr>
          <w:rFonts w:ascii="Arial" w:hAnsi="Arial" w:cs="Arial"/>
        </w:rPr>
        <w:t xml:space="preserve">ként a vállalkozás a földhasználat, a haszonélvezet és használat, a bérleti jogot, szolgalmi jogot és az ingatlan rendeltetésszerű használatának előfeltételét jelentő hozzájárulásokat, használati jogokat: víz, villamos fejlesztés, gáz elosztó vezetékre vonatkozó hálózat fejlesztési hozzájárulást számolja el. </w:t>
      </w:r>
    </w:p>
    <w:p w14:paraId="31493AC7" w14:textId="77777777" w:rsidR="00C64A1D" w:rsidRPr="00077B99" w:rsidRDefault="00C64A1D" w:rsidP="00C64A1D">
      <w:pPr>
        <w:jc w:val="both"/>
        <w:rPr>
          <w:rFonts w:ascii="Arial" w:hAnsi="Arial" w:cs="Arial"/>
          <w:b/>
          <w:bCs/>
        </w:rPr>
      </w:pPr>
      <w:r>
        <w:rPr>
          <w:rFonts w:ascii="Arial" w:hAnsi="Arial" w:cs="Arial"/>
          <w:b/>
          <w:bCs/>
        </w:rPr>
        <w:t xml:space="preserve">A </w:t>
      </w:r>
      <w:r>
        <w:rPr>
          <w:rFonts w:ascii="Arial" w:hAnsi="Arial" w:cs="Arial"/>
          <w:b/>
          <w:bCs/>
          <w:iCs/>
        </w:rPr>
        <w:t>műszaki berendezések, gépek, járművek</w:t>
      </w:r>
      <w:r>
        <w:rPr>
          <w:rFonts w:ascii="Arial" w:hAnsi="Arial" w:cs="Arial"/>
          <w:b/>
          <w:bCs/>
        </w:rPr>
        <w:t xml:space="preserve"> </w:t>
      </w:r>
      <w:r>
        <w:rPr>
          <w:rFonts w:ascii="Arial" w:hAnsi="Arial" w:cs="Arial"/>
        </w:rPr>
        <w:t xml:space="preserve">között a vállalkozás a rendeltetésszerűen használatba vett, üzembe helyezett, a tevékenységét közvetlenül szolgáló eszközöket tartja nyilván.</w:t>
      </w:r>
    </w:p>
    <w:p w14:paraId="6160B451" w14:textId="77777777" w:rsidR="00C64A1D" w:rsidRDefault="00C64A1D" w:rsidP="00C64A1D">
      <w:pPr>
        <w:jc w:val="both"/>
        <w:rPr>
          <w:rFonts w:ascii="Arial" w:hAnsi="Arial" w:cs="Arial"/>
        </w:rPr>
      </w:pPr>
      <w:r>
        <w:rPr>
          <w:rFonts w:ascii="Arial" w:hAnsi="Arial" w:cs="Arial"/>
          <w:b/>
          <w:bCs/>
        </w:rPr>
        <w:t>Az egyéb berendezések, felszerelések, járművek</w:t>
      </w:r>
      <w:r>
        <w:rPr>
          <w:rFonts w:ascii="Arial" w:hAnsi="Arial" w:cs="Arial"/>
        </w:rPr>
        <w:t xml:space="preserve"> közé tartoznak azok a rendeltetésszerűen használatba vett, üzembe helyezett eszközök, amelyek a vállalkozó tevékenységét közvetetten szolgálják. Ilyenek különösen: a személygépkocsik, az irodai, igazgatási berendezések, felszerelések.</w:t>
      </w:r>
    </w:p>
    <w:p w14:paraId="55F260F7" w14:textId="77777777" w:rsidR="00C64A1D" w:rsidRPr="00077B99" w:rsidRDefault="00C64A1D" w:rsidP="00C64A1D">
      <w:pPr>
        <w:jc w:val="both"/>
        <w:rPr>
          <w:rFonts w:ascii="Arial" w:hAnsi="Arial" w:cs="Arial"/>
        </w:rPr>
      </w:pPr>
      <w:r>
        <w:rPr>
          <w:rFonts w:ascii="Arial" w:hAnsi="Arial" w:cs="Arial"/>
          <w:b/>
          <w:bCs/>
        </w:rPr>
        <w:t>A beruházások, felújítások</w:t>
      </w:r>
      <w:r>
        <w:rPr>
          <w:rFonts w:ascii="Arial" w:hAnsi="Arial" w:cs="Arial"/>
        </w:rPr>
        <w:t xml:space="preserve"> között mutatja ki a vállalkozás a rendeltetésszerűen használatba nem vett, üzembe nem helyezett eszközök bekerülési értékét, továbbá a már használatba vett tárgyi eszközökön végzett bővítéssel, rendeltetésváltozással, átalakítással, élettartam-növeléssel, felújítással összefüggő munkák – még nem aktivált – bekerülési értékét.</w:t>
      </w:r>
    </w:p>
    <w:p w14:paraId="4E7EBFE4" w14:textId="77777777" w:rsidR="00C64A1D" w:rsidRPr="00077B99" w:rsidRDefault="00C64A1D" w:rsidP="00C64A1D">
      <w:pPr>
        <w:jc w:val="both"/>
        <w:rPr>
          <w:rFonts w:ascii="Arial" w:hAnsi="Arial" w:cs="Arial"/>
        </w:rPr>
      </w:pPr>
      <w:r>
        <w:rPr>
          <w:rFonts w:ascii="Arial" w:hAnsi="Arial" w:cs="Arial"/>
          <w:b/>
          <w:bCs/>
        </w:rPr>
        <w:t>Beruházásokra adott előlegként</w:t>
      </w:r>
      <w:r>
        <w:rPr>
          <w:rFonts w:ascii="Arial" w:hAnsi="Arial" w:cs="Arial"/>
        </w:rPr>
        <w:t xml:space="preserve"> mutatja ki a vállalkozás a beruházási szállítónak, importbeszerzésnél az importálást végző vállalkozónak, az ingatlanokhoz kapcsolódó vagyoni értékű jog eladójának ilyen címen átutalt – a levonható előzetesen felszámított általános forgalmi adót nem tartalmazó – összeget.</w:t>
      </w:r>
    </w:p>
    <w:p w14:paraId="6F9477B3" w14:textId="77777777" w:rsidR="00C64A1D" w:rsidRPr="00077B99" w:rsidRDefault="00C64A1D" w:rsidP="00C64A1D">
      <w:pPr>
        <w:jc w:val="both"/>
        <w:rPr>
          <w:rFonts w:ascii="Arial" w:hAnsi="Arial" w:cs="Arial"/>
        </w:rPr>
      </w:pPr>
      <w:r>
        <w:rPr>
          <w:rFonts w:ascii="Arial" w:hAnsi="Arial" w:cs="Arial"/>
          <w:b/>
          <w:bCs/>
        </w:rPr>
        <w:t>A tárgyi eszközök értékhelyesbítéseként</w:t>
      </w:r>
      <w:r>
        <w:rPr>
          <w:rFonts w:ascii="Arial" w:hAnsi="Arial" w:cs="Arial"/>
        </w:rPr>
        <w:t xml:space="preserve"> csak az eszközök - könyv szerinti értéket meghaladó - piaci értéke és könyv szerinti értéke (a bekerülési értéknek a terv szerinti értékcsökkenés elszámolt összegével csökkentett értéke) közötti különbözet mutatható ki.</w:t>
      </w:r>
    </w:p>
    <w:p w14:paraId="2DC1011E" w14:textId="77777777" w:rsidR="00C64A1D" w:rsidRPr="00077B99" w:rsidRDefault="00C64A1D" w:rsidP="00C64A1D">
      <w:pPr>
        <w:jc w:val="both"/>
        <w:rPr>
          <w:rFonts w:ascii="Arial" w:hAnsi="Arial" w:cs="Arial"/>
        </w:rPr>
      </w:pPr>
      <w:r>
        <w:rPr>
          <w:rFonts w:ascii="Arial" w:hAnsi="Arial" w:cs="Arial"/>
          <w:b/>
          <w:bCs/>
        </w:rPr>
        <w:t>Vállalkozásunknál a tárgyi eszközeinkkel kapcsolatos értékhelyesbítési lehetőséget</w:t>
      </w:r>
      <w:r>
        <w:rPr>
          <w:rFonts w:ascii="Arial" w:hAnsi="Arial" w:cs="Arial"/>
        </w:rPr>
        <w:t xml:space="preserve"> </w:t>
      </w:r>
      <w:bookmarkStart w:id="73" w:name="_Hlk193379390"/>
      <w:r>
        <w:rPr>
          <w:rFonts w:ascii="Arial" w:hAnsi="Arial" w:cs="Arial"/>
        </w:rPr>
        <w:t>nem alkalmazzuk.</w:t>
      </w:r>
    </w:p>
    <w:bookmarkEnd w:id="73"/>
    <w:p w14:paraId="6054B5BC" w14:textId="77777777" w:rsidR="00C64A1D" w:rsidRPr="00077B99" w:rsidRDefault="00C64A1D" w:rsidP="00C64A1D">
      <w:pPr>
        <w:jc w:val="both"/>
        <w:rPr>
          <w:rFonts w:ascii="Arial" w:hAnsi="Arial" w:cs="Arial"/>
        </w:rPr>
      </w:pPr>
      <w:r>
        <w:rPr>
          <w:rFonts w:ascii="Arial" w:hAnsi="Arial" w:cs="Arial"/>
          <w:b/>
          <w:bCs/>
        </w:rPr>
        <w:t>A befektetett pénzügyi eszközök</w:t>
      </w:r>
      <w:r>
        <w:rPr>
          <w:rFonts w:ascii="Arial" w:hAnsi="Arial" w:cs="Arial"/>
        </w:rPr>
        <w:t xml:space="preserve"> között a mérlegben azokat az eszközöket (részesedés, értékpapír, adott kölcsön, ez utóbbiba beleértve tartós bankbetétet is) kell kimutatni, amelyeket a vállalkozó azzal a céllal fektetett be más vállalkozónál, adott át más vállalkozónak, hogy ott tartós jövedelemre (osztalékra, illetve kamatra) tegyen szert, vagy befolyásolási, irányítási, ellenőrzési lehetőséget érjen el. </w:t>
      </w:r>
    </w:p>
    <w:p w14:paraId="2CCCE555" w14:textId="77777777" w:rsidR="00715905" w:rsidRPr="00DE1D10" w:rsidRDefault="00C64A1D" w:rsidP="00715905">
      <w:pPr>
        <w:jc w:val="both"/>
        <w:rPr>
          <w:rFonts w:ascii="Arial" w:hAnsi="Arial" w:cs="Arial"/>
        </w:rPr>
      </w:pPr>
      <w:r>
        <w:rPr>
          <w:rFonts w:ascii="Arial" w:hAnsi="Arial" w:cs="Arial"/>
        </w:rPr>
        <w:t xml:space="preserve">A befektetett pénzügyi eszközök </w:t>
      </w:r>
      <w:r>
        <w:rPr>
          <w:rFonts w:ascii="Arial" w:hAnsi="Arial" w:cs="Arial"/>
          <w:b/>
          <w:bCs/>
        </w:rPr>
        <w:t>értékhelyesbítési lehetőségét</w:t>
      </w:r>
      <w:r>
        <w:rPr>
          <w:rFonts w:ascii="Arial" w:hAnsi="Arial" w:cs="Arial"/>
        </w:rPr>
        <w:t xml:space="preserve"> nem alkalmazzuk.</w:t>
      </w:r>
    </w:p>
    <w:p w14:paraId="4B86C745" w14:textId="77777777" w:rsidR="00DE41A7" w:rsidRDefault="006133E3" w:rsidP="00DE41A7">
      <w:pPr>
        <w:spacing w:after="0" w:line="240" w:lineRule="auto"/>
        <w:jc w:val="both"/>
        <w:rPr>
          <w:rFonts w:ascii="Arial" w:eastAsia="Verdana" w:hAnsi="Arial" w:cs="Arial"/>
        </w:rPr>
      </w:pPr>
      <w:r>
        <w:rPr>
          <w:rFonts w:ascii="Arial" w:eastAsia="Verdana" w:hAnsi="Arial" w:cs="Arial"/>
        </w:rPr>
        <w:t xml:space="preserve">A </w:t>
      </w:r>
      <w:r>
        <w:rPr>
          <w:rFonts w:ascii="Arial" w:eastAsia="Verdana" w:hAnsi="Arial" w:cs="Arial"/>
          <w:b/>
        </w:rPr>
        <w:t>forgóeszközök</w:t>
      </w:r>
      <w:r>
        <w:rPr>
          <w:rFonts w:ascii="Arial" w:eastAsia="Verdana" w:hAnsi="Arial" w:cs="Arial"/>
        </w:rPr>
        <w:t xml:space="preserve"> között kerülnek kimutatásra mindazok az eszközök, amelyek nem tartósan szolgálják a tevékenységet, vagyis egy év vagy egy évnél rövidebb időszak alatt elhasználódnak vagy kikerülnek a vállalkozásból. </w:t>
      </w:r>
    </w:p>
    <w:p w14:paraId="0C97704C" w14:textId="77777777" w:rsidR="00C64A1D" w:rsidRDefault="00C64A1D" w:rsidP="00DE41A7">
      <w:pPr>
        <w:spacing w:after="0" w:line="240" w:lineRule="auto"/>
        <w:jc w:val="both"/>
        <w:rPr>
          <w:rFonts w:ascii="Arial" w:eastAsia="Verdana" w:hAnsi="Arial" w:cs="Arial"/>
        </w:rPr>
      </w:pPr>
    </w:p>
    <w:p w14:paraId="28BBB900" w14:textId="77777777" w:rsidR="00C64A1D" w:rsidRPr="00077B99" w:rsidRDefault="00C64A1D" w:rsidP="00C64A1D">
      <w:pPr>
        <w:jc w:val="both"/>
        <w:rPr>
          <w:rFonts w:ascii="Arial" w:hAnsi="Arial" w:cs="Arial"/>
        </w:rPr>
      </w:pPr>
      <w:r>
        <w:rPr>
          <w:rFonts w:ascii="Arial" w:hAnsi="Arial" w:cs="Arial"/>
        </w:rPr>
        <w:t>A forgóeszközök csoportjába a mérlegben a készleteket, a vállalkozó tevékenységét nem tartósan szolgáló követeléseket, hitelviszonyt megtestesítő értékpapírokat, tulajdoni részesedést jelentő befektetéseket, pénzeszközöket kell besorolni.</w:t>
      </w:r>
    </w:p>
    <w:p w14:paraId="44B500FA" w14:textId="77777777" w:rsidR="00C64A1D" w:rsidRDefault="00C64A1D" w:rsidP="006C7562">
      <w:pPr>
        <w:jc w:val="both"/>
        <w:rPr>
          <w:rFonts w:ascii="Arial" w:hAnsi="Arial" w:cs="Arial"/>
        </w:rPr>
      </w:pPr>
      <w:r>
        <w:rPr>
          <w:rFonts w:ascii="Arial" w:hAnsi="Arial" w:cs="Arial"/>
          <w:b/>
          <w:bCs/>
        </w:rPr>
        <w:t>A készletek között</w:t>
      </w:r>
      <w:r>
        <w:rPr>
          <w:rFonts w:ascii="Arial" w:hAnsi="Arial" w:cs="Arial"/>
        </w:rPr>
        <w:t xml:space="preserve"> a vállalkozás vásárolt készletként anyagokat, árukat mutat ki. A termelés, feldolgozás fázisában lévő készletként befejezetlen termelést, félkészterméket, vagy készterméket jelenleg nem mutat ki a Társaság. Egyéb készletnek minősülnek az egyéb befektetett eszköznek nem sorolható eszközök, valamint a készletre adott előlegek. </w:t>
      </w:r>
    </w:p>
    <w:p w14:paraId="6EF357B3"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81. kerdes; Sz.pol. 82. kerdes</w:t>
      </w:r>
    </w:p>
    <w:p w14:paraId="087868EA" w14:textId="77777777" w:rsidR="00364321" w:rsidRPr="00077B99" w:rsidRDefault="00364321" w:rsidP="00077B99">
      <w:pPr>
        <w:jc w:val="both"/>
        <w:rPr>
          <w:rFonts w:ascii="Arial" w:hAnsi="Arial" w:cs="Arial"/>
        </w:rPr>
      </w:pPr>
      <w:r>
        <w:rPr>
          <w:rFonts w:ascii="Arial" w:eastAsia="Verdana" w:hAnsi="Arial" w:cs="Arial"/>
        </w:rPr>
        <w:t>A készletek között kell kimutatni továbbá a használatbavétel időpontjától áruként azokat az értékesítési céllal beszerzett, előállított eszközöket, amelyeket a vállalkozó az értékesítésig (az állományból történő kivonásig) átmenetileg használatba vett.  (Sztv. 28.§ (3) bekezdés d, pont)</w:t>
      </w:r>
    </w:p>
    <w:p w14:paraId="0E5D884A" w14:textId="77777777" w:rsidR="00364321" w:rsidRPr="00077B99" w:rsidRDefault="00C64A1D" w:rsidP="00C64A1D">
      <w:pPr>
        <w:jc w:val="both"/>
        <w:rPr>
          <w:rFonts w:ascii="Arial" w:hAnsi="Arial" w:cs="Arial"/>
        </w:rPr>
      </w:pPr>
      <w:r>
        <w:rPr>
          <w:rFonts w:ascii="Arial" w:hAnsi="Arial" w:cs="Arial"/>
        </w:rPr>
        <w:t>A készletekre adott előlegként az anyag-, az áruszállítónak, a közvetített szolgáltatást nyújtónak, importbeszerzésnél az importálást végző vállalkozónak ilyen címen átutalt – a levonható előzetesen felszámított általános forgalmi adót nem tartalmazó – összeget mutatja ki a vállalkozás.</w:t>
      </w:r>
    </w:p>
    <w:p w14:paraId="354249F6" w14:textId="77777777" w:rsidR="00C64A1D" w:rsidRPr="00077B99" w:rsidRDefault="00C64A1D" w:rsidP="00C64A1D">
      <w:pPr>
        <w:jc w:val="both"/>
        <w:rPr>
          <w:rFonts w:ascii="Arial" w:hAnsi="Arial" w:cs="Arial"/>
        </w:rPr>
      </w:pPr>
      <w:r>
        <w:rPr>
          <w:rFonts w:ascii="Arial" w:hAnsi="Arial" w:cs="Arial"/>
          <w:b/>
          <w:bCs/>
        </w:rPr>
        <w:t>Követelések</w:t>
      </w:r>
      <w:r>
        <w:rPr>
          <w:rFonts w:ascii="Arial" w:hAnsi="Arial" w:cs="Arial"/>
        </w:rPr>
        <w:t xml:space="preserve"> azok a különféle szállítási, vállalkozási, szolgáltatási és egyéb szerződésekből jogszerűen eredő, pénzértékben kifejezett fizetési igények, amelyek a vállalkozó által már teljesített, a másik fél által elfogadott, elismert termékértékesítéshez, szolgáltatás teljesítéséhez, hitelviszonyt megtestesítő értékpapír, tulajdoni részesedést jelentő befektetés értékesítéséhez, kölcsönnyújtáshoz, előlegfizetéshez (beleértve az osztalékelőleget is) kapcsolódnak, valamint a különféle egyéb követelések, ideértve a vásárolt követeléseket, a térítés nélkül és egyéb címen átvett követeléseket, a bíróság által jogerősen megítélt követeléseket is.</w:t>
      </w:r>
    </w:p>
    <w:p w14:paraId="4B1C3C5B" w14:textId="77777777" w:rsidR="00C64A1D" w:rsidRPr="00077B99" w:rsidRDefault="00C64A1D" w:rsidP="00C64A1D">
      <w:pPr>
        <w:jc w:val="both"/>
        <w:rPr>
          <w:rFonts w:ascii="Arial" w:hAnsi="Arial" w:cs="Arial"/>
        </w:rPr>
      </w:pPr>
      <w:r>
        <w:rPr>
          <w:rFonts w:ascii="Arial" w:hAnsi="Arial" w:cs="Arial"/>
          <w:b/>
          <w:bCs/>
        </w:rPr>
        <w:t>Követelések áruszállításból és szolgáltatásból (vevők)</w:t>
      </w:r>
      <w:r>
        <w:rPr>
          <w:rFonts w:ascii="Arial" w:hAnsi="Arial" w:cs="Arial"/>
        </w:rPr>
        <w:t xml:space="preserve"> között a vállalkozás az általa teljesített – a vevő által elismert – termékértékesítésből szolgáltatásnyújtásból származó követelést mutatja ki. </w:t>
      </w:r>
    </w:p>
    <w:p w14:paraId="15444EAC"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86. kerdes</w:t>
      </w:r>
    </w:p>
    <w:p w14:paraId="788AC744" w14:textId="77777777" w:rsidR="00C64A1D" w:rsidRPr="00077B99" w:rsidRDefault="00C64A1D" w:rsidP="00C64A1D">
      <w:pPr>
        <w:jc w:val="both"/>
        <w:rPr>
          <w:rFonts w:ascii="Arial" w:hAnsi="Arial" w:cs="Arial"/>
        </w:rPr>
      </w:pPr>
      <w:r>
        <w:rPr>
          <w:rFonts w:ascii="Arial" w:hAnsi="Arial" w:cs="Arial"/>
          <w:b/>
          <w:bCs/>
        </w:rPr>
        <w:t>Egyéb követelésként</w:t>
      </w:r>
      <w:r>
        <w:rPr>
          <w:rFonts w:ascii="Arial" w:hAnsi="Arial" w:cs="Arial"/>
        </w:rPr>
        <w:t xml:space="preserve"> a vállalkozás többek között a munkavállalói tartozást, ideértve az osztalék előleg miatti követelést, a visszatérítendő adót, az igényelt, de még nem teljesített támogatást, a rövid lejáratra kölcsönadott pénzeszközt, utólag kapott engedményt mutatja ki, valamint a tartósan adott kölcsönből a mérlegfordulónapot követő egy éven belül esedékes részleteket, a peresített követelésekből azt az összeget, amelynek pénzügyi rendezése az üzleti év mérlegfordulónapja és a mérlegkészítés időpontja között megtörtént.</w:t>
      </w:r>
    </w:p>
    <w:p w14:paraId="7F0B710A" w14:textId="77777777" w:rsidR="00C64A1D" w:rsidRPr="00077B99" w:rsidRDefault="00C64A1D" w:rsidP="00C64A1D">
      <w:pPr>
        <w:jc w:val="both"/>
        <w:rPr>
          <w:rFonts w:ascii="Arial" w:hAnsi="Arial" w:cs="Arial"/>
        </w:rPr>
      </w:pPr>
      <w:r>
        <w:rPr>
          <w:rFonts w:ascii="Arial" w:hAnsi="Arial" w:cs="Arial"/>
        </w:rPr>
        <w:t xml:space="preserve">A forgóeszközök között </w:t>
      </w:r>
      <w:r>
        <w:rPr>
          <w:rFonts w:ascii="Arial" w:hAnsi="Arial" w:cs="Arial"/>
          <w:b/>
          <w:bCs/>
        </w:rPr>
        <w:t>értékpapírként</w:t>
      </w:r>
      <w:r>
        <w:rPr>
          <w:rFonts w:ascii="Arial" w:hAnsi="Arial" w:cs="Arial"/>
        </w:rPr>
        <w:t xml:space="preserve"> a forgatási célból, átmeneti, nem tartós befektetésként vásárolt, hitelviszonyt megtestesítő értékpapírokat, illetve tulajdoni részesedést jelentő befektetéseket kell kimutatni. Vállalkozásunknál az értékpapír vásárlás nem jellemző.</w:t>
      </w:r>
    </w:p>
    <w:p w14:paraId="74FC77DA" w14:textId="77777777" w:rsidR="00364321" w:rsidRPr="005231D5" w:rsidRDefault="00C64A1D" w:rsidP="00077B99">
      <w:pPr>
        <w:spacing w:after="0" w:line="240" w:lineRule="auto"/>
        <w:jc w:val="both"/>
        <w:rPr>
          <w:rFonts w:ascii="Arial" w:eastAsia="Verdana" w:hAnsi="Arial" w:cs="Arial"/>
        </w:rPr>
      </w:pPr>
      <w:r>
        <w:rPr>
          <w:rFonts w:ascii="Arial" w:hAnsi="Arial" w:cs="Arial"/>
          <w:b/>
          <w:bCs/>
        </w:rPr>
        <w:t xml:space="preserve">A pénzeszközök </w:t>
      </w:r>
      <w:r>
        <w:rPr>
          <w:rFonts w:ascii="Arial" w:hAnsi="Arial" w:cs="Arial"/>
        </w:rPr>
        <w:t>a készpénzt, az elektronikus pénzeszközöket és a csekkeket, továbbá a bankbetéteket foglalják magukban.</w:t>
      </w:r>
    </w:p>
    <w:p w14:paraId="148EE3B4"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br/>
        <w:t xml:space="preserve">Amennyiben </w:t>
      </w:r>
      <w:r>
        <w:rPr>
          <w:rFonts w:ascii="Arial" w:eastAsia="Verdana" w:hAnsi="Arial" w:cs="Arial"/>
          <w:b/>
        </w:rPr>
        <w:t>az eszközök használata, rendeltetése megváltozik</w:t>
      </w:r>
      <w:r>
        <w:rPr>
          <w:rFonts w:ascii="Arial" w:eastAsia="Verdana" w:hAnsi="Arial" w:cs="Arial"/>
        </w:rPr>
        <w:t xml:space="preserve">, mert az eszköz a tevékenységet, a működést tartósan már nem szolgálja vagy fordítva, akkor azok </w:t>
      </w:r>
      <w:r>
        <w:rPr>
          <w:rFonts w:ascii="Arial" w:eastAsia="Verdana" w:hAnsi="Arial" w:cs="Arial"/>
          <w:b/>
        </w:rPr>
        <w:t>besorolását meg kell változtatni</w:t>
      </w:r>
      <w:r>
        <w:rPr>
          <w:rFonts w:ascii="Arial" w:eastAsia="Verdana" w:hAnsi="Arial" w:cs="Arial"/>
        </w:rPr>
        <w:t>; a befektetett eszközt át kell sorolni a forgóeszközök közé vagy fordítva.</w:t>
        <w:br/>
      </w:r>
    </w:p>
    <w:p w14:paraId="48C22D75" w14:textId="77777777" w:rsidR="001F0599" w:rsidRDefault="006133E3" w:rsidP="00364321">
      <w:pPr>
        <w:spacing w:after="0" w:line="240" w:lineRule="auto"/>
        <w:jc w:val="both"/>
        <w:rPr>
          <w:rFonts w:ascii="Arial" w:eastAsia="Verdana" w:hAnsi="Arial" w:cs="Arial"/>
        </w:rPr>
      </w:pPr>
      <w:r>
        <w:rPr>
          <w:rFonts w:ascii="Arial" w:eastAsia="Verdana" w:hAnsi="Arial" w:cs="Arial"/>
        </w:rPr>
        <w:t xml:space="preserve">Az </w:t>
      </w:r>
      <w:r>
        <w:rPr>
          <w:rFonts w:ascii="Arial" w:eastAsia="Verdana" w:hAnsi="Arial" w:cs="Arial"/>
          <w:b/>
        </w:rPr>
        <w:t>értékpapírok beszerzésének célját</w:t>
      </w:r>
      <w:r>
        <w:rPr>
          <w:rFonts w:ascii="Arial" w:eastAsia="Verdana" w:hAnsi="Arial" w:cs="Arial"/>
        </w:rPr>
        <w:t xml:space="preserve"> a vállalkozás vezetése határozza meg, és ennek alapján kell állományba venni a befektetett pénzügyi eszközök vagy a forgóeszközök között. Módosításra (átcsoportosításra) is csak a vállalkozás vezetésének döntése alapján kerülhet sor a tárgyévet érintően, legkésőbb az üzleti év mérlegének készítésekor. </w:t>
      </w:r>
    </w:p>
    <w:p w14:paraId="5C56BCC4" w14:textId="77777777" w:rsidR="002347C6" w:rsidRDefault="002347C6" w:rsidP="00364321">
      <w:pPr>
        <w:spacing w:after="0" w:line="240" w:lineRule="auto"/>
        <w:jc w:val="both"/>
        <w:rPr>
          <w:rFonts w:ascii="Arial" w:eastAsia="Verdana" w:hAnsi="Arial" w:cs="Arial"/>
        </w:rPr>
      </w:pPr>
    </w:p>
    <w:p w14:paraId="06948E30" w14:textId="77777777" w:rsidR="00364321" w:rsidRDefault="00364321" w:rsidP="00364321">
      <w:pPr>
        <w:spacing w:after="0" w:line="240" w:lineRule="auto"/>
        <w:jc w:val="both"/>
        <w:rPr>
          <w:rFonts w:ascii="Arial" w:eastAsia="Verdana" w:hAnsi="Arial" w:cs="Arial"/>
        </w:rPr>
      </w:pPr>
    </w:p>
    <w:p w14:paraId="0C1F78E5" w14:textId="77777777" w:rsidR="00364321" w:rsidRDefault="00364321" w:rsidP="00364321">
      <w:pPr>
        <w:spacing w:after="0" w:line="240" w:lineRule="auto"/>
        <w:jc w:val="both"/>
        <w:rPr>
          <w:rFonts w:ascii="Arial" w:eastAsia="Verdana" w:hAnsi="Arial" w:cs="Arial"/>
          <w:b/>
          <w:bCs/>
        </w:rPr>
      </w:pPr>
      <w:r>
        <w:rPr>
          <w:rFonts w:ascii="Arial" w:eastAsia="Verdana" w:hAnsi="Arial" w:cs="Arial"/>
          <w:b/>
          <w:bCs/>
        </w:rPr>
        <w:t>FORRÁSOK</w:t>
      </w:r>
    </w:p>
    <w:p w14:paraId="2E6D982C" w14:textId="77777777" w:rsidR="00364321" w:rsidRPr="00077B99" w:rsidRDefault="00364321" w:rsidP="00077B99">
      <w:pPr>
        <w:spacing w:after="0" w:line="240" w:lineRule="auto"/>
        <w:jc w:val="both"/>
        <w:rPr>
          <w:rFonts w:ascii="Arial" w:eastAsia="Verdana" w:hAnsi="Arial" w:cs="Arial"/>
          <w:b/>
          <w:bCs/>
        </w:rPr>
      </w:pPr>
    </w:p>
    <w:p w14:paraId="3D73A58E" w14:textId="77777777" w:rsidR="00364321" w:rsidRPr="00077B99" w:rsidRDefault="00364321" w:rsidP="00364321">
      <w:pPr>
        <w:jc w:val="both"/>
        <w:rPr>
          <w:rFonts w:ascii="Arial" w:hAnsi="Arial" w:cs="Arial"/>
        </w:rPr>
      </w:pPr>
      <w:r>
        <w:rPr>
          <w:rFonts w:ascii="Arial" w:hAnsi="Arial" w:cs="Arial"/>
        </w:rPr>
        <w:t>A mérlegben forrásként a saját tőkét, a céltartalékokat, a kötelezettségeket és a passzív időbeli elhatárolásokat kell szerepeltetni.</w:t>
      </w:r>
    </w:p>
    <w:p w14:paraId="18A2FCB3" w14:textId="77777777" w:rsidR="00364321" w:rsidRPr="00077B99" w:rsidRDefault="00364321" w:rsidP="00364321">
      <w:pPr>
        <w:jc w:val="both"/>
        <w:rPr>
          <w:rFonts w:ascii="Arial" w:hAnsi="Arial" w:cs="Arial"/>
        </w:rPr>
      </w:pPr>
      <w:r>
        <w:rPr>
          <w:rFonts w:ascii="Arial" w:hAnsi="Arial" w:cs="Arial"/>
          <w:b/>
          <w:bCs/>
        </w:rPr>
        <w:t>Saját tőkeként</w:t>
      </w:r>
      <w:r>
        <w:rPr>
          <w:rFonts w:ascii="Arial" w:hAnsi="Arial" w:cs="Arial"/>
        </w:rPr>
        <w:t>– ha jogszabály eltérően nem rendelkezik - a mérlegben csak olyan tőkerészt szabad kimutatni, amelyet a tulajdonos (a tag) bocsátott a vállalkozó rendelkezésére, vagy amelyet a tulajdonos (a tag) az adózott eredményből hagyott a vállalkozónál, továbbá az olyan tőkeösszeget, amelyet a tulajdonostól eltérő harmadik fél jogszabály alapján véglegesen juttat a Vállalkozás saját tőkéjének valamely elemébe. A saját tőke részeként kell kimutatni az értékhelyesbítés értékelési tartalékát és a valós értékelés értékelési tartalékát is.</w:t>
      </w:r>
    </w:p>
    <w:p w14:paraId="3FC516C6" w14:textId="77777777" w:rsidR="00364321" w:rsidRPr="00077B99" w:rsidRDefault="00364321" w:rsidP="00364321">
      <w:pPr>
        <w:jc w:val="both"/>
        <w:rPr>
          <w:rFonts w:ascii="Arial" w:hAnsi="Arial" w:cs="Arial"/>
        </w:rPr>
      </w:pPr>
      <w:r>
        <w:rPr>
          <w:rFonts w:ascii="Arial" w:hAnsi="Arial" w:cs="Arial"/>
        </w:rPr>
        <w:t xml:space="preserve">A saját tőke a - jegyzett, de még be nem fizetett tőkével csökkentett - jegyzett tőkéből, a tőketartalékból, az eredménytartalékból, a lekötött tartalékból, az értékelési tartalékból és a tárgyév adózott eredményéből tevődik össze. </w:t>
      </w:r>
    </w:p>
    <w:p w14:paraId="0707892B" w14:textId="77777777" w:rsidR="00364321" w:rsidRPr="00077B99" w:rsidRDefault="00364321" w:rsidP="00364321">
      <w:pPr>
        <w:jc w:val="both"/>
        <w:rPr>
          <w:rFonts w:ascii="Arial" w:hAnsi="Arial" w:cs="Arial"/>
        </w:rPr>
      </w:pPr>
      <w:r>
        <w:rPr>
          <w:rFonts w:ascii="Arial" w:hAnsi="Arial" w:cs="Arial"/>
          <w:b/>
          <w:bCs/>
        </w:rPr>
        <w:t>Jegyzett tőkeként</w:t>
      </w:r>
      <w:r>
        <w:rPr>
          <w:rFonts w:ascii="Arial" w:hAnsi="Arial" w:cs="Arial"/>
        </w:rPr>
        <w:t xml:space="preserve"> szerepel a cégbíróságon bejegyzett tőke összege. A tagok felelőssége a jegyzett tőke erejéig terjed. Tőketartalék növekedése az alapításkor, illetve tőkeemeléskor a tőketartalékba véglegesen átadott eszközök, pénzeszközök értéke, lekötött tartalék visszavezetett és jogszabály alapján ide tartozó összegek és eszközök. Eredménytartalékként az adózott eredmények felhalmozott összege van kimutatva. Az eredménytartalék nőhet a jegyzett tőke leszállítása miatt, korábban lekötött összegek feloldását követően visszavezetett összeggel, jogszabály alapján ide helyezett eszközökkel, felhasznált tőke és lekötött tartalékkal. Ezen ügyletek ellenkező előjellel az eredménytartalék csökkenését idézik elő, továbbá csökkenhet az eredménytartalék</w:t>
      </w:r>
    </w:p>
    <w:p w14:paraId="4725E4ED" w14:textId="77777777" w:rsidR="00364321" w:rsidRPr="00077B99" w:rsidRDefault="00364321" w:rsidP="00364321">
      <w:pPr>
        <w:jc w:val="both"/>
        <w:rPr>
          <w:rFonts w:ascii="Arial" w:hAnsi="Arial" w:cs="Arial"/>
        </w:rPr>
      </w:pPr>
      <w:r>
        <w:rPr>
          <w:rFonts w:ascii="Arial" w:hAnsi="Arial" w:cs="Arial"/>
        </w:rPr>
        <w:t xml:space="preserve">A </w:t>
      </w:r>
      <w:r>
        <w:rPr>
          <w:rFonts w:ascii="Arial" w:hAnsi="Arial" w:cs="Arial"/>
          <w:b/>
          <w:bCs/>
        </w:rPr>
        <w:t>lekötött tartalék</w:t>
      </w:r>
      <w:r>
        <w:rPr>
          <w:rFonts w:ascii="Arial" w:hAnsi="Arial" w:cs="Arial"/>
        </w:rPr>
        <w:t xml:space="preserve"> a tőketartalékból, az eredménytartalékból, illetve bizonyos esetben a jegyzett tőkéből lekötött összegeket és a kapott pótbefizetés összegét foglalja magában.</w:t>
      </w:r>
    </w:p>
    <w:p w14:paraId="13CC3BAE" w14:textId="77777777" w:rsidR="00364321" w:rsidRPr="00077B99" w:rsidRDefault="00364321" w:rsidP="00364321">
      <w:pPr>
        <w:jc w:val="both"/>
        <w:rPr>
          <w:rFonts w:ascii="Arial" w:hAnsi="Arial" w:cs="Arial"/>
        </w:rPr>
      </w:pPr>
      <w:r>
        <w:rPr>
          <w:rFonts w:ascii="Arial" w:hAnsi="Arial" w:cs="Arial"/>
        </w:rPr>
        <w:t>Lekötött tartalékként kerül kimutatásra:</w:t>
      </w:r>
    </w:p>
    <w:p w14:paraId="1D1A450D" w14:textId="77777777" w:rsidR="00364321" w:rsidRPr="00077B99" w:rsidRDefault="00364321" w:rsidP="00364321">
      <w:pPr>
        <w:numPr>
          <w:ilvl w:val="0"/>
          <w:numId w:val="19"/>
        </w:numPr>
        <w:spacing w:after="0" w:line="240" w:lineRule="auto"/>
        <w:jc w:val="both"/>
        <w:rPr>
          <w:rFonts w:ascii="Arial" w:hAnsi="Arial" w:cs="Arial"/>
        </w:rPr>
      </w:pPr>
      <w:r>
        <w:rPr>
          <w:rFonts w:ascii="Arial" w:hAnsi="Arial" w:cs="Arial"/>
        </w:rPr>
        <w:t>saját elhatározás alapján lekötött, kötelezettségek fedezetét jelentő tartalékot (tőketartalékból)</w:t>
      </w:r>
    </w:p>
    <w:p w14:paraId="13D7B81A" w14:textId="77777777" w:rsidR="00364321" w:rsidRPr="00077B99" w:rsidRDefault="00364321" w:rsidP="00364321">
      <w:pPr>
        <w:numPr>
          <w:ilvl w:val="0"/>
          <w:numId w:val="19"/>
        </w:numPr>
        <w:spacing w:after="0" w:line="240" w:lineRule="auto"/>
        <w:jc w:val="both"/>
        <w:rPr>
          <w:rFonts w:ascii="Arial" w:hAnsi="Arial" w:cs="Arial"/>
        </w:rPr>
      </w:pPr>
      <w:r>
        <w:rPr>
          <w:rFonts w:ascii="Arial" w:hAnsi="Arial" w:cs="Arial"/>
        </w:rPr>
        <w:t>a kísérleti fejlesztés aktivált értékéből a le nem írt összeg (eredménytartalékból)</w:t>
      </w:r>
    </w:p>
    <w:p w14:paraId="55BE6FA5" w14:textId="77777777" w:rsidR="00364321" w:rsidRPr="00077B99" w:rsidRDefault="00364321" w:rsidP="00364321">
      <w:pPr>
        <w:numPr>
          <w:ilvl w:val="0"/>
          <w:numId w:val="19"/>
        </w:numPr>
        <w:spacing w:after="0" w:line="240" w:lineRule="auto"/>
        <w:jc w:val="both"/>
        <w:rPr>
          <w:rFonts w:ascii="Arial" w:hAnsi="Arial" w:cs="Arial"/>
        </w:rPr>
      </w:pPr>
      <w:r>
        <w:rPr>
          <w:rFonts w:ascii="Arial" w:hAnsi="Arial" w:cs="Arial"/>
        </w:rPr>
        <w:t>a veszteség fedezetére kapott pótbefizetések</w:t>
      </w:r>
    </w:p>
    <w:p w14:paraId="05CE019C" w14:textId="77777777" w:rsidR="00364321" w:rsidRPr="00077B99" w:rsidRDefault="00364321" w:rsidP="00364321">
      <w:pPr>
        <w:numPr>
          <w:ilvl w:val="0"/>
          <w:numId w:val="19"/>
        </w:numPr>
        <w:spacing w:after="0" w:line="240" w:lineRule="auto"/>
        <w:jc w:val="both"/>
        <w:rPr>
          <w:rFonts w:ascii="Arial" w:hAnsi="Arial" w:cs="Arial"/>
        </w:rPr>
      </w:pPr>
      <w:r>
        <w:rPr>
          <w:rFonts w:ascii="Arial" w:hAnsi="Arial" w:cs="Arial"/>
        </w:rPr>
        <w:t>saját elhatározás alapján az eredménytartalék terhére elszámolt összeg.</w:t>
      </w:r>
    </w:p>
    <w:p w14:paraId="4B206A07" w14:textId="77777777" w:rsidR="00364321" w:rsidRDefault="00364321" w:rsidP="00364321">
      <w:pPr>
        <w:numPr>
          <w:ilvl w:val="0"/>
          <w:numId w:val="19"/>
        </w:numPr>
        <w:spacing w:after="0" w:line="240" w:lineRule="auto"/>
        <w:jc w:val="both"/>
        <w:rPr>
          <w:rFonts w:ascii="Arial" w:hAnsi="Arial" w:cs="Arial"/>
        </w:rPr>
      </w:pPr>
      <w:r>
        <w:rPr>
          <w:rFonts w:ascii="Arial" w:hAnsi="Arial" w:cs="Arial"/>
        </w:rPr>
        <w:t xml:space="preserve">a tőkeleszállítás összege a cégjegyzékbe történt bejegyzés időpontjával (elkülönítetten a lekötött tartalékon belül)          </w:t>
      </w:r>
    </w:p>
    <w:p w14:paraId="35907CC3" w14:textId="77777777" w:rsidR="00364321" w:rsidRPr="00077B99" w:rsidRDefault="00364321" w:rsidP="00077B99">
      <w:pPr>
        <w:spacing w:after="0" w:line="240" w:lineRule="auto"/>
        <w:ind w:left="1004"/>
        <w:jc w:val="both"/>
        <w:rPr>
          <w:rFonts w:ascii="Arial" w:hAnsi="Arial" w:cs="Arial"/>
        </w:rPr>
      </w:pPr>
      <w:r>
        <w:rPr>
          <w:rFonts w:ascii="Arial" w:hAnsi="Arial" w:cs="Arial"/>
        </w:rPr>
        <w:t xml:space="preserve">                                                         </w:t>
      </w:r>
    </w:p>
    <w:p w14:paraId="030F261A" w14:textId="77777777" w:rsidR="00364321" w:rsidRPr="00077B99" w:rsidRDefault="00364321" w:rsidP="00364321">
      <w:pPr>
        <w:jc w:val="both"/>
        <w:rPr>
          <w:rFonts w:ascii="Arial" w:hAnsi="Arial" w:cs="Arial"/>
        </w:rPr>
      </w:pPr>
      <w:r>
        <w:rPr>
          <w:rFonts w:ascii="Arial" w:hAnsi="Arial" w:cs="Arial"/>
        </w:rPr>
        <w:t>A vállalkozás a saját tőke értékét a piaci ármozgások hatására eddig nem módosította, ezért értékelési tartalékot jelenleg nem mutatunk ki.</w:t>
      </w:r>
    </w:p>
    <w:p w14:paraId="77355E14" w14:textId="77777777" w:rsidR="00364321" w:rsidRPr="00077B99" w:rsidRDefault="00364321" w:rsidP="00364321">
      <w:pPr>
        <w:jc w:val="both"/>
        <w:rPr>
          <w:rFonts w:ascii="Arial" w:hAnsi="Arial" w:cs="Arial"/>
        </w:rPr>
      </w:pPr>
      <w:r>
        <w:rPr>
          <w:rFonts w:ascii="Arial" w:hAnsi="Arial" w:cs="Arial"/>
          <w:b/>
          <w:bCs/>
        </w:rPr>
        <w:t>Az adózás előtti eredmény terhére céltartalékot kell képezni</w:t>
      </w:r>
      <w:r>
        <w:rPr>
          <w:rFonts w:ascii="Arial" w:hAnsi="Arial" w:cs="Arial"/>
        </w:rPr>
        <w:t xml:space="preserve"> - a szükséges mértékben - azokra a múltbeli, illetve a folyamatban lévő ügyletekből, szerződésekből származó, harmadik felekkel szembeni fizetési kötelezettségekre, amelyek a mérlegfordulónapon valószínű vagy bizonyos, hogy fennállnak, de összegük vagy esedékességük időpontja még bizonytalan, és azokra a vállalkozó a szükséges fedezetet más módon nem biztosította. Ideértendők különösen a jogszabályban meghatározott garanciális kötelezettség, a függő kötelezettség, a biztos (jövőbeni) kötelezettség, a korhatár előtti ellátás, a végkielégítés miatti fizetési kötelezettség, a környezetvédelmi kötelezettség, valamint a megkötött szerződésből vagy annak elszámolási egységéből várható veszteség.</w:t>
      </w:r>
    </w:p>
    <w:p w14:paraId="55670CAB" w14:textId="77777777" w:rsidR="00364321" w:rsidRPr="00077B99" w:rsidRDefault="00364321" w:rsidP="00364321">
      <w:pPr>
        <w:jc w:val="both"/>
        <w:rPr>
          <w:rFonts w:ascii="Arial" w:hAnsi="Arial" w:cs="Arial"/>
        </w:rPr>
      </w:pPr>
      <w:r>
        <w:rPr>
          <w:rFonts w:ascii="Arial" w:hAnsi="Arial" w:cs="Arial"/>
        </w:rPr>
        <w:t>Ezen eseményekre képzett céltartalék összegének dokumentálását, hitelt érdemlően kell elvégezni.</w:t>
      </w:r>
    </w:p>
    <w:p w14:paraId="6D5DE026" w14:textId="77777777" w:rsidR="00364321" w:rsidRPr="001F0599" w:rsidRDefault="00364321" w:rsidP="00364321">
      <w:pPr>
        <w:jc w:val="both"/>
        <w:rPr>
          <w:rFonts w:ascii="Arial" w:hAnsi="Arial" w:cs="Arial"/>
          <w:b/>
          <w:bCs/>
        </w:rPr>
      </w:pPr>
      <w:r>
        <w:rPr>
          <w:rFonts w:ascii="Arial" w:hAnsi="Arial" w:cs="Arial"/>
          <w:b/>
          <w:bCs/>
        </w:rPr>
        <w:t>A jövőbeni költségekre nem képezünk céltartalékot akkor sem, ha azok összege jelentős.</w:t>
      </w:r>
    </w:p>
    <w:p w14:paraId="456CFE73" w14:textId="77777777" w:rsidR="00364321" w:rsidRPr="001F0599" w:rsidRDefault="00364321" w:rsidP="00364321">
      <w:pPr>
        <w:jc w:val="both"/>
        <w:rPr>
          <w:rFonts w:ascii="Arial" w:hAnsi="Arial" w:cs="Arial"/>
          <w:b/>
          <w:bCs/>
        </w:rPr>
      </w:pPr>
      <w:r>
        <w:rPr>
          <w:rFonts w:ascii="Arial" w:hAnsi="Arial" w:cs="Arial"/>
          <w:b/>
          <w:bCs/>
        </w:rPr>
        <w:t>Vállalkozásunk a beruházási hitelek miatt fennálló devizahitel tartozásának árfolyamnyereségét nem halasztott ráfordításként számolja el, ezért céltartalék képzés sem kapcsolódik hozzá.</w:t>
      </w:r>
    </w:p>
    <w:p w14:paraId="016A6A4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95. kerdes; Ert.szab. 5. kerdes</w:t>
      </w:r>
    </w:p>
    <w:p w14:paraId="6A7CF4B8" w14:textId="77777777" w:rsidR="00364321" w:rsidRPr="00077B99" w:rsidRDefault="00364321" w:rsidP="00364321">
      <w:pPr>
        <w:jc w:val="both"/>
        <w:rPr>
          <w:rFonts w:ascii="Arial" w:hAnsi="Arial" w:cs="Arial"/>
        </w:rPr>
      </w:pPr>
      <w:r>
        <w:rPr>
          <w:rFonts w:ascii="Arial" w:hAnsi="Arial" w:cs="Arial"/>
        </w:rPr>
        <w:t>V</w:t>
      </w:r>
      <w:r>
        <w:rPr>
          <w:rFonts w:ascii="Arial" w:hAnsi="Arial" w:cs="Arial"/>
          <w:b/>
          <w:bCs/>
        </w:rPr>
        <w:t>állalkozásunknál nincs olyan költség, ráfordítás, melyre kötelező céltartalékot elszámolni.</w:t>
      </w:r>
    </w:p>
    <w:p w14:paraId="56C53480" w14:textId="77777777" w:rsidR="00364321" w:rsidRPr="00077B99" w:rsidRDefault="00364321" w:rsidP="00364321">
      <w:pPr>
        <w:jc w:val="both"/>
        <w:rPr>
          <w:rFonts w:ascii="Arial" w:hAnsi="Arial" w:cs="Arial"/>
        </w:rPr>
      </w:pPr>
      <w:r>
        <w:rPr>
          <w:rFonts w:ascii="Arial" w:hAnsi="Arial" w:cs="Arial"/>
          <w:b/>
          <w:bCs/>
        </w:rPr>
        <w:t>Kötelezettségek</w:t>
      </w:r>
      <w:r>
        <w:rPr>
          <w:rFonts w:ascii="Arial" w:hAnsi="Arial" w:cs="Arial"/>
        </w:rPr>
        <w:t xml:space="preserve"> azok a szállítási, vállalkozási, szolgáltatási és egyéb szerződésekből eredő, pénzértékben kifejezett elismert tartozások, amelyek a szállító, a vállalkozó, a szolgáltató, a hitelező, a kölcsönt nyújtó által már teljesített, a vállalkozó által elfogadott, elismert szállításhoz, szolgáltatáshoz, pénznyújtáshoz, valamint az állami vagy önkormányzati vagyon részét képező eszközök - törvényi rendelkezés, illetve felhatalmazás alapján történő - kezelésbevételéhez kapcsolódnak. A kötelezettségek lehetnek hátrasoroltak, hosszú és rövid lejáratúak. </w:t>
      </w:r>
    </w:p>
    <w:p w14:paraId="667BE8E4" w14:textId="77777777" w:rsidR="00364321" w:rsidRPr="00077B99" w:rsidRDefault="00364321" w:rsidP="00364321">
      <w:pPr>
        <w:jc w:val="both"/>
        <w:rPr>
          <w:rFonts w:ascii="Arial" w:hAnsi="Arial" w:cs="Arial"/>
        </w:rPr>
      </w:pPr>
      <w:r>
        <w:rPr>
          <w:rFonts w:ascii="Arial" w:hAnsi="Arial" w:cs="Arial"/>
          <w:b/>
          <w:bCs/>
        </w:rPr>
        <w:t>Hosszú lejáratú kötelezettség</w:t>
      </w:r>
      <w:r>
        <w:rPr>
          <w:rFonts w:ascii="Arial" w:hAnsi="Arial" w:cs="Arial"/>
        </w:rPr>
        <w:t xml:space="preserve"> az egy üzleti évnél hosszabb lejáratra kapott kölcsön (ideértve a kötvény kibocsátást is) és hitel.</w:t>
      </w:r>
    </w:p>
    <w:p w14:paraId="3AA25D3A" w14:textId="77777777" w:rsidR="00364321" w:rsidRPr="00077B99" w:rsidRDefault="00364321" w:rsidP="00364321">
      <w:pPr>
        <w:jc w:val="both"/>
        <w:rPr>
          <w:rFonts w:ascii="Arial" w:hAnsi="Arial" w:cs="Arial"/>
        </w:rPr>
      </w:pPr>
      <w:r>
        <w:rPr>
          <w:rFonts w:ascii="Arial" w:hAnsi="Arial" w:cs="Arial"/>
          <w:b/>
          <w:bCs/>
        </w:rPr>
        <w:t>Rövid lejáratú kötelezettség</w:t>
      </w:r>
      <w:r>
        <w:rPr>
          <w:rFonts w:ascii="Arial" w:hAnsi="Arial" w:cs="Arial"/>
        </w:rPr>
        <w:t xml:space="preserve"> az egy üzleti évet meg nem haladó lejáratra kapott kölcsön, hitel, ideértve a hosszú lejáratú kötelezettségekből a mérleg fordulónapját követő egy üzleti éven belül esedékes törlesztéseket is (ez utóbbiak összegét a kiegészítő mellékletben részletezni kell). A rövid lejáratú kötelezettségek közé tartozik általában a vevőtől kapott előleg, az áruszállításból és szolgáltatás teljesítésből származó kötelezettség, a váltótartozás, a fizetendő osztalék, részesedés, kamatozó részvény utáni kamat, valamint az egyéb rövid lejáratú kötelezettség. </w:t>
      </w:r>
    </w:p>
    <w:p w14:paraId="01DF5137" w14:textId="77777777" w:rsidR="00364321" w:rsidRPr="00077B99" w:rsidRDefault="00364321" w:rsidP="00364321">
      <w:pPr>
        <w:jc w:val="both"/>
        <w:rPr>
          <w:rFonts w:ascii="Arial" w:hAnsi="Arial" w:cs="Arial"/>
        </w:rPr>
      </w:pPr>
      <w:r>
        <w:rPr>
          <w:rFonts w:ascii="Arial" w:hAnsi="Arial" w:cs="Arial"/>
          <w:b/>
          <w:bCs/>
        </w:rPr>
        <w:t xml:space="preserve">Hátrasorolt kötelezettségként</w:t>
      </w:r>
      <w:r>
        <w:rPr>
          <w:rFonts w:ascii="Arial" w:hAnsi="Arial" w:cs="Arial"/>
        </w:rPr>
        <w:t xml:space="preserve"> kell kimutatni minden olyan kapott kölcsönt, amelyet ténylegesen a vállalkozó rendelkezésére bocsátottak, és a vonatkozó szerződés tartalmazza a kölcsönt nyújtó fél egyetértését arra vonatkozóan, hogy az általa nyújtott kölcsön bevonható a vállalkozó adóssága rendezésébe, valamint a kölcsönt nyújtó követelése a törlesztések sorrendjében a tulajdonosok előtti legutolsó helyen áll, azt a vállalkozó felszámolása vagy csődje esetén csak a többi hitelező kielégítése után kell kiegyenlíteni, a kölcsön visszafizetési határideje vagy meghatározatlan, vagy a jövőbeni eseményektől függ, de eredeti futamideje öt évet meghaladó lejáratú, a kölcsön törlesztése az eredeti lejárat vagy a szerződésben kikötött felmondási idő előtt nem lehetséges. </w:t>
      </w:r>
    </w:p>
    <w:p w14:paraId="6F3B67F8" w14:textId="77777777" w:rsidR="007418D1" w:rsidRDefault="00364321" w:rsidP="00077B99">
      <w:pPr>
        <w:spacing w:after="0"/>
        <w:jc w:val="both"/>
        <w:rPr>
          <w:rFonts w:ascii="Arial" w:hAnsi="Arial" w:cs="Arial"/>
        </w:rPr>
      </w:pPr>
      <w:r>
        <w:rPr>
          <w:rFonts w:ascii="Arial" w:hAnsi="Arial" w:cs="Arial"/>
          <w:b/>
          <w:bCs/>
        </w:rPr>
        <w:t>A külföldi pénzértékre szóló eszközök és kötelezettségek</w:t>
      </w:r>
      <w:r>
        <w:rPr>
          <w:rFonts w:ascii="Arial" w:hAnsi="Arial" w:cs="Arial"/>
        </w:rPr>
        <w:t xml:space="preserve"> forintértékének meghatározására alkalmazott módszer és a devizás értékelés további szabályozását a Vállalkozás Eszközök és források értékelési szabályzata tartalmazza.</w:t>
      </w:r>
    </w:p>
    <w:p w14:paraId="55108FC1" w14:textId="77777777" w:rsidR="002C633A" w:rsidRPr="00077B99" w:rsidRDefault="002C633A" w:rsidP="00364321">
      <w:pPr>
        <w:jc w:val="both"/>
        <w:rPr>
          <w:rFonts w:ascii="Arial" w:hAnsi="Arial" w:cs="Arial"/>
        </w:rPr>
      </w:pPr>
    </w:p>
    <w:p w14:paraId="7767B6DA" w14:textId="77777777" w:rsidR="007418D1" w:rsidRPr="00077B99" w:rsidRDefault="007418D1" w:rsidP="007418D1">
      <w:pPr>
        <w:pStyle w:val="Cmsor1"/>
        <w:rPr>
          <w:rFonts w:ascii="Arial" w:hAnsi="Arial" w:cs="Arial"/>
          <w:b/>
          <w:bCs/>
          <w:color w:val="auto"/>
          <w:sz w:val="24"/>
          <w:szCs w:val="24"/>
        </w:rPr>
      </w:pPr>
      <w:bookmarkStart w:id="74" w:name="_Toc216269166"/>
      <w:bookmarkStart w:id="75" w:name="_Toc233286294"/>
      <w:r>
        <w:rPr>
          <w:rFonts w:ascii="Arial" w:hAnsi="Arial" w:cs="Arial"/>
          <w:b/>
          <w:bCs/>
          <w:color w:val="auto"/>
          <w:sz w:val="24"/>
          <w:szCs w:val="24"/>
        </w:rPr>
        <w:t>IX. A MÉRLEGBEN SZEREPLŐ ESZKÖZÖK ÉS FORRÁSOK ÉRTÉKELÉSE</w:t>
      </w:r>
      <w:bookmarkEnd w:id="74"/>
      <w:bookmarkEnd w:id="75"/>
    </w:p>
    <w:p w14:paraId="60DEBDEF" w14:textId="77777777" w:rsidR="007418D1" w:rsidRDefault="007418D1" w:rsidP="007418D1">
      <w:pPr>
        <w:jc w:val="both"/>
        <w:rPr>
          <w:rFonts w:ascii="Arial" w:hAnsi="Arial" w:cs="Arial"/>
          <w:b/>
          <w:bCs/>
        </w:rPr>
      </w:pPr>
    </w:p>
    <w:p w14:paraId="5C2953A9" w14:textId="77777777" w:rsidR="007418D1" w:rsidRPr="00077B99" w:rsidRDefault="007418D1" w:rsidP="007418D1">
      <w:pPr>
        <w:jc w:val="both"/>
        <w:rPr>
          <w:rFonts w:ascii="Arial" w:hAnsi="Arial" w:cs="Arial"/>
          <w:b/>
          <w:bCs/>
        </w:rPr>
      </w:pPr>
      <w:r>
        <w:rPr>
          <w:rFonts w:ascii="Arial" w:hAnsi="Arial" w:cs="Arial"/>
          <w:b/>
          <w:bCs/>
        </w:rPr>
        <w:t xml:space="preserve">Az eszközök és források értékelésére vonatkozó számvitel-politikai döntések gyakorlati végrehajtásának szabályozását az Eszközök és Források Értékelési Szabályzata tartalmazza. </w:t>
      </w:r>
    </w:p>
    <w:p w14:paraId="387B726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Ert.szab. 1. kerdes</w:t>
      </w:r>
    </w:p>
    <w:p w14:paraId="72E1BF59" w14:textId="77777777" w:rsidR="007418D1" w:rsidRPr="00077B99" w:rsidRDefault="007418D1" w:rsidP="007418D1">
      <w:pPr>
        <w:jc w:val="both"/>
        <w:rPr>
          <w:rFonts w:ascii="Arial" w:hAnsi="Arial" w:cs="Arial"/>
        </w:rPr>
      </w:pPr>
      <w:r>
        <w:rPr>
          <w:rFonts w:ascii="Arial" w:hAnsi="Arial" w:cs="Arial"/>
        </w:rPr>
        <w:t xml:space="preserve">A terven felüli </w:t>
      </w:r>
      <w:r>
        <w:rPr>
          <w:rFonts w:ascii="Arial" w:hAnsi="Arial" w:cs="Arial"/>
          <w:b/>
          <w:bCs/>
        </w:rPr>
        <w:t>értékcsökkenés, az értékvesztés visszaírását</w:t>
      </w:r>
      <w:r>
        <w:rPr>
          <w:rFonts w:ascii="Arial" w:hAnsi="Arial" w:cs="Arial"/>
        </w:rPr>
        <w:t xml:space="preserve"> az üzleti év mérlegfordulónapjára vonatkozó értékelés keretében kell végrehajtani. </w:t>
      </w:r>
    </w:p>
    <w:p w14:paraId="5976ADEB"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77. kerdes; Sz.pol. 85. kerdes</w:t>
      </w:r>
    </w:p>
    <w:p w14:paraId="38FB027D" w14:textId="77777777" w:rsidR="007418D1" w:rsidRDefault="007418D1" w:rsidP="007418D1">
      <w:pPr>
        <w:jc w:val="both"/>
        <w:rPr>
          <w:rFonts w:ascii="Arial" w:hAnsi="Arial" w:cs="Arial"/>
        </w:rPr>
      </w:pPr>
      <w:r>
        <w:rPr>
          <w:rFonts w:ascii="Arial" w:hAnsi="Arial" w:cs="Arial"/>
        </w:rPr>
        <w:t>Az értékhelyesbítés alkalmazására vonatkozó lehetőséggel a Vállalkozás nem kíván élni.</w:t>
      </w:r>
    </w:p>
    <w:p w14:paraId="109B416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63. kerdes; Sz.pol. 64. kerdes; Sz.pol. 65. kerdes</w:t>
      </w:r>
    </w:p>
    <w:p w14:paraId="2F2853D9" w14:textId="77777777" w:rsidR="001861F3" w:rsidRDefault="001861F3" w:rsidP="007418D1">
      <w:pPr>
        <w:jc w:val="both"/>
        <w:rPr>
          <w:rFonts w:ascii="Arial" w:hAnsi="Arial" w:cs="Arial"/>
        </w:rPr>
      </w:pPr>
    </w:p>
    <w:p w14:paraId="3925805A" w14:textId="77777777" w:rsidR="001861F3" w:rsidRPr="00077B99" w:rsidRDefault="001861F3" w:rsidP="001861F3">
      <w:pPr>
        <w:pStyle w:val="Cmsor1"/>
        <w:rPr>
          <w:rFonts w:ascii="Arial" w:hAnsi="Arial" w:cs="Arial"/>
          <w:b/>
          <w:bCs/>
          <w:color w:val="auto"/>
          <w:sz w:val="24"/>
          <w:szCs w:val="24"/>
        </w:rPr>
      </w:pPr>
      <w:bookmarkStart w:id="76" w:name="_Toc216269167"/>
      <w:bookmarkStart w:id="77" w:name="_Toc233286295"/>
      <w:r>
        <w:rPr>
          <w:rFonts w:ascii="Arial" w:hAnsi="Arial" w:cs="Arial"/>
          <w:b/>
          <w:bCs/>
          <w:color w:val="auto"/>
          <w:sz w:val="24"/>
          <w:szCs w:val="24"/>
        </w:rPr>
        <w:t>X. VALÓS ÉRTÉKEN TÖRTÉNŐ ÉRTÉKELÉS</w:t>
      </w:r>
      <w:bookmarkEnd w:id="76"/>
      <w:bookmarkEnd w:id="77"/>
    </w:p>
    <w:p w14:paraId="6EB9D256" w14:textId="77777777" w:rsidR="001861F3" w:rsidRPr="0069754D" w:rsidRDefault="001861F3" w:rsidP="001861F3">
      <w:pPr>
        <w:jc w:val="both"/>
      </w:pPr>
    </w:p>
    <w:p w14:paraId="69C71EAE" w14:textId="77777777" w:rsidR="001861F3" w:rsidRPr="00077B99" w:rsidRDefault="001861F3" w:rsidP="001861F3">
      <w:pPr>
        <w:jc w:val="both"/>
        <w:rPr>
          <w:rFonts w:ascii="Arial" w:hAnsi="Arial" w:cs="Arial"/>
        </w:rPr>
      </w:pPr>
      <w:r>
        <w:rPr>
          <w:rFonts w:ascii="Arial" w:hAnsi="Arial" w:cs="Arial"/>
        </w:rPr>
        <w:t>A Vállalkozás a valós értéken történő értékelést további külön döntésig nem alkalmazza.</w:t>
      </w:r>
    </w:p>
    <w:p w14:paraId="16F0F9B7"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78. kerdes; Sz.pol. 100. kerdes</w:t>
      </w:r>
    </w:p>
    <w:p w14:paraId="35A8A8AA" w14:textId="77777777" w:rsidR="001861F3" w:rsidRPr="00077B99" w:rsidRDefault="001861F3" w:rsidP="001861F3">
      <w:pPr>
        <w:jc w:val="both"/>
      </w:pPr>
    </w:p>
    <w:p w14:paraId="225B4AAA" w14:textId="77777777" w:rsidR="001861F3" w:rsidRPr="00077B99" w:rsidRDefault="001861F3" w:rsidP="001861F3">
      <w:pPr>
        <w:pStyle w:val="Cmsor1"/>
        <w:rPr>
          <w:rFonts w:ascii="Arial" w:hAnsi="Arial" w:cs="Arial"/>
          <w:b/>
          <w:bCs/>
          <w:color w:val="auto"/>
          <w:sz w:val="24"/>
          <w:szCs w:val="24"/>
        </w:rPr>
      </w:pPr>
      <w:bookmarkStart w:id="78" w:name="_Toc216269168"/>
      <w:bookmarkStart w:id="79" w:name="_Toc233286296"/>
      <w:r>
        <w:rPr>
          <w:rFonts w:ascii="Arial" w:hAnsi="Arial" w:cs="Arial"/>
          <w:b/>
          <w:bCs/>
          <w:color w:val="auto"/>
          <w:sz w:val="24"/>
          <w:szCs w:val="24"/>
        </w:rPr>
        <w:t>XI. A MÉRLEGTÉTELEK ALÁTÁMASZTÁSA LELTÁRRAL</w:t>
      </w:r>
      <w:bookmarkEnd w:id="78"/>
      <w:bookmarkEnd w:id="79"/>
    </w:p>
    <w:p w14:paraId="234C2B7C" w14:textId="77777777" w:rsidR="001861F3" w:rsidRPr="00EC3709" w:rsidRDefault="001861F3" w:rsidP="001861F3">
      <w:pPr>
        <w:jc w:val="both"/>
        <w:rPr>
          <w:b/>
          <w:bCs/>
        </w:rPr>
      </w:pPr>
    </w:p>
    <w:p w14:paraId="3C2CF1B7" w14:textId="77777777" w:rsidR="00A10673" w:rsidRPr="00DF4041" w:rsidRDefault="00A10673" w:rsidP="00A10673">
      <w:pPr>
        <w:jc w:val="both"/>
        <w:rPr>
          <w:rFonts w:ascii="Arial" w:hAnsi="Arial" w:cs="Arial"/>
        </w:rPr>
      </w:pPr>
      <w:r>
        <w:rPr>
          <w:rFonts w:ascii="Arial" w:hAnsi="Arial" w:cs="Arial"/>
          <w:b/>
          <w:bCs/>
        </w:rPr>
        <w:t>A vállalkozásnál a mérlegtételek leltárral való alátámasztásának szabályozását a Vállalkozás Leltározási és Leltárkészítési Szabályzata tartalmazza.</w:t>
      </w:r>
    </w:p>
    <w:p w14:paraId="2341BFC4" w14:textId="77777777" w:rsidR="00A10673" w:rsidRPr="00DF4041" w:rsidRDefault="00A10673" w:rsidP="00A10673">
      <w:pPr>
        <w:jc w:val="both"/>
        <w:rPr>
          <w:rFonts w:ascii="Arial" w:hAnsi="Arial" w:cs="Arial"/>
        </w:rPr>
      </w:pPr>
      <w:r>
        <w:rPr>
          <w:rFonts w:ascii="Arial" w:hAnsi="Arial" w:cs="Arial"/>
        </w:rPr>
        <w:t xml:space="preserve">A könyvek üzleti év végi zárásához, a beszámoló elkészítéséhez, a mérleg tételeinek alátámasztásához olyan leltárt kell összeállítani, amely tételesen, ellenőrizhető módon tartalmazza a vállalkozónak a mérleg fordulónapján meglévő eszközeit és forrásait mennyiségben és értékben. </w:t>
      </w:r>
    </w:p>
    <w:p w14:paraId="2C668437" w14:textId="77777777" w:rsidR="00A10673" w:rsidRPr="00DF4041" w:rsidRDefault="00A10673" w:rsidP="00A10673">
      <w:pPr>
        <w:jc w:val="both"/>
        <w:rPr>
          <w:rFonts w:ascii="Arial" w:hAnsi="Arial" w:cs="Arial"/>
        </w:rPr>
      </w:pPr>
      <w:r>
        <w:rPr>
          <w:rFonts w:ascii="Arial" w:hAnsi="Arial" w:cs="Arial"/>
        </w:rPr>
        <w:t xml:space="preserve">A leltárba beállítandó adatok valódiságáról a fordulónapra vonatkozóan végrehajtott leltározással kell meggyőződni. A leltározás a csak értékben nyilvántartott eszközök és kötelezettségek tekintetében a nyilvántartásoknak a bizonylatokkal való egyeztetése útján történik, a mennyiségben is nyilvántartott eszközök esetében pedig mennyiségi leltárfelvétellel történik. Ha az adott eszközről a mennyiségi nyilvántartást az értékbeni nyilvántartással párhuzamosan, folyamatosan vezetik, akkor a mennyiségi nyilvántartásban szereplő adatok valódiságáról elegendő három évente mennyiségi leltárfelvétellel meggyőződni, a köztes időszak alatti mérlegfordulónapokra vonatkozóan pedig egyeztetéssel történő leltározást kell végrehajtani. </w:t>
      </w:r>
    </w:p>
    <w:p w14:paraId="73EB0CCA" w14:textId="77777777" w:rsidR="00A10673" w:rsidRDefault="00A10673" w:rsidP="00A10673">
      <w:pPr>
        <w:jc w:val="both"/>
        <w:rPr>
          <w:rFonts w:ascii="Arial" w:hAnsi="Arial" w:cs="Arial"/>
          <w:b/>
          <w:bCs/>
        </w:rPr>
      </w:pPr>
      <w:r>
        <w:rPr>
          <w:rFonts w:ascii="Arial" w:hAnsi="Arial" w:cs="Arial"/>
        </w:rPr>
        <w:t xml:space="preserve">Az árukészleteit az üzleti évben csak értékben nyilvántartó vállalkozó az üzleti év mérlegfordulónapját megelőző negyedévben vagy az azt követő negyedévben is ellenőrizheti tételes leltározással (mennyiségi felvétellel) értékbeni nyilvántartásának a mérleg fordulónapjára vonatkozó adatai helyességét. A leltározással megállapított érték és a könyv szerinti érték különbözetével a mérleggel lezárt üzleti év eredményét kell módosítani. </w:t>
      </w:r>
    </w:p>
    <w:p w14:paraId="1B56A748" w14:textId="77777777" w:rsidR="001861F3" w:rsidRPr="00077B99" w:rsidRDefault="001861F3" w:rsidP="001861F3">
      <w:pPr>
        <w:pStyle w:val="Cmsor1"/>
        <w:rPr>
          <w:rFonts w:ascii="Arial" w:hAnsi="Arial" w:cs="Arial"/>
          <w:b/>
          <w:bCs/>
          <w:color w:val="auto"/>
          <w:sz w:val="24"/>
          <w:szCs w:val="24"/>
        </w:rPr>
      </w:pPr>
      <w:bookmarkStart w:id="80" w:name="_Toc216269169"/>
      <w:bookmarkStart w:id="81" w:name="_Toc233286297"/>
      <w:r>
        <w:rPr>
          <w:rFonts w:ascii="Arial" w:hAnsi="Arial" w:cs="Arial"/>
          <w:b/>
          <w:bCs/>
          <w:color w:val="auto"/>
          <w:sz w:val="24"/>
          <w:szCs w:val="24"/>
        </w:rPr>
        <w:t>XII. ÉRTÉKCSÖKKENÉS</w:t>
      </w:r>
      <w:bookmarkEnd w:id="80"/>
      <w:r>
        <w:rPr>
          <w:rFonts w:ascii="Arial" w:hAnsi="Arial" w:cs="Arial"/>
          <w:b/>
          <w:bCs/>
          <w:color w:val="auto"/>
          <w:sz w:val="24"/>
          <w:szCs w:val="24"/>
        </w:rPr>
        <w:t>, ÉRTÉKVESZTÉS, VISSZAÍRÁSOK</w:t>
      </w:r>
      <w:bookmarkEnd w:id="81"/>
    </w:p>
    <w:p w14:paraId="665C3F68" w14:textId="77777777" w:rsidR="00BC400A" w:rsidRPr="005231D5" w:rsidRDefault="00BC400A" w:rsidP="00077B99">
      <w:pPr>
        <w:spacing w:after="0" w:line="240" w:lineRule="auto"/>
        <w:jc w:val="both"/>
        <w:rPr>
          <w:rFonts w:ascii="Arial" w:eastAsia="Verdana" w:hAnsi="Arial" w:cs="Arial"/>
          <w:i/>
        </w:rPr>
      </w:pPr>
    </w:p>
    <w:p w14:paraId="7BF97934" w14:textId="77777777" w:rsidR="00A10673" w:rsidRDefault="00A10673" w:rsidP="00A10673">
      <w:pPr>
        <w:jc w:val="both"/>
        <w:rPr>
          <w:rFonts w:ascii="Arial" w:hAnsi="Arial" w:cs="Arial"/>
        </w:rPr>
      </w:pPr>
      <w:r>
        <w:rPr>
          <w:rFonts w:ascii="Arial" w:hAnsi="Arial" w:cs="Arial"/>
          <w:b/>
          <w:bCs/>
        </w:rPr>
        <w:t>A Vállalkozás amortizációs politikáját, a hasznos élettartam, a maradványérték, az értékcsökkenés részletes szabályozását a Vállalkozás Eszközök és Források Értékelési Szabályzata tartalmazza.</w:t>
      </w:r>
    </w:p>
    <w:p w14:paraId="2CABCCD5" w14:textId="77777777" w:rsidR="00A10673" w:rsidRPr="00140451" w:rsidRDefault="00A10673" w:rsidP="00A10673">
      <w:pPr>
        <w:jc w:val="both"/>
        <w:rPr>
          <w:rFonts w:ascii="Arial" w:hAnsi="Arial" w:cs="Arial"/>
        </w:rPr>
      </w:pPr>
      <w:r>
        <w:rPr>
          <w:rFonts w:ascii="Arial" w:hAnsi="Arial" w:cs="Arial"/>
        </w:rPr>
        <w:t xml:space="preserve">Az immateriális javaknak, a tárgyi eszközöknek a hasznos élettartam végén várható maradványértékkel csökkentett bekerülési (beszerzési, illetve előállítási) értékét azokra az évekre kell felosztani, amelyekben ezeket az eszközöket előreláthatóan használni fogják (az értékcsökkenés elszámolása). </w:t>
      </w:r>
    </w:p>
    <w:p w14:paraId="55DDD47B"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69. kerdes; Sz.pol. 72. kerdes; Sz.pol. 73. kerdes; Sz.pol. 74. kerdes</w:t>
      </w:r>
    </w:p>
    <w:p w14:paraId="3A2D4900" w14:textId="77777777" w:rsidR="00A10673" w:rsidRPr="00140451" w:rsidRDefault="00A10673" w:rsidP="00A10673">
      <w:pPr>
        <w:jc w:val="both"/>
        <w:rPr>
          <w:rFonts w:ascii="Arial" w:hAnsi="Arial" w:cs="Arial"/>
        </w:rPr>
      </w:pPr>
      <w:r>
        <w:rPr>
          <w:rFonts w:ascii="Arial" w:hAnsi="Arial" w:cs="Arial"/>
          <w:b/>
          <w:bCs/>
        </w:rPr>
        <w:t>Az évenként elszámolandó értékcsökkenésnek</w:t>
      </w:r>
      <w:r>
        <w:rPr>
          <w:rFonts w:ascii="Arial" w:hAnsi="Arial" w:cs="Arial"/>
        </w:rPr>
        <w:t xml:space="preserve"> a bekerülési értékhez (bruttó értékhez) vagy a nettó értékhez (a terv szerint elszámolt értékcsökkenéssel csökkentett bruttó értékhez) viszonyított arányát, vagy a bekerülési értéknek a teljesítménnyel arányos összegét, illetve az értékcsökkenés évenkénti abszolút összegét az egyedi eszköz várható használata, ebből adódó élettartama, fizikai elhasználódása és erkölcsi avulása, az adott vállalkozási tevékenységre jellemző körülmények figyelembevételével kell megtervezni, és azokat a nyilvántartásokon történő rögzítést követően a rendeltetésszerű használatbavételtől, az üzembe helyezéstől kell alkalmazni. Az üzembe helyezést hitelt érdemlő módon dokumentálni kell.</w:t>
      </w:r>
    </w:p>
    <w:p w14:paraId="7656686D" w14:textId="77777777" w:rsidR="00A10673" w:rsidRPr="00140451" w:rsidRDefault="00A10673" w:rsidP="00A10673">
      <w:pPr>
        <w:jc w:val="both"/>
        <w:rPr>
          <w:rFonts w:ascii="Arial" w:hAnsi="Arial" w:cs="Arial"/>
        </w:rPr>
      </w:pPr>
      <w:r>
        <w:rPr>
          <w:rFonts w:ascii="Arial" w:hAnsi="Arial" w:cs="Arial"/>
          <w:b/>
          <w:bCs/>
        </w:rPr>
        <w:t>Nem számolható el terv szerinti értékcsökkenés</w:t>
      </w:r>
      <w:r>
        <w:rPr>
          <w:rFonts w:ascii="Arial" w:hAnsi="Arial" w:cs="Arial"/>
        </w:rPr>
        <w:t xml:space="preserve"> a földterület, a telek (a bányaművelésre, veszélyes hulladék tárolására igénybe vett földterület, telek kivételével), az erdő, a képzőművészeti alkotás, a régészeti lelet bekerülési (beszerzési) értéke után, és az üzembe nem helyezett beruházásnál.</w:t>
      </w:r>
    </w:p>
    <w:p w14:paraId="6BF11F39" w14:textId="77777777" w:rsidR="00A10673" w:rsidRPr="00140451" w:rsidRDefault="00A10673" w:rsidP="00A10673">
      <w:pPr>
        <w:jc w:val="both"/>
        <w:rPr>
          <w:rFonts w:ascii="Arial" w:hAnsi="Arial" w:cs="Arial"/>
        </w:rPr>
      </w:pPr>
      <w:r>
        <w:rPr>
          <w:rFonts w:ascii="Arial" w:hAnsi="Arial" w:cs="Arial"/>
        </w:rPr>
        <w:t>Nem szabad terv szerinti értékcsökkenést elszámolni az olyan eszköznél, amely értékéből a használat során sem veszít, vagy amelynek értéke - különleges helyzetéből, egyedi mivoltából adódóan - évről évre nő.</w:t>
      </w:r>
    </w:p>
    <w:p w14:paraId="1C47B0D7" w14:textId="77777777" w:rsidR="00A10673" w:rsidRPr="00140451" w:rsidRDefault="00A10673" w:rsidP="00A10673">
      <w:pPr>
        <w:jc w:val="both"/>
        <w:rPr>
          <w:rFonts w:ascii="Arial" w:hAnsi="Arial" w:cs="Arial"/>
        </w:rPr>
      </w:pPr>
      <w:r>
        <w:rPr>
          <w:rFonts w:ascii="Arial" w:hAnsi="Arial" w:cs="Arial"/>
          <w:b/>
          <w:bCs/>
        </w:rPr>
        <w:t>Terv szerinti értékcsökkenést</w:t>
      </w:r>
      <w:r>
        <w:rPr>
          <w:rFonts w:ascii="Arial" w:hAnsi="Arial" w:cs="Arial"/>
        </w:rPr>
        <w:t xml:space="preserve"> a már rendeltetésszerűen használatba vett, üzembe helyezett immateriális javak, tárgyi eszközök után kell elszámolni addig, amíg azokat rendeltetésüknek megfelelően használják.</w:t>
      </w:r>
    </w:p>
    <w:p w14:paraId="0557E793" w14:textId="77777777" w:rsidR="00A10673" w:rsidRPr="00140451" w:rsidRDefault="00A10673" w:rsidP="00A10673">
      <w:pPr>
        <w:jc w:val="both"/>
        <w:rPr>
          <w:rFonts w:ascii="Arial" w:hAnsi="Arial" w:cs="Arial"/>
          <w:color w:val="000000"/>
        </w:rPr>
      </w:pPr>
      <w:r>
        <w:rPr>
          <w:rFonts w:ascii="Arial" w:hAnsi="Arial" w:cs="Arial"/>
          <w:color w:val="000000"/>
        </w:rPr>
        <w:t>Az évenként elszámolandó értékcsökkenés összegének évek közötti felosztásánál figyelembe lehet venni az adott eszköz használatával elért bevételt terhelő egyéb, az eszköz beszerzésével összefüggő, de bekerülési értéknek nem minősülő ráfordításokat (az üzembe helyezés utáni kamatot, a devizahitelek árfolyamveszteségét), az eszköz folyamatos használatával kapcsolatos karbantartási költségeket az egyedi eszköznek – az adott vállalkozási tevékenységre jellemző körülmények alapján számított – várható hasznos élettartamán belül, amennyiben az összemérés elvének érvényesülése azt indokolja</w:t>
      </w:r>
    </w:p>
    <w:p w14:paraId="185BA01D" w14:textId="77777777" w:rsidR="00A10673" w:rsidRDefault="00A10673" w:rsidP="00A10673">
      <w:pPr>
        <w:jc w:val="both"/>
        <w:rPr>
          <w:rFonts w:ascii="Arial" w:hAnsi="Arial" w:cs="Arial"/>
          <w:color w:val="000000"/>
        </w:rPr>
      </w:pPr>
      <w:r>
        <w:rPr>
          <w:rFonts w:ascii="Arial" w:hAnsi="Arial" w:cs="Arial"/>
          <w:color w:val="000000"/>
        </w:rPr>
        <w:t>A befejezett kísérleti fejlesztés, a befejezett alapítás-átszervezés aktivált értékét 5 év vagy ennél rövidebb idő alatt, az üzleti vagy cégértéket legalább 5 év, de legfeljebb 10 év alatt lehet leírni, amennyiben ezek hasznos élettartamát nem lehet megbecsülni.</w:t>
      </w:r>
    </w:p>
    <w:p w14:paraId="0E1A245F" w14:textId="77777777" w:rsidR="00A10673" w:rsidRDefault="00A10673" w:rsidP="003F7BB6">
      <w:pPr>
        <w:jc w:val="both"/>
        <w:rPr>
          <w:rFonts w:ascii="Arial" w:hAnsi="Arial" w:cs="Arial"/>
          <w:color w:val="0000FF"/>
        </w:rPr>
      </w:pPr>
      <w:r>
        <w:rPr>
          <w:rFonts w:ascii="Arial" w:hAnsi="Arial" w:cs="Arial"/>
          <w:b/>
          <w:bCs/>
          <w:color w:val="000000"/>
        </w:rPr>
        <w:t>A befejezett kísérleti fejlesztés, a befejezett alapítás-átszervezés aktivált értékével társaságunk nem rendelkezik.</w:t>
      </w:r>
    </w:p>
    <w:p w14:paraId="1BF20DF5" w14:textId="77777777" w:rsidR="00A10673" w:rsidRDefault="00A10673" w:rsidP="00A10673">
      <w:pPr>
        <w:jc w:val="both"/>
        <w:rPr>
          <w:rFonts w:ascii="Arial" w:hAnsi="Arial" w:cs="Arial"/>
          <w:color w:val="0000FF"/>
        </w:rPr>
      </w:pPr>
    </w:p>
    <w:p w14:paraId="300E2162" w14:textId="77777777" w:rsidR="00A10673" w:rsidRPr="009162C5" w:rsidRDefault="00A10673" w:rsidP="00A10673">
      <w:pPr>
        <w:jc w:val="both"/>
        <w:rPr>
          <w:rFonts w:ascii="Arial" w:hAnsi="Arial" w:cs="Arial"/>
        </w:rPr>
      </w:pPr>
      <w:r>
        <w:rPr>
          <w:rFonts w:ascii="Arial" w:hAnsi="Arial" w:cs="Arial"/>
          <w:b/>
          <w:bCs/>
        </w:rPr>
        <w:t>Az üzleti vagy cégértékkel társaságunk nem rendelkezik.</w:t>
      </w:r>
    </w:p>
    <w:p w14:paraId="29237AFA"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61. kerdes</w:t>
      </w:r>
    </w:p>
    <w:p w14:paraId="5131A282" w14:textId="77777777" w:rsidR="00A10673" w:rsidRPr="00140451" w:rsidRDefault="00A10673" w:rsidP="00A10673">
      <w:pPr>
        <w:jc w:val="both"/>
        <w:rPr>
          <w:rFonts w:ascii="Arial" w:hAnsi="Arial" w:cs="Arial"/>
        </w:rPr>
      </w:pPr>
      <w:r>
        <w:rPr>
          <w:rFonts w:ascii="Arial" w:hAnsi="Arial" w:cs="Arial"/>
          <w:b/>
          <w:bCs/>
        </w:rPr>
        <w:t>Terven felüli értékcsökkenést</w:t>
      </w:r>
      <w:r>
        <w:rPr>
          <w:rFonts w:ascii="Arial" w:hAnsi="Arial" w:cs="Arial"/>
        </w:rPr>
        <w:t xml:space="preserve"> kell az immateriális jószágnál, a tárgyi eszköznél elszámolni akkor, ha </w:t>
      </w:r>
    </w:p>
    <w:p w14:paraId="78343F52" w14:textId="77777777" w:rsidR="00A10673" w:rsidRPr="00140451" w:rsidRDefault="00A10673" w:rsidP="00A10673">
      <w:pPr>
        <w:numPr>
          <w:ilvl w:val="0"/>
          <w:numId w:val="24"/>
        </w:numPr>
        <w:spacing w:before="120" w:after="0" w:line="240" w:lineRule="auto"/>
        <w:jc w:val="both"/>
        <w:rPr>
          <w:rFonts w:ascii="Arial" w:hAnsi="Arial" w:cs="Arial"/>
        </w:rPr>
      </w:pPr>
      <w:r>
        <w:rPr>
          <w:rFonts w:ascii="Arial" w:hAnsi="Arial" w:cs="Arial"/>
        </w:rPr>
        <w:t xml:space="preserve">az immateriális jószág, a tárgyi eszköz (ideértve a beruházást is) könyv szerinti értéke tartósan és jelentősen magasabb, mint ezen eszköz piaci értéke (piaci értéken alapuló terven felüli leírás); </w:t>
      </w:r>
    </w:p>
    <w:p w14:paraId="076E34CA" w14:textId="77777777" w:rsidR="00A10673" w:rsidRPr="00140451" w:rsidRDefault="00A10673" w:rsidP="00A10673">
      <w:pPr>
        <w:numPr>
          <w:ilvl w:val="0"/>
          <w:numId w:val="24"/>
        </w:numPr>
        <w:spacing w:before="120" w:after="0" w:line="240" w:lineRule="auto"/>
        <w:jc w:val="both"/>
        <w:rPr>
          <w:rFonts w:ascii="Arial" w:hAnsi="Arial" w:cs="Arial"/>
        </w:rPr>
      </w:pPr>
      <w:r>
        <w:rPr>
          <w:rFonts w:ascii="Arial" w:hAnsi="Arial" w:cs="Arial"/>
        </w:rPr>
        <w:t>az immateriális jószág, a tárgyi eszköz (ideértve a beruházást is) értéke tartósan lecsökken, mert az immateriális jószág, a tárgyi eszköz (ideértve a beruházást is) a vállalkozási tevékenység változása miatt feleslegessé vált, vagy megrongálódás, megsemmisülés, illetve hiány következtében rendeltetésének megfelelően nem használható, illetve használhatatlan;</w:t>
      </w:r>
    </w:p>
    <w:p w14:paraId="29EBD092" w14:textId="77777777" w:rsidR="00A10673" w:rsidRPr="00140451" w:rsidRDefault="00A10673" w:rsidP="00A10673">
      <w:pPr>
        <w:numPr>
          <w:ilvl w:val="0"/>
          <w:numId w:val="24"/>
        </w:numPr>
        <w:spacing w:before="120" w:after="0" w:line="240" w:lineRule="auto"/>
        <w:jc w:val="both"/>
        <w:rPr>
          <w:rFonts w:ascii="Arial" w:hAnsi="Arial" w:cs="Arial"/>
        </w:rPr>
      </w:pPr>
      <w:r>
        <w:rPr>
          <w:rFonts w:ascii="Arial" w:hAnsi="Arial" w:cs="Arial"/>
        </w:rPr>
        <w:t xml:space="preserve">a vagyoni értékű jog a szerződés módosulása miatt csak korlátozottan vagy egyáltalán nem érvényesíthető; </w:t>
      </w:r>
    </w:p>
    <w:p w14:paraId="56AD4ACD" w14:textId="77777777" w:rsidR="00A10673" w:rsidRPr="00140451" w:rsidRDefault="00A10673" w:rsidP="00A10673">
      <w:pPr>
        <w:numPr>
          <w:ilvl w:val="0"/>
          <w:numId w:val="24"/>
        </w:numPr>
        <w:spacing w:before="120" w:after="0" w:line="240" w:lineRule="auto"/>
        <w:jc w:val="both"/>
        <w:rPr>
          <w:rFonts w:ascii="Arial" w:hAnsi="Arial" w:cs="Arial"/>
        </w:rPr>
      </w:pPr>
      <w:r>
        <w:rPr>
          <w:rFonts w:ascii="Arial" w:hAnsi="Arial" w:cs="Arial"/>
        </w:rPr>
        <w:t xml:space="preserve">a befejezett kísérleti fejlesztés révén megvalósuló tevékenységet korlátozzák vagy megszüntetik, illetve az eredménytelen lesz. </w:t>
      </w:r>
    </w:p>
    <w:p w14:paraId="511B8B8A" w14:textId="77777777" w:rsidR="00A10673" w:rsidRDefault="00A10673" w:rsidP="00A10673">
      <w:pPr>
        <w:numPr>
          <w:ilvl w:val="0"/>
          <w:numId w:val="24"/>
        </w:numPr>
        <w:spacing w:before="120" w:after="0" w:line="240" w:lineRule="auto"/>
        <w:jc w:val="both"/>
        <w:rPr>
          <w:rFonts w:ascii="Arial" w:hAnsi="Arial" w:cs="Arial"/>
        </w:rPr>
      </w:pPr>
      <w:r>
        <w:rPr>
          <w:rFonts w:ascii="Arial" w:hAnsi="Arial" w:cs="Arial"/>
        </w:rPr>
        <w:t>az üzleti vagy cégérték könyv szerinti értéke – a jövőbeni gazdasági hasznokra vonatkozó várakozásokat befolyásoló körülmények változása következtében – tartósan és jelentősen meghaladja annak piaci értékét (a várható megtérülésként meghatározott összeget).</w:t>
      </w:r>
    </w:p>
    <w:p w14:paraId="28C50AA5" w14:textId="77777777" w:rsidR="002C633A" w:rsidRDefault="002C633A" w:rsidP="00622C7A">
      <w:pPr>
        <w:spacing w:after="0" w:line="240" w:lineRule="auto"/>
        <w:jc w:val="both"/>
        <w:rPr>
          <w:rFonts w:ascii="Arial" w:eastAsia="Verdana" w:hAnsi="Arial" w:cs="Arial"/>
        </w:rPr>
      </w:pPr>
    </w:p>
    <w:p w14:paraId="2A3629CB" w14:textId="77777777" w:rsidR="00622C7A" w:rsidRDefault="006133E3" w:rsidP="00622C7A">
      <w:pPr>
        <w:spacing w:after="0" w:line="240" w:lineRule="auto"/>
        <w:jc w:val="both"/>
        <w:rPr>
          <w:rFonts w:ascii="Arial" w:eastAsia="Verdana" w:hAnsi="Arial" w:cs="Arial"/>
        </w:rPr>
      </w:pPr>
      <w:r>
        <w:rPr>
          <w:rFonts w:ascii="Arial" w:eastAsia="Verdana" w:hAnsi="Arial" w:cs="Arial"/>
          <w:b/>
        </w:rPr>
        <w:t>Az értékvesztés elszámolásának feltételrendszere:</w:t>
      </w:r>
      <w:r>
        <w:rPr>
          <w:rFonts w:ascii="Arial" w:eastAsia="Verdana" w:hAnsi="Arial" w:cs="Arial"/>
        </w:rPr>
        <w:t xml:space="preserve"> </w:t>
      </w:r>
    </w:p>
    <w:p w14:paraId="7AEE2004" w14:textId="77777777" w:rsidR="002347C6" w:rsidRPr="005231D5" w:rsidRDefault="002347C6" w:rsidP="00077B99">
      <w:pPr>
        <w:spacing w:after="0" w:line="240" w:lineRule="auto"/>
        <w:jc w:val="both"/>
        <w:rPr>
          <w:rFonts w:ascii="Arial" w:eastAsia="Verdana" w:hAnsi="Arial" w:cs="Arial"/>
        </w:rPr>
      </w:pPr>
    </w:p>
    <w:p w14:paraId="1C4F4067" w14:textId="77777777" w:rsidR="00622C7A" w:rsidRDefault="006133E3" w:rsidP="001861F3">
      <w:pPr>
        <w:spacing w:after="0" w:line="240" w:lineRule="auto"/>
        <w:jc w:val="both"/>
        <w:rPr>
          <w:rFonts w:ascii="Arial" w:eastAsia="Verdana" w:hAnsi="Arial" w:cs="Arial"/>
        </w:rPr>
      </w:pPr>
      <w:r>
        <w:rPr>
          <w:rFonts w:ascii="Arial" w:eastAsia="Verdana" w:hAnsi="Arial" w:cs="Arial"/>
        </w:rPr>
        <w:t xml:space="preserve">A számviteli törvény kötelezően előírja az értékvesztés elszámolását egyes eszközfajtáknál abban az esetben, ha azok piaci értéke (megítélése) alacsonyabb a mérlegkészítéskor, mint a nyilvántartás szerinti értéke. </w:t>
      </w:r>
    </w:p>
    <w:p w14:paraId="27666824" w14:textId="77777777" w:rsidR="002347C6" w:rsidRPr="005231D5" w:rsidRDefault="002347C6" w:rsidP="00077B99">
      <w:pPr>
        <w:spacing w:after="0" w:line="240" w:lineRule="auto"/>
        <w:jc w:val="both"/>
        <w:rPr>
          <w:rFonts w:ascii="Arial" w:eastAsia="Verdana" w:hAnsi="Arial" w:cs="Arial"/>
          <w:b/>
        </w:rPr>
      </w:pPr>
    </w:p>
    <w:p w14:paraId="1EB5F3D0" w14:textId="77777777" w:rsidR="00622C7A" w:rsidRDefault="006133E3" w:rsidP="001861F3">
      <w:pPr>
        <w:spacing w:after="0" w:line="240" w:lineRule="auto"/>
        <w:jc w:val="both"/>
        <w:rPr>
          <w:rFonts w:ascii="Arial" w:eastAsia="Verdana" w:hAnsi="Arial" w:cs="Arial"/>
        </w:rPr>
      </w:pPr>
      <w:r>
        <w:rPr>
          <w:rFonts w:ascii="Arial" w:eastAsia="Verdana" w:hAnsi="Arial" w:cs="Arial"/>
          <w:b/>
        </w:rPr>
        <w:t>Értékvesztést kell elszámolni a feltételek fennállása esetén</w:t>
      </w:r>
      <w:r>
        <w:rPr>
          <w:rFonts w:ascii="Arial" w:eastAsia="Verdana" w:hAnsi="Arial" w:cs="Arial"/>
        </w:rPr>
        <w:t xml:space="preserve">: </w:t>
      </w:r>
    </w:p>
    <w:p w14:paraId="45573805" w14:textId="77777777" w:rsidR="00622C7A" w:rsidRDefault="006133E3" w:rsidP="00077B99">
      <w:pPr>
        <w:spacing w:after="0" w:line="240" w:lineRule="auto"/>
        <w:rPr>
          <w:rFonts w:ascii="Arial" w:eastAsia="Verdana" w:hAnsi="Arial" w:cs="Arial"/>
        </w:rPr>
      </w:pPr>
      <w:r>
        <w:rPr>
          <w:rFonts w:ascii="Arial" w:eastAsia="Verdana" w:hAnsi="Arial" w:cs="Arial"/>
        </w:rPr>
        <w:br/>
        <w:t xml:space="preserve">- a vásárolt és saját termelésű készleteknél, </w:t>
        <w:br/>
        <w:t xml:space="preserve">- a gazdasági társaságban lévő tulajdoni részesedést jelentő befektetésnél, </w:t>
        <w:br/>
        <w:t xml:space="preserve">- a hitelviszonyt megtestesítő, egy évnél hosszabb lejáratú értékpapírnál, </w:t>
        <w:br/>
        <w:t xml:space="preserve">- a mérlegforduló napon fennálló és a mérlegkészítés időpontjáig pénzügyileg nem rendezett követeléseknél. </w:t>
      </w:r>
    </w:p>
    <w:p w14:paraId="3E0D004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80. kerdes</w:t>
      </w:r>
    </w:p>
    <w:p w14:paraId="13D0127D" w14:textId="77777777" w:rsidR="00622C7A" w:rsidRDefault="006133E3" w:rsidP="001861F3">
      <w:pPr>
        <w:spacing w:after="0" w:line="240" w:lineRule="auto"/>
        <w:jc w:val="both"/>
        <w:rPr>
          <w:rFonts w:ascii="Arial" w:eastAsia="Verdana" w:hAnsi="Arial" w:cs="Arial"/>
        </w:rPr>
      </w:pPr>
      <w:r>
        <w:rPr>
          <w:rFonts w:ascii="Arial" w:eastAsia="Verdana" w:hAnsi="Arial" w:cs="Arial"/>
        </w:rPr>
        <w:br/>
        <w:t xml:space="preserve">A befektetések és értékpapírok értékvesztés elszámolása független attól, hogy az adott befektetés és értékpapír a forgóeszközök vagy a befektetett pénzügyi eszközök között szerepel-e. </w:t>
        <w:br/>
        <w:t xml:space="preserve">A számviteli politikában kell arról is rendelkezni, hogy az értékvesztések meghatározásához, az érintett eszközök nyilvántartásához szorosan kapcsolódva, kik, mikor, hogyan, milyen feltételekkel dolgozzák fel az információkat ahhoz, hogy a mérlegkészítés folyamán - a megfelelően értelmezett határidőig - az adatok, piaci árak, egyéb piaci körülmények, megítélések rendelkezésre álljanak és arról az elszámolás érdekében, a megfelelő szinten döntést is hozzanak. </w:t>
      </w:r>
    </w:p>
    <w:p w14:paraId="3061FA76" w14:textId="77777777" w:rsidR="002347C6" w:rsidRPr="005231D5" w:rsidRDefault="002347C6" w:rsidP="00077B99">
      <w:pPr>
        <w:spacing w:after="0" w:line="240" w:lineRule="auto"/>
        <w:jc w:val="both"/>
        <w:rPr>
          <w:rFonts w:ascii="Arial" w:eastAsia="Verdana" w:hAnsi="Arial" w:cs="Arial"/>
          <w:b/>
        </w:rPr>
      </w:pPr>
    </w:p>
    <w:p w14:paraId="39D24B6C" w14:textId="77777777" w:rsidR="002347C6" w:rsidRPr="005231D5" w:rsidRDefault="006133E3" w:rsidP="00077B99">
      <w:pPr>
        <w:spacing w:after="0" w:line="240" w:lineRule="auto"/>
        <w:jc w:val="both"/>
        <w:rPr>
          <w:rFonts w:ascii="Arial" w:eastAsia="Verdana" w:hAnsi="Arial" w:cs="Arial"/>
          <w:b/>
        </w:rPr>
      </w:pPr>
      <w:r>
        <w:rPr>
          <w:rFonts w:ascii="Arial" w:eastAsia="Verdana" w:hAnsi="Arial" w:cs="Arial"/>
          <w:b/>
        </w:rPr>
        <w:t>A vásárolt készletek</w:t>
      </w:r>
      <w:r>
        <w:rPr>
          <w:rFonts w:ascii="Arial" w:eastAsia="Verdana" w:hAnsi="Arial" w:cs="Arial"/>
        </w:rPr>
        <w:t xml:space="preserve"> (anyag, áru) értékelése </w:t>
      </w:r>
      <w:r>
        <w:rPr>
          <w:rFonts w:ascii="Arial" w:eastAsia="Verdana" w:hAnsi="Arial" w:cs="Arial"/>
          <w:i/>
        </w:rPr>
        <w:t>beszerzési áron</w:t>
      </w:r>
      <w:r>
        <w:rPr>
          <w:rFonts w:ascii="Arial" w:eastAsia="Verdana" w:hAnsi="Arial" w:cs="Arial"/>
        </w:rPr>
        <w:t xml:space="preserve"> történik, melyet módosíthat az óvatosság elvének alkalmazása következtében elszámolt értékvesztés összege. Ezért a vásárolt készletek beszerzési árát össze kell hasonlítani - a mérlegkészítéskor ismert - tényleges piaci értékével. Ha a vásárolt készletek könyv szerinti értéke jelentősen és tartósan magasabb, a mérlegkészítéskor ismert piaci értéknél, akkor a készlet értékét a mérlegben tényleges piaci értéken kell kimutatni (a készlet könyv szerinti értékének csökkentésével). </w:t>
        <w:br/>
      </w:r>
    </w:p>
    <w:p w14:paraId="53A43DCF"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b/>
        </w:rPr>
        <w:t>A saját termelésű készlet</w:t>
      </w:r>
      <w:r>
        <w:rPr>
          <w:rFonts w:ascii="Arial" w:eastAsia="Verdana" w:hAnsi="Arial" w:cs="Arial"/>
        </w:rPr>
        <w:t xml:space="preserve"> (befejezetlen termelés, félkész-és késztermék, állat) előállítási költségét össze kell hasonlítani - a mérlegkészítéskor ismert - várható eladási árával. Ha az eladási ár jelentősen és tartósan alacsonyabb, mint a mérlegkészítéskor ismert várható eladási ára, akkor a készlet értékét a mérlegben - a még várhatóan felmerülő költségekkel csökkentett - eladási áron kell kimutatni (a készlet könyv szerinti értékének csökkentésével). </w:t>
        <w:br/>
      </w:r>
    </w:p>
    <w:p w14:paraId="5EE4044A" w14:textId="77777777" w:rsidR="00622C7A" w:rsidRDefault="006133E3" w:rsidP="001861F3">
      <w:pPr>
        <w:spacing w:after="0" w:line="240" w:lineRule="auto"/>
        <w:jc w:val="both"/>
        <w:rPr>
          <w:rFonts w:ascii="Arial" w:eastAsia="Verdana" w:hAnsi="Arial" w:cs="Arial"/>
        </w:rPr>
      </w:pPr>
      <w:r>
        <w:rPr>
          <w:rFonts w:ascii="Arial" w:eastAsia="Verdana" w:hAnsi="Arial" w:cs="Arial"/>
        </w:rPr>
        <w:t xml:space="preserve">A vásárolt készletek beszerzési, illetve könyv szerinti értékét, illetve a saját termelésű készletek bekerülési (előállítási) értékét csökkentetten kell a mérlegben szerepeltetni, ha a készlet </w:t>
      </w:r>
    </w:p>
    <w:p w14:paraId="6C857FC5" w14:textId="77777777" w:rsidR="00407525" w:rsidRDefault="006133E3" w:rsidP="00407525">
      <w:pPr>
        <w:spacing w:after="0" w:line="240" w:lineRule="auto"/>
        <w:jc w:val="both"/>
        <w:rPr>
          <w:rFonts w:ascii="Arial" w:eastAsia="Verdana" w:hAnsi="Arial" w:cs="Arial"/>
        </w:rPr>
      </w:pPr>
      <w:r>
        <w:rPr>
          <w:rFonts w:ascii="Arial" w:eastAsia="Verdana" w:hAnsi="Arial" w:cs="Arial"/>
        </w:rPr>
        <w:br/>
        <w:t xml:space="preserve">- a vonatkozó előírásoknak, minőségi követelményeknek (szabvány, szakmai előírás, szállítási feltételek, stb.) nem felel meg, </w:t>
      </w:r>
    </w:p>
    <w:p w14:paraId="58839031" w14:textId="77777777" w:rsidR="00407525" w:rsidRDefault="006133E3" w:rsidP="00407525">
      <w:pPr>
        <w:spacing w:after="0" w:line="240" w:lineRule="auto"/>
        <w:jc w:val="both"/>
        <w:rPr>
          <w:rFonts w:ascii="Arial" w:eastAsia="Verdana" w:hAnsi="Arial" w:cs="Arial"/>
        </w:rPr>
      </w:pPr>
      <w:r>
        <w:rPr>
          <w:rFonts w:ascii="Arial" w:eastAsia="Verdana" w:hAnsi="Arial" w:cs="Arial"/>
        </w:rPr>
        <w:t>- az eredeti rendeltetésének nem felel meg,</w:t>
      </w:r>
    </w:p>
    <w:p w14:paraId="4A3F89BB" w14:textId="77777777" w:rsidR="00407525" w:rsidRDefault="00407525" w:rsidP="00407525">
      <w:pPr>
        <w:spacing w:after="0" w:line="240" w:lineRule="auto"/>
        <w:jc w:val="both"/>
        <w:rPr>
          <w:rFonts w:ascii="Arial" w:eastAsia="Verdana" w:hAnsi="Arial" w:cs="Arial"/>
        </w:rPr>
      </w:pPr>
      <w:r>
        <w:rPr>
          <w:rFonts w:ascii="Arial" w:eastAsia="Verdana" w:hAnsi="Arial" w:cs="Arial"/>
        </w:rPr>
        <w:t xml:space="preserve">- megrongálódott, a felhasználósága, értékesítése bizonytalanná vált, </w:t>
      </w:r>
    </w:p>
    <w:p w14:paraId="0293B449" w14:textId="77777777" w:rsidR="00407525" w:rsidRDefault="006133E3" w:rsidP="00407525">
      <w:pPr>
        <w:spacing w:after="0" w:line="240" w:lineRule="auto"/>
        <w:jc w:val="both"/>
        <w:rPr>
          <w:rFonts w:ascii="Arial" w:eastAsia="Verdana" w:hAnsi="Arial" w:cs="Arial"/>
        </w:rPr>
      </w:pPr>
      <w:r>
        <w:rPr>
          <w:rFonts w:ascii="Arial" w:eastAsia="Verdana" w:hAnsi="Arial" w:cs="Arial"/>
        </w:rPr>
        <w:t>- feleslegessé vált. (Sztv. 56.§ (2) bekezdés)</w:t>
      </w:r>
    </w:p>
    <w:p w14:paraId="777816D4" w14:textId="77777777" w:rsidR="002347C6" w:rsidRPr="005231D5" w:rsidRDefault="002347C6" w:rsidP="00407525">
      <w:pPr>
        <w:spacing w:after="0" w:line="240" w:lineRule="auto"/>
        <w:jc w:val="both"/>
        <w:rPr>
          <w:rFonts w:ascii="Arial" w:eastAsia="Verdana" w:hAnsi="Arial" w:cs="Arial"/>
        </w:rPr>
      </w:pPr>
    </w:p>
    <w:p w14:paraId="5510B9B4" w14:textId="77777777" w:rsidR="00622C7A" w:rsidRDefault="006133E3" w:rsidP="001861F3">
      <w:pPr>
        <w:spacing w:after="0" w:line="240" w:lineRule="auto"/>
        <w:jc w:val="both"/>
        <w:rPr>
          <w:rFonts w:ascii="Arial" w:eastAsia="Verdana" w:hAnsi="Arial" w:cs="Arial"/>
        </w:rPr>
      </w:pPr>
      <w:r>
        <w:rPr>
          <w:rFonts w:ascii="Arial" w:eastAsia="Verdana" w:hAnsi="Arial" w:cs="Arial"/>
        </w:rPr>
        <w:t>A készlet értékét addig a mértékig kell csökkenteni, hogy a készlet a használhatóságának, értékesíthetőségének megfelelő - a mérlegkészítéskor ismert vagy érvényesíthető - piaci értéken szerepeljen a mérlegben. Ez az érték - a vállalkozás által igazolt, bizonylattal, műszaki véleménnyel alátámasztott, "leértékelési" vagy selejtezési folyamat során kialakított legalább a készlet haszonanyag árának, illetve hulladékértékének meghatározásával történhet. (kivétel a megsemmisült készlet értéke.)</w:t>
      </w:r>
    </w:p>
    <w:p w14:paraId="7DB11484" w14:textId="77777777" w:rsidR="002347C6" w:rsidRPr="005231D5" w:rsidRDefault="006133E3" w:rsidP="00077B99">
      <w:pPr>
        <w:spacing w:after="0" w:line="240" w:lineRule="auto"/>
        <w:jc w:val="both"/>
        <w:rPr>
          <w:rFonts w:ascii="Arial" w:eastAsia="Verdana" w:hAnsi="Arial" w:cs="Arial"/>
          <w:b/>
        </w:rPr>
      </w:pPr>
      <w:r>
        <w:rPr>
          <w:rFonts w:ascii="Arial" w:eastAsia="Verdana" w:hAnsi="Arial" w:cs="Arial"/>
        </w:rPr>
        <w:t xml:space="preserve"> </w:t>
      </w:r>
    </w:p>
    <w:p w14:paraId="0D6CFBE6" w14:textId="77777777" w:rsidR="00622C7A" w:rsidRDefault="006133E3" w:rsidP="001861F3">
      <w:pPr>
        <w:spacing w:after="0" w:line="240" w:lineRule="auto"/>
        <w:jc w:val="both"/>
        <w:rPr>
          <w:rFonts w:ascii="Arial" w:eastAsia="Verdana" w:hAnsi="Arial" w:cs="Arial"/>
        </w:rPr>
      </w:pPr>
      <w:r>
        <w:rPr>
          <w:rFonts w:ascii="Arial" w:eastAsia="Verdana" w:hAnsi="Arial" w:cs="Arial"/>
          <w:b/>
        </w:rPr>
        <w:t>A gazdasági társaságban lévő tulajdoni részesedést jelentő befektetéseknél</w:t>
      </w:r>
      <w:r>
        <w:rPr>
          <w:rFonts w:ascii="Arial" w:eastAsia="Verdana" w:hAnsi="Arial" w:cs="Arial"/>
        </w:rPr>
        <w:t xml:space="preserve"> az értékvesztés megállapításához a szóban forgó társaságról olyan információval kell rendelkezni, amelyből egyértelműen kiderül, hogyan alakult a társaság saját tőkéje a befektetések névértékéhez viszonyítva. Amennyiben a befektetés könyv szerinti értéke - a mérlegkészítéskor - tartósan és jelentős összegben meghaladja a befektetés piaci értékét, akkor a befektetés könyv szerinti értékét, értékvesztés címén csökkenteni kell a piaci értékre. Tartós csökkenés megítélésénél a mérlegkészítés napját megelőző legalább egy évet kell figyelembe venni. </w:t>
      </w:r>
    </w:p>
    <w:p w14:paraId="2908686B"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79. kerdes</w:t>
      </w:r>
    </w:p>
    <w:p w14:paraId="429A9DBF" w14:textId="77777777" w:rsidR="002347C6" w:rsidRPr="005231D5" w:rsidRDefault="002347C6" w:rsidP="00077B99">
      <w:pPr>
        <w:spacing w:after="0" w:line="240" w:lineRule="auto"/>
        <w:jc w:val="both"/>
        <w:rPr>
          <w:rFonts w:ascii="Arial" w:eastAsia="Verdana" w:hAnsi="Arial" w:cs="Arial"/>
          <w:b/>
        </w:rPr>
      </w:pPr>
    </w:p>
    <w:p w14:paraId="40A2902A" w14:textId="77777777" w:rsidR="00622C7A" w:rsidRDefault="006133E3" w:rsidP="001861F3">
      <w:pPr>
        <w:spacing w:after="0" w:line="240" w:lineRule="auto"/>
        <w:jc w:val="both"/>
        <w:rPr>
          <w:rFonts w:ascii="Arial" w:eastAsia="Verdana" w:hAnsi="Arial" w:cs="Arial"/>
        </w:rPr>
      </w:pPr>
      <w:r>
        <w:rPr>
          <w:rFonts w:ascii="Arial" w:eastAsia="Verdana" w:hAnsi="Arial" w:cs="Arial"/>
          <w:b/>
        </w:rPr>
        <w:t>Az értékvesztés meghatározásához az alábbi információkat kell biztosítani:</w:t>
      </w:r>
      <w:r>
        <w:rPr>
          <w:rFonts w:ascii="Arial" w:eastAsia="Verdana" w:hAnsi="Arial" w:cs="Arial"/>
        </w:rPr>
        <w:t xml:space="preserve"> </w:t>
      </w:r>
    </w:p>
    <w:p w14:paraId="378164B0" w14:textId="77777777" w:rsidR="002347C6" w:rsidRPr="005231D5" w:rsidRDefault="006133E3" w:rsidP="00CC4DF1">
      <w:pPr>
        <w:spacing w:after="0" w:line="240" w:lineRule="auto"/>
        <w:rPr>
          <w:rFonts w:ascii="Arial" w:eastAsia="Verdana" w:hAnsi="Arial" w:cs="Arial"/>
        </w:rPr>
      </w:pPr>
      <w:r>
        <w:rPr>
          <w:rFonts w:ascii="Arial" w:eastAsia="Verdana" w:hAnsi="Arial" w:cs="Arial"/>
        </w:rPr>
        <w:br/>
        <w:t xml:space="preserve">- milyen a gazdasági társaság piaci megítélése, amennyiben az tartósan - legalább egy éven keresztül - csökkent, akkor a befektetés könyv szerinti értékét csökkenteni kell, </w:t>
        <w:br/>
        <w:t xml:space="preserve">- a gazdasági társaság megszűnése esetén várhatóan megtérül-e a befektetett összeg, ha nem akkor értékvesztést kell elszámolni, </w:t>
        <w:br/>
        <w:t xml:space="preserve">- a gazdasági társaság saját tőke értékének a befektetés névértékével arányos része hogyan alakult a befektetés könyv szerinti értékéhez viszonyítva, ha az arányos rész kisebb, mint a könyv szerinti érték, akkor értékvesztést kell elszámolni. </w:t>
        <w:br/>
      </w:r>
    </w:p>
    <w:p w14:paraId="7A008E13" w14:textId="77777777" w:rsidR="00622C7A" w:rsidRDefault="006133E3" w:rsidP="001861F3">
      <w:pPr>
        <w:spacing w:after="0" w:line="240" w:lineRule="auto"/>
        <w:jc w:val="both"/>
        <w:rPr>
          <w:rFonts w:ascii="Arial" w:eastAsia="Verdana" w:hAnsi="Arial" w:cs="Arial"/>
        </w:rPr>
      </w:pPr>
      <w:r>
        <w:rPr>
          <w:rFonts w:ascii="Arial" w:eastAsia="Verdana" w:hAnsi="Arial" w:cs="Arial"/>
          <w:b/>
        </w:rPr>
        <w:t xml:space="preserve">A mérlegforduló napon fennálló és a mérlegkészítés időpontjáig pénzügyileg nem rendezett követeléseknél </w:t>
      </w:r>
      <w:r>
        <w:rPr>
          <w:rFonts w:ascii="Arial" w:eastAsia="Verdana" w:hAnsi="Arial" w:cs="Arial"/>
        </w:rPr>
        <w:t xml:space="preserve">elszámolandó értékvesztés összegének meghatározásánál - a mérlegkészítés időpontjáig rendelkezésre álló információk alapján - a követelés várhatóan megtérülő összegére tekintettel kell meghatározni az értékvesztés elszámolandó összegét. Ha ez tartósan és jelentős összegben alacsonyabb a követelés könyv szerinti értékénél, akkor értékvesztést kell elszámolni az egyéb ráfordításokkal szemben. </w:t>
      </w:r>
    </w:p>
    <w:p w14:paraId="02575C74" w14:textId="77777777" w:rsidR="002347C6" w:rsidRPr="005231D5" w:rsidRDefault="002347C6" w:rsidP="00077B99">
      <w:pPr>
        <w:spacing w:after="0" w:line="240" w:lineRule="auto"/>
        <w:jc w:val="both"/>
        <w:rPr>
          <w:rFonts w:ascii="Arial" w:eastAsia="Verdana" w:hAnsi="Arial" w:cs="Arial"/>
        </w:rPr>
      </w:pPr>
    </w:p>
    <w:p w14:paraId="6C8270D4" w14:textId="77777777" w:rsidR="00622C7A" w:rsidRDefault="006133E3" w:rsidP="001861F3">
      <w:pPr>
        <w:spacing w:after="0" w:line="240" w:lineRule="auto"/>
        <w:jc w:val="both"/>
        <w:rPr>
          <w:rFonts w:ascii="Arial" w:eastAsia="Verdana" w:hAnsi="Arial" w:cs="Arial"/>
        </w:rPr>
      </w:pPr>
      <w:r>
        <w:rPr>
          <w:rFonts w:ascii="Arial" w:eastAsia="Verdana" w:hAnsi="Arial" w:cs="Arial"/>
        </w:rPr>
        <w:t xml:space="preserve">Az üzleti év mérlegforduló napján fennálló és a mérlegkészítés időpontjáig pénzügyileg nem rendezett követelések közé értendők: </w:t>
      </w:r>
    </w:p>
    <w:p w14:paraId="632F790A" w14:textId="77777777" w:rsidR="002347C6" w:rsidRPr="005231D5" w:rsidRDefault="006133E3" w:rsidP="00622C7A">
      <w:pPr>
        <w:spacing w:after="0" w:line="240" w:lineRule="auto"/>
        <w:rPr>
          <w:rFonts w:ascii="Arial" w:eastAsia="Verdana" w:hAnsi="Arial" w:cs="Arial"/>
          <w:b/>
        </w:rPr>
      </w:pPr>
      <w:r>
        <w:rPr>
          <w:rFonts w:ascii="Arial" w:eastAsia="Verdana" w:hAnsi="Arial" w:cs="Arial"/>
        </w:rPr>
        <w:br/>
        <w:t xml:space="preserve">- a hitelintézetekkel, pénzügyi vállalkozásokkal szembeni követelések, </w:t>
        <w:br/>
        <w:t xml:space="preserve">- a kölcsönként adott összegek, </w:t>
        <w:br/>
        <w:t xml:space="preserve">- az előlegként adott összegek, valamint </w:t>
        <w:br/>
        <w:t xml:space="preserve">- a bevételek aktív időbeli elhatárolása között lévő követelés jellegű tételek is. </w:t>
        <w:br/>
      </w:r>
    </w:p>
    <w:p w14:paraId="2F436780"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b/>
        </w:rPr>
        <w:t>Vevőnként, adósonként kisösszegű követeléseknél</w:t>
      </w:r>
      <w:r>
        <w:rPr>
          <w:rFonts w:ascii="Arial" w:eastAsia="Verdana" w:hAnsi="Arial" w:cs="Arial"/>
        </w:rPr>
        <w:t xml:space="preserve"> az értékvesztés összege - az egyedi értékelés sajátos értelmezésével - a nyilvántartási érték százalékában is meghatározható. </w:t>
        <w:br/>
      </w:r>
    </w:p>
    <w:p w14:paraId="47E65E6F"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A követelések minősítésének feltételrendszere: A vállalkozás a 365 napon túl lejárt követelésekre vonatkozóan 50% értékvesztést számol el. A vállalkozás nem határoz meg a kisösszegű követelésekre vonatkozóan altérő fix leírási hányadot.</w:t>
      </w:r>
    </w:p>
    <w:p w14:paraId="6BC1A65B"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87. kerdes</w:t>
      </w:r>
    </w:p>
    <w:p w14:paraId="7F17EFAF" w14:textId="77777777" w:rsidR="002347C6" w:rsidRPr="005231D5" w:rsidRDefault="002347C6" w:rsidP="00077B99">
      <w:pPr>
        <w:spacing w:after="0" w:line="240" w:lineRule="auto"/>
        <w:jc w:val="both"/>
        <w:rPr>
          <w:rFonts w:ascii="Arial" w:eastAsia="Verdana" w:hAnsi="Arial" w:cs="Arial"/>
        </w:rPr>
      </w:pPr>
    </w:p>
    <w:p w14:paraId="54530BE0" w14:textId="77777777" w:rsidR="00A51BEB" w:rsidRDefault="00A51BEB" w:rsidP="001861F3">
      <w:pPr>
        <w:spacing w:after="0" w:line="240" w:lineRule="auto"/>
        <w:jc w:val="both"/>
        <w:rPr>
          <w:rFonts w:ascii="Arial" w:eastAsia="Verdana" w:hAnsi="Arial" w:cs="Arial"/>
        </w:rPr>
      </w:pPr>
    </w:p>
    <w:p w14:paraId="10FB8198" w14:textId="77777777" w:rsidR="00A51BEB" w:rsidRDefault="00A51BEB" w:rsidP="00A51BEB">
      <w:pPr>
        <w:spacing w:after="0" w:line="240" w:lineRule="auto"/>
        <w:jc w:val="both"/>
        <w:rPr>
          <w:rFonts w:ascii="Arial" w:eastAsia="Verdana" w:hAnsi="Arial" w:cs="Arial"/>
        </w:rPr>
      </w:pPr>
      <w:r>
        <w:rPr>
          <w:rFonts w:ascii="Arial" w:eastAsia="Verdana" w:hAnsi="Arial" w:cs="Arial"/>
          <w:b/>
        </w:rPr>
        <w:t>Elszámolt terven felüli értékcsökkenés és értékvesztés visszaírásának esetei</w:t>
      </w:r>
      <w:r>
        <w:rPr>
          <w:rFonts w:ascii="Arial" w:eastAsia="Verdana" w:hAnsi="Arial" w:cs="Arial"/>
        </w:rPr>
        <w:t xml:space="preserve"> </w:t>
        <w:br/>
        <w:br/>
        <w:t xml:space="preserve">Amennyiben az alkalmazott leírások (értékcsökkenés, értékvesztés) miatt </w:t>
      </w:r>
      <w:r>
        <w:rPr>
          <w:rFonts w:ascii="Arial" w:eastAsia="Verdana" w:hAnsi="Arial" w:cs="Arial"/>
          <w:b/>
        </w:rPr>
        <w:t>az eszközök könyv szerinti értéke alacsonyabb</w:t>
      </w:r>
      <w:r>
        <w:rPr>
          <w:rFonts w:ascii="Arial" w:eastAsia="Verdana" w:hAnsi="Arial" w:cs="Arial"/>
        </w:rPr>
        <w:t xml:space="preserve"> ezeknek az eszközöknek </w:t>
      </w:r>
      <w:r>
        <w:rPr>
          <w:rFonts w:ascii="Arial" w:eastAsia="Verdana" w:hAnsi="Arial" w:cs="Arial"/>
          <w:b/>
        </w:rPr>
        <w:t>az eredeti bekerülési értékénél</w:t>
      </w:r>
      <w:r>
        <w:rPr>
          <w:rFonts w:ascii="Arial" w:eastAsia="Verdana" w:hAnsi="Arial" w:cs="Arial"/>
        </w:rPr>
        <w:t xml:space="preserve"> és az alacsonyabb értéken való értékelés (immateriális javaknál, tárgyi eszközöknél a terven felüli értékcsökkenés, egyéb más eszközöknél az értékvesztés elszámolása) okai már nem, vagy csak részben állnak fenn, a leírásokat meg kell szüntetni. </w:t>
      </w:r>
    </w:p>
    <w:p w14:paraId="1BA7694E" w14:textId="77777777" w:rsidR="002347C6" w:rsidRPr="005231D5" w:rsidRDefault="00A51BEB" w:rsidP="008F0CF2">
      <w:pPr>
        <w:spacing w:after="0" w:line="240" w:lineRule="auto"/>
        <w:jc w:val="both"/>
        <w:rPr>
          <w:rFonts w:ascii="Arial" w:eastAsia="Verdana" w:hAnsi="Arial" w:cs="Arial"/>
          <w:b/>
          <w:i/>
        </w:rPr>
      </w:pPr>
      <w:r>
        <w:rPr>
          <w:rFonts w:ascii="Arial" w:eastAsia="Verdana" w:hAnsi="Arial" w:cs="Arial"/>
        </w:rPr>
        <w:br/>
        <w:t xml:space="preserve">Az immateriális javaknál, tárgyi eszközöknél a már elszámolt terven felüli értékcsökkenés, egyéb eszközöknél az elszámolt értékvesztés összegének csökkentésével – a megbízható és valós összkép érdekében – az eszközt piaci értékére, legfeljebb a nyilvántartásba vételkor megállapított bekerülési értékére, immateriális javaknál, tárgyi eszköznél a terv szerinti értékcsökkenés figyelembe vételével meghatározott nettó értékére, az egyéb bevételekkel szemben illetve a pénzügyi műveletek ráfordításait csökkentő tételként vissza kell értékelni (visszaírás). </w:t>
        <w:br/>
      </w:r>
    </w:p>
    <w:p w14:paraId="007F9AF3" w14:textId="77777777" w:rsidR="002347C6" w:rsidRPr="00077B99" w:rsidRDefault="00A51BEB" w:rsidP="00077B99">
      <w:pPr>
        <w:pStyle w:val="Cmsor1"/>
        <w:rPr>
          <w:rFonts w:ascii="Arial" w:eastAsia="Verdana" w:hAnsi="Arial" w:cs="Arial"/>
          <w:b/>
          <w:bCs/>
          <w:sz w:val="24"/>
          <w:szCs w:val="24"/>
        </w:rPr>
      </w:pPr>
      <w:bookmarkStart w:id="82" w:name="_Toc233286298"/>
      <w:r>
        <w:rPr>
          <w:rFonts w:ascii="Arial" w:eastAsia="Verdana" w:hAnsi="Arial" w:cs="Arial"/>
          <w:b/>
          <w:bCs/>
          <w:color w:val="auto"/>
          <w:sz w:val="24"/>
          <w:szCs w:val="24"/>
        </w:rPr>
        <w:t>XIII. AZ ÁRFOLYAMKÜLÖNBÖZETEK ELSZÁMOLÁSÁNAK RENDJE</w:t>
      </w:r>
      <w:bookmarkEnd w:id="82"/>
      <w:r>
        <w:rPr>
          <w:rFonts w:ascii="Arial" w:eastAsia="Verdana" w:hAnsi="Arial" w:cs="Arial"/>
          <w:b/>
          <w:bCs/>
          <w:color w:val="auto"/>
          <w:sz w:val="24"/>
          <w:szCs w:val="24"/>
        </w:rPr>
        <w:t xml:space="preserve"> </w:t>
        <w:br/>
      </w:r>
    </w:p>
    <w:p w14:paraId="3A6805F0" w14:textId="77777777" w:rsidR="002347C6" w:rsidRPr="005231D5" w:rsidRDefault="006133E3" w:rsidP="00077B99">
      <w:pPr>
        <w:spacing w:after="0" w:line="240" w:lineRule="auto"/>
        <w:jc w:val="both"/>
        <w:rPr>
          <w:rFonts w:ascii="Arial" w:eastAsia="Verdana" w:hAnsi="Arial" w:cs="Arial"/>
          <w:b/>
        </w:rPr>
      </w:pPr>
      <w:r>
        <w:rPr>
          <w:rFonts w:ascii="Arial" w:eastAsia="Verdana" w:hAnsi="Arial" w:cs="Arial"/>
          <w:b/>
        </w:rPr>
        <w:t>A forintérték meghatározásakor a vállalkozás a Magyar Nemzeti Bank által közzétett hivatalos devizaárfolyamot alkalmazza.</w:t>
      </w:r>
    </w:p>
    <w:p w14:paraId="43B8A1BA"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91. kerdes</w:t>
      </w:r>
    </w:p>
    <w:p w14:paraId="1D214433" w14:textId="77777777" w:rsidR="002347C6" w:rsidRPr="005231D5" w:rsidRDefault="002347C6" w:rsidP="00077B99">
      <w:pPr>
        <w:spacing w:after="0" w:line="240" w:lineRule="auto"/>
        <w:jc w:val="both"/>
        <w:rPr>
          <w:rFonts w:ascii="Arial" w:eastAsia="Verdana" w:hAnsi="Arial" w:cs="Arial"/>
          <w:i/>
        </w:rPr>
      </w:pPr>
    </w:p>
    <w:p w14:paraId="20421406" w14:textId="77777777" w:rsidR="00415FB5" w:rsidRDefault="006133E3" w:rsidP="00415FB5">
      <w:pPr>
        <w:spacing w:after="0" w:line="240" w:lineRule="auto"/>
        <w:jc w:val="both"/>
        <w:rPr>
          <w:rFonts w:ascii="Arial" w:eastAsia="Verdana" w:hAnsi="Arial" w:cs="Arial"/>
          <w:iCs/>
        </w:rPr>
      </w:pPr>
      <w:r>
        <w:rPr>
          <w:rFonts w:ascii="Arial" w:eastAsia="Verdana" w:hAnsi="Arial" w:cs="Arial"/>
          <w:iCs/>
        </w:rPr>
        <w:t xml:space="preserve">Ha a Magyar Nemzeti Bank által nem jegyzett és nem konvertibilis valutát, ilyen valutára szóló eszközöket és kötelezettségeket kell forintra átszámítani, a </w:t>
      </w:r>
      <w:r>
        <w:rPr>
          <w:rFonts w:ascii="Arial" w:eastAsia="Verdana" w:hAnsi="Arial" w:cs="Arial"/>
          <w:b/>
          <w:iCs/>
        </w:rPr>
        <w:t>valuta szabadpiaci árfolyamát használja a vállalkozás.</w:t>
      </w:r>
      <w:r>
        <w:rPr>
          <w:rFonts w:ascii="Arial" w:eastAsia="Verdana" w:hAnsi="Arial" w:cs="Arial"/>
          <w:iCs/>
        </w:rPr>
        <w:t xml:space="preserve"> </w:t>
      </w:r>
      <w:r>
        <w:rPr>
          <w:rFonts w:ascii="Arial" w:eastAsia="Verdana" w:hAnsi="Arial" w:cs="Arial"/>
          <w:b/>
          <w:iCs/>
        </w:rPr>
        <w:t>A vállalkozás a devizában történő beszerzések esetében az általános forgalmi adó kiszámításához használt árfolyamot alkalmazza.</w:t>
      </w:r>
      <w:r>
        <w:rPr>
          <w:rFonts w:ascii="Arial" w:eastAsia="Verdana" w:hAnsi="Arial" w:cs="Arial"/>
          <w:iCs/>
        </w:rPr>
        <w:t xml:space="preserve"> </w:t>
      </w:r>
    </w:p>
    <w:p w14:paraId="2206E633"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Ert.szab. 3. kerdes</w:t>
      </w:r>
    </w:p>
    <w:p w14:paraId="7DB9F8F5" w14:textId="77777777" w:rsidR="002347C6" w:rsidRPr="00077B99" w:rsidRDefault="002347C6" w:rsidP="00077B99">
      <w:pPr>
        <w:spacing w:after="0" w:line="240" w:lineRule="auto"/>
        <w:jc w:val="both"/>
        <w:rPr>
          <w:rFonts w:ascii="Arial" w:eastAsia="Verdana" w:hAnsi="Arial" w:cs="Arial"/>
          <w:iCs/>
        </w:rPr>
      </w:pPr>
    </w:p>
    <w:p w14:paraId="6290C550" w14:textId="77777777" w:rsidR="002347C6" w:rsidRPr="00077B99" w:rsidRDefault="006133E3" w:rsidP="00077B99">
      <w:pPr>
        <w:spacing w:after="0" w:line="240" w:lineRule="auto"/>
        <w:jc w:val="both"/>
        <w:rPr>
          <w:rFonts w:ascii="Arial" w:eastAsia="Verdana" w:hAnsi="Arial" w:cs="Arial"/>
          <w:iCs/>
        </w:rPr>
      </w:pPr>
      <w:r>
        <w:rPr>
          <w:rFonts w:ascii="Arial" w:eastAsia="Verdana" w:hAnsi="Arial" w:cs="Arial"/>
          <w:iCs/>
        </w:rPr>
        <w:t>A valutakészletek és devizakészletek bekerülési értékének megállapítása számított forintértéken történik.</w:t>
      </w:r>
    </w:p>
    <w:p w14:paraId="66EE8712" w14:textId="77777777" w:rsidR="00CF331F" w:rsidRDefault="00CF331F" w:rsidP="008F0CF2">
      <w:pPr>
        <w:spacing w:after="0" w:line="240" w:lineRule="auto"/>
        <w:jc w:val="both"/>
        <w:rPr>
          <w:rFonts w:ascii="Arial" w:eastAsia="Verdana" w:hAnsi="Arial" w:cs="Arial"/>
          <w:iCs/>
        </w:rPr>
      </w:pPr>
    </w:p>
    <w:p w14:paraId="67C0A4CA" w14:textId="77777777" w:rsidR="0058223A" w:rsidRPr="00F35A59" w:rsidRDefault="0058223A" w:rsidP="0058223A">
      <w:pPr>
        <w:spacing w:after="0" w:line="240" w:lineRule="auto"/>
        <w:jc w:val="both"/>
        <w:rPr>
          <w:rFonts w:ascii="Arial" w:eastAsia="Verdana" w:hAnsi="Arial" w:cs="Arial"/>
        </w:rPr>
      </w:pPr>
      <w:r>
        <w:rPr>
          <w:rFonts w:ascii="Arial" w:eastAsia="Verdana" w:hAnsi="Arial" w:cs="Arial"/>
        </w:rPr>
        <w:t xml:space="preserve">A devizás pénzeszközök csökkenésekor az átlagárfolyam alapján határozzuk meg a forintértéket. </w:t>
      </w:r>
    </w:p>
    <w:p w14:paraId="647EBEC2"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93. kerdes</w:t>
      </w:r>
    </w:p>
    <w:p w14:paraId="6D690F76" w14:textId="77777777" w:rsidR="00CF331F" w:rsidRDefault="00CF331F" w:rsidP="00CF331F">
      <w:pPr>
        <w:pStyle w:val="Cmsor1"/>
        <w:rPr>
          <w:rFonts w:ascii="Arial" w:eastAsia="Verdana" w:hAnsi="Arial" w:cs="Arial"/>
          <w:b/>
          <w:bCs/>
          <w:color w:val="auto"/>
          <w:sz w:val="24"/>
          <w:szCs w:val="24"/>
        </w:rPr>
      </w:pPr>
      <w:bookmarkStart w:id="83" w:name="_Toc233286299"/>
      <w:r>
        <w:rPr>
          <w:rFonts w:ascii="Arial" w:eastAsia="Verdana" w:hAnsi="Arial" w:cs="Arial"/>
          <w:b/>
          <w:bCs/>
          <w:color w:val="auto"/>
          <w:sz w:val="24"/>
          <w:szCs w:val="24"/>
        </w:rPr>
        <w:t>XIV. CÉLTARTALÉKKÉPZÉS SZABÁLYAI</w:t>
      </w:r>
      <w:bookmarkEnd w:id="83"/>
      <w:r>
        <w:rPr>
          <w:rFonts w:ascii="Arial" w:eastAsia="Verdana" w:hAnsi="Arial" w:cs="Arial"/>
          <w:b/>
          <w:bCs/>
          <w:color w:val="auto"/>
          <w:sz w:val="24"/>
          <w:szCs w:val="24"/>
        </w:rPr>
        <w:t xml:space="preserve"> </w:t>
      </w:r>
    </w:p>
    <w:p w14:paraId="72830CC9" w14:textId="77777777" w:rsidR="00CF331F" w:rsidRDefault="00CF331F">
      <w:pPr>
        <w:spacing w:after="0" w:line="240" w:lineRule="auto"/>
        <w:rPr>
          <w:rFonts w:ascii="Arial" w:eastAsia="Verdana" w:hAnsi="Arial" w:cs="Arial"/>
        </w:rPr>
      </w:pPr>
    </w:p>
    <w:p w14:paraId="288E8304" w14:textId="77777777" w:rsidR="00CF331F" w:rsidRDefault="006133E3" w:rsidP="00CF331F">
      <w:pPr>
        <w:spacing w:after="0" w:line="240" w:lineRule="auto"/>
        <w:jc w:val="both"/>
        <w:rPr>
          <w:rFonts w:ascii="Arial" w:eastAsia="Verdana" w:hAnsi="Arial" w:cs="Arial"/>
        </w:rPr>
      </w:pPr>
      <w:r>
        <w:rPr>
          <w:rFonts w:ascii="Arial" w:eastAsia="Verdana" w:hAnsi="Arial" w:cs="Arial"/>
        </w:rPr>
        <w:t xml:space="preserve">A számviteli törvény szerint az adózás előtti eredmény terhére </w:t>
      </w:r>
      <w:r>
        <w:rPr>
          <w:rFonts w:ascii="Arial" w:eastAsia="Verdana" w:hAnsi="Arial" w:cs="Arial"/>
          <w:b/>
        </w:rPr>
        <w:t>céltartalékot kell képezni</w:t>
      </w:r>
      <w:r>
        <w:rPr>
          <w:rFonts w:ascii="Arial" w:eastAsia="Verdana" w:hAnsi="Arial" w:cs="Arial"/>
        </w:rPr>
        <w:t xml:space="preserve"> a szükséges mértékben azokra a múltbeli, illetve a folyamatban lévő ügyletekből, vagy szerződésből származó, harmadik féllel szembeni fizetési kötelezettség várhatóan felmerülő összegeire, amelyek még nem következtek be, de bizonyosan fel fognak merülni. Továbbá olyan esetekben, amikor a várható kötelezettség összege és esedékessége még bizonytalan, de a mérlegkészítés időpontjáig rendelkezésre álló információk alapján indokolt a céltartalék-képzés, mert annak fedezete más módon nem biztosított. </w:t>
      </w:r>
    </w:p>
    <w:p w14:paraId="7E44FE00" w14:textId="77777777" w:rsidR="002347C6" w:rsidRPr="005231D5" w:rsidRDefault="002347C6" w:rsidP="00077B99">
      <w:pPr>
        <w:spacing w:after="0" w:line="240" w:lineRule="auto"/>
        <w:jc w:val="both"/>
        <w:rPr>
          <w:rFonts w:ascii="Arial" w:eastAsia="Verdana" w:hAnsi="Arial" w:cs="Arial"/>
          <w:b/>
        </w:rPr>
      </w:pPr>
    </w:p>
    <w:p w14:paraId="37D14621" w14:textId="77777777" w:rsidR="00CF331F" w:rsidRDefault="006133E3">
      <w:pPr>
        <w:spacing w:after="0" w:line="240" w:lineRule="auto"/>
        <w:rPr>
          <w:rFonts w:ascii="Arial" w:eastAsia="Verdana" w:hAnsi="Arial" w:cs="Arial"/>
        </w:rPr>
      </w:pPr>
      <w:r>
        <w:rPr>
          <w:rFonts w:ascii="Arial" w:eastAsia="Verdana" w:hAnsi="Arial" w:cs="Arial"/>
          <w:b/>
        </w:rPr>
        <w:t>Ilyen kötelezettség lehet különösen:</w:t>
      </w:r>
      <w:r>
        <w:rPr>
          <w:rFonts w:ascii="Arial" w:eastAsia="Verdana" w:hAnsi="Arial" w:cs="Arial"/>
        </w:rPr>
        <w:t xml:space="preserve"> </w:t>
        <w:br/>
        <w:t xml:space="preserve">a jogszabályban meghatározott várható kötelezettség (pl. garanciális kötelezettség), </w:t>
        <w:br/>
        <w:t xml:space="preserve">- a korengedményes nyugdíj, illetve a helyébe lépő korhatár előtti ellátás, </w:t>
        <w:br/>
        <w:t xml:space="preserve">- a végkielégítés miatti fizetési kötelezettség, </w:t>
        <w:br/>
        <w:t xml:space="preserve">- a környezetvédelmi kötelezettség, </w:t>
        <w:br/>
        <w:t xml:space="preserve">- a függő kötelezettségek, </w:t>
        <w:br/>
        <w:t xml:space="preserve">- a biztos (jövőbeni) kötelezettség. </w:t>
        <w:br/>
      </w:r>
    </w:p>
    <w:p w14:paraId="727C2AD7" w14:textId="77777777" w:rsidR="00CF331F" w:rsidRDefault="006133E3" w:rsidP="00CF331F">
      <w:pPr>
        <w:spacing w:after="0" w:line="240" w:lineRule="auto"/>
        <w:jc w:val="both"/>
        <w:rPr>
          <w:rFonts w:ascii="Arial" w:eastAsia="Verdana" w:hAnsi="Arial" w:cs="Arial"/>
        </w:rPr>
      </w:pPr>
      <w:r>
        <w:rPr>
          <w:rFonts w:ascii="Arial" w:eastAsia="Verdana" w:hAnsi="Arial" w:cs="Arial"/>
        </w:rPr>
        <w:t xml:space="preserve">A fenti esetekben az indokolt céltartalékot a szükséges mértékben meg kell képezni, még akkor is, ha az üzleti év eredménye emiatt veszteséges lesz. A céltartalék képzése során a mérlegfordulónapon fennálló kötelezettségeket akkor is figyelembe kell venni, ha azok csak a mérlegfordulónap és a mérlegkészítés időpontja között válnak ismertté. </w:t>
      </w:r>
    </w:p>
    <w:p w14:paraId="2084658E" w14:textId="77777777" w:rsidR="002347C6" w:rsidRPr="005231D5" w:rsidRDefault="002347C6">
      <w:pPr>
        <w:spacing w:after="0" w:line="240" w:lineRule="auto"/>
        <w:rPr>
          <w:rFonts w:ascii="Arial" w:eastAsia="Verdana" w:hAnsi="Arial" w:cs="Arial"/>
          <w:b/>
          <w:i/>
        </w:rPr>
      </w:pPr>
    </w:p>
    <w:p w14:paraId="1238BE59" w14:textId="77777777" w:rsidR="00364741" w:rsidRDefault="006133E3">
      <w:pPr>
        <w:spacing w:after="0" w:line="240" w:lineRule="auto"/>
        <w:jc w:val="both"/>
        <w:rPr>
          <w:rFonts w:ascii="Arial" w:eastAsia="Verdana" w:hAnsi="Arial" w:cs="Arial"/>
        </w:rPr>
      </w:pPr>
      <w:r>
        <w:rPr>
          <w:rFonts w:ascii="Arial" w:eastAsia="Verdana" w:hAnsi="Arial" w:cs="Arial"/>
          <w:b/>
        </w:rPr>
        <w:t>Céltartalékot lehet képezni</w:t>
      </w:r>
      <w:r>
        <w:rPr>
          <w:rFonts w:ascii="Arial" w:eastAsia="Verdana" w:hAnsi="Arial" w:cs="Arial"/>
        </w:rPr>
        <w:t xml:space="preserve"> az adózás előtti eredmény terhére, a valós eredmény megállapítása érdekében a szükséges mértékben, olyan jövőbeni költségekre, amelyek időszakonként jelentkeznek, de így az egyenletesen jelentkező teher az egyes üzleti évek eredményét pontosabbá teszik. Ilyen címen céltartalékot akkor lehet képezni, ha a várható költségek feltételezhetően, vagy biztosan felmerülnek, de az összegük vagy a felmerülésük időpontja a mérlegkészítéskor még bizonytalan. (különösen a fenntartási, az átszervezési költségekre, a környezetvédelemmel kapcsolatos költségekre stb.) </w:t>
      </w:r>
    </w:p>
    <w:p w14:paraId="25EB13EE" w14:textId="77777777" w:rsidR="00941475" w:rsidRDefault="006133E3">
      <w:pPr>
        <w:spacing w:after="0" w:line="240" w:lineRule="auto"/>
        <w:jc w:val="both"/>
        <w:rPr>
          <w:rFonts w:ascii="Arial" w:eastAsia="Verdana" w:hAnsi="Arial" w:cs="Arial"/>
        </w:rPr>
      </w:pPr>
      <w:r>
        <w:rPr>
          <w:rFonts w:ascii="Arial" w:eastAsia="Verdana" w:hAnsi="Arial" w:cs="Arial"/>
        </w:rPr>
        <w:t xml:space="preserve">A jövőbeli költségekre képzett céltartalék összegét a mérlegkészítéskor rendelkezésre álló információk alapján kell meghatározni. Ilyen címen azonban az üzleti tevékenység során rendszeresen felmerülő költségekre céltartalék nem képezhető. </w:t>
      </w:r>
    </w:p>
    <w:p w14:paraId="466862C2" w14:textId="77777777" w:rsidR="002347C6" w:rsidRPr="00077B99" w:rsidRDefault="002347C6" w:rsidP="00077B99">
      <w:pPr>
        <w:spacing w:after="0" w:line="240" w:lineRule="auto"/>
        <w:jc w:val="both"/>
        <w:rPr>
          <w:rFonts w:ascii="Arial" w:eastAsia="Verdana" w:hAnsi="Arial" w:cs="Arial"/>
        </w:rPr>
      </w:pPr>
    </w:p>
    <w:p w14:paraId="2DA18964" w14:textId="77777777" w:rsidR="00662588" w:rsidRDefault="006133E3" w:rsidP="00364741">
      <w:pPr>
        <w:spacing w:after="0" w:line="240" w:lineRule="auto"/>
        <w:jc w:val="both"/>
        <w:rPr>
          <w:rFonts w:ascii="Arial" w:eastAsia="Verdana" w:hAnsi="Arial" w:cs="Arial"/>
        </w:rPr>
      </w:pPr>
      <w:r>
        <w:rPr>
          <w:rFonts w:ascii="Arial" w:eastAsia="Verdana" w:hAnsi="Arial" w:cs="Arial"/>
        </w:rPr>
        <w:br/>
      </w:r>
      <w:r>
        <w:rPr>
          <w:rFonts w:ascii="Arial" w:eastAsia="Verdana" w:hAnsi="Arial" w:cs="Arial"/>
          <w:b/>
        </w:rPr>
        <w:t>A társaság nem képez céltartalékot.</w:t>
      </w:r>
    </w:p>
    <w:p w14:paraId="29207DCC"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96. kerdes</w:t>
      </w:r>
    </w:p>
    <w:p w14:paraId="5E86C4FD" w14:textId="77777777" w:rsidR="002347C6" w:rsidRDefault="002347C6" w:rsidP="00662588">
      <w:pPr>
        <w:spacing w:after="0" w:line="240" w:lineRule="auto"/>
        <w:jc w:val="both"/>
        <w:rPr>
          <w:rFonts w:ascii="Arial" w:eastAsia="Verdana" w:hAnsi="Arial" w:cs="Arial"/>
          <w:b/>
        </w:rPr>
      </w:pPr>
    </w:p>
    <w:p w14:paraId="733FFB7E" w14:textId="77777777" w:rsidR="002347C6" w:rsidRDefault="00662588" w:rsidP="00662588">
      <w:pPr>
        <w:pStyle w:val="Cmsor1"/>
        <w:rPr>
          <w:rFonts w:ascii="Arial" w:hAnsi="Arial" w:cs="Arial"/>
          <w:b/>
          <w:bCs/>
          <w:color w:val="auto"/>
          <w:sz w:val="24"/>
          <w:szCs w:val="24"/>
        </w:rPr>
      </w:pPr>
      <w:bookmarkStart w:id="84" w:name="_Toc233286300"/>
      <w:r>
        <w:rPr>
          <w:rFonts w:ascii="Arial" w:hAnsi="Arial" w:cs="Arial"/>
          <w:b/>
          <w:bCs/>
          <w:color w:val="auto"/>
          <w:sz w:val="24"/>
          <w:szCs w:val="24"/>
        </w:rPr>
        <w:t>XV. AZ AKTÍV ÉS PASSZÍV IDŐBELI ELHATÁROLÁSOK RENDJE</w:t>
      </w:r>
      <w:bookmarkEnd w:id="84"/>
    </w:p>
    <w:p w14:paraId="78A00BF4" w14:textId="77777777" w:rsidR="00662588" w:rsidRPr="00077B99" w:rsidRDefault="00662588" w:rsidP="00077B99"/>
    <w:p w14:paraId="2EF78129" w14:textId="77777777" w:rsidR="002347C6" w:rsidRPr="005231D5" w:rsidRDefault="00662588" w:rsidP="00077B99">
      <w:pPr>
        <w:spacing w:after="0" w:line="240" w:lineRule="auto"/>
        <w:jc w:val="both"/>
        <w:rPr>
          <w:rFonts w:ascii="Arial" w:eastAsia="Verdana" w:hAnsi="Arial" w:cs="Arial"/>
        </w:rPr>
      </w:pPr>
      <w:r>
        <w:rPr>
          <w:rFonts w:ascii="Arial" w:eastAsia="Verdana" w:hAnsi="Arial" w:cs="Arial"/>
          <w:b/>
        </w:rPr>
        <w:t xml:space="preserve">Az időbeli elhatárolás elve </w:t>
      </w:r>
      <w:r>
        <w:rPr>
          <w:rFonts w:ascii="Arial" w:eastAsia="Verdana" w:hAnsi="Arial" w:cs="Arial"/>
        </w:rPr>
        <w:t xml:space="preserve">alapján a két vagy több évet érintő gazdasági események kihatásait az adott időszak bevételei és költségei között olyan arányban kell elszámolni, ahogyan az az alapul szolgáló időszak és az elszámolási időszak között megoszlik. Erre tekintettel a bevételt, illetve ráfordítást annyi évre kell elosztani, ahány évre a szerződés szól. </w:t>
        <w:br/>
      </w:r>
    </w:p>
    <w:p w14:paraId="6822BC90"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Az aktív és passzív időbeli elhatárolásokat számlákkal/szerződésekkel kell dokumentálni, az összegek elosztása a napok számának arányában történik, a számításokat és a könyvelést a gazdasági iroda végzi.</w:t>
      </w:r>
    </w:p>
    <w:p w14:paraId="17A8C2C5"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99. kerdes</w:t>
      </w:r>
    </w:p>
    <w:p w14:paraId="4044CCF8" w14:textId="77777777" w:rsidR="002347C6" w:rsidRPr="005231D5" w:rsidRDefault="002347C6" w:rsidP="00077B99">
      <w:pPr>
        <w:spacing w:after="0" w:line="240" w:lineRule="auto"/>
        <w:jc w:val="both"/>
        <w:rPr>
          <w:rFonts w:ascii="Arial" w:eastAsia="Verdana" w:hAnsi="Arial" w:cs="Arial"/>
          <w:i/>
        </w:rPr>
      </w:pPr>
    </w:p>
    <w:p w14:paraId="2A7811EC" w14:textId="77777777" w:rsidR="002347C6" w:rsidRPr="00AA2887" w:rsidRDefault="006133E3" w:rsidP="00077B99">
      <w:pPr>
        <w:spacing w:after="0" w:line="240" w:lineRule="auto"/>
        <w:jc w:val="both"/>
        <w:rPr>
          <w:rFonts w:ascii="Arial" w:eastAsia="Verdana" w:hAnsi="Arial" w:cs="Arial"/>
          <w:iCs/>
        </w:rPr>
      </w:pPr>
      <w:r>
        <w:rPr>
          <w:rFonts w:ascii="Arial" w:eastAsia="Verdana" w:hAnsi="Arial" w:cs="Arial"/>
          <w:iCs/>
        </w:rPr>
        <w:t xml:space="preserve">Az </w:t>
      </w:r>
      <w:r>
        <w:rPr>
          <w:rFonts w:ascii="Arial" w:eastAsia="Verdana" w:hAnsi="Arial" w:cs="Arial"/>
          <w:b/>
          <w:bCs/>
          <w:iCs/>
        </w:rPr>
        <w:t>aktív é</w:t>
      </w:r>
      <w:r>
        <w:rPr>
          <w:rFonts w:ascii="Arial" w:eastAsia="Verdana" w:hAnsi="Arial" w:cs="Arial"/>
          <w:b/>
          <w:iCs/>
        </w:rPr>
        <w:t>s passzív időbeli elhatárolások legjellemzőbb gazdasági eseményei</w:t>
      </w:r>
      <w:r>
        <w:rPr>
          <w:rFonts w:ascii="Arial" w:eastAsia="Verdana" w:hAnsi="Arial" w:cs="Arial"/>
          <w:iCs/>
        </w:rPr>
        <w:t xml:space="preserve"> a következők lehetnek: </w:t>
      </w:r>
    </w:p>
    <w:p w14:paraId="5B545DAE" w14:textId="77777777" w:rsidR="00662588" w:rsidRDefault="006133E3" w:rsidP="00662588">
      <w:pPr>
        <w:spacing w:after="0" w:line="240" w:lineRule="auto"/>
        <w:jc w:val="both"/>
        <w:rPr>
          <w:rFonts w:ascii="Arial" w:eastAsia="Verdana" w:hAnsi="Arial" w:cs="Arial"/>
          <w:iCs/>
        </w:rPr>
      </w:pPr>
      <w:r>
        <w:rPr>
          <w:rFonts w:ascii="Arial" w:eastAsia="Verdana" w:hAnsi="Arial" w:cs="Arial"/>
          <w:i/>
        </w:rPr>
        <w:br/>
      </w:r>
      <w:r>
        <w:rPr>
          <w:rFonts w:ascii="Arial" w:eastAsia="Verdana" w:hAnsi="Arial" w:cs="Arial"/>
          <w:iCs/>
        </w:rPr>
        <w:t xml:space="preserve">- tartós bérlet után a tárgyévben fizetett bérleti díjnak a mérleg fordulónapját követő időszako(ka) t terhelő összege ( árbevételből, költségből), </w:t>
      </w:r>
    </w:p>
    <w:p w14:paraId="4E9AB8F9" w14:textId="77777777" w:rsidR="002C633A" w:rsidRDefault="006133E3" w:rsidP="00662588">
      <w:pPr>
        <w:spacing w:after="0" w:line="240" w:lineRule="auto"/>
        <w:jc w:val="both"/>
        <w:rPr>
          <w:rFonts w:ascii="Arial" w:eastAsia="Verdana" w:hAnsi="Arial" w:cs="Arial"/>
          <w:iCs/>
        </w:rPr>
      </w:pPr>
      <w:r>
        <w:rPr>
          <w:rFonts w:ascii="Arial" w:eastAsia="Verdana" w:hAnsi="Arial" w:cs="Arial"/>
          <w:iCs/>
        </w:rPr>
        <w:t xml:space="preserve">- a tárgyévre járó, de a tárgyévet követően esedékes </w:t>
      </w:r>
    </w:p>
    <w:p w14:paraId="20B6FD5A"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xml:space="preserve">- bérleti díj, </w:t>
      </w:r>
    </w:p>
    <w:p w14:paraId="272237D2"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belföldi váltókamat,</w:t>
      </w:r>
    </w:p>
    <w:p w14:paraId="66C429C3"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kölcsönadott pénzeszköz utáni kamat,</w:t>
      </w:r>
    </w:p>
    <w:p w14:paraId="0E82F9B5"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xml:space="preserve">- értékpapír után járó, illetve időarányosan járó kamat, </w:t>
      </w:r>
    </w:p>
    <w:p w14:paraId="51B23C64"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külföldi váltókövetelések után a tárgyévre járó, illetve időarányosan járó kamat (árfolyam)</w:t>
      </w:r>
    </w:p>
    <w:p w14:paraId="3DC3A58A" w14:textId="77777777" w:rsidR="00662588" w:rsidRDefault="006133E3" w:rsidP="00662588">
      <w:pPr>
        <w:spacing w:after="0" w:line="240" w:lineRule="auto"/>
        <w:jc w:val="both"/>
        <w:rPr>
          <w:rFonts w:ascii="Arial" w:eastAsia="Verdana" w:hAnsi="Arial" w:cs="Arial"/>
          <w:iCs/>
        </w:rPr>
      </w:pPr>
      <w:r>
        <w:rPr>
          <w:rFonts w:ascii="Arial" w:eastAsia="Verdana" w:hAnsi="Arial" w:cs="Arial"/>
          <w:iCs/>
        </w:rPr>
        <w:t xml:space="preserve">- a kibocsátott váltó összegében lévő kamat a váltó esedékességekor fizetendő teljes összeg (a kötelezettség keletkezésével egyidejűleg könyvelendő), </w:t>
      </w:r>
    </w:p>
    <w:p w14:paraId="15B2777A" w14:textId="77777777" w:rsidR="00662588" w:rsidRDefault="006133E3" w:rsidP="00662588">
      <w:pPr>
        <w:spacing w:after="0" w:line="240" w:lineRule="auto"/>
        <w:jc w:val="both"/>
        <w:rPr>
          <w:rFonts w:ascii="Arial" w:eastAsia="Verdana" w:hAnsi="Arial" w:cs="Arial"/>
          <w:iCs/>
        </w:rPr>
      </w:pPr>
      <w:r>
        <w:rPr>
          <w:rFonts w:ascii="Arial" w:eastAsia="Verdana" w:hAnsi="Arial" w:cs="Arial"/>
          <w:iCs/>
        </w:rPr>
        <w:t xml:space="preserve">- a tárgyévet illető, a biztosító által elismert, de a mérlegkészítés időpontjáig pénzügyileg még meg nem térített kár összege, </w:t>
      </w:r>
    </w:p>
    <w:p w14:paraId="7A9E3CB6" w14:textId="77777777" w:rsidR="00662588" w:rsidRDefault="006133E3" w:rsidP="00662588">
      <w:pPr>
        <w:spacing w:after="0" w:line="240" w:lineRule="auto"/>
        <w:jc w:val="both"/>
        <w:rPr>
          <w:rFonts w:ascii="Arial" w:eastAsia="Verdana" w:hAnsi="Arial" w:cs="Arial"/>
          <w:iCs/>
        </w:rPr>
      </w:pPr>
      <w:r>
        <w:rPr>
          <w:rFonts w:ascii="Arial" w:eastAsia="Verdana" w:hAnsi="Arial" w:cs="Arial"/>
          <w:iCs/>
        </w:rPr>
        <w:t xml:space="preserve">- a mérleggel lezárt évhez kapcsolódó, ismertté vált kártérítési kötelezettség, </w:t>
      </w:r>
    </w:p>
    <w:p w14:paraId="238C1791"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xml:space="preserve">- fizetendő bírságok, kötbérek, </w:t>
      </w:r>
    </w:p>
    <w:p w14:paraId="5070DC7B"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xml:space="preserve">- fizetendő késedelmi kamat, </w:t>
      </w:r>
    </w:p>
    <w:p w14:paraId="14C74D7A" w14:textId="77777777" w:rsidR="00662588" w:rsidRDefault="00662588" w:rsidP="00662588">
      <w:pPr>
        <w:spacing w:after="0" w:line="240" w:lineRule="auto"/>
        <w:jc w:val="both"/>
        <w:rPr>
          <w:rFonts w:ascii="Arial" w:eastAsia="Verdana" w:hAnsi="Arial" w:cs="Arial"/>
          <w:i/>
        </w:rPr>
      </w:pPr>
      <w:r>
        <w:rPr>
          <w:rFonts w:ascii="Arial" w:eastAsia="Verdana" w:hAnsi="Arial" w:cs="Arial"/>
          <w:iCs/>
        </w:rPr>
        <w:t>- bírósági költség, fizetési kötelezettség.</w:t>
      </w:r>
      <w:r>
        <w:rPr>
          <w:rFonts w:ascii="Arial" w:eastAsia="Verdana" w:hAnsi="Arial" w:cs="Arial"/>
          <w:i/>
        </w:rPr>
        <w:t xml:space="preserve"> </w:t>
      </w:r>
    </w:p>
    <w:p w14:paraId="3CF3FF49" w14:textId="77777777" w:rsidR="008526B2" w:rsidRDefault="008526B2" w:rsidP="00AC2377">
      <w:pPr>
        <w:spacing w:after="0" w:line="240" w:lineRule="auto"/>
        <w:jc w:val="both"/>
        <w:rPr>
          <w:rFonts w:ascii="Arial" w:eastAsia="Verdana" w:hAnsi="Arial" w:cs="Arial"/>
        </w:rPr>
      </w:pPr>
    </w:p>
    <w:p w14:paraId="779575AC" w14:textId="77777777" w:rsidR="008526B2" w:rsidRDefault="008526B2" w:rsidP="008526B2">
      <w:pPr>
        <w:jc w:val="both"/>
        <w:rPr>
          <w:rFonts w:ascii="Arial" w:eastAsia="Verdana" w:hAnsi="Arial" w:cs="Arial"/>
        </w:rPr>
      </w:pPr>
      <w:r>
        <w:rPr>
          <w:rFonts w:ascii="Arial" w:eastAsia="Verdana" w:hAnsi="Arial" w:cs="Arial"/>
          <w:b/>
          <w:bCs/>
        </w:rPr>
        <w:t>Aktív időbeli elhatárolásként kell kimutatni</w:t>
      </w:r>
      <w:r>
        <w:rPr>
          <w:rFonts w:ascii="Arial" w:eastAsia="Verdana" w:hAnsi="Arial" w:cs="Arial"/>
        </w:rPr>
        <w:t xml:space="preserve"> az árbevétel növelésével </w:t>
      </w:r>
      <w:r>
        <w:rPr>
          <w:rFonts w:ascii="Arial" w:eastAsia="Verdana" w:hAnsi="Arial" w:cs="Arial"/>
          <w:b/>
          <w:bCs/>
        </w:rPr>
        <w:t>szemben a szerződés elszámolási egysége</w:t>
      </w:r>
      <w:r>
        <w:rPr>
          <w:rFonts w:ascii="Arial" w:eastAsia="Verdana" w:hAnsi="Arial" w:cs="Arial"/>
        </w:rPr>
        <w:t xml:space="preserve"> – általános forgalmi adót nem tartalmazó – </w:t>
      </w:r>
      <w:r>
        <w:rPr>
          <w:rFonts w:ascii="Arial" w:eastAsia="Verdana" w:hAnsi="Arial" w:cs="Arial"/>
          <w:b/>
          <w:bCs/>
        </w:rPr>
        <w:t>teljes szerződéses ellenértékének mérlegfordulónapi teljesítési fok arányában számított összege azon részét</w:t>
      </w:r>
      <w:r>
        <w:rPr>
          <w:rFonts w:ascii="Arial" w:eastAsia="Verdana" w:hAnsi="Arial" w:cs="Arial"/>
        </w:rPr>
        <w:t xml:space="preserve">, amely meghaladja a szerződés elszámolási egységével kapcsolatban az előző üzleti év(ek)ben és a tárgyévben együttesen a teljesítési fok arányában elszámolt nettó árbevételt. </w:t>
      </w:r>
    </w:p>
    <w:p w14:paraId="3BD045BD" w14:textId="77777777" w:rsidR="00AA2887" w:rsidRDefault="006133E3" w:rsidP="00AC2377">
      <w:pPr>
        <w:spacing w:after="0" w:line="240" w:lineRule="auto"/>
        <w:jc w:val="both"/>
        <w:rPr>
          <w:rFonts w:ascii="Arial" w:eastAsia="Verdana" w:hAnsi="Arial" w:cs="Arial"/>
        </w:rPr>
      </w:pPr>
      <w:r>
        <w:rPr>
          <w:rFonts w:ascii="Arial" w:eastAsia="Verdana" w:hAnsi="Arial" w:cs="Arial"/>
        </w:rPr>
        <w:br/>
      </w:r>
      <w:r>
        <w:rPr>
          <w:rFonts w:ascii="Arial" w:eastAsia="Verdana" w:hAnsi="Arial" w:cs="Arial"/>
          <w:b/>
        </w:rPr>
        <w:t>Passzív időbeli elhatárolások között kell halasztott bevételként kimutatni</w:t>
      </w:r>
      <w:r>
        <w:rPr>
          <w:rFonts w:ascii="Arial" w:eastAsia="Verdana" w:hAnsi="Arial" w:cs="Arial"/>
        </w:rPr>
        <w:t xml:space="preserve"> a  az egyéb bevételként, vagy a pénzügyi műveletek bevételeként elszámolt </w:t>
        <w:br/>
      </w:r>
      <w:r>
        <w:rPr>
          <w:rFonts w:ascii="Arial" w:eastAsia="Verdana" w:hAnsi="Arial" w:cs="Arial"/>
          <w:b/>
        </w:rPr>
        <w:t>fejlesztési célra</w:t>
      </w:r>
      <w:r>
        <w:rPr>
          <w:rFonts w:ascii="Arial" w:eastAsia="Verdana" w:hAnsi="Arial" w:cs="Arial"/>
        </w:rPr>
        <w:t xml:space="preserve"> – visszafizetési kötelezettség nélkül – </w:t>
      </w:r>
      <w:r>
        <w:rPr>
          <w:rFonts w:ascii="Arial" w:eastAsia="Verdana" w:hAnsi="Arial" w:cs="Arial"/>
          <w:b/>
        </w:rPr>
        <w:t xml:space="preserve">kapott, pénzügyileg rendezett támogatás, véglegesen átvett pénzeszköz összegét, </w:t>
        <w:br/>
        <w:t>elengedett,</w:t>
      </w:r>
      <w:r>
        <w:rPr>
          <w:rFonts w:ascii="Arial" w:eastAsia="Verdana" w:hAnsi="Arial" w:cs="Arial"/>
        </w:rPr>
        <w:t xml:space="preserve"> valamint a harmadik személy által </w:t>
      </w:r>
      <w:r>
        <w:rPr>
          <w:rFonts w:ascii="Arial" w:eastAsia="Verdana" w:hAnsi="Arial" w:cs="Arial"/>
          <w:b/>
        </w:rPr>
        <w:t>átvállalt kötelezettség összegét</w:t>
      </w:r>
      <w:r>
        <w:rPr>
          <w:rFonts w:ascii="Arial" w:eastAsia="Verdana" w:hAnsi="Arial" w:cs="Arial"/>
        </w:rPr>
        <w:t xml:space="preserve">, ha a kötelezettség terhére beszerzett eszközökhöz kapcsolódik, </w:t>
        <w:br/>
        <w:t>visszaadási kötelezettség nélkül (térítés nélkül) átvett eszközök, továbbá az ajándékként, hagyatékként kapott, a többletként fellelt eszközök piaci – illetve jogszabály eltérő rendelkezése esetén a jogszabály szerinti – értékét.</w:t>
      </w:r>
    </w:p>
    <w:p w14:paraId="4010400C" w14:textId="77777777" w:rsidR="00662588" w:rsidRDefault="006133E3" w:rsidP="00662588">
      <w:pPr>
        <w:spacing w:after="0" w:line="240" w:lineRule="auto"/>
        <w:jc w:val="both"/>
        <w:rPr>
          <w:rFonts w:ascii="Arial" w:eastAsia="Verdana" w:hAnsi="Arial" w:cs="Arial"/>
        </w:rPr>
      </w:pPr>
      <w:r>
        <w:rPr>
          <w:rFonts w:ascii="Arial" w:eastAsia="Verdana" w:hAnsi="Arial" w:cs="Arial"/>
        </w:rPr>
        <w:t xml:space="preserve"> </w:t>
        <w:br/>
        <w:t xml:space="preserve">A </w:t>
      </w:r>
      <w:r>
        <w:rPr>
          <w:rFonts w:ascii="Arial" w:eastAsia="Verdana" w:hAnsi="Arial" w:cs="Arial"/>
          <w:b/>
        </w:rPr>
        <w:t>támogatásonként, a véglegesen átvett pénzeszközönként, a térítés nélkül átvett eszközönként kimutatott halasztott bevételt a fejlesztés során megvalósított eszköz</w:t>
      </w:r>
      <w:r>
        <w:rPr>
          <w:rFonts w:ascii="Arial" w:eastAsia="Verdana" w:hAnsi="Arial" w:cs="Arial"/>
        </w:rPr>
        <w:t xml:space="preserve">, </w:t>
      </w:r>
      <w:r>
        <w:rPr>
          <w:rFonts w:ascii="Arial" w:eastAsia="Verdana" w:hAnsi="Arial" w:cs="Arial"/>
          <w:b/>
        </w:rPr>
        <w:t>az elengedett</w:t>
      </w:r>
      <w:r>
        <w:rPr>
          <w:rFonts w:ascii="Arial" w:eastAsia="Verdana" w:hAnsi="Arial" w:cs="Arial"/>
        </w:rPr>
        <w:t xml:space="preserve">, valamint a harmadik személy által </w:t>
      </w:r>
      <w:r>
        <w:rPr>
          <w:rFonts w:ascii="Arial" w:eastAsia="Verdana" w:hAnsi="Arial" w:cs="Arial"/>
          <w:b/>
        </w:rPr>
        <w:t>átvállalt kötelezettséghez kapcsolódó eszköz, illetve a térítés nélkül átvett eszköz</w:t>
      </w:r>
      <w:r>
        <w:rPr>
          <w:rFonts w:ascii="Arial" w:eastAsia="Verdana" w:hAnsi="Arial" w:cs="Arial"/>
        </w:rPr>
        <w:t xml:space="preserve"> (ideértve az ajándékként, a hagyatékként kapott, a többletként fellelt eszközöket is) 47-51. § szerint meghatározott bekerülési értékének, illetve bekerülési értéke arányos részének költségként, illetve ráfordításként történő elszámolásakor kell megszüntetni. Meg kell szüntetni a fejlesztési támogatás miatt kimutatott halasztott bevételt a támogatás visszafizetésekor is. </w:t>
      </w:r>
      <w:r>
        <w:rPr>
          <w:rFonts w:ascii="Arial" w:eastAsia="Verdana" w:hAnsi="Arial" w:cs="Arial"/>
          <w:i/>
        </w:rPr>
        <w:t>(Sztv. 45. § (1)-(2) bekezdés)</w:t>
      </w:r>
      <w:r>
        <w:rPr>
          <w:rFonts w:ascii="Arial" w:eastAsia="Verdana" w:hAnsi="Arial" w:cs="Arial"/>
        </w:rPr>
        <w:t xml:space="preserve"> </w:t>
      </w:r>
    </w:p>
    <w:p w14:paraId="4A75E4C6" w14:textId="77777777" w:rsidR="008526B2" w:rsidRDefault="008526B2" w:rsidP="00077B99">
      <w:pPr>
        <w:spacing w:after="0" w:line="240" w:lineRule="auto"/>
        <w:jc w:val="both"/>
        <w:rPr>
          <w:rFonts w:ascii="Arial" w:eastAsia="Verdana" w:hAnsi="Arial" w:cs="Arial"/>
        </w:rPr>
      </w:pPr>
    </w:p>
    <w:p w14:paraId="27D666A8" w14:textId="77777777" w:rsidR="008526B2" w:rsidRDefault="008526B2" w:rsidP="00904E04">
      <w:pPr>
        <w:spacing w:after="0" w:line="240" w:lineRule="auto"/>
        <w:jc w:val="both"/>
        <w:rPr>
          <w:rFonts w:ascii="Arial" w:eastAsia="Verdana" w:hAnsi="Arial" w:cs="Arial"/>
        </w:rPr>
      </w:pPr>
      <w:r>
        <w:rPr>
          <w:rFonts w:ascii="Arial" w:hAnsi="Arial" w:cs="Arial"/>
          <w:b/>
          <w:bCs/>
        </w:rPr>
        <w:t>Passzív időbeli elhatárolásként</w:t>
      </w:r>
      <w:r>
        <w:rPr>
          <w:rFonts w:ascii="Arial" w:hAnsi="Arial" w:cs="Arial"/>
        </w:rPr>
        <w:t xml:space="preserve"> kell kimutatni az árbevétel csökkentésével szemben a szerződés elszámolási egységével kapcsolatban az előző üzleti év(ek)ben és a tárgyévben együttesen elszámolt nettó árbevételnek azt a részét, amely meghaladja a szerződés elszámolási egysége – általános forgalmi adót nem tartalmazó – teljes szerződéses ellenértékének mérlegfordulónapi teljesítési fok arányában számított összegét.</w:t>
      </w:r>
    </w:p>
    <w:p w14:paraId="672D15FE" w14:textId="77777777" w:rsidR="008526B2" w:rsidRDefault="008526B2" w:rsidP="00904E04">
      <w:pPr>
        <w:spacing w:after="0" w:line="240" w:lineRule="auto"/>
        <w:jc w:val="both"/>
        <w:rPr>
          <w:rFonts w:ascii="Arial" w:eastAsia="Verdana" w:hAnsi="Arial" w:cs="Arial"/>
        </w:rPr>
      </w:pPr>
    </w:p>
    <w:p w14:paraId="47B19EBE" w14:textId="77777777" w:rsidR="00904E04" w:rsidRDefault="008526B2" w:rsidP="00904E04">
      <w:pPr>
        <w:spacing w:after="0" w:line="240" w:lineRule="auto"/>
        <w:jc w:val="both"/>
        <w:rPr>
          <w:rFonts w:ascii="Arial" w:eastAsia="Verdana" w:hAnsi="Arial" w:cs="Arial"/>
        </w:rPr>
      </w:pPr>
      <w:r>
        <w:rPr>
          <w:rFonts w:ascii="Arial" w:eastAsia="Verdana" w:hAnsi="Arial" w:cs="Arial"/>
          <w:b/>
          <w:bCs/>
        </w:rPr>
        <w:t>Sztv. 2020. évi módosításának megfelelően Társaságunk alkalmazza a projektelszámolás szabályait.</w:t>
      </w:r>
      <w:r>
        <w:rPr>
          <w:rFonts w:ascii="Arial" w:eastAsia="Verdana" w:hAnsi="Arial" w:cs="Arial"/>
        </w:rPr>
        <w:t xml:space="preserve"> </w:t>
      </w:r>
    </w:p>
    <w:p w14:paraId="0423C75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83. kerdes; Sz.pol. 103. kerdes; Sz.pol. 104. kerdes</w:t>
      </w:r>
    </w:p>
    <w:p w14:paraId="6BA28EFF" w14:textId="77777777" w:rsidR="008526B2" w:rsidRPr="008526B2" w:rsidRDefault="008526B2" w:rsidP="00904E04">
      <w:pPr>
        <w:spacing w:after="0" w:line="240" w:lineRule="auto"/>
        <w:jc w:val="both"/>
        <w:rPr>
          <w:rFonts w:ascii="Arial" w:eastAsia="Verdana" w:hAnsi="Arial" w:cs="Arial"/>
        </w:rPr>
      </w:pPr>
      <w:r>
        <w:rPr>
          <w:rFonts w:ascii="Arial" w:eastAsia="Verdana" w:hAnsi="Arial" w:cs="Arial"/>
        </w:rPr>
        <w:t xml:space="preserve">A gyakorlatban ez azt jelenti, hogy a </w:t>
      </w:r>
      <w:r>
        <w:rPr>
          <w:rFonts w:ascii="Arial" w:eastAsia="Verdana" w:hAnsi="Arial" w:cs="Arial"/>
          <w:b/>
          <w:bCs/>
        </w:rPr>
        <w:t>teljesítési fokot</w:t>
      </w:r>
      <w:r>
        <w:rPr>
          <w:rFonts w:ascii="Arial" w:eastAsia="Verdana" w:hAnsi="Arial" w:cs="Arial"/>
        </w:rPr>
        <w:t xml:space="preserve"> az </w:t>
      </w:r>
      <w:r>
        <w:rPr>
          <w:rFonts w:ascii="Arial" w:eastAsia="Verdana" w:hAnsi="Arial" w:cs="Arial"/>
          <w:b/>
          <w:bCs/>
        </w:rPr>
        <w:t>elvégzett munka felmerült költségeinek</w:t>
      </w:r>
      <w:r>
        <w:rPr>
          <w:rFonts w:ascii="Arial" w:eastAsia="Verdana" w:hAnsi="Arial" w:cs="Arial"/>
        </w:rPr>
        <w:t xml:space="preserve"> a szerződéses munka </w:t>
      </w:r>
      <w:r>
        <w:rPr>
          <w:rFonts w:ascii="Arial" w:eastAsia="Verdana" w:hAnsi="Arial" w:cs="Arial"/>
          <w:b/>
          <w:bCs/>
        </w:rPr>
        <w:t>becsült összes költségéhez viszonyított arányaként</w:t>
      </w:r>
      <w:r>
        <w:rPr>
          <w:rFonts w:ascii="Arial" w:eastAsia="Verdana" w:hAnsi="Arial" w:cs="Arial"/>
        </w:rPr>
        <w:t xml:space="preserve"> határozzuk meg. A teljes szerződéses ellenérték mérlegfordulónapi teljesítési fok arányában számított összege, valamint a már elszámolt árbevétel közötti különbözetet aktív vagy passzív</w:t>
      </w:r>
    </w:p>
    <w:p w14:paraId="5654B04A" w14:textId="77777777" w:rsidR="008526B2" w:rsidRDefault="008526B2" w:rsidP="00904E04">
      <w:pPr>
        <w:spacing w:after="0" w:line="240" w:lineRule="auto"/>
        <w:jc w:val="both"/>
        <w:rPr>
          <w:rFonts w:ascii="Arial" w:eastAsia="Verdana" w:hAnsi="Arial" w:cs="Arial"/>
        </w:rPr>
      </w:pPr>
      <w:r>
        <w:rPr>
          <w:rFonts w:ascii="Arial" w:eastAsia="Verdana" w:hAnsi="Arial" w:cs="Arial"/>
        </w:rPr>
        <w:t>időbeli elhatárolásként kerül kimutatásra az árbevétel növelésével vagy csökkentésével egyidejűleg.</w:t>
      </w:r>
    </w:p>
    <w:p w14:paraId="09FBF734" w14:textId="77777777" w:rsidR="00904E04" w:rsidRDefault="00904E04" w:rsidP="00904E04">
      <w:pPr>
        <w:spacing w:after="0" w:line="240" w:lineRule="auto"/>
        <w:jc w:val="both"/>
        <w:rPr>
          <w:rFonts w:ascii="Arial" w:eastAsia="Verdana" w:hAnsi="Arial" w:cs="Arial"/>
        </w:rPr>
      </w:pPr>
    </w:p>
    <w:p w14:paraId="22474415" w14:textId="77777777" w:rsidR="00AC2377" w:rsidRPr="00AC2377" w:rsidRDefault="00AC2377" w:rsidP="00AC2377">
      <w:pPr>
        <w:pStyle w:val="Cmsor1"/>
        <w:rPr>
          <w:rFonts w:ascii="Arial" w:hAnsi="Arial" w:cs="Arial"/>
          <w:b/>
          <w:bCs/>
          <w:color w:val="auto"/>
          <w:sz w:val="22"/>
          <w:szCs w:val="22"/>
        </w:rPr>
      </w:pPr>
      <w:bookmarkStart w:id="85" w:name="_Toc216269170"/>
      <w:bookmarkStart w:id="86" w:name="_Toc233286301"/>
      <w:r>
        <w:rPr>
          <w:rFonts w:ascii="Arial" w:hAnsi="Arial" w:cs="Arial"/>
          <w:b/>
          <w:bCs/>
          <w:color w:val="auto"/>
          <w:sz w:val="22"/>
          <w:szCs w:val="22"/>
        </w:rPr>
        <w:t>XVI. AZ EREDMÉNYKIMUTATÁS TARTALMA, TAGOLÁSA</w:t>
      </w:r>
      <w:bookmarkEnd w:id="85"/>
      <w:bookmarkEnd w:id="86"/>
    </w:p>
    <w:p w14:paraId="230BAA54" w14:textId="77777777" w:rsidR="00AC2377" w:rsidRPr="00EC3709" w:rsidRDefault="00AC2377" w:rsidP="00AC2377">
      <w:pPr>
        <w:jc w:val="both"/>
      </w:pPr>
    </w:p>
    <w:p w14:paraId="1192240C" w14:textId="77777777" w:rsidR="00AC2377" w:rsidRPr="00AC2377" w:rsidRDefault="00AC2377" w:rsidP="00AC2377">
      <w:pPr>
        <w:jc w:val="both"/>
        <w:rPr>
          <w:rFonts w:ascii="Arial" w:hAnsi="Arial" w:cs="Arial"/>
        </w:rPr>
      </w:pPr>
      <w:r>
        <w:rPr>
          <w:rFonts w:ascii="Arial" w:hAnsi="Arial" w:cs="Arial"/>
        </w:rPr>
        <w:t>Az eredménykimutatás a vállalkozó tárgyévi adózott eredményének levezetését - az ellenőrzés megállapításai alapján az előző üzleti év(ek) adózott eredményét módosító jelentős összegű hibák eredményre gyakorolt hatását elkülönítetten - tartalmazza, az eredmény keletkezésére, módosítására ható főbb tényezőket, az adózott eredmény összetevőit, kialakulását mutatja be.</w:t>
      </w:r>
    </w:p>
    <w:p w14:paraId="2E7D976F" w14:textId="77777777" w:rsidR="00AC2377" w:rsidRPr="00AC2377" w:rsidRDefault="00AC2377" w:rsidP="00AC2377">
      <w:pPr>
        <w:jc w:val="both"/>
        <w:rPr>
          <w:rFonts w:ascii="Arial" w:hAnsi="Arial" w:cs="Arial"/>
        </w:rPr>
      </w:pPr>
    </w:p>
    <w:p w14:paraId="23274435" w14:textId="77777777" w:rsidR="00AC2377" w:rsidRPr="00AC2377" w:rsidRDefault="00AC2377" w:rsidP="00AC2377">
      <w:pPr>
        <w:jc w:val="both"/>
        <w:rPr>
          <w:rFonts w:ascii="Arial" w:hAnsi="Arial" w:cs="Arial"/>
        </w:rPr>
      </w:pPr>
      <w:r>
        <w:rPr>
          <w:rFonts w:ascii="Arial" w:hAnsi="Arial" w:cs="Arial"/>
        </w:rPr>
        <w:t>Az üzleti év adózott eredményét az üzemi (üzleti) tevékenység eredménye és a pénzügyi műveletek eredménye (a továbbiakban együtt: adózás előtti eredmény) adófizetési kötelezettség levonásával csökkentett, előjelének megfelelően módosított összegében kell meghatározni.</w:t>
      </w:r>
    </w:p>
    <w:p w14:paraId="347078A6" w14:textId="77777777" w:rsidR="00EF3651" w:rsidRDefault="00AC2377" w:rsidP="00AC2377">
      <w:pPr>
        <w:jc w:val="both"/>
        <w:rPr>
          <w:rFonts w:ascii="Arial" w:hAnsi="Arial" w:cs="Arial"/>
        </w:rPr>
      </w:pPr>
      <w:r>
        <w:rPr>
          <w:rFonts w:ascii="Arial" w:hAnsi="Arial" w:cs="Arial"/>
        </w:rPr>
        <w:t>Vállalkozásunk az üzleti év adózott eredményét a számviteli törvény 1. számú mellékletében meghatározott összköltség eljárással készülő eredménykimutatás formában állapítja meg, mutatja be.</w:t>
      </w:r>
    </w:p>
    <w:p w14:paraId="59D15883"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Adatbékérő: Sz.pol. 15. kerdes</w:t>
      </w:r>
    </w:p>
    <w:p w14:paraId="4F3D7C1F" w14:textId="77777777" w:rsidR="00AC2377" w:rsidRPr="00AC2377" w:rsidRDefault="00AC2377" w:rsidP="00AC2377">
      <w:pPr>
        <w:jc w:val="both"/>
        <w:rPr>
          <w:rFonts w:ascii="Arial" w:eastAsia="Verdana" w:hAnsi="Arial" w:cs="Arial"/>
        </w:rPr>
      </w:pPr>
    </w:p>
    <w:p w14:paraId="04CF85A3" w14:textId="77777777" w:rsidR="00EF3651" w:rsidRPr="00AC2377" w:rsidRDefault="00EF3651" w:rsidP="00AC2377">
      <w:pPr>
        <w:pStyle w:val="Cmsor1"/>
        <w:rPr>
          <w:rFonts w:ascii="Arial" w:eastAsia="Verdana" w:hAnsi="Arial" w:cs="Arial"/>
          <w:b/>
          <w:color w:val="auto"/>
          <w:sz w:val="22"/>
          <w:szCs w:val="22"/>
        </w:rPr>
      </w:pPr>
      <w:bookmarkStart w:id="87" w:name="_Toc233286302"/>
      <w:r>
        <w:rPr>
          <w:rFonts w:ascii="Arial" w:eastAsia="Verdana" w:hAnsi="Arial" w:cs="Arial"/>
          <w:b/>
          <w:color w:val="auto"/>
          <w:sz w:val="22"/>
          <w:szCs w:val="22"/>
        </w:rPr>
        <w:t>XVII. ÜZLETI JELENTÉS</w:t>
      </w:r>
      <w:bookmarkEnd w:id="87"/>
    </w:p>
    <w:p w14:paraId="28465F8F" w14:textId="77777777" w:rsidR="00EF3651" w:rsidRPr="00077B99" w:rsidRDefault="00EF3651" w:rsidP="00EF3651">
      <w:pPr>
        <w:spacing w:after="0" w:line="240" w:lineRule="auto"/>
        <w:rPr>
          <w:rFonts w:ascii="Arial" w:eastAsia="Verdana" w:hAnsi="Arial" w:cs="Arial"/>
          <w:b/>
        </w:rPr>
      </w:pPr>
    </w:p>
    <w:tbl>
      <w:tblPr>
        <w:tblW w:w="0" w:type="auto"/>
        <w:tblInd w:w="36" w:type="dxa"/>
        <w:tblCellMar>
          <w:left w:w="10" w:type="dxa"/>
          <w:right w:w="10" w:type="dxa"/>
        </w:tblCellMar>
        <w:tblLook w:val="04A0" w:firstRow="1" w:lastRow="0" w:firstColumn="1" w:lastColumn="0" w:noHBand="0" w:noVBand="1"/>
      </w:tblPr>
      <w:tblGrid>
        <w:gridCol w:w="9036"/>
      </w:tblGrid>
      <w:tr w:rsidR="00EF3651" w:rsidRPr="00257327" w14:paraId="0092644F" w14:textId="77777777" w:rsidTr="00077B99">
        <w:trPr>
          <w:trHeight w:val="2186"/>
        </w:trPr>
        <w:tc>
          <w:tcPr>
            <w:tcW w:w="10112" w:type="dxa"/>
            <w:shd w:val="clear" w:color="000000" w:fill="FFFFFF"/>
            <w:tcMar>
              <w:left w:w="36" w:type="dxa"/>
              <w:right w:w="36" w:type="dxa"/>
            </w:tcMar>
          </w:tcPr>
          <w:p w14:paraId="2ECCC445" w14:textId="77777777" w:rsidR="00EF3651" w:rsidRPr="00077B99" w:rsidRDefault="00EF3651" w:rsidP="00077B99">
            <w:pPr>
              <w:spacing w:after="0" w:line="240" w:lineRule="auto"/>
              <w:jc w:val="both"/>
              <w:rPr>
                <w:rFonts w:ascii="Arial" w:hAnsi="Arial" w:cs="Arial"/>
              </w:rPr>
            </w:pPr>
            <w:r>
              <w:rPr>
                <w:rFonts w:ascii="Arial" w:eastAsia="Verdana" w:hAnsi="Arial" w:cs="Arial"/>
              </w:rPr>
              <w:t xml:space="preserve">Az </w:t>
            </w:r>
            <w:r>
              <w:rPr>
                <w:rFonts w:ascii="Arial" w:eastAsia="Verdana" w:hAnsi="Arial" w:cs="Arial"/>
                <w:b/>
              </w:rPr>
              <w:t>üzleti jelentés célja</w:t>
            </w:r>
            <w:r>
              <w:rPr>
                <w:rFonts w:ascii="Arial" w:eastAsia="Verdana" w:hAnsi="Arial" w:cs="Arial"/>
              </w:rPr>
              <w:t>, hogy az éves beszámoló adatainak értékelésével úgy mutassa be a vállalkozó vagyoni, pénzügyi, jövedelmi helyzetét, az üzletmenetet, a vállalkozó tevékenysége során felmerülő főbb kockázatokkal és bizonytalanságokkal együtt, hogy ezekről - a múltbeli tény- és a várható jövőbeni adatok alapján - a tényleges körülményeknek megfelelő, megbízható és valós képet adjon. Az üzleti jelentésnek a vállalkozó üzletmenetének fejlődéséről, teljesítményéről, illetve helyzetéről átfogó, a vállalkozó méretével és összetettségével összhangban álló elemzést kell tartalmaznia.</w:t>
            </w:r>
          </w:p>
        </w:tc>
      </w:tr>
    </w:tbl>
    <w:p w14:paraId="0B1EEAFE" w14:textId="77777777" w:rsidR="00536A7B" w:rsidRDefault="00536A7B">
      <w:pPr>
        <w:spacing w:after="0" w:line="240" w:lineRule="auto"/>
        <w:rPr>
          <w:rFonts w:ascii="Arial" w:eastAsia="Verdana" w:hAnsi="Arial" w:cs="Arial"/>
        </w:rPr>
      </w:pPr>
    </w:p>
    <w:p w14:paraId="3C29BFE8" w14:textId="77777777" w:rsidR="00536A7B" w:rsidRDefault="00536A7B">
      <w:pPr>
        <w:rPr>
          <w:rFonts w:ascii="Arial" w:eastAsia="Verdana" w:hAnsi="Arial" w:cs="Arial"/>
        </w:rPr>
      </w:pPr>
      <w:r>
        <w:rPr>
          <w:rFonts w:ascii="Arial" w:eastAsia="Verdana" w:hAnsi="Arial" w:cs="Arial"/>
        </w:rPr>
        <w:br w:type="page"/>
      </w:r>
    </w:p>
    <w:p w14:paraId="28B3FE03" w14:textId="77777777" w:rsidR="002347C6" w:rsidRPr="005231D5" w:rsidRDefault="002347C6">
      <w:pPr>
        <w:spacing w:after="0" w:line="240" w:lineRule="auto"/>
        <w:rPr>
          <w:rFonts w:ascii="Arial" w:eastAsia="Verdana" w:hAnsi="Arial" w:cs="Arial"/>
        </w:rPr>
      </w:pPr>
    </w:p>
    <w:p w14:paraId="1C248944" w14:textId="77777777" w:rsidR="002347C6" w:rsidRPr="005231D5" w:rsidRDefault="002347C6">
      <w:pPr>
        <w:spacing w:after="0" w:line="240" w:lineRule="auto"/>
        <w:ind w:left="1080"/>
        <w:rPr>
          <w:rFonts w:ascii="Arial" w:eastAsia="Verdana" w:hAnsi="Arial" w:cs="Arial"/>
          <w:b/>
        </w:rPr>
      </w:pPr>
    </w:p>
    <w:p w14:paraId="40B2B6D1" w14:textId="77777777" w:rsidR="00A65615" w:rsidRDefault="00000000">
      <w:pPr>
        <w:spacing w:before="240" w:after="120"/>
        <w:rPr>
          <w:rFonts w:ascii="Arial" w:hAnsi="Arial" w:cs="Arial"/>
          <w:b/>
        </w:rPr>
      </w:pPr>
      <w:r>
        <w:rPr>
          <w:rFonts w:ascii="Arial" w:hAnsi="Arial" w:cs="Arial"/>
          <w:b/>
        </w:rPr>
        <w:t>XVIII. KIEGÉSZÍTÉS – AZ ÁLTALÁNOS SZÁMVITELI POLITIKA SABLONBÓL ÁTVETT TOVÁBBI PONTOK</w:t>
      </w:r>
    </w:p>
    <w:p w14:paraId="231C43D9" w14:textId="77777777" w:rsidR="00A65615" w:rsidRDefault="00000000">
      <w:pPr>
        <w:spacing w:after="0" w:line="240" w:lineRule="auto"/>
        <w:jc w:val="both"/>
        <w:rPr>
          <w:rFonts w:ascii="Arial" w:hAnsi="Arial" w:cs="Arial"/>
        </w:rPr>
      </w:pPr>
      <w:r>
        <w:rPr>
          <w:rFonts w:ascii="Arial" w:hAnsi="Arial" w:cs="Arial"/>
        </w:rPr>
        <w:t>A jelen fejezet azokat a témaköröket egészíti ki az általánosan használt számviteli politika sablon szövegével, amelyekre a fenti, Vállalkozásra szabott dokumentum önmagában nem tért ki. Az itt szereplő szövegrészek a sablon alapértelmezett, illetve választható megfogalmazásai; a Vállalkozásnak ezeket a saját, tényleges gyakorlatának megfelelően szükséges megerősítenie vagy pontosítania.</w:t>
      </w:r>
    </w:p>
    <w:p w14:paraId="0E63A018" w14:textId="77777777" w:rsidR="00A65615" w:rsidRDefault="00A65615">
      <w:pPr>
        <w:spacing w:after="0" w:line="240" w:lineRule="auto"/>
        <w:jc w:val="both"/>
        <w:rPr>
          <w:rFonts w:ascii="Arial" w:hAnsi="Arial" w:cs="Arial"/>
        </w:rPr>
      </w:pPr>
    </w:p>
    <w:p w14:paraId="1F017E68" w14:textId="77777777" w:rsidR="00A65615" w:rsidRDefault="00000000">
      <w:pPr>
        <w:spacing w:before="120" w:after="60"/>
        <w:jc w:val="both"/>
        <w:rPr>
          <w:rFonts w:ascii="Arial" w:hAnsi="Arial" w:cs="Arial"/>
          <w:b/>
        </w:rPr>
      </w:pPr>
      <w:r>
        <w:rPr>
          <w:rFonts w:ascii="Arial" w:hAnsi="Arial" w:cs="Arial"/>
          <w:b/>
        </w:rPr>
        <w:t>Hitelfelvételhez kapcsolódó költségek elhatárolása</w:t>
      </w:r>
    </w:p>
    <w:p w14:paraId="175B0C6A" w14:textId="77777777" w:rsidR="00A65615" w:rsidRDefault="00000000">
      <w:pPr>
        <w:spacing w:after="0" w:line="240" w:lineRule="auto"/>
        <w:jc w:val="both"/>
        <w:rPr>
          <w:rFonts w:ascii="Arial" w:hAnsi="Arial" w:cs="Arial"/>
        </w:rPr>
      </w:pPr>
      <w:r>
        <w:rPr>
          <w:rFonts w:ascii="Arial" w:hAnsi="Arial" w:cs="Arial"/>
        </w:rPr>
        <w:t>Aktív időbeli elhatárolásként lehet kimutatni a hitel, a kölcsön felvételéhez közvetlenül kapcsolódóan felmerült költségeket, beleértve a hitel, a kölcsön feltételeként előírt bankgarancia vagy hitelvizsgálat díját, a hitel igénybevétele miatt fizetett kezelési díjat és folyósítási jutalékot, amennyiben azokat nem a bekerülési érték részeként számolják el. A Vállalkozásnak nyilatkoznia kell arról, hogy ezt a lehetőséget időbelileg elhatárolja, vagy a felmerüléskor költségként számolja el.</w:t>
      </w:r>
    </w:p>
    <w:p w14:paraId="1AF7ED91"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Ert.szab. 4. kerdes</w:t>
      </w:r>
    </w:p>
    <w:p w14:paraId="346189DA" w14:textId="77777777" w:rsidR="00A65615" w:rsidRDefault="00A65615">
      <w:pPr>
        <w:spacing w:after="0" w:line="240" w:lineRule="auto"/>
        <w:jc w:val="both"/>
        <w:rPr>
          <w:rFonts w:ascii="Arial" w:hAnsi="Arial" w:cs="Arial"/>
        </w:rPr>
      </w:pPr>
    </w:p>
    <w:p w14:paraId="1CF23030" w14:textId="77777777" w:rsidR="00A65615" w:rsidRDefault="00000000">
      <w:pPr>
        <w:spacing w:before="120" w:after="60"/>
        <w:jc w:val="both"/>
        <w:rPr>
          <w:rFonts w:ascii="Arial" w:hAnsi="Arial" w:cs="Arial"/>
          <w:b/>
        </w:rPr>
      </w:pPr>
      <w:r>
        <w:rPr>
          <w:rFonts w:ascii="Arial" w:hAnsi="Arial" w:cs="Arial"/>
          <w:b/>
        </w:rPr>
        <w:t>Fenntarthatósági jelentés készítési kötelezettség</w:t>
      </w:r>
    </w:p>
    <w:p w14:paraId="122F5990" w14:textId="77777777" w:rsidR="00A65615" w:rsidRDefault="00000000">
      <w:pPr>
        <w:spacing w:after="0" w:line="240" w:lineRule="auto"/>
        <w:jc w:val="both"/>
        <w:rPr>
          <w:rFonts w:ascii="Arial" w:hAnsi="Arial" w:cs="Arial"/>
        </w:rPr>
      </w:pPr>
      <w:r>
        <w:rPr>
          <w:rFonts w:ascii="Arial" w:hAnsi="Arial" w:cs="Arial"/>
        </w:rPr>
        <w:t>A Vállalkozás akkor köteles fenntarthatósági jelentés készítésére, ha az Sztv. 95/E. § (1) bekezdés a) pontja, illetve 134/I. § (1) bekezdése szerinti feltételek (mérlegfőösszeg, nettó árbevétel, létszám határértékei) fennállnak. A Vállalkozásnak ennek fennállását, illetve az ezzel kapcsolatos választását (pl. mely könyvvizsgálót bízza meg a fenntarthatósági jelentés vizsgálatával) egyedileg szükséges rögzítenie.</w:t>
      </w:r>
    </w:p>
    <w:p w14:paraId="3D8B9EA9"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29. kerdes</w:t>
      </w:r>
    </w:p>
    <w:p w14:paraId="30529FD3" w14:textId="77777777" w:rsidR="00A65615" w:rsidRDefault="00A65615">
      <w:pPr>
        <w:spacing w:after="0" w:line="240" w:lineRule="auto"/>
        <w:jc w:val="both"/>
        <w:rPr>
          <w:rFonts w:ascii="Arial" w:hAnsi="Arial" w:cs="Arial"/>
        </w:rPr>
      </w:pPr>
    </w:p>
    <w:p w14:paraId="6CCA20BD" w14:textId="77777777" w:rsidR="00A65615" w:rsidRDefault="00000000">
      <w:pPr>
        <w:spacing w:before="120" w:after="60"/>
        <w:jc w:val="both"/>
        <w:rPr>
          <w:rFonts w:ascii="Arial" w:hAnsi="Arial" w:cs="Arial"/>
          <w:b/>
        </w:rPr>
      </w:pPr>
      <w:r>
        <w:rPr>
          <w:rFonts w:ascii="Arial" w:hAnsi="Arial" w:cs="Arial"/>
          <w:b/>
        </w:rPr>
        <w:t>Környezetvédelemmel összefüggő tárgyi eszközök, kötelezettségek, veszélyes hulladék</w:t>
      </w:r>
    </w:p>
    <w:p w14:paraId="2156F09E" w14:textId="77777777" w:rsidR="00A65615" w:rsidRDefault="00000000">
      <w:pPr>
        <w:spacing w:after="0" w:line="240" w:lineRule="auto"/>
        <w:jc w:val="both"/>
        <w:rPr>
          <w:rFonts w:ascii="Arial" w:hAnsi="Arial" w:cs="Arial"/>
        </w:rPr>
      </w:pPr>
      <w:r>
        <w:rPr>
          <w:rFonts w:ascii="Arial" w:hAnsi="Arial" w:cs="Arial"/>
        </w:rPr>
        <w:t xml:space="preserve">A kiegészítő mellékletben be kell mutatni – amennyiben a Vállalkozásnál ilyenek fennállnak – a környezet védelmét közvetlenül szolgáló tárgyi eszközöket (nyitó és záró bruttó érték, écs), a környezetvédelmi kötelezettségeket, valamint a veszélyes hulladékok, környezetre káros anyagok nyitó és záró készletének mennyiségi és értékadatait. A Vállalkozásnak nyilatkoznia kell arról, hogy rendelkezik-e ilyen eszközökkel, kötelezettséggel, illetve keletkezik-e nála veszélyes hulladék.</w:t>
      </w:r>
    </w:p>
    <w:p w14:paraId="1F599DEA"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66. kerdes; Sz.pol. 67. kerdes; Sz.pol. 68. kerdes</w:t>
      </w:r>
    </w:p>
    <w:p w14:paraId="4C0BDC8B" w14:textId="77777777" w:rsidR="00A65615" w:rsidRDefault="00A65615">
      <w:pPr>
        <w:spacing w:after="0" w:line="240" w:lineRule="auto"/>
        <w:jc w:val="both"/>
        <w:rPr>
          <w:rFonts w:ascii="Arial" w:hAnsi="Arial" w:cs="Arial"/>
        </w:rPr>
      </w:pPr>
    </w:p>
    <w:p w14:paraId="7E18A5B9" w14:textId="77777777" w:rsidR="00A65615" w:rsidRDefault="00000000">
      <w:pPr>
        <w:spacing w:before="120" w:after="60"/>
        <w:jc w:val="both"/>
        <w:rPr>
          <w:rFonts w:ascii="Arial" w:hAnsi="Arial" w:cs="Arial"/>
          <w:b/>
        </w:rPr>
      </w:pPr>
      <w:r>
        <w:rPr>
          <w:rFonts w:ascii="Arial" w:hAnsi="Arial" w:cs="Arial"/>
          <w:b/>
        </w:rPr>
        <w:t>Terven felüli értékcsökkenés és értékvesztés jelentőségi határai (könyv szerinti és piaci érték eltérése)</w:t>
      </w:r>
    </w:p>
    <w:p w14:paraId="129A9342" w14:textId="77777777" w:rsidR="00A65615" w:rsidRDefault="00000000">
      <w:pPr>
        <w:spacing w:after="0" w:line="240" w:lineRule="auto"/>
        <w:jc w:val="both"/>
        <w:rPr>
          <w:rFonts w:ascii="Arial" w:hAnsi="Arial" w:cs="Arial"/>
        </w:rPr>
      </w:pPr>
      <w:r>
        <w:rPr>
          <w:rFonts w:ascii="Arial" w:hAnsi="Arial" w:cs="Arial"/>
        </w:rPr>
        <w:t>A könyv szerinti érték és a piaci érték közötti különbséget a sablon alapértelmezése szerint az alábbi mértékek felett tekintjük jelentősnek (ezeket a Vállalkozás egyedi körülményeihez igazítva szükséges megerősíteni):</w:t>
      </w:r>
    </w:p>
    <w:p w14:paraId="4F1017ED" w14:textId="77777777" w:rsidR="00A65615" w:rsidRDefault="00000000">
      <w:pPr>
        <w:spacing w:after="0" w:line="240" w:lineRule="auto"/>
        <w:jc w:val="both"/>
        <w:rPr>
          <w:rFonts w:ascii="Arial" w:hAnsi="Arial" w:cs="Arial"/>
        </w:rPr>
      </w:pPr>
      <w:r>
        <w:rPr>
          <w:rFonts w:ascii="Arial" w:hAnsi="Arial" w:cs="Arial"/>
          <w:i/>
        </w:rPr>
        <w:t xml:space="preserve">Immateriális javak: 20%  |  Tárgyi eszközök: 20%  |  Befektetett pénzügyi eszközök: 20%  |  Készletek: 20%  |  Követelések: 20%  |  Értékpapírok: 20%  |  Pénzeszközök: 20%  |  Részesedések: 20%</w:t>
      </w:r>
    </w:p>
    <w:p w14:paraId="3772CDD8" w14:textId="77777777" w:rsidR="00A65615" w:rsidRDefault="00000000">
      <w:pPr>
        <w:spacing w:after="0" w:line="240" w:lineRule="auto"/>
        <w:jc w:val="both"/>
        <w:rPr>
          <w:rFonts w:ascii="Arial" w:hAnsi="Arial" w:cs="Arial"/>
        </w:rPr>
      </w:pPr>
      <w:r>
        <w:rPr>
          <w:rFonts w:ascii="Arial" w:hAnsi="Arial" w:cs="Arial"/>
        </w:rPr>
        <w:t>A fenti százalékos mértéket a könyv szerinti értékre vetítve kell meghatározni.</w:t>
      </w:r>
    </w:p>
    <w:p w14:paraId="4A4F9CC7"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75. kerdes; Sz.pol. 76. kerdes; Sz.pol. 84. kerdes</w:t>
      </w:r>
    </w:p>
    <w:p w14:paraId="6B3E58CE" w14:textId="77777777" w:rsidR="00A65615" w:rsidRDefault="00A65615">
      <w:pPr>
        <w:spacing w:after="0" w:line="240" w:lineRule="auto"/>
        <w:jc w:val="both"/>
        <w:rPr>
          <w:rFonts w:ascii="Arial" w:hAnsi="Arial" w:cs="Arial"/>
        </w:rPr>
      </w:pPr>
    </w:p>
    <w:p w14:paraId="51E1C0DC" w14:textId="77777777" w:rsidR="00A65615" w:rsidRDefault="00000000">
      <w:pPr>
        <w:spacing w:before="120" w:after="60"/>
        <w:jc w:val="both"/>
        <w:rPr>
          <w:rFonts w:ascii="Arial" w:hAnsi="Arial" w:cs="Arial"/>
          <w:b/>
        </w:rPr>
      </w:pPr>
      <w:r>
        <w:rPr>
          <w:rFonts w:ascii="Arial" w:hAnsi="Arial" w:cs="Arial"/>
          <w:b/>
        </w:rPr>
        <w:t>Kamatozó értékpapír névérték és beszerzési érték közötti különbözetének elhatárolása</w:t>
      </w:r>
    </w:p>
    <w:p w14:paraId="5CB092A9" w14:textId="77777777" w:rsidR="00A65615" w:rsidRDefault="00000000">
      <w:pPr>
        <w:spacing w:after="0" w:line="240" w:lineRule="auto"/>
        <w:jc w:val="both"/>
        <w:rPr>
          <w:rFonts w:ascii="Arial" w:hAnsi="Arial" w:cs="Arial"/>
        </w:rPr>
      </w:pPr>
      <w:r>
        <w:rPr>
          <w:rFonts w:ascii="Arial" w:hAnsi="Arial" w:cs="Arial"/>
        </w:rPr>
        <w:t xml:space="preserve">A kamatozó értékpapír névértéke és beszerzési értéke közötti – nyereségjellegű – különbözetből a beszerzéstől az üzleti év mérlegfordulónapjáig terjedő időszakra időarányosan jutó összeget a Vállalkozás vagy aktív időbeli elhatárolásként mutatja ki, vagy nem határolja el. A Vállalkozásnál az értékpapír-vásárlás a Zala-Elektro Kft. számviteli politikája szerint jelenleg nem jellemző, ezért e pont a jelenlegi gyakorlat szerint nem releváns; értékpapír-vásárlás esetén a döntést pótlólag rögzíteni szükséges.</w:t>
      </w:r>
    </w:p>
    <w:p w14:paraId="7CF735F5"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94. kerdes</w:t>
      </w:r>
    </w:p>
    <w:p w14:paraId="32DDECAB" w14:textId="77777777" w:rsidR="00A65615" w:rsidRDefault="00A65615">
      <w:pPr>
        <w:spacing w:after="0" w:line="240" w:lineRule="auto"/>
        <w:jc w:val="both"/>
        <w:rPr>
          <w:rFonts w:ascii="Arial" w:hAnsi="Arial" w:cs="Arial"/>
        </w:rPr>
      </w:pPr>
    </w:p>
    <w:p w14:paraId="06CD2EEC" w14:textId="77777777" w:rsidR="00A65615" w:rsidRDefault="00000000">
      <w:pPr>
        <w:spacing w:before="120" w:after="60"/>
        <w:jc w:val="both"/>
        <w:rPr>
          <w:rFonts w:ascii="Arial" w:hAnsi="Arial" w:cs="Arial"/>
          <w:b/>
        </w:rPr>
      </w:pPr>
      <w:r>
        <w:rPr>
          <w:rFonts w:ascii="Arial" w:hAnsi="Arial" w:cs="Arial"/>
          <w:b/>
        </w:rPr>
        <w:t>Társasági adó vagy kisvállalati adó (KIVA) alanyiság</w:t>
      </w:r>
    </w:p>
    <w:p w14:paraId="088DBC33" w14:textId="77777777" w:rsidR="00A65615" w:rsidRDefault="00000000">
      <w:pPr>
        <w:spacing w:after="0" w:line="240" w:lineRule="auto"/>
        <w:jc w:val="both"/>
        <w:rPr>
          <w:rFonts w:ascii="Arial" w:hAnsi="Arial" w:cs="Arial"/>
        </w:rPr>
      </w:pPr>
      <w:r>
        <w:rPr>
          <w:rFonts w:ascii="Arial" w:hAnsi="Arial" w:cs="Arial"/>
        </w:rPr>
        <w:t xml:space="preserve">Adófizetési kötelezettségként kell kimutatni az üzleti év adózás előtti eredményét terhelő adót, ideértve különösen a társasági adót, valamint – amennyiben a Vállalkozás e szerint adózik – a kisvállalati adót (KIVA). A Vállalkozásnak rögzítenie kell, hogy társasági adóalany vagy KIVA-alany-e.</w:t>
      </w:r>
    </w:p>
    <w:p w14:paraId="4079A74D"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108. kerdes</w:t>
      </w:r>
    </w:p>
    <w:p w14:paraId="16140659" w14:textId="77777777" w:rsidR="00A65615" w:rsidRDefault="00A65615">
      <w:pPr>
        <w:spacing w:after="0" w:line="240" w:lineRule="auto"/>
        <w:jc w:val="both"/>
        <w:rPr>
          <w:rFonts w:ascii="Arial" w:hAnsi="Arial" w:cs="Arial"/>
        </w:rPr>
      </w:pPr>
    </w:p>
    <w:p w14:paraId="194441DA" w14:textId="77777777" w:rsidR="00A65615" w:rsidRDefault="00000000">
      <w:pPr>
        <w:spacing w:before="120" w:after="60"/>
        <w:jc w:val="both"/>
        <w:rPr>
          <w:rFonts w:ascii="Arial" w:hAnsi="Arial" w:cs="Arial"/>
          <w:b/>
        </w:rPr>
      </w:pPr>
      <w:r>
        <w:rPr>
          <w:rFonts w:ascii="Arial" w:hAnsi="Arial" w:cs="Arial"/>
          <w:b/>
        </w:rPr>
        <w:t>Globális minimumadó (GloBE) kötelezettség</w:t>
      </w:r>
    </w:p>
    <w:p w14:paraId="6A9F008A" w14:textId="77777777" w:rsidR="00A65615" w:rsidRDefault="00000000">
      <w:pPr>
        <w:spacing w:after="0" w:line="240" w:lineRule="auto"/>
        <w:jc w:val="both"/>
        <w:rPr>
          <w:rFonts w:ascii="Arial" w:hAnsi="Arial" w:cs="Arial"/>
        </w:rPr>
      </w:pPr>
      <w:r>
        <w:rPr>
          <w:rFonts w:ascii="Arial" w:hAnsi="Arial" w:cs="Arial"/>
        </w:rPr>
        <w:t xml:space="preserve">A befektetett eszközök között külön sorban kell kimutatni a globális minimum-adószintet biztosító kiegészítő adókról szóló 2023. évi LXXXIV. törvényhez (GloBE törvény) kapcsolódóan megállapított halasztott adókövetelést. A sablon alapértelmezése (kis- és középvállalkozásoknál jellemzően irányadó) szerint: a Vállalkozás nem tartozik a GloBE törvény hatálya alá; ennek fennállását a Vállalkozásnál a vonatkozó árbevétel-/konszolidációs feltételek alapján szükséges megerősíteni.</w:t>
      </w:r>
    </w:p>
    <w:p w14:paraId="70E49EBF"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110. kerdes</w:t>
      </w:r>
    </w:p>
    <w:p w14:paraId="0DAB05D1" w14:textId="77777777" w:rsidR="00A65615" w:rsidRDefault="00A65615">
      <w:pPr>
        <w:spacing w:after="0" w:line="240" w:lineRule="auto"/>
        <w:jc w:val="both"/>
        <w:rPr>
          <w:rFonts w:ascii="Arial" w:hAnsi="Arial" w:cs="Arial"/>
        </w:rPr>
      </w:pPr>
    </w:p>
    <w:p w14:paraId="750AE349" w14:textId="77777777" w:rsidR="002347C6" w:rsidRPr="005231D5" w:rsidRDefault="006133E3">
      <w:pPr>
        <w:spacing w:after="0" w:line="240" w:lineRule="auto"/>
        <w:ind w:left="1080"/>
        <w:rPr>
          <w:rFonts w:ascii="Arial" w:eastAsia="Verdana" w:hAnsi="Arial" w:cs="Arial"/>
        </w:rPr>
      </w:pPr>
      <w:r>
        <w:rPr>
          <w:rFonts w:ascii="Arial" w:eastAsia="Verdana" w:hAnsi="Arial" w:cs="Arial"/>
          <w:b/>
        </w:rPr>
        <w:t xml:space="preserve">                                   Z Á R A D É K</w:t>
      </w:r>
    </w:p>
    <w:p w14:paraId="3DBE68D9" w14:textId="77777777" w:rsidR="002347C6" w:rsidRPr="005231D5" w:rsidRDefault="002347C6">
      <w:pPr>
        <w:spacing w:after="0" w:line="240" w:lineRule="auto"/>
        <w:ind w:left="1080"/>
        <w:rPr>
          <w:rFonts w:ascii="Arial" w:eastAsia="Verdana" w:hAnsi="Arial" w:cs="Arial"/>
        </w:rPr>
      </w:pPr>
    </w:p>
    <w:p w14:paraId="4CC91417" w14:textId="77777777" w:rsidR="002347C6" w:rsidRPr="005231D5" w:rsidRDefault="006133E3">
      <w:pPr>
        <w:spacing w:after="0" w:line="240" w:lineRule="auto"/>
        <w:rPr>
          <w:rFonts w:ascii="Arial" w:eastAsia="Verdana" w:hAnsi="Arial" w:cs="Arial"/>
        </w:rPr>
      </w:pPr>
      <w:r>
        <w:rPr>
          <w:rFonts w:ascii="Arial" w:eastAsia="Verdana" w:hAnsi="Arial" w:cs="Arial"/>
        </w:rPr>
        <w:t>Jelen Számviteli politika elválaszthatatlan részét képezik az alábbi szabályzatok:</w:t>
      </w:r>
    </w:p>
    <w:p w14:paraId="5914863A" w14:textId="77777777" w:rsidR="002347C6" w:rsidRPr="005231D5" w:rsidRDefault="002347C6">
      <w:pPr>
        <w:spacing w:after="0" w:line="240" w:lineRule="auto"/>
        <w:rPr>
          <w:rFonts w:ascii="Arial" w:eastAsia="Verdana" w:hAnsi="Arial" w:cs="Arial"/>
        </w:rPr>
      </w:pPr>
    </w:p>
    <w:p w14:paraId="036E510A" w14:textId="77777777" w:rsidR="002347C6" w:rsidRPr="005231D5" w:rsidRDefault="006133E3">
      <w:pPr>
        <w:numPr>
          <w:ilvl w:val="0"/>
          <w:numId w:val="10"/>
        </w:numPr>
        <w:spacing w:after="0" w:line="240" w:lineRule="auto"/>
        <w:ind w:left="720" w:hanging="360"/>
        <w:rPr>
          <w:rFonts w:ascii="Arial" w:eastAsia="Verdana" w:hAnsi="Arial" w:cs="Arial"/>
        </w:rPr>
      </w:pPr>
      <w:r>
        <w:rPr>
          <w:rFonts w:ascii="Arial" w:eastAsia="Verdana" w:hAnsi="Arial" w:cs="Arial"/>
        </w:rPr>
        <w:t xml:space="preserve">az Eszközök és források leltárkészítési és leltározási szabályzata, </w:t>
      </w:r>
    </w:p>
    <w:p w14:paraId="3A27AAAD" w14:textId="77777777" w:rsidR="002347C6" w:rsidRPr="005231D5" w:rsidRDefault="006133E3">
      <w:pPr>
        <w:numPr>
          <w:ilvl w:val="0"/>
          <w:numId w:val="10"/>
        </w:numPr>
        <w:spacing w:after="0" w:line="240" w:lineRule="auto"/>
        <w:ind w:left="720" w:hanging="360"/>
        <w:rPr>
          <w:rFonts w:ascii="Arial" w:eastAsia="Verdana" w:hAnsi="Arial" w:cs="Arial"/>
        </w:rPr>
      </w:pPr>
      <w:r>
        <w:rPr>
          <w:rFonts w:ascii="Arial" w:eastAsia="Verdana" w:hAnsi="Arial" w:cs="Arial"/>
        </w:rPr>
        <w:t xml:space="preserve">az Eszközök és források értékelési rendjére vonatkozó szabályzat, </w:t>
      </w:r>
    </w:p>
    <w:p w14:paraId="1ECB719C" w14:textId="77777777" w:rsidR="002347C6" w:rsidRPr="005231D5" w:rsidRDefault="006133E3">
      <w:pPr>
        <w:numPr>
          <w:ilvl w:val="0"/>
          <w:numId w:val="10"/>
        </w:numPr>
        <w:spacing w:after="0" w:line="240" w:lineRule="auto"/>
        <w:ind w:left="720" w:hanging="360"/>
        <w:rPr>
          <w:rFonts w:ascii="Arial" w:eastAsia="Verdana" w:hAnsi="Arial" w:cs="Arial"/>
        </w:rPr>
      </w:pPr>
      <w:r>
        <w:rPr>
          <w:rFonts w:ascii="Arial" w:eastAsia="Verdana" w:hAnsi="Arial" w:cs="Arial"/>
        </w:rPr>
        <w:t>az Önköltség-számítás rendjére vonatkozó szabályzat,</w:t>
      </w:r>
    </w:p>
    <w:p w14:paraId="7DD24170"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Adatbékérő: Sz.pol. 106. kerdes</w:t>
      </w:r>
    </w:p>
    <w:p w14:paraId="062568BE" w14:textId="77777777" w:rsidR="00D3149E" w:rsidRDefault="006133E3">
      <w:pPr>
        <w:numPr>
          <w:ilvl w:val="0"/>
          <w:numId w:val="10"/>
        </w:numPr>
        <w:spacing w:after="0" w:line="240" w:lineRule="auto"/>
        <w:ind w:left="720" w:hanging="360"/>
        <w:rPr>
          <w:rFonts w:ascii="Arial" w:eastAsia="Verdana" w:hAnsi="Arial" w:cs="Arial"/>
        </w:rPr>
      </w:pPr>
      <w:r>
        <w:rPr>
          <w:rFonts w:ascii="Arial" w:eastAsia="Verdana" w:hAnsi="Arial" w:cs="Arial"/>
        </w:rPr>
        <w:t>a Pénzkezelési szabályzat</w:t>
      </w:r>
    </w:p>
    <w:p w14:paraId="642FE8A9" w14:textId="77777777" w:rsidR="002347C6" w:rsidRPr="005231D5" w:rsidRDefault="00D3149E">
      <w:pPr>
        <w:numPr>
          <w:ilvl w:val="0"/>
          <w:numId w:val="10"/>
        </w:numPr>
        <w:spacing w:after="0" w:line="240" w:lineRule="auto"/>
        <w:ind w:left="720" w:hanging="360"/>
        <w:rPr>
          <w:rFonts w:ascii="Arial" w:eastAsia="Verdana" w:hAnsi="Arial" w:cs="Arial"/>
        </w:rPr>
      </w:pPr>
      <w:r>
        <w:rPr>
          <w:rFonts w:ascii="Arial" w:eastAsia="Verdana" w:hAnsi="Arial" w:cs="Arial"/>
        </w:rPr>
        <w:t xml:space="preserve">a Számlarend. </w:t>
      </w:r>
    </w:p>
    <w:p w14:paraId="1CFD789C" w14:textId="77777777" w:rsidR="002347C6" w:rsidRPr="005231D5" w:rsidRDefault="002347C6">
      <w:pPr>
        <w:spacing w:after="0" w:line="240" w:lineRule="auto"/>
        <w:rPr>
          <w:rFonts w:ascii="Arial" w:eastAsia="Verdana" w:hAnsi="Arial" w:cs="Arial"/>
        </w:rPr>
      </w:pPr>
    </w:p>
    <w:p w14:paraId="4308AAA6" w14:textId="77777777" w:rsidR="002347C6" w:rsidRPr="005231D5" w:rsidRDefault="006133E3">
      <w:pPr>
        <w:spacing w:after="0" w:line="240" w:lineRule="auto"/>
        <w:rPr>
          <w:rFonts w:ascii="Arial" w:eastAsia="Verdana" w:hAnsi="Arial" w:cs="Arial"/>
        </w:rPr>
      </w:pPr>
      <w:r>
        <w:rPr>
          <w:rFonts w:ascii="Arial" w:eastAsia="Verdana" w:hAnsi="Arial" w:cs="Arial"/>
        </w:rPr>
        <w:t>Kelt: Budapest, 2026.01.01.</w:t>
      </w:r>
    </w:p>
    <w:p w14:paraId="3E878210" w14:textId="77777777" w:rsidR="002347C6" w:rsidRPr="005231D5" w:rsidRDefault="002347C6">
      <w:pPr>
        <w:spacing w:after="240" w:line="240" w:lineRule="auto"/>
        <w:rPr>
          <w:rFonts w:ascii="Arial" w:eastAsia="Verdana" w:hAnsi="Arial" w:cs="Arial"/>
        </w:rPr>
      </w:pPr>
    </w:p>
    <w:p w14:paraId="6F957EE5" w14:textId="77777777" w:rsidR="002347C6" w:rsidRPr="005231D5" w:rsidRDefault="006133E3">
      <w:pPr>
        <w:spacing w:after="240" w:line="240" w:lineRule="auto"/>
        <w:rPr>
          <w:rFonts w:ascii="Arial" w:eastAsia="Verdana" w:hAnsi="Arial" w:cs="Arial"/>
        </w:rPr>
      </w:pPr>
      <w:r>
        <w:rPr>
          <w:rFonts w:ascii="Arial" w:eastAsia="Verdana" w:hAnsi="Arial" w:cs="Arial"/>
        </w:rPr>
        <w:t xml:space="preserve">_____________________________________________________ </w:t>
        <w:br/>
        <w:t xml:space="preserve">A vállalkozás képviseletére jogosult személy(ek) </w:t>
        <w:br/>
        <w:t xml:space="preserve">cégszerű aláírása </w:t>
        <w:br/>
        <w:br/>
      </w:r>
    </w:p>
    <w:p w14:paraId="55320449" w14:textId="77777777" w:rsidR="002347C6" w:rsidRPr="005231D5" w:rsidRDefault="006133E3">
      <w:pPr>
        <w:spacing w:after="0" w:line="240" w:lineRule="auto"/>
        <w:rPr>
          <w:rFonts w:ascii="Arial" w:eastAsia="Verdana" w:hAnsi="Arial" w:cs="Arial"/>
          <w:b/>
        </w:rPr>
      </w:pPr>
      <w:r>
        <w:rPr>
          <w:rFonts w:ascii="Arial" w:eastAsia="Verdana" w:hAnsi="Arial" w:cs="Arial"/>
          <w:b/>
        </w:rPr>
        <w:t>Hatályba helyezte: _____________________________________________</w:t>
      </w:r>
      <w:r>
        <w:rPr>
          <w:rFonts w:ascii="Arial" w:eastAsia="Verdana" w:hAnsi="Arial" w:cs="Arial"/>
        </w:rPr>
        <w:t xml:space="preserve"> </w:t>
        <w:br/>
      </w:r>
    </w:p>
    <w:p w14:paraId="7ADB5057" w14:textId="77777777" w:rsidR="002347C6" w:rsidRPr="005231D5" w:rsidRDefault="002347C6">
      <w:pPr>
        <w:spacing w:after="0" w:line="240" w:lineRule="auto"/>
        <w:rPr>
          <w:rFonts w:ascii="Arial" w:eastAsia="Verdana" w:hAnsi="Arial" w:cs="Arial"/>
          <w:b/>
        </w:rPr>
      </w:pPr>
    </w:p>
    <w:p w14:paraId="4AA6020E" w14:textId="77777777" w:rsidR="002347C6" w:rsidRPr="005231D5" w:rsidRDefault="006133E3">
      <w:pPr>
        <w:spacing w:after="0" w:line="240" w:lineRule="auto"/>
        <w:rPr>
          <w:rFonts w:ascii="Arial" w:eastAsia="Calibri" w:hAnsi="Arial" w:cs="Arial"/>
        </w:rPr>
      </w:pPr>
      <w:r>
        <w:rPr>
          <w:rFonts w:ascii="Arial" w:eastAsia="Verdana" w:hAnsi="Arial" w:cs="Arial"/>
          <w:b/>
        </w:rPr>
        <w:t>Vállalkozás képviseletére jogosult személy(ek)</w:t>
      </w:r>
      <w:r>
        <w:rPr>
          <w:rFonts w:ascii="Arial" w:eastAsia="Verdana" w:hAnsi="Arial" w:cs="Arial"/>
        </w:rPr>
        <w:t xml:space="preserve"> </w:t>
        <w:br/>
      </w:r>
      <w:r>
        <w:rPr>
          <w:rFonts w:ascii="Arial" w:eastAsia="Verdana" w:hAnsi="Arial" w:cs="Arial"/>
          <w:b/>
        </w:rPr>
        <w:t>cégszerű aláírása</w:t>
      </w:r>
      <w:r>
        <w:rPr>
          <w:rFonts w:ascii="Arial" w:eastAsia="Verdana" w:hAnsi="Arial" w:cs="Arial"/>
        </w:rPr>
        <w:t xml:space="preserve"> </w:t>
        <w:br/>
      </w:r>
    </w:p>
    <w:p w14:paraId="5DA9B504" w14:textId="77777777" w:rsidR="00407525" w:rsidRDefault="00407525">
      <w:pPr>
        <w:rPr>
          <w:rFonts w:ascii="Arial" w:eastAsia="Calibri" w:hAnsi="Arial" w:cs="Arial"/>
        </w:rPr>
      </w:pPr>
      <w:r>
        <w:rPr>
          <w:rFonts w:ascii="Arial" w:eastAsia="Calibri" w:hAnsi="Arial" w:cs="Arial"/>
        </w:rPr>
        <w:br w:type="page"/>
      </w:r>
    </w:p>
    <w:p w14:paraId="529243CD" w14:textId="77777777" w:rsidR="002347C6" w:rsidRDefault="002347C6">
      <w:pPr>
        <w:spacing w:after="0" w:line="240" w:lineRule="auto"/>
        <w:rPr>
          <w:rFonts w:ascii="Arial" w:eastAsia="Calibri" w:hAnsi="Arial" w:cs="Arial"/>
        </w:rPr>
      </w:pPr>
    </w:p>
    <w:p w14:paraId="503FF826" w14:textId="77777777" w:rsidR="00EF3651" w:rsidRDefault="00EF3651">
      <w:pPr>
        <w:spacing w:after="0" w:line="240" w:lineRule="auto"/>
        <w:rPr>
          <w:rFonts w:ascii="Arial" w:eastAsia="Calibri" w:hAnsi="Arial" w:cs="Arial"/>
        </w:rPr>
      </w:pPr>
    </w:p>
    <w:p w14:paraId="411F9A21" w14:textId="77777777" w:rsidR="00EF3651" w:rsidRDefault="00EF3651">
      <w:pPr>
        <w:spacing w:after="0" w:line="240" w:lineRule="auto"/>
        <w:rPr>
          <w:rFonts w:ascii="Arial" w:eastAsia="Calibri" w:hAnsi="Arial" w:cs="Arial"/>
        </w:rPr>
      </w:pPr>
    </w:p>
    <w:p w14:paraId="7468B309" w14:textId="77777777" w:rsidR="002347C6" w:rsidRPr="005231D5" w:rsidRDefault="002347C6">
      <w:pPr>
        <w:spacing w:after="0" w:line="240" w:lineRule="auto"/>
        <w:rPr>
          <w:rFonts w:ascii="Arial" w:eastAsia="Verdana" w:hAnsi="Arial" w:cs="Arial"/>
        </w:rPr>
      </w:pPr>
    </w:p>
    <w:p w14:paraId="6FA9524F" w14:textId="77777777" w:rsidR="002347C6" w:rsidRPr="005231D5" w:rsidRDefault="006133E3">
      <w:pPr>
        <w:spacing w:after="0" w:line="240" w:lineRule="auto"/>
        <w:jc w:val="center"/>
        <w:rPr>
          <w:rFonts w:ascii="Arial" w:eastAsia="Verdana" w:hAnsi="Arial" w:cs="Arial"/>
          <w:b/>
        </w:rPr>
      </w:pPr>
      <w:r>
        <w:rPr>
          <w:rFonts w:ascii="Arial" w:eastAsia="Verdana" w:hAnsi="Arial" w:cs="Arial"/>
          <w:b/>
        </w:rPr>
        <w:t>Megismerési nyilatkozat</w:t>
      </w:r>
    </w:p>
    <w:p w14:paraId="4DC78C39" w14:textId="77777777" w:rsidR="002347C6" w:rsidRPr="005231D5" w:rsidRDefault="002347C6">
      <w:pPr>
        <w:spacing w:after="0" w:line="240" w:lineRule="auto"/>
        <w:rPr>
          <w:rFonts w:ascii="Arial" w:eastAsia="Verdana" w:hAnsi="Arial" w:cs="Arial"/>
        </w:rPr>
      </w:pPr>
    </w:p>
    <w:p w14:paraId="7B5B335B" w14:textId="77777777" w:rsidR="002347C6" w:rsidRDefault="002347C6">
      <w:pPr>
        <w:spacing w:after="0" w:line="240" w:lineRule="auto"/>
        <w:rPr>
          <w:rFonts w:ascii="Arial" w:eastAsia="Verdana" w:hAnsi="Arial" w:cs="Arial"/>
        </w:rPr>
      </w:pPr>
    </w:p>
    <w:p w14:paraId="74CE234A" w14:textId="77777777" w:rsidR="00EF3651" w:rsidRDefault="00EF3651">
      <w:pPr>
        <w:spacing w:after="0" w:line="240" w:lineRule="auto"/>
        <w:rPr>
          <w:rFonts w:ascii="Arial" w:eastAsia="Verdana" w:hAnsi="Arial" w:cs="Arial"/>
        </w:rPr>
      </w:pPr>
    </w:p>
    <w:p w14:paraId="232CCA31" w14:textId="77777777" w:rsidR="00EF3651" w:rsidRPr="005231D5" w:rsidRDefault="00EF3651">
      <w:pPr>
        <w:spacing w:after="0" w:line="240" w:lineRule="auto"/>
        <w:rPr>
          <w:rFonts w:ascii="Arial" w:eastAsia="Verdana" w:hAnsi="Arial" w:cs="Arial"/>
        </w:rPr>
      </w:pPr>
    </w:p>
    <w:p w14:paraId="08557A78" w14:textId="77777777" w:rsidR="00EF3651" w:rsidRDefault="006133E3">
      <w:pPr>
        <w:spacing w:after="0" w:line="240" w:lineRule="auto"/>
        <w:rPr>
          <w:rFonts w:ascii="Arial" w:eastAsia="Verdana" w:hAnsi="Arial" w:cs="Arial"/>
        </w:rPr>
      </w:pPr>
      <w:r>
        <w:rPr>
          <w:rFonts w:ascii="Arial" w:eastAsia="Verdana" w:hAnsi="Arial" w:cs="Arial"/>
        </w:rPr>
        <w:t xml:space="preserve">A jelen Számviteli politikában foglaltakat megismertem, a rám vonatkozó részt magamra nézve kötelezően alkalmazandóan elismerem. </w:t>
      </w:r>
    </w:p>
    <w:p w14:paraId="5247F7B4" w14:textId="77777777" w:rsidR="00EF3651" w:rsidRDefault="00EF3651">
      <w:pPr>
        <w:spacing w:after="0" w:line="240" w:lineRule="auto"/>
        <w:rPr>
          <w:rFonts w:ascii="Arial" w:eastAsia="Verdana" w:hAnsi="Arial" w:cs="Arial"/>
        </w:rPr>
      </w:pPr>
    </w:p>
    <w:p w14:paraId="2DF69161" w14:textId="77777777" w:rsidR="002347C6" w:rsidRPr="005231D5" w:rsidRDefault="006133E3">
      <w:pPr>
        <w:spacing w:after="0" w:line="240" w:lineRule="auto"/>
        <w:rPr>
          <w:rFonts w:ascii="Arial" w:eastAsia="Verdana" w:hAnsi="Arial" w:cs="Arial"/>
          <w:b/>
        </w:rPr>
      </w:pPr>
      <w:r>
        <w:rPr>
          <w:rFonts w:ascii="Arial" w:eastAsia="Verdana" w:hAnsi="Arial" w:cs="Arial"/>
        </w:rPr>
        <w:br/>
      </w:r>
    </w:p>
    <w:p w14:paraId="6733F9AC" w14:textId="77777777" w:rsidR="002347C6" w:rsidRPr="005231D5" w:rsidRDefault="006133E3">
      <w:pPr>
        <w:spacing w:after="0" w:line="240" w:lineRule="auto"/>
        <w:rPr>
          <w:rFonts w:ascii="Arial" w:eastAsia="Verdana" w:hAnsi="Arial" w:cs="Arial"/>
        </w:rPr>
      </w:pPr>
      <w:r>
        <w:rPr>
          <w:rFonts w:ascii="Arial" w:eastAsia="Verdana" w:hAnsi="Arial" w:cs="Arial"/>
          <w:b/>
        </w:rPr>
        <w:t xml:space="preserve">       Név,</w:t>
      </w:r>
      <w:r>
        <w:rPr>
          <w:rFonts w:ascii="Arial" w:eastAsia="Verdana" w:hAnsi="Arial" w:cs="Arial"/>
        </w:rPr>
        <w:t xml:space="preserve"> </w:t>
      </w:r>
      <w:r>
        <w:rPr>
          <w:rFonts w:ascii="Arial" w:eastAsia="Verdana" w:hAnsi="Arial" w:cs="Arial"/>
          <w:b/>
        </w:rPr>
        <w:t>feladatkör</w:t>
      </w:r>
      <w:r>
        <w:rPr>
          <w:rFonts w:ascii="Arial" w:eastAsia="Verdana" w:hAnsi="Arial" w:cs="Arial"/>
        </w:rPr>
        <w:t xml:space="preserve">                                                      </w:t>
      </w:r>
      <w:r>
        <w:rPr>
          <w:rFonts w:ascii="Arial" w:eastAsia="Verdana" w:hAnsi="Arial" w:cs="Arial"/>
          <w:b/>
        </w:rPr>
        <w:t>Aláírás</w:t>
      </w:r>
      <w:r>
        <w:rPr>
          <w:rFonts w:ascii="Arial" w:eastAsia="Verdana" w:hAnsi="Arial" w:cs="Arial"/>
        </w:rPr>
        <w:t xml:space="preserve"> </w:t>
      </w:r>
    </w:p>
    <w:p w14:paraId="4FFE279B" w14:textId="77777777" w:rsidR="002347C6" w:rsidRPr="005231D5" w:rsidRDefault="002347C6">
      <w:pPr>
        <w:spacing w:after="0" w:line="240" w:lineRule="auto"/>
        <w:rPr>
          <w:rFonts w:ascii="Arial" w:eastAsia="Verdana" w:hAnsi="Arial" w:cs="Arial"/>
        </w:rPr>
      </w:pPr>
    </w:p>
    <w:p w14:paraId="64424344" w14:textId="77777777" w:rsidR="002347C6" w:rsidRPr="005231D5" w:rsidRDefault="006133E3">
      <w:pPr>
        <w:spacing w:after="0" w:line="240" w:lineRule="auto"/>
        <w:rPr>
          <w:rFonts w:ascii="Arial" w:eastAsia="Verdana" w:hAnsi="Arial" w:cs="Arial"/>
          <w:shd w:val="clear" w:color="auto" w:fill="FF0000"/>
        </w:rPr>
      </w:pPr>
      <w:r>
        <w:rPr>
          <w:rFonts w:ascii="Arial" w:eastAsia="Verdana" w:hAnsi="Arial" w:cs="Arial"/>
        </w:rPr>
        <w:br/>
      </w:r>
    </w:p>
    <w:p w14:paraId="5D1B7F5D" w14:textId="77777777" w:rsidR="002347C6" w:rsidRPr="005231D5" w:rsidRDefault="002347C6">
      <w:pPr>
        <w:spacing w:after="0" w:line="240" w:lineRule="auto"/>
        <w:rPr>
          <w:rFonts w:ascii="Arial" w:eastAsia="Calibri" w:hAnsi="Arial" w:cs="Arial"/>
        </w:rPr>
      </w:pPr>
    </w:p>
    <w:sectPr w:rsidR="002347C6" w:rsidRPr="005231D5">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A6E4B" w14:textId="77777777" w:rsidR="00C24617" w:rsidRDefault="00C24617" w:rsidP="005231D5">
      <w:pPr>
        <w:spacing w:after="0" w:line="240" w:lineRule="auto"/>
      </w:pPr>
      <w:r>
        <w:separator/>
      </w:r>
    </w:p>
  </w:endnote>
  <w:endnote w:type="continuationSeparator" w:id="0">
    <w:p w14:paraId="1C3ABFE8" w14:textId="77777777" w:rsidR="00C24617" w:rsidRDefault="00C24617" w:rsidP="00523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8093" w14:textId="77777777" w:rsidR="005231D5" w:rsidRPr="00DD4723" w:rsidRDefault="005231D5" w:rsidP="005231D5">
    <w:pPr>
      <w:pStyle w:val="llb"/>
      <w:jc w:val="center"/>
      <w:rPr>
        <w:sz w:val="20"/>
        <w:szCs w:val="20"/>
      </w:rPr>
    </w:pPr>
  </w:p>
  <w:p w14:paraId="460146F1" w14:textId="77777777" w:rsidR="005231D5" w:rsidRPr="005231D5" w:rsidRDefault="00340FF1" w:rsidP="00340FF1">
    <w:pPr>
      <w:pStyle w:val="llb"/>
      <w:pBdr>
        <w:top w:val="double" w:sz="4" w:space="1" w:color="auto"/>
      </w:pBdr>
      <w:tabs>
        <w:tab w:val="right" w:pos="9639"/>
      </w:tabs>
    </w:pPr>
    <w:r>
      <w:rPr>
        <w:rFonts w:ascii="Arial" w:hAnsi="Arial" w:cs="Arial"/>
        <w:bCs/>
        <w:sz w:val="18"/>
        <w:szCs w:val="18"/>
      </w:rPr>
      <w:t>ZALA-ELEKTRO</w:t>
    </w:r>
    <w:r w:rsidR="004A0B5E" w:rsidRPr="004A0B5E">
      <w:rPr>
        <w:rFonts w:ascii="Arial" w:hAnsi="Arial" w:cs="Arial"/>
        <w:bCs/>
        <w:sz w:val="18"/>
        <w:szCs w:val="18"/>
      </w:rPr>
      <w:t xml:space="preserve"> Épületvillamossági, Szerelő</w:t>
    </w:r>
    <w:r>
      <w:rPr>
        <w:rFonts w:ascii="Arial" w:hAnsi="Arial" w:cs="Arial"/>
        <w:bCs/>
        <w:sz w:val="18"/>
        <w:szCs w:val="18"/>
      </w:rPr>
      <w:t xml:space="preserve"> </w:t>
    </w:r>
    <w:r w:rsidR="004A0B5E" w:rsidRPr="004A0B5E">
      <w:rPr>
        <w:rFonts w:ascii="Arial" w:hAnsi="Arial" w:cs="Arial"/>
        <w:bCs/>
        <w:sz w:val="18"/>
        <w:szCs w:val="18"/>
      </w:rPr>
      <w:t>és Szolgáltató Kft.</w:t>
    </w:r>
    <w:r w:rsidR="005231D5">
      <w:rPr>
        <w:rFonts w:ascii="Arial" w:hAnsi="Arial" w:cs="Arial"/>
        <w:bCs/>
        <w:sz w:val="18"/>
        <w:szCs w:val="18"/>
      </w:rPr>
      <w:t xml:space="preserve">        </w:t>
    </w:r>
    <w:r>
      <w:rPr>
        <w:rFonts w:ascii="Arial" w:hAnsi="Arial" w:cs="Arial"/>
        <w:bCs/>
        <w:sz w:val="18"/>
        <w:szCs w:val="18"/>
      </w:rPr>
      <w:t xml:space="preserve">                 </w:t>
    </w:r>
    <w:r w:rsidR="005231D5">
      <w:rPr>
        <w:rFonts w:ascii="Arial" w:hAnsi="Arial" w:cs="Arial"/>
        <w:bCs/>
        <w:sz w:val="18"/>
        <w:szCs w:val="18"/>
      </w:rPr>
      <w:t xml:space="preserve">                                              </w:t>
    </w:r>
    <w:r w:rsidR="005231D5" w:rsidRPr="00F92917">
      <w:rPr>
        <w:rStyle w:val="Oldalszm"/>
        <w:rFonts w:ascii="Arial" w:hAnsi="Arial" w:cs="Arial"/>
        <w:sz w:val="20"/>
        <w:szCs w:val="20"/>
      </w:rPr>
      <w:fldChar w:fldCharType="begin"/>
    </w:r>
    <w:r w:rsidR="005231D5" w:rsidRPr="00F92917">
      <w:rPr>
        <w:rStyle w:val="Oldalszm"/>
        <w:rFonts w:ascii="Arial" w:hAnsi="Arial" w:cs="Arial"/>
        <w:sz w:val="20"/>
        <w:szCs w:val="20"/>
      </w:rPr>
      <w:instrText xml:space="preserve"> PAGE </w:instrText>
    </w:r>
    <w:r w:rsidR="005231D5" w:rsidRPr="00F92917">
      <w:rPr>
        <w:rStyle w:val="Oldalszm"/>
        <w:rFonts w:ascii="Arial" w:hAnsi="Arial" w:cs="Arial"/>
        <w:sz w:val="20"/>
        <w:szCs w:val="20"/>
      </w:rPr>
      <w:fldChar w:fldCharType="separate"/>
    </w:r>
    <w:r w:rsidR="005231D5">
      <w:rPr>
        <w:rStyle w:val="Oldalszm"/>
        <w:rFonts w:ascii="Arial" w:hAnsi="Arial" w:cs="Arial"/>
        <w:sz w:val="20"/>
        <w:szCs w:val="20"/>
      </w:rPr>
      <w:t>1</w:t>
    </w:r>
    <w:r w:rsidR="005231D5" w:rsidRPr="00F92917">
      <w:rPr>
        <w:rStyle w:val="Oldalszm"/>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66D61" w14:textId="77777777" w:rsidR="00C24617" w:rsidRDefault="00C24617" w:rsidP="005231D5">
      <w:pPr>
        <w:spacing w:after="0" w:line="240" w:lineRule="auto"/>
      </w:pPr>
      <w:r>
        <w:separator/>
      </w:r>
    </w:p>
  </w:footnote>
  <w:footnote w:type="continuationSeparator" w:id="0">
    <w:p w14:paraId="5E7C1773" w14:textId="77777777" w:rsidR="00C24617" w:rsidRDefault="00C24617" w:rsidP="005231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E514" w14:textId="77777777" w:rsidR="005231D5" w:rsidRPr="005231D5" w:rsidRDefault="005231D5" w:rsidP="00077B99">
    <w:pPr>
      <w:pStyle w:val="lfej"/>
      <w:pBdr>
        <w:bottom w:val="double" w:sz="4" w:space="1" w:color="auto"/>
      </w:pBdr>
    </w:pPr>
    <w:r>
      <w:rPr>
        <w:rFonts w:ascii="Arial" w:hAnsi="Arial" w:cs="Arial"/>
        <w:b/>
        <w:sz w:val="20"/>
        <w:szCs w:val="20"/>
      </w:rPr>
      <w:t>Számviteli politika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AA5FB3"/>
    <w:multiLevelType w:val="hybridMultilevel"/>
    <w:tmpl w:val="42B0C89E"/>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447380"/>
    <w:multiLevelType w:val="multilevel"/>
    <w:tmpl w:val="A01003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982011"/>
    <w:multiLevelType w:val="singleLevel"/>
    <w:tmpl w:val="E56CE2D2"/>
    <w:lvl w:ilvl="0">
      <w:start w:val="2"/>
      <w:numFmt w:val="bullet"/>
      <w:lvlText w:val="-"/>
      <w:lvlJc w:val="left"/>
      <w:pPr>
        <w:tabs>
          <w:tab w:val="num" w:pos="1004"/>
        </w:tabs>
        <w:ind w:left="1004" w:hanging="360"/>
      </w:pPr>
      <w:rPr>
        <w:rFonts w:hint="default"/>
      </w:rPr>
    </w:lvl>
  </w:abstractNum>
  <w:abstractNum w:abstractNumId="4" w15:restartNumberingAfterBreak="0">
    <w:nsid w:val="08205B6E"/>
    <w:multiLevelType w:val="multilevel"/>
    <w:tmpl w:val="9B1E73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0832D2A"/>
    <w:multiLevelType w:val="hybridMultilevel"/>
    <w:tmpl w:val="31B692A2"/>
    <w:lvl w:ilvl="0" w:tplc="C25E3746">
      <w:start w:val="1"/>
      <w:numFmt w:val="bullet"/>
      <w:lvlText w:val=""/>
      <w:lvlJc w:val="left"/>
      <w:pPr>
        <w:tabs>
          <w:tab w:val="num" w:pos="986"/>
        </w:tabs>
        <w:ind w:left="986" w:hanging="360"/>
      </w:pPr>
      <w:rPr>
        <w:rFonts w:ascii="Symbol" w:hAnsi="Symbol" w:hint="default"/>
        <w:sz w:val="20"/>
      </w:rPr>
    </w:lvl>
    <w:lvl w:ilvl="1" w:tplc="040E0003">
      <w:start w:val="1"/>
      <w:numFmt w:val="bullet"/>
      <w:lvlText w:val="o"/>
      <w:lvlJc w:val="left"/>
      <w:pPr>
        <w:tabs>
          <w:tab w:val="num" w:pos="1706"/>
        </w:tabs>
        <w:ind w:left="1706" w:hanging="360"/>
      </w:pPr>
      <w:rPr>
        <w:rFonts w:ascii="Courier New" w:hAnsi="Courier New" w:hint="default"/>
      </w:rPr>
    </w:lvl>
    <w:lvl w:ilvl="2" w:tplc="040E0005">
      <w:start w:val="1"/>
      <w:numFmt w:val="bullet"/>
      <w:lvlText w:val=""/>
      <w:lvlJc w:val="left"/>
      <w:pPr>
        <w:tabs>
          <w:tab w:val="num" w:pos="2426"/>
        </w:tabs>
        <w:ind w:left="2426" w:hanging="360"/>
      </w:pPr>
      <w:rPr>
        <w:rFonts w:ascii="Wingdings" w:hAnsi="Wingdings" w:hint="default"/>
      </w:rPr>
    </w:lvl>
    <w:lvl w:ilvl="3" w:tplc="040E0001">
      <w:start w:val="1"/>
      <w:numFmt w:val="bullet"/>
      <w:lvlText w:val=""/>
      <w:lvlJc w:val="left"/>
      <w:pPr>
        <w:tabs>
          <w:tab w:val="num" w:pos="3146"/>
        </w:tabs>
        <w:ind w:left="3146" w:hanging="360"/>
      </w:pPr>
      <w:rPr>
        <w:rFonts w:ascii="Symbol" w:hAnsi="Symbol" w:hint="default"/>
      </w:rPr>
    </w:lvl>
    <w:lvl w:ilvl="4" w:tplc="040E0003">
      <w:start w:val="1"/>
      <w:numFmt w:val="bullet"/>
      <w:lvlText w:val="o"/>
      <w:lvlJc w:val="left"/>
      <w:pPr>
        <w:tabs>
          <w:tab w:val="num" w:pos="3866"/>
        </w:tabs>
        <w:ind w:left="3866" w:hanging="360"/>
      </w:pPr>
      <w:rPr>
        <w:rFonts w:ascii="Courier New" w:hAnsi="Courier New" w:hint="default"/>
      </w:rPr>
    </w:lvl>
    <w:lvl w:ilvl="5" w:tplc="040E0005">
      <w:start w:val="1"/>
      <w:numFmt w:val="bullet"/>
      <w:lvlText w:val=""/>
      <w:lvlJc w:val="left"/>
      <w:pPr>
        <w:tabs>
          <w:tab w:val="num" w:pos="4586"/>
        </w:tabs>
        <w:ind w:left="4586" w:hanging="360"/>
      </w:pPr>
      <w:rPr>
        <w:rFonts w:ascii="Wingdings" w:hAnsi="Wingdings" w:hint="default"/>
      </w:rPr>
    </w:lvl>
    <w:lvl w:ilvl="6" w:tplc="040E0001">
      <w:start w:val="1"/>
      <w:numFmt w:val="bullet"/>
      <w:lvlText w:val=""/>
      <w:lvlJc w:val="left"/>
      <w:pPr>
        <w:tabs>
          <w:tab w:val="num" w:pos="5306"/>
        </w:tabs>
        <w:ind w:left="5306" w:hanging="360"/>
      </w:pPr>
      <w:rPr>
        <w:rFonts w:ascii="Symbol" w:hAnsi="Symbol" w:hint="default"/>
      </w:rPr>
    </w:lvl>
    <w:lvl w:ilvl="7" w:tplc="040E0003">
      <w:start w:val="1"/>
      <w:numFmt w:val="bullet"/>
      <w:lvlText w:val="o"/>
      <w:lvlJc w:val="left"/>
      <w:pPr>
        <w:tabs>
          <w:tab w:val="num" w:pos="6026"/>
        </w:tabs>
        <w:ind w:left="6026" w:hanging="360"/>
      </w:pPr>
      <w:rPr>
        <w:rFonts w:ascii="Courier New" w:hAnsi="Courier New" w:hint="default"/>
      </w:rPr>
    </w:lvl>
    <w:lvl w:ilvl="8" w:tplc="040E0005">
      <w:start w:val="1"/>
      <w:numFmt w:val="bullet"/>
      <w:lvlText w:val=""/>
      <w:lvlJc w:val="left"/>
      <w:pPr>
        <w:tabs>
          <w:tab w:val="num" w:pos="6746"/>
        </w:tabs>
        <w:ind w:left="6746" w:hanging="360"/>
      </w:pPr>
      <w:rPr>
        <w:rFonts w:ascii="Wingdings" w:hAnsi="Wingdings" w:hint="default"/>
      </w:rPr>
    </w:lvl>
  </w:abstractNum>
  <w:abstractNum w:abstractNumId="6" w15:restartNumberingAfterBreak="0">
    <w:nsid w:val="12D05B31"/>
    <w:multiLevelType w:val="hybridMultilevel"/>
    <w:tmpl w:val="A5CE731E"/>
    <w:lvl w:ilvl="0" w:tplc="040E0001">
      <w:start w:val="1"/>
      <w:numFmt w:val="bullet"/>
      <w:lvlText w:val=""/>
      <w:lvlJc w:val="left"/>
      <w:pPr>
        <w:ind w:left="785" w:hanging="360"/>
      </w:pPr>
      <w:rPr>
        <w:rFonts w:ascii="Symbol" w:hAnsi="Symbol" w:hint="default"/>
      </w:rPr>
    </w:lvl>
    <w:lvl w:ilvl="1" w:tplc="040E0003" w:tentative="1">
      <w:start w:val="1"/>
      <w:numFmt w:val="bullet"/>
      <w:lvlText w:val="o"/>
      <w:lvlJc w:val="left"/>
      <w:pPr>
        <w:ind w:left="1505" w:hanging="360"/>
      </w:pPr>
      <w:rPr>
        <w:rFonts w:ascii="Courier New" w:hAnsi="Courier New" w:cs="Courier New" w:hint="default"/>
      </w:rPr>
    </w:lvl>
    <w:lvl w:ilvl="2" w:tplc="040E0005" w:tentative="1">
      <w:start w:val="1"/>
      <w:numFmt w:val="bullet"/>
      <w:lvlText w:val=""/>
      <w:lvlJc w:val="left"/>
      <w:pPr>
        <w:ind w:left="2225" w:hanging="360"/>
      </w:pPr>
      <w:rPr>
        <w:rFonts w:ascii="Wingdings" w:hAnsi="Wingdings" w:hint="default"/>
      </w:rPr>
    </w:lvl>
    <w:lvl w:ilvl="3" w:tplc="040E0001" w:tentative="1">
      <w:start w:val="1"/>
      <w:numFmt w:val="bullet"/>
      <w:lvlText w:val=""/>
      <w:lvlJc w:val="left"/>
      <w:pPr>
        <w:ind w:left="2945" w:hanging="360"/>
      </w:pPr>
      <w:rPr>
        <w:rFonts w:ascii="Symbol" w:hAnsi="Symbol" w:hint="default"/>
      </w:rPr>
    </w:lvl>
    <w:lvl w:ilvl="4" w:tplc="040E0003" w:tentative="1">
      <w:start w:val="1"/>
      <w:numFmt w:val="bullet"/>
      <w:lvlText w:val="o"/>
      <w:lvlJc w:val="left"/>
      <w:pPr>
        <w:ind w:left="3665" w:hanging="360"/>
      </w:pPr>
      <w:rPr>
        <w:rFonts w:ascii="Courier New" w:hAnsi="Courier New" w:cs="Courier New" w:hint="default"/>
      </w:rPr>
    </w:lvl>
    <w:lvl w:ilvl="5" w:tplc="040E0005" w:tentative="1">
      <w:start w:val="1"/>
      <w:numFmt w:val="bullet"/>
      <w:lvlText w:val=""/>
      <w:lvlJc w:val="left"/>
      <w:pPr>
        <w:ind w:left="4385" w:hanging="360"/>
      </w:pPr>
      <w:rPr>
        <w:rFonts w:ascii="Wingdings" w:hAnsi="Wingdings" w:hint="default"/>
      </w:rPr>
    </w:lvl>
    <w:lvl w:ilvl="6" w:tplc="040E0001" w:tentative="1">
      <w:start w:val="1"/>
      <w:numFmt w:val="bullet"/>
      <w:lvlText w:val=""/>
      <w:lvlJc w:val="left"/>
      <w:pPr>
        <w:ind w:left="5105" w:hanging="360"/>
      </w:pPr>
      <w:rPr>
        <w:rFonts w:ascii="Symbol" w:hAnsi="Symbol" w:hint="default"/>
      </w:rPr>
    </w:lvl>
    <w:lvl w:ilvl="7" w:tplc="040E0003" w:tentative="1">
      <w:start w:val="1"/>
      <w:numFmt w:val="bullet"/>
      <w:lvlText w:val="o"/>
      <w:lvlJc w:val="left"/>
      <w:pPr>
        <w:ind w:left="5825" w:hanging="360"/>
      </w:pPr>
      <w:rPr>
        <w:rFonts w:ascii="Courier New" w:hAnsi="Courier New" w:cs="Courier New" w:hint="default"/>
      </w:rPr>
    </w:lvl>
    <w:lvl w:ilvl="8" w:tplc="040E0005" w:tentative="1">
      <w:start w:val="1"/>
      <w:numFmt w:val="bullet"/>
      <w:lvlText w:val=""/>
      <w:lvlJc w:val="left"/>
      <w:pPr>
        <w:ind w:left="6545" w:hanging="360"/>
      </w:pPr>
      <w:rPr>
        <w:rFonts w:ascii="Wingdings" w:hAnsi="Wingdings" w:hint="default"/>
      </w:rPr>
    </w:lvl>
  </w:abstractNum>
  <w:abstractNum w:abstractNumId="7" w15:restartNumberingAfterBreak="0">
    <w:nsid w:val="145C51CE"/>
    <w:multiLevelType w:val="hybridMultilevel"/>
    <w:tmpl w:val="0B0C1094"/>
    <w:lvl w:ilvl="0" w:tplc="9708A91A">
      <w:numFmt w:val="bullet"/>
      <w:lvlText w:val="•"/>
      <w:lvlJc w:val="left"/>
      <w:pPr>
        <w:ind w:left="2208" w:hanging="792"/>
      </w:pPr>
      <w:rPr>
        <w:rFonts w:ascii="Times New Roman" w:eastAsia="Calibri" w:hAnsi="Times New Roman" w:cs="Times New Roman" w:hint="default"/>
      </w:rPr>
    </w:lvl>
    <w:lvl w:ilvl="1" w:tplc="040E0003" w:tentative="1">
      <w:start w:val="1"/>
      <w:numFmt w:val="bullet"/>
      <w:lvlText w:val="o"/>
      <w:lvlJc w:val="left"/>
      <w:pPr>
        <w:ind w:left="2230" w:hanging="360"/>
      </w:pPr>
      <w:rPr>
        <w:rFonts w:ascii="Courier New" w:hAnsi="Courier New" w:cs="Courier New" w:hint="default"/>
      </w:rPr>
    </w:lvl>
    <w:lvl w:ilvl="2" w:tplc="040E0005" w:tentative="1">
      <w:start w:val="1"/>
      <w:numFmt w:val="bullet"/>
      <w:lvlText w:val=""/>
      <w:lvlJc w:val="left"/>
      <w:pPr>
        <w:ind w:left="2950" w:hanging="360"/>
      </w:pPr>
      <w:rPr>
        <w:rFonts w:ascii="Wingdings" w:hAnsi="Wingdings" w:hint="default"/>
      </w:rPr>
    </w:lvl>
    <w:lvl w:ilvl="3" w:tplc="040E0001" w:tentative="1">
      <w:start w:val="1"/>
      <w:numFmt w:val="bullet"/>
      <w:lvlText w:val=""/>
      <w:lvlJc w:val="left"/>
      <w:pPr>
        <w:ind w:left="3670" w:hanging="360"/>
      </w:pPr>
      <w:rPr>
        <w:rFonts w:ascii="Symbol" w:hAnsi="Symbol" w:hint="default"/>
      </w:rPr>
    </w:lvl>
    <w:lvl w:ilvl="4" w:tplc="040E0003" w:tentative="1">
      <w:start w:val="1"/>
      <w:numFmt w:val="bullet"/>
      <w:lvlText w:val="o"/>
      <w:lvlJc w:val="left"/>
      <w:pPr>
        <w:ind w:left="4390" w:hanging="360"/>
      </w:pPr>
      <w:rPr>
        <w:rFonts w:ascii="Courier New" w:hAnsi="Courier New" w:cs="Courier New" w:hint="default"/>
      </w:rPr>
    </w:lvl>
    <w:lvl w:ilvl="5" w:tplc="040E0005" w:tentative="1">
      <w:start w:val="1"/>
      <w:numFmt w:val="bullet"/>
      <w:lvlText w:val=""/>
      <w:lvlJc w:val="left"/>
      <w:pPr>
        <w:ind w:left="5110" w:hanging="360"/>
      </w:pPr>
      <w:rPr>
        <w:rFonts w:ascii="Wingdings" w:hAnsi="Wingdings" w:hint="default"/>
      </w:rPr>
    </w:lvl>
    <w:lvl w:ilvl="6" w:tplc="040E0001" w:tentative="1">
      <w:start w:val="1"/>
      <w:numFmt w:val="bullet"/>
      <w:lvlText w:val=""/>
      <w:lvlJc w:val="left"/>
      <w:pPr>
        <w:ind w:left="5830" w:hanging="360"/>
      </w:pPr>
      <w:rPr>
        <w:rFonts w:ascii="Symbol" w:hAnsi="Symbol" w:hint="default"/>
      </w:rPr>
    </w:lvl>
    <w:lvl w:ilvl="7" w:tplc="040E0003" w:tentative="1">
      <w:start w:val="1"/>
      <w:numFmt w:val="bullet"/>
      <w:lvlText w:val="o"/>
      <w:lvlJc w:val="left"/>
      <w:pPr>
        <w:ind w:left="6550" w:hanging="360"/>
      </w:pPr>
      <w:rPr>
        <w:rFonts w:ascii="Courier New" w:hAnsi="Courier New" w:cs="Courier New" w:hint="default"/>
      </w:rPr>
    </w:lvl>
    <w:lvl w:ilvl="8" w:tplc="040E0005" w:tentative="1">
      <w:start w:val="1"/>
      <w:numFmt w:val="bullet"/>
      <w:lvlText w:val=""/>
      <w:lvlJc w:val="left"/>
      <w:pPr>
        <w:ind w:left="7270" w:hanging="360"/>
      </w:pPr>
      <w:rPr>
        <w:rFonts w:ascii="Wingdings" w:hAnsi="Wingdings" w:hint="default"/>
      </w:rPr>
    </w:lvl>
  </w:abstractNum>
  <w:abstractNum w:abstractNumId="8" w15:restartNumberingAfterBreak="0">
    <w:nsid w:val="214B02E3"/>
    <w:multiLevelType w:val="multilevel"/>
    <w:tmpl w:val="D550FD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3942DB7"/>
    <w:multiLevelType w:val="multilevel"/>
    <w:tmpl w:val="F724C5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F2E321B"/>
    <w:multiLevelType w:val="hybridMultilevel"/>
    <w:tmpl w:val="C81EE24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37DA69EE"/>
    <w:multiLevelType w:val="hybridMultilevel"/>
    <w:tmpl w:val="3CC6C41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2" w15:restartNumberingAfterBreak="0">
    <w:nsid w:val="48FA6F17"/>
    <w:multiLevelType w:val="multilevel"/>
    <w:tmpl w:val="05FC15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BD728E3"/>
    <w:multiLevelType w:val="hybridMultilevel"/>
    <w:tmpl w:val="AADA14E0"/>
    <w:lvl w:ilvl="0" w:tplc="E56CE2D2">
      <w:start w:val="2"/>
      <w:numFmt w:val="bullet"/>
      <w:lvlText w:val="-"/>
      <w:lvlJc w:val="left"/>
      <w:pPr>
        <w:tabs>
          <w:tab w:val="num" w:pos="1004"/>
        </w:tabs>
        <w:ind w:left="1004" w:hanging="360"/>
      </w:pPr>
      <w:rPr>
        <w:rFont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4C24468B"/>
    <w:multiLevelType w:val="multilevel"/>
    <w:tmpl w:val="0994D8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E9F3831"/>
    <w:multiLevelType w:val="multilevel"/>
    <w:tmpl w:val="D74642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EE54F1D"/>
    <w:multiLevelType w:val="hybridMultilevel"/>
    <w:tmpl w:val="03A631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655E0F57"/>
    <w:multiLevelType w:val="multilevel"/>
    <w:tmpl w:val="43CA06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7881055"/>
    <w:multiLevelType w:val="hybridMultilevel"/>
    <w:tmpl w:val="5CA21B68"/>
    <w:lvl w:ilvl="0" w:tplc="9708A91A">
      <w:numFmt w:val="bullet"/>
      <w:lvlText w:val="•"/>
      <w:lvlJc w:val="left"/>
      <w:pPr>
        <w:ind w:left="1500" w:hanging="792"/>
      </w:pPr>
      <w:rPr>
        <w:rFonts w:ascii="Times New Roman" w:eastAsia="Calibri" w:hAnsi="Times New Roman" w:cs="Times New Roman" w:hint="default"/>
      </w:rPr>
    </w:lvl>
    <w:lvl w:ilvl="1" w:tplc="040E0003" w:tentative="1">
      <w:start w:val="1"/>
      <w:numFmt w:val="bullet"/>
      <w:lvlText w:val="o"/>
      <w:lvlJc w:val="left"/>
      <w:pPr>
        <w:ind w:left="1522" w:hanging="360"/>
      </w:pPr>
      <w:rPr>
        <w:rFonts w:ascii="Courier New" w:hAnsi="Courier New" w:cs="Courier New" w:hint="default"/>
      </w:rPr>
    </w:lvl>
    <w:lvl w:ilvl="2" w:tplc="040E0005" w:tentative="1">
      <w:start w:val="1"/>
      <w:numFmt w:val="bullet"/>
      <w:lvlText w:val=""/>
      <w:lvlJc w:val="left"/>
      <w:pPr>
        <w:ind w:left="2242" w:hanging="360"/>
      </w:pPr>
      <w:rPr>
        <w:rFonts w:ascii="Wingdings" w:hAnsi="Wingdings" w:hint="default"/>
      </w:rPr>
    </w:lvl>
    <w:lvl w:ilvl="3" w:tplc="040E0001" w:tentative="1">
      <w:start w:val="1"/>
      <w:numFmt w:val="bullet"/>
      <w:lvlText w:val=""/>
      <w:lvlJc w:val="left"/>
      <w:pPr>
        <w:ind w:left="2962" w:hanging="360"/>
      </w:pPr>
      <w:rPr>
        <w:rFonts w:ascii="Symbol" w:hAnsi="Symbol" w:hint="default"/>
      </w:rPr>
    </w:lvl>
    <w:lvl w:ilvl="4" w:tplc="040E0003" w:tentative="1">
      <w:start w:val="1"/>
      <w:numFmt w:val="bullet"/>
      <w:lvlText w:val="o"/>
      <w:lvlJc w:val="left"/>
      <w:pPr>
        <w:ind w:left="3682" w:hanging="360"/>
      </w:pPr>
      <w:rPr>
        <w:rFonts w:ascii="Courier New" w:hAnsi="Courier New" w:cs="Courier New" w:hint="default"/>
      </w:rPr>
    </w:lvl>
    <w:lvl w:ilvl="5" w:tplc="040E0005" w:tentative="1">
      <w:start w:val="1"/>
      <w:numFmt w:val="bullet"/>
      <w:lvlText w:val=""/>
      <w:lvlJc w:val="left"/>
      <w:pPr>
        <w:ind w:left="4402" w:hanging="360"/>
      </w:pPr>
      <w:rPr>
        <w:rFonts w:ascii="Wingdings" w:hAnsi="Wingdings" w:hint="default"/>
      </w:rPr>
    </w:lvl>
    <w:lvl w:ilvl="6" w:tplc="040E0001" w:tentative="1">
      <w:start w:val="1"/>
      <w:numFmt w:val="bullet"/>
      <w:lvlText w:val=""/>
      <w:lvlJc w:val="left"/>
      <w:pPr>
        <w:ind w:left="5122" w:hanging="360"/>
      </w:pPr>
      <w:rPr>
        <w:rFonts w:ascii="Symbol" w:hAnsi="Symbol" w:hint="default"/>
      </w:rPr>
    </w:lvl>
    <w:lvl w:ilvl="7" w:tplc="040E0003" w:tentative="1">
      <w:start w:val="1"/>
      <w:numFmt w:val="bullet"/>
      <w:lvlText w:val="o"/>
      <w:lvlJc w:val="left"/>
      <w:pPr>
        <w:ind w:left="5842" w:hanging="360"/>
      </w:pPr>
      <w:rPr>
        <w:rFonts w:ascii="Courier New" w:hAnsi="Courier New" w:cs="Courier New" w:hint="default"/>
      </w:rPr>
    </w:lvl>
    <w:lvl w:ilvl="8" w:tplc="040E0005" w:tentative="1">
      <w:start w:val="1"/>
      <w:numFmt w:val="bullet"/>
      <w:lvlText w:val=""/>
      <w:lvlJc w:val="left"/>
      <w:pPr>
        <w:ind w:left="6562" w:hanging="360"/>
      </w:pPr>
      <w:rPr>
        <w:rFonts w:ascii="Wingdings" w:hAnsi="Wingdings" w:hint="default"/>
      </w:rPr>
    </w:lvl>
  </w:abstractNum>
  <w:abstractNum w:abstractNumId="19" w15:restartNumberingAfterBreak="0">
    <w:nsid w:val="69CE4B72"/>
    <w:multiLevelType w:val="multilevel"/>
    <w:tmpl w:val="186898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C3B59DA"/>
    <w:multiLevelType w:val="hybridMultilevel"/>
    <w:tmpl w:val="9954CC3A"/>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2347"/>
        </w:tabs>
        <w:ind w:left="2347" w:hanging="360"/>
      </w:pPr>
      <w:rPr>
        <w:rFonts w:ascii="Courier New" w:hAnsi="Courier New" w:hint="default"/>
      </w:rPr>
    </w:lvl>
    <w:lvl w:ilvl="2" w:tplc="040E0005">
      <w:start w:val="1"/>
      <w:numFmt w:val="bullet"/>
      <w:lvlText w:val=""/>
      <w:lvlJc w:val="left"/>
      <w:pPr>
        <w:tabs>
          <w:tab w:val="num" w:pos="3067"/>
        </w:tabs>
        <w:ind w:left="3067" w:hanging="360"/>
      </w:pPr>
      <w:rPr>
        <w:rFonts w:ascii="Wingdings" w:hAnsi="Wingdings" w:hint="default"/>
      </w:rPr>
    </w:lvl>
    <w:lvl w:ilvl="3" w:tplc="040E0001">
      <w:start w:val="1"/>
      <w:numFmt w:val="bullet"/>
      <w:lvlText w:val=""/>
      <w:lvlJc w:val="left"/>
      <w:pPr>
        <w:tabs>
          <w:tab w:val="num" w:pos="3787"/>
        </w:tabs>
        <w:ind w:left="3787" w:hanging="360"/>
      </w:pPr>
      <w:rPr>
        <w:rFonts w:ascii="Symbol" w:hAnsi="Symbol" w:hint="default"/>
      </w:rPr>
    </w:lvl>
    <w:lvl w:ilvl="4" w:tplc="040E0003">
      <w:start w:val="1"/>
      <w:numFmt w:val="bullet"/>
      <w:lvlText w:val="o"/>
      <w:lvlJc w:val="left"/>
      <w:pPr>
        <w:tabs>
          <w:tab w:val="num" w:pos="4507"/>
        </w:tabs>
        <w:ind w:left="4507" w:hanging="360"/>
      </w:pPr>
      <w:rPr>
        <w:rFonts w:ascii="Courier New" w:hAnsi="Courier New" w:hint="default"/>
      </w:rPr>
    </w:lvl>
    <w:lvl w:ilvl="5" w:tplc="040E0005">
      <w:start w:val="1"/>
      <w:numFmt w:val="bullet"/>
      <w:lvlText w:val=""/>
      <w:lvlJc w:val="left"/>
      <w:pPr>
        <w:tabs>
          <w:tab w:val="num" w:pos="5227"/>
        </w:tabs>
        <w:ind w:left="5227" w:hanging="360"/>
      </w:pPr>
      <w:rPr>
        <w:rFonts w:ascii="Wingdings" w:hAnsi="Wingdings" w:hint="default"/>
      </w:rPr>
    </w:lvl>
    <w:lvl w:ilvl="6" w:tplc="040E0001">
      <w:start w:val="1"/>
      <w:numFmt w:val="bullet"/>
      <w:lvlText w:val=""/>
      <w:lvlJc w:val="left"/>
      <w:pPr>
        <w:tabs>
          <w:tab w:val="num" w:pos="5947"/>
        </w:tabs>
        <w:ind w:left="5947" w:hanging="360"/>
      </w:pPr>
      <w:rPr>
        <w:rFonts w:ascii="Symbol" w:hAnsi="Symbol" w:hint="default"/>
      </w:rPr>
    </w:lvl>
    <w:lvl w:ilvl="7" w:tplc="040E0003">
      <w:start w:val="1"/>
      <w:numFmt w:val="bullet"/>
      <w:lvlText w:val="o"/>
      <w:lvlJc w:val="left"/>
      <w:pPr>
        <w:tabs>
          <w:tab w:val="num" w:pos="6667"/>
        </w:tabs>
        <w:ind w:left="6667" w:hanging="360"/>
      </w:pPr>
      <w:rPr>
        <w:rFonts w:ascii="Courier New" w:hAnsi="Courier New" w:hint="default"/>
      </w:rPr>
    </w:lvl>
    <w:lvl w:ilvl="8" w:tplc="040E0005">
      <w:start w:val="1"/>
      <w:numFmt w:val="bullet"/>
      <w:lvlText w:val=""/>
      <w:lvlJc w:val="left"/>
      <w:pPr>
        <w:tabs>
          <w:tab w:val="num" w:pos="7387"/>
        </w:tabs>
        <w:ind w:left="7387" w:hanging="360"/>
      </w:pPr>
      <w:rPr>
        <w:rFonts w:ascii="Wingdings" w:hAnsi="Wingdings" w:hint="default"/>
      </w:rPr>
    </w:lvl>
  </w:abstractNum>
  <w:abstractNum w:abstractNumId="21" w15:restartNumberingAfterBreak="0">
    <w:nsid w:val="6C820D3B"/>
    <w:multiLevelType w:val="multilevel"/>
    <w:tmpl w:val="779E7A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13D016C"/>
    <w:multiLevelType w:val="singleLevel"/>
    <w:tmpl w:val="E56CE2D2"/>
    <w:lvl w:ilvl="0">
      <w:start w:val="2"/>
      <w:numFmt w:val="bullet"/>
      <w:lvlText w:val="-"/>
      <w:lvlJc w:val="left"/>
      <w:pPr>
        <w:tabs>
          <w:tab w:val="num" w:pos="1004"/>
        </w:tabs>
        <w:ind w:left="1004" w:hanging="360"/>
      </w:pPr>
      <w:rPr>
        <w:rFonts w:hint="default"/>
      </w:rPr>
    </w:lvl>
  </w:abstractNum>
  <w:abstractNum w:abstractNumId="23" w15:restartNumberingAfterBreak="0">
    <w:nsid w:val="766B39F2"/>
    <w:multiLevelType w:val="hybridMultilevel"/>
    <w:tmpl w:val="5A4222D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310358850">
    <w:abstractNumId w:val="8"/>
  </w:num>
  <w:num w:numId="2" w16cid:durableId="1456756192">
    <w:abstractNumId w:val="21"/>
  </w:num>
  <w:num w:numId="3" w16cid:durableId="181285924">
    <w:abstractNumId w:val="2"/>
  </w:num>
  <w:num w:numId="4" w16cid:durableId="1261647130">
    <w:abstractNumId w:val="12"/>
  </w:num>
  <w:num w:numId="5" w16cid:durableId="1141340884">
    <w:abstractNumId w:val="19"/>
  </w:num>
  <w:num w:numId="6" w16cid:durableId="1133910945">
    <w:abstractNumId w:val="9"/>
  </w:num>
  <w:num w:numId="7" w16cid:durableId="1719553532">
    <w:abstractNumId w:val="4"/>
  </w:num>
  <w:num w:numId="8" w16cid:durableId="943340067">
    <w:abstractNumId w:val="14"/>
  </w:num>
  <w:num w:numId="9" w16cid:durableId="1036737328">
    <w:abstractNumId w:val="15"/>
  </w:num>
  <w:num w:numId="10" w16cid:durableId="1985966292">
    <w:abstractNumId w:val="17"/>
  </w:num>
  <w:num w:numId="11" w16cid:durableId="1313565213">
    <w:abstractNumId w:val="1"/>
  </w:num>
  <w:num w:numId="12" w16cid:durableId="1936132820">
    <w:abstractNumId w:val="0"/>
    <w:lvlOverride w:ilvl="0">
      <w:lvl w:ilvl="0">
        <w:start w:val="1"/>
        <w:numFmt w:val="bullet"/>
        <w:lvlText w:val=""/>
        <w:legacy w:legacy="1" w:legacySpace="120" w:legacyIndent="360"/>
        <w:lvlJc w:val="left"/>
        <w:pPr>
          <w:ind w:left="360" w:hanging="360"/>
        </w:pPr>
        <w:rPr>
          <w:rFonts w:ascii="Symbol" w:hAnsi="Symbol" w:hint="default"/>
          <w:b w:val="0"/>
          <w:i w:val="0"/>
          <w:sz w:val="24"/>
        </w:rPr>
      </w:lvl>
    </w:lvlOverride>
  </w:num>
  <w:num w:numId="13" w16cid:durableId="914826666">
    <w:abstractNumId w:val="7"/>
  </w:num>
  <w:num w:numId="14" w16cid:durableId="405803838">
    <w:abstractNumId w:val="18"/>
  </w:num>
  <w:num w:numId="15" w16cid:durableId="1094588309">
    <w:abstractNumId w:val="20"/>
  </w:num>
  <w:num w:numId="16" w16cid:durableId="1418559066">
    <w:abstractNumId w:val="10"/>
  </w:num>
  <w:num w:numId="17" w16cid:durableId="1032075139">
    <w:abstractNumId w:val="3"/>
  </w:num>
  <w:num w:numId="18" w16cid:durableId="1518345255">
    <w:abstractNumId w:val="22"/>
  </w:num>
  <w:num w:numId="19" w16cid:durableId="1312633908">
    <w:abstractNumId w:val="13"/>
  </w:num>
  <w:num w:numId="20" w16cid:durableId="1240628616">
    <w:abstractNumId w:val="5"/>
  </w:num>
  <w:num w:numId="21" w16cid:durableId="1642928191">
    <w:abstractNumId w:val="16"/>
  </w:num>
  <w:num w:numId="22" w16cid:durableId="807360694">
    <w:abstractNumId w:val="6"/>
  </w:num>
  <w:num w:numId="23" w16cid:durableId="379281847">
    <w:abstractNumId w:val="23"/>
  </w:num>
  <w:num w:numId="24" w16cid:durableId="11863351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7C6"/>
    <w:rsid w:val="00000DAD"/>
    <w:rsid w:val="000151CB"/>
    <w:rsid w:val="00022857"/>
    <w:rsid w:val="00036BBD"/>
    <w:rsid w:val="0005037C"/>
    <w:rsid w:val="00077B99"/>
    <w:rsid w:val="0008211E"/>
    <w:rsid w:val="000A753F"/>
    <w:rsid w:val="000B6040"/>
    <w:rsid w:val="000E0E39"/>
    <w:rsid w:val="000E2F4F"/>
    <w:rsid w:val="000E613E"/>
    <w:rsid w:val="000E6FD9"/>
    <w:rsid w:val="000F0C08"/>
    <w:rsid w:val="000F171F"/>
    <w:rsid w:val="001063D2"/>
    <w:rsid w:val="0011058A"/>
    <w:rsid w:val="00173889"/>
    <w:rsid w:val="00185963"/>
    <w:rsid w:val="001861F3"/>
    <w:rsid w:val="001C506A"/>
    <w:rsid w:val="001D1396"/>
    <w:rsid w:val="001D1BEE"/>
    <w:rsid w:val="001F0599"/>
    <w:rsid w:val="00213D7E"/>
    <w:rsid w:val="0021547C"/>
    <w:rsid w:val="00226810"/>
    <w:rsid w:val="002315AF"/>
    <w:rsid w:val="002347C6"/>
    <w:rsid w:val="00257327"/>
    <w:rsid w:val="002621D0"/>
    <w:rsid w:val="00270BC0"/>
    <w:rsid w:val="002A4072"/>
    <w:rsid w:val="002C4131"/>
    <w:rsid w:val="002C633A"/>
    <w:rsid w:val="002D5A34"/>
    <w:rsid w:val="002E6C49"/>
    <w:rsid w:val="002F38E4"/>
    <w:rsid w:val="002F759C"/>
    <w:rsid w:val="003005C0"/>
    <w:rsid w:val="003033C5"/>
    <w:rsid w:val="003135A1"/>
    <w:rsid w:val="00316A20"/>
    <w:rsid w:val="00337700"/>
    <w:rsid w:val="00340FF1"/>
    <w:rsid w:val="003507D3"/>
    <w:rsid w:val="003515B5"/>
    <w:rsid w:val="00353CC8"/>
    <w:rsid w:val="0035416E"/>
    <w:rsid w:val="00357A9F"/>
    <w:rsid w:val="00362CC6"/>
    <w:rsid w:val="00362D0C"/>
    <w:rsid w:val="00364321"/>
    <w:rsid w:val="00364741"/>
    <w:rsid w:val="003846F4"/>
    <w:rsid w:val="003875BE"/>
    <w:rsid w:val="003B05B7"/>
    <w:rsid w:val="003B400D"/>
    <w:rsid w:val="003D6952"/>
    <w:rsid w:val="003D7EB6"/>
    <w:rsid w:val="003F7BB6"/>
    <w:rsid w:val="00407525"/>
    <w:rsid w:val="00415FB5"/>
    <w:rsid w:val="004204DD"/>
    <w:rsid w:val="00421472"/>
    <w:rsid w:val="00435611"/>
    <w:rsid w:val="00437541"/>
    <w:rsid w:val="004A05FA"/>
    <w:rsid w:val="004A0B5E"/>
    <w:rsid w:val="004D2E47"/>
    <w:rsid w:val="004F0392"/>
    <w:rsid w:val="004F1499"/>
    <w:rsid w:val="004F5F01"/>
    <w:rsid w:val="00504EF8"/>
    <w:rsid w:val="005231D5"/>
    <w:rsid w:val="00533C60"/>
    <w:rsid w:val="00536A7B"/>
    <w:rsid w:val="0054523D"/>
    <w:rsid w:val="005465E4"/>
    <w:rsid w:val="005477E6"/>
    <w:rsid w:val="00560E3F"/>
    <w:rsid w:val="00566BEA"/>
    <w:rsid w:val="00567404"/>
    <w:rsid w:val="00573179"/>
    <w:rsid w:val="00580D35"/>
    <w:rsid w:val="0058223A"/>
    <w:rsid w:val="005B7623"/>
    <w:rsid w:val="005C63E0"/>
    <w:rsid w:val="005F57F5"/>
    <w:rsid w:val="006067EB"/>
    <w:rsid w:val="006133E3"/>
    <w:rsid w:val="00614CB4"/>
    <w:rsid w:val="0061563D"/>
    <w:rsid w:val="00622C7A"/>
    <w:rsid w:val="00634ABE"/>
    <w:rsid w:val="00640B33"/>
    <w:rsid w:val="00651832"/>
    <w:rsid w:val="00662588"/>
    <w:rsid w:val="00664E4D"/>
    <w:rsid w:val="00674D78"/>
    <w:rsid w:val="00677EAB"/>
    <w:rsid w:val="006C7562"/>
    <w:rsid w:val="006D6004"/>
    <w:rsid w:val="006E0199"/>
    <w:rsid w:val="006E55AB"/>
    <w:rsid w:val="006E7076"/>
    <w:rsid w:val="006E7D9A"/>
    <w:rsid w:val="006F329B"/>
    <w:rsid w:val="00715905"/>
    <w:rsid w:val="00734D3D"/>
    <w:rsid w:val="00736225"/>
    <w:rsid w:val="007418D1"/>
    <w:rsid w:val="007573A2"/>
    <w:rsid w:val="00764FBA"/>
    <w:rsid w:val="0078006A"/>
    <w:rsid w:val="00784FCD"/>
    <w:rsid w:val="007A070D"/>
    <w:rsid w:val="00800F35"/>
    <w:rsid w:val="00824B4C"/>
    <w:rsid w:val="00833955"/>
    <w:rsid w:val="008526B2"/>
    <w:rsid w:val="00854088"/>
    <w:rsid w:val="008648D0"/>
    <w:rsid w:val="008707C3"/>
    <w:rsid w:val="0088001C"/>
    <w:rsid w:val="008805FF"/>
    <w:rsid w:val="00894D0D"/>
    <w:rsid w:val="008A62BD"/>
    <w:rsid w:val="008A7C0B"/>
    <w:rsid w:val="008F0CF2"/>
    <w:rsid w:val="00904E04"/>
    <w:rsid w:val="0092161D"/>
    <w:rsid w:val="00922CB6"/>
    <w:rsid w:val="00941475"/>
    <w:rsid w:val="00952326"/>
    <w:rsid w:val="009572BF"/>
    <w:rsid w:val="00982547"/>
    <w:rsid w:val="009842D3"/>
    <w:rsid w:val="009852DF"/>
    <w:rsid w:val="00987B02"/>
    <w:rsid w:val="009B1995"/>
    <w:rsid w:val="009C6CB1"/>
    <w:rsid w:val="009D7672"/>
    <w:rsid w:val="009E665D"/>
    <w:rsid w:val="009E7BBB"/>
    <w:rsid w:val="009F179B"/>
    <w:rsid w:val="00A037F4"/>
    <w:rsid w:val="00A10673"/>
    <w:rsid w:val="00A17197"/>
    <w:rsid w:val="00A21945"/>
    <w:rsid w:val="00A32E7A"/>
    <w:rsid w:val="00A46901"/>
    <w:rsid w:val="00A51BEB"/>
    <w:rsid w:val="00A603D7"/>
    <w:rsid w:val="00A65492"/>
    <w:rsid w:val="00A65615"/>
    <w:rsid w:val="00A85D19"/>
    <w:rsid w:val="00AA2887"/>
    <w:rsid w:val="00AC2377"/>
    <w:rsid w:val="00AD1F93"/>
    <w:rsid w:val="00AD6E05"/>
    <w:rsid w:val="00AD7FBB"/>
    <w:rsid w:val="00AF4142"/>
    <w:rsid w:val="00AF45D5"/>
    <w:rsid w:val="00B230BF"/>
    <w:rsid w:val="00B27164"/>
    <w:rsid w:val="00B7448A"/>
    <w:rsid w:val="00B76470"/>
    <w:rsid w:val="00B81244"/>
    <w:rsid w:val="00B95E3F"/>
    <w:rsid w:val="00BC400A"/>
    <w:rsid w:val="00BD478E"/>
    <w:rsid w:val="00BF0067"/>
    <w:rsid w:val="00C049B3"/>
    <w:rsid w:val="00C24617"/>
    <w:rsid w:val="00C25434"/>
    <w:rsid w:val="00C34F72"/>
    <w:rsid w:val="00C56762"/>
    <w:rsid w:val="00C64A1D"/>
    <w:rsid w:val="00C663FA"/>
    <w:rsid w:val="00CB35C4"/>
    <w:rsid w:val="00CB4446"/>
    <w:rsid w:val="00CC2371"/>
    <w:rsid w:val="00CC4DF1"/>
    <w:rsid w:val="00CE1FFA"/>
    <w:rsid w:val="00CE7824"/>
    <w:rsid w:val="00CF331F"/>
    <w:rsid w:val="00CF3883"/>
    <w:rsid w:val="00D047AC"/>
    <w:rsid w:val="00D11D83"/>
    <w:rsid w:val="00D3149E"/>
    <w:rsid w:val="00D61AB7"/>
    <w:rsid w:val="00D81C40"/>
    <w:rsid w:val="00D853B7"/>
    <w:rsid w:val="00D95172"/>
    <w:rsid w:val="00D97ABA"/>
    <w:rsid w:val="00DA1EA8"/>
    <w:rsid w:val="00DB7BF6"/>
    <w:rsid w:val="00DD4E8A"/>
    <w:rsid w:val="00DD67C6"/>
    <w:rsid w:val="00DE41A7"/>
    <w:rsid w:val="00DE6E17"/>
    <w:rsid w:val="00E2124B"/>
    <w:rsid w:val="00E50093"/>
    <w:rsid w:val="00EB125D"/>
    <w:rsid w:val="00EB2B58"/>
    <w:rsid w:val="00EC0156"/>
    <w:rsid w:val="00EF3651"/>
    <w:rsid w:val="00EF3DB6"/>
    <w:rsid w:val="00EF5A3B"/>
    <w:rsid w:val="00F3200F"/>
    <w:rsid w:val="00F36707"/>
    <w:rsid w:val="00F37918"/>
    <w:rsid w:val="00F40E33"/>
    <w:rsid w:val="00F44792"/>
    <w:rsid w:val="00F46983"/>
    <w:rsid w:val="00F6146A"/>
    <w:rsid w:val="00F73930"/>
    <w:rsid w:val="00F76642"/>
    <w:rsid w:val="00F84CF2"/>
    <w:rsid w:val="00F9431C"/>
    <w:rsid w:val="00F94D93"/>
    <w:rsid w:val="00FA1DD3"/>
    <w:rsid w:val="00FA5B49"/>
    <w:rsid w:val="00FA643B"/>
    <w:rsid w:val="00FB345E"/>
    <w:rsid w:val="00FD14E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D59CC"/>
  <w15:docId w15:val="{4D7D4489-83BC-427B-8E48-95118E1F8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u-HU" w:eastAsia="hu-H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73930"/>
  </w:style>
  <w:style w:type="paragraph" w:styleId="Cmsor1">
    <w:name w:val="heading 1"/>
    <w:basedOn w:val="Norml"/>
    <w:next w:val="Norml"/>
    <w:link w:val="Cmsor1Char"/>
    <w:uiPriority w:val="9"/>
    <w:qFormat/>
    <w:rsid w:val="004F5F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4F5F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next w:val="Norml"/>
    <w:link w:val="Cmsor3Char"/>
    <w:uiPriority w:val="9"/>
    <w:unhideWhenUsed/>
    <w:qFormat/>
    <w:rsid w:val="00FB34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5231D5"/>
    <w:pPr>
      <w:tabs>
        <w:tab w:val="center" w:pos="4536"/>
        <w:tab w:val="right" w:pos="9072"/>
      </w:tabs>
      <w:spacing w:after="0" w:line="240" w:lineRule="auto"/>
    </w:pPr>
  </w:style>
  <w:style w:type="character" w:customStyle="1" w:styleId="lfejChar">
    <w:name w:val="Élőfej Char"/>
    <w:basedOn w:val="Bekezdsalapbettpusa"/>
    <w:link w:val="lfej"/>
    <w:uiPriority w:val="99"/>
    <w:rsid w:val="005231D5"/>
  </w:style>
  <w:style w:type="paragraph" w:styleId="llb">
    <w:name w:val="footer"/>
    <w:basedOn w:val="Norml"/>
    <w:link w:val="llbChar"/>
    <w:uiPriority w:val="99"/>
    <w:unhideWhenUsed/>
    <w:rsid w:val="005231D5"/>
    <w:pPr>
      <w:tabs>
        <w:tab w:val="center" w:pos="4536"/>
        <w:tab w:val="right" w:pos="9072"/>
      </w:tabs>
      <w:spacing w:after="0" w:line="240" w:lineRule="auto"/>
    </w:pPr>
  </w:style>
  <w:style w:type="character" w:customStyle="1" w:styleId="llbChar">
    <w:name w:val="Élőláb Char"/>
    <w:basedOn w:val="Bekezdsalapbettpusa"/>
    <w:link w:val="llb"/>
    <w:uiPriority w:val="99"/>
    <w:rsid w:val="005231D5"/>
  </w:style>
  <w:style w:type="character" w:styleId="Oldalszm">
    <w:name w:val="page number"/>
    <w:basedOn w:val="Bekezdsalapbettpusa"/>
    <w:rsid w:val="005231D5"/>
  </w:style>
  <w:style w:type="character" w:styleId="Jegyzethivatkozs">
    <w:name w:val="annotation reference"/>
    <w:basedOn w:val="Bekezdsalapbettpusa"/>
    <w:semiHidden/>
    <w:unhideWhenUsed/>
    <w:rsid w:val="005231D5"/>
    <w:rPr>
      <w:sz w:val="16"/>
      <w:szCs w:val="16"/>
    </w:rPr>
  </w:style>
  <w:style w:type="paragraph" w:styleId="Jegyzetszveg">
    <w:name w:val="annotation text"/>
    <w:basedOn w:val="Norml"/>
    <w:link w:val="JegyzetszvegChar"/>
    <w:semiHidden/>
    <w:unhideWhenUsed/>
    <w:rsid w:val="005231D5"/>
    <w:pPr>
      <w:spacing w:after="0" w:line="240" w:lineRule="auto"/>
    </w:pPr>
    <w:rPr>
      <w:rFonts w:ascii="Times New Roman" w:eastAsia="Times New Roman" w:hAnsi="Times New Roman" w:cs="Times New Roman"/>
      <w:sz w:val="20"/>
      <w:szCs w:val="20"/>
    </w:rPr>
  </w:style>
  <w:style w:type="character" w:customStyle="1" w:styleId="JegyzetszvegChar">
    <w:name w:val="Jegyzetszöveg Char"/>
    <w:basedOn w:val="Bekezdsalapbettpusa"/>
    <w:link w:val="Jegyzetszveg"/>
    <w:semiHidden/>
    <w:rsid w:val="005231D5"/>
    <w:rPr>
      <w:rFonts w:ascii="Times New Roman" w:eastAsia="Times New Roman" w:hAnsi="Times New Roman" w:cs="Times New Roman"/>
      <w:sz w:val="20"/>
      <w:szCs w:val="20"/>
    </w:rPr>
  </w:style>
  <w:style w:type="character" w:customStyle="1" w:styleId="Cmsor1Char">
    <w:name w:val="Címsor 1 Char"/>
    <w:basedOn w:val="Bekezdsalapbettpusa"/>
    <w:link w:val="Cmsor1"/>
    <w:uiPriority w:val="9"/>
    <w:rsid w:val="004F5F01"/>
    <w:rPr>
      <w:rFonts w:asciiTheme="majorHAnsi" w:eastAsiaTheme="majorEastAsia" w:hAnsiTheme="majorHAnsi" w:cstheme="majorBidi"/>
      <w:color w:val="2F5496" w:themeColor="accent1" w:themeShade="BF"/>
      <w:sz w:val="32"/>
      <w:szCs w:val="32"/>
    </w:rPr>
  </w:style>
  <w:style w:type="character" w:customStyle="1" w:styleId="Cmsor2Char">
    <w:name w:val="Címsor 2 Char"/>
    <w:basedOn w:val="Bekezdsalapbettpusa"/>
    <w:link w:val="Cmsor2"/>
    <w:uiPriority w:val="9"/>
    <w:rsid w:val="004F5F01"/>
    <w:rPr>
      <w:rFonts w:asciiTheme="majorHAnsi" w:eastAsiaTheme="majorEastAsia" w:hAnsiTheme="majorHAnsi" w:cstheme="majorBidi"/>
      <w:color w:val="2F5496" w:themeColor="accent1" w:themeShade="BF"/>
      <w:sz w:val="26"/>
      <w:szCs w:val="26"/>
    </w:rPr>
  </w:style>
  <w:style w:type="character" w:styleId="Erskiemels">
    <w:name w:val="Intense Emphasis"/>
    <w:basedOn w:val="Bekezdsalapbettpusa"/>
    <w:uiPriority w:val="21"/>
    <w:qFormat/>
    <w:rsid w:val="004F5F01"/>
    <w:rPr>
      <w:i/>
      <w:iCs/>
      <w:color w:val="4472C4" w:themeColor="accent1"/>
    </w:rPr>
  </w:style>
  <w:style w:type="paragraph" w:customStyle="1" w:styleId="Stlus1">
    <w:name w:val="Stílus1"/>
    <w:basedOn w:val="Cmsor1"/>
    <w:link w:val="Stlus1Char"/>
    <w:qFormat/>
    <w:rsid w:val="004F5F01"/>
    <w:rPr>
      <w:rFonts w:ascii="Arial" w:hAnsi="Arial"/>
      <w:sz w:val="28"/>
    </w:rPr>
  </w:style>
  <w:style w:type="character" w:customStyle="1" w:styleId="Stlus1Char">
    <w:name w:val="Stílus1 Char"/>
    <w:basedOn w:val="Cmsor1Char"/>
    <w:link w:val="Stlus1"/>
    <w:rsid w:val="004F5F01"/>
    <w:rPr>
      <w:rFonts w:ascii="Arial" w:eastAsiaTheme="majorEastAsia" w:hAnsi="Arial" w:cstheme="majorBidi"/>
      <w:color w:val="2F5496" w:themeColor="accent1" w:themeShade="BF"/>
      <w:sz w:val="28"/>
      <w:szCs w:val="32"/>
    </w:rPr>
  </w:style>
  <w:style w:type="paragraph" w:styleId="Vltozat">
    <w:name w:val="Revision"/>
    <w:hidden/>
    <w:uiPriority w:val="99"/>
    <w:semiHidden/>
    <w:rsid w:val="004F5F01"/>
    <w:pPr>
      <w:spacing w:after="0" w:line="240" w:lineRule="auto"/>
    </w:pPr>
  </w:style>
  <w:style w:type="paragraph" w:styleId="Megjegyzstrgya">
    <w:name w:val="annotation subject"/>
    <w:basedOn w:val="Jegyzetszveg"/>
    <w:next w:val="Jegyzetszveg"/>
    <w:link w:val="MegjegyzstrgyaChar"/>
    <w:uiPriority w:val="99"/>
    <w:semiHidden/>
    <w:unhideWhenUsed/>
    <w:rsid w:val="00504EF8"/>
    <w:pPr>
      <w:spacing w:after="160"/>
    </w:pPr>
    <w:rPr>
      <w:rFonts w:asciiTheme="minorHAnsi" w:eastAsiaTheme="minorEastAsia" w:hAnsiTheme="minorHAnsi" w:cstheme="minorBidi"/>
      <w:b/>
      <w:bCs/>
    </w:rPr>
  </w:style>
  <w:style w:type="character" w:customStyle="1" w:styleId="MegjegyzstrgyaChar">
    <w:name w:val="Megjegyzés tárgya Char"/>
    <w:basedOn w:val="JegyzetszvegChar"/>
    <w:link w:val="Megjegyzstrgya"/>
    <w:uiPriority w:val="99"/>
    <w:semiHidden/>
    <w:rsid w:val="00504EF8"/>
    <w:rPr>
      <w:rFonts w:ascii="Times New Roman" w:eastAsia="Times New Roman" w:hAnsi="Times New Roman" w:cs="Times New Roman"/>
      <w:b/>
      <w:bCs/>
      <w:sz w:val="20"/>
      <w:szCs w:val="20"/>
    </w:rPr>
  </w:style>
  <w:style w:type="paragraph" w:styleId="Listaszerbekezds">
    <w:name w:val="List Paragraph"/>
    <w:basedOn w:val="Norml"/>
    <w:uiPriority w:val="34"/>
    <w:qFormat/>
    <w:rsid w:val="005477E6"/>
    <w:pPr>
      <w:spacing w:after="0" w:line="240" w:lineRule="auto"/>
      <w:ind w:left="720"/>
      <w:contextualSpacing/>
    </w:pPr>
    <w:rPr>
      <w:rFonts w:ascii="Times New Roman" w:eastAsia="Calibri" w:hAnsi="Times New Roman" w:cs="Times New Roman"/>
      <w:sz w:val="24"/>
      <w:szCs w:val="24"/>
    </w:rPr>
  </w:style>
  <w:style w:type="paragraph" w:customStyle="1" w:styleId="Cms3">
    <w:name w:val="Címs 3"/>
    <w:basedOn w:val="Cmsor2"/>
    <w:link w:val="Cms3Char"/>
    <w:qFormat/>
    <w:rsid w:val="006E7D9A"/>
    <w:pPr>
      <w:widowControl w:val="0"/>
      <w:suppressAutoHyphens/>
      <w:autoSpaceDE w:val="0"/>
      <w:spacing w:before="200" w:line="240" w:lineRule="auto"/>
      <w:outlineLvl w:val="2"/>
    </w:pPr>
    <w:rPr>
      <w:rFonts w:ascii="Times New Roman" w:hAnsi="Times New Roman"/>
      <w:b/>
      <w:color w:val="auto"/>
      <w:sz w:val="24"/>
      <w:lang w:eastAsia="ar-SA"/>
    </w:rPr>
  </w:style>
  <w:style w:type="character" w:customStyle="1" w:styleId="Cms3Char">
    <w:name w:val="Címs 3 Char"/>
    <w:basedOn w:val="Bekezdsalapbettpusa"/>
    <w:link w:val="Cms3"/>
    <w:rsid w:val="006E7D9A"/>
    <w:rPr>
      <w:rFonts w:ascii="Times New Roman" w:eastAsiaTheme="majorEastAsia" w:hAnsi="Times New Roman" w:cstheme="majorBidi"/>
      <w:b/>
      <w:sz w:val="24"/>
      <w:szCs w:val="26"/>
      <w:lang w:eastAsia="ar-SA"/>
    </w:rPr>
  </w:style>
  <w:style w:type="character" w:customStyle="1" w:styleId="Cmsor3Char">
    <w:name w:val="Címsor 3 Char"/>
    <w:basedOn w:val="Bekezdsalapbettpusa"/>
    <w:link w:val="Cmsor3"/>
    <w:uiPriority w:val="9"/>
    <w:rsid w:val="00FB345E"/>
    <w:rPr>
      <w:rFonts w:asciiTheme="majorHAnsi" w:eastAsiaTheme="majorEastAsia" w:hAnsiTheme="majorHAnsi" w:cstheme="majorBidi"/>
      <w:color w:val="1F3763" w:themeColor="accent1" w:themeShade="7F"/>
      <w:sz w:val="24"/>
      <w:szCs w:val="24"/>
    </w:rPr>
  </w:style>
  <w:style w:type="paragraph" w:styleId="Tartalomjegyzkcmsora">
    <w:name w:val="TOC Heading"/>
    <w:basedOn w:val="Cmsor1"/>
    <w:next w:val="Norml"/>
    <w:uiPriority w:val="39"/>
    <w:unhideWhenUsed/>
    <w:qFormat/>
    <w:rsid w:val="00EF3651"/>
    <w:pPr>
      <w:outlineLvl w:val="9"/>
    </w:pPr>
  </w:style>
  <w:style w:type="paragraph" w:styleId="TJ1">
    <w:name w:val="toc 1"/>
    <w:basedOn w:val="Norml"/>
    <w:next w:val="Norml"/>
    <w:autoRedefine/>
    <w:uiPriority w:val="39"/>
    <w:unhideWhenUsed/>
    <w:rsid w:val="00941475"/>
    <w:pPr>
      <w:tabs>
        <w:tab w:val="right" w:leader="dot" w:pos="9062"/>
      </w:tabs>
      <w:spacing w:after="100"/>
    </w:pPr>
    <w:rPr>
      <w:rFonts w:ascii="Arial" w:hAnsi="Arial" w:cs="Arial"/>
      <w:b/>
      <w:bCs/>
      <w:noProof/>
    </w:rPr>
  </w:style>
  <w:style w:type="paragraph" w:styleId="TJ2">
    <w:name w:val="toc 2"/>
    <w:basedOn w:val="Norml"/>
    <w:next w:val="Norml"/>
    <w:autoRedefine/>
    <w:uiPriority w:val="39"/>
    <w:unhideWhenUsed/>
    <w:rsid w:val="00EF3651"/>
    <w:pPr>
      <w:spacing w:after="100"/>
      <w:ind w:left="220"/>
    </w:pPr>
  </w:style>
  <w:style w:type="paragraph" w:styleId="TJ3">
    <w:name w:val="toc 3"/>
    <w:basedOn w:val="Norml"/>
    <w:next w:val="Norml"/>
    <w:autoRedefine/>
    <w:uiPriority w:val="39"/>
    <w:unhideWhenUsed/>
    <w:rsid w:val="00EF3651"/>
    <w:pPr>
      <w:spacing w:after="100"/>
      <w:ind w:left="440"/>
    </w:pPr>
  </w:style>
  <w:style w:type="character" w:styleId="Hiperhivatkozs">
    <w:name w:val="Hyperlink"/>
    <w:basedOn w:val="Bekezdsalapbettpusa"/>
    <w:uiPriority w:val="99"/>
    <w:unhideWhenUsed/>
    <w:rsid w:val="00EF3651"/>
    <w:rPr>
      <w:color w:val="0563C1" w:themeColor="hyperlink"/>
      <w:u w:val="single"/>
    </w:rPr>
  </w:style>
  <w:style w:type="paragraph" w:styleId="NormlWeb">
    <w:name w:val="Normal (Web)"/>
    <w:basedOn w:val="Norml"/>
    <w:uiPriority w:val="99"/>
    <w:rsid w:val="00437541"/>
    <w:pPr>
      <w:spacing w:before="100" w:beforeAutospacing="1" w:after="100" w:afterAutospacing="1" w:line="240" w:lineRule="auto"/>
    </w:pPr>
    <w:rPr>
      <w:rFonts w:ascii="Times New Roman" w:eastAsia="Calibri" w:hAnsi="Times New Roman" w:cs="Times New Roman"/>
      <w:sz w:val="24"/>
      <w:szCs w:val="24"/>
    </w:rPr>
  </w:style>
  <w:style w:type="paragraph" w:customStyle="1" w:styleId="BodyText21">
    <w:name w:val="Body Text 21"/>
    <w:basedOn w:val="Norml"/>
    <w:rsid w:val="00437541"/>
    <w:pPr>
      <w:tabs>
        <w:tab w:val="left" w:pos="284"/>
      </w:tabs>
      <w:overflowPunct w:val="0"/>
      <w:autoSpaceDE w:val="0"/>
      <w:autoSpaceDN w:val="0"/>
      <w:adjustRightInd w:val="0"/>
      <w:spacing w:after="0" w:line="240" w:lineRule="auto"/>
      <w:ind w:left="567" w:hanging="567"/>
      <w:jc w:val="both"/>
      <w:textAlignment w:val="baseline"/>
    </w:pPr>
    <w:rPr>
      <w:rFonts w:ascii="Times New Roman" w:eastAsia="Calibri" w:hAnsi="Times New Roman" w:cs="Times New Roman"/>
      <w:sz w:val="20"/>
      <w:szCs w:val="20"/>
    </w:rPr>
  </w:style>
  <w:style w:type="paragraph" w:customStyle="1" w:styleId="uj">
    <w:name w:val="uj"/>
    <w:basedOn w:val="Norml"/>
    <w:rsid w:val="00437541"/>
    <w:pPr>
      <w:pBdr>
        <w:left w:val="single" w:sz="36" w:space="3" w:color="FF0000"/>
      </w:pBdr>
      <w:spacing w:after="20" w:line="240" w:lineRule="auto"/>
      <w:ind w:firstLine="180"/>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6D4E7-678C-4301-99DF-9143D1DD5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51</Pages>
  <Words>17053</Words>
  <Characters>117668</Characters>
  <Application>Microsoft Office Word</Application>
  <DocSecurity>0</DocSecurity>
  <Lines>980</Lines>
  <Paragraphs>268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Hajagos Anita</dc:creator>
  <cp:lastModifiedBy>Szabó Tamás</cp:lastModifiedBy>
  <cp:revision>6</cp:revision>
  <cp:lastPrinted>2026-03-31T13:30:00Z</cp:lastPrinted>
  <dcterms:created xsi:type="dcterms:W3CDTF">2026-08-12T08:30:00Z</dcterms:created>
  <dcterms:modified xsi:type="dcterms:W3CDTF">2026-09-01T08:03:00Z</dcterms:modified>
</cp:coreProperties>
</file>