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5745"/>
        <w:tblGridChange w:id="0">
          <w:tblGrid>
            <w:gridCol w:w="3255"/>
            <w:gridCol w:w="57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sz w:val="28"/>
                <w:szCs w:val="28"/>
              </w:rPr>
              <w:drawing>
                <wp:inline distB="0" distT="0" distL="0" distR="0">
                  <wp:extent cx="1775460" cy="57822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5782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left"/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Tecnicatura Universitaria en Programación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color w:val="0060a8"/>
                <w:sz w:val="24"/>
                <w:szCs w:val="24"/>
              </w:rPr>
            </w:pPr>
            <w:r w:rsidDel="00000000" w:rsidR="00000000" w:rsidRPr="00000000">
              <w:rPr>
                <w:rFonts w:ascii="Fira Sans" w:cs="Fira Sans" w:eastAsia="Fira Sans" w:hAnsi="Fira Sans"/>
                <w:b w:val="1"/>
                <w:color w:val="0060a8"/>
                <w:sz w:val="28"/>
                <w:szCs w:val="28"/>
                <w:rtl w:val="0"/>
              </w:rPr>
              <w:t xml:space="preserve">Laboratorio de Computación III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spacing w:after="200" w:line="240" w:lineRule="auto"/>
        <w:jc w:val="left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>
          <w:sz w:val="28"/>
          <w:szCs w:val="28"/>
        </w:rPr>
      </w:pPr>
      <w:bookmarkStart w:colFirst="0" w:colLast="0" w:name="_945rcv7k4kat" w:id="0"/>
      <w:bookmarkEnd w:id="0"/>
      <w:r w:rsidDel="00000000" w:rsidR="00000000" w:rsidRPr="00000000">
        <w:rPr>
          <w:sz w:val="28"/>
          <w:szCs w:val="28"/>
          <w:rtl w:val="0"/>
        </w:rPr>
        <w:t xml:space="preserve">Actividad 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Fira Sans" w:cs="Fira Sans" w:eastAsia="Fira Sans" w:hAnsi="Fira Sans"/>
          <w:b w:val="1"/>
          <w:sz w:val="28"/>
          <w:szCs w:val="28"/>
          <w:rtl w:val="0"/>
        </w:rPr>
        <w:t xml:space="preserve">Consultas de Selección - Funciones de 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Realizar consultas en lenguaje T-SQL que permitan obtener los siguientes listados. Utilizar la base de datos Univ y los datos habilitados en la semana 05.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Layout w:type="fixed"/>
        <w:tblLook w:val="0600"/>
      </w:tblPr>
      <w:tblGrid>
        <w:gridCol w:w="480"/>
        <w:gridCol w:w="8475"/>
        <w:tblGridChange w:id="0">
          <w:tblGrid>
            <w:gridCol w:w="480"/>
            <w:gridCol w:w="8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Ejercicio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360" w:lineRule="auto"/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la cantidad de cursos.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la cantidad de usuarios.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promedio de costo de certificación de los cursos.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el promedio general de calificación de reseñas.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la fecha de estreno de curso más antigua.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costo de certificación menos costoso.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el costo total de todos los cursos.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la suma total de todos los pagos.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la cantidad de cursos de nivel principiante.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la suma total de todos los pagos realizados en 2020.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la cantidad de usuarios que son instructores.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Listado con la cantidad de usuarios distintos que se hayan certificado.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nombre del país y la cantidad de usuarios de cada país.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apellido y nombres del usuario y el importe más costoso abonado como pago. Sólo listar aquellos que hayan abonado más de $7500.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apellido y nombres de usuario de cada usuario y el importe más costoso del curso al cual se haya inscripto. Si hay usuarios sin inscripciones deben figurar en el listado de todas maneras.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nombre del curso, nombre del nivel, cantidad total de clases y duración total del curso en minutos.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nombre del curso y cantidad de contenidos registrados. Sólo listar aquellos cursos que tengan más de 10 contenidos registrados.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curso, nombre del idioma y cantidad de tipos de idiomas.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el nombre del curso y cantidad de idiomas distintos disponibles.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de categorías de curso y cantidad de cursos asociadas a cada categoría. Sólo mostrar las categorías con más de 5 cursos.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tipos de contenido y la cantidad de contenidos asociados a cada tipo. Mostrar también aquellos tipos que no hayan registrado contenidos con cantidad 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curso, nivel, año de estreno y el total recaudado en concepto de inscripciones. Listar también aquellos cursos sin inscripciones con total igual a $0.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curso, costo de cursado y certificación y cantidad de usuarios distintos inscriptos cuyo costo de cursado sea menor a $10000 y cuya cantidad de usuarios inscriptos sea menor a 5. Listar también aquellos cursos sin inscripciones con cantidad 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curso, fecha de estreno y nombre del nivel del curso que más recaudó en concepto de certificaciones.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idioma del idioma más utilizado como subtítulo.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 y promedio de puntaje de reseñas apropiadas.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 usuario y la cantidad de reseñas inapropiadas que registró.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curso, nombre y apellidos de usuarios y la cantidad de veces que dicho usuario realizó dicho curso. No mostrar cursos y usuarios que contabilicen cero.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Apellidos y nombres, mail y duración total en concepto de clases de cursos a los que se haya inscripto. Sólo listar información de aquellos registros cuya duración total supere los 400 minutos.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Listado con nombre del curso y recaudación total. La recaudación total consiste en la sumatoria de costos de inscripción y de certificación. Listarlos ordenados de mayor a menor por recaudación.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Fira Sans" w:cs="Fira Sans" w:eastAsia="Fira Sans" w:hAnsi="Fira Sans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