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6BF2" w14:textId="77777777" w:rsidR="00BD05CE" w:rsidRDefault="00BD05CE" w:rsidP="00013E6E">
      <w:pPr>
        <w:pBdr>
          <w:top w:val="none" w:sz="0" w:space="0" w:color="000000"/>
          <w:left w:val="none" w:sz="0" w:space="0" w:color="000000"/>
          <w:bottom w:val="none" w:sz="0" w:space="0" w:color="000000"/>
          <w:right w:val="none" w:sz="0" w:space="0" w:color="000000"/>
          <w:between w:val="none" w:sz="0" w:space="0" w:color="000000"/>
        </w:pBdr>
        <w:jc w:val="both"/>
        <w:rPr>
          <w:rFonts w:eastAsia="Arial" w:cs="Arial"/>
          <w:color w:val="000000"/>
        </w:rPr>
      </w:pPr>
    </w:p>
    <w:p w14:paraId="4BDAE8F9" w14:textId="77777777" w:rsidR="00BD05CE" w:rsidRDefault="00BD05CE" w:rsidP="00013E6E">
      <w:pPr>
        <w:pBdr>
          <w:top w:val="none" w:sz="0" w:space="0" w:color="000000"/>
          <w:left w:val="none" w:sz="0" w:space="0" w:color="000000"/>
          <w:bottom w:val="none" w:sz="0" w:space="0" w:color="000000"/>
          <w:right w:val="none" w:sz="0" w:space="0" w:color="000000"/>
          <w:between w:val="none" w:sz="0" w:space="0" w:color="000000"/>
        </w:pBdr>
        <w:jc w:val="both"/>
        <w:rPr>
          <w:rFonts w:eastAsia="Arial" w:cs="Arial"/>
          <w:color w:val="000000"/>
        </w:rPr>
      </w:pPr>
    </w:p>
    <w:tbl>
      <w:tblPr>
        <w:tblW w:w="85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555"/>
      </w:tblGrid>
      <w:tr w:rsidR="00BD05CE" w14:paraId="5F4B3DD6" w14:textId="77777777" w:rsidTr="006F4880">
        <w:trPr>
          <w:trHeight w:val="2174"/>
        </w:trPr>
        <w:tc>
          <w:tcPr>
            <w:tcW w:w="8555" w:type="dxa"/>
            <w:tcBorders>
              <w:top w:val="nil"/>
              <w:left w:val="nil"/>
              <w:bottom w:val="nil"/>
              <w:right w:val="nil"/>
            </w:tcBorders>
            <w:shd w:val="clear" w:color="auto" w:fill="auto"/>
            <w:tcMar>
              <w:top w:w="80" w:type="dxa"/>
              <w:left w:w="800" w:type="dxa"/>
              <w:bottom w:w="80" w:type="dxa"/>
              <w:right w:w="80" w:type="dxa"/>
            </w:tcMar>
            <w:vAlign w:val="center"/>
          </w:tcPr>
          <w:p w14:paraId="28286BEE" w14:textId="2BB62DB5" w:rsidR="00BD05CE" w:rsidRPr="003B68EA" w:rsidRDefault="00216386" w:rsidP="0079536A">
            <w:pPr>
              <w:pBdr>
                <w:top w:val="nil"/>
                <w:left w:val="nil"/>
                <w:bottom w:val="nil"/>
                <w:right w:val="nil"/>
                <w:between w:val="nil"/>
              </w:pBdr>
              <w:jc w:val="center"/>
              <w:rPr>
                <w:b/>
                <w:color w:val="000000"/>
                <w:sz w:val="44"/>
                <w:szCs w:val="44"/>
              </w:rPr>
            </w:pPr>
            <w:r w:rsidRPr="003B68EA">
              <w:rPr>
                <w:b/>
                <w:color w:val="000000"/>
                <w:sz w:val="44"/>
                <w:szCs w:val="44"/>
              </w:rPr>
              <w:t>QUICKCOVER INSURANCE</w:t>
            </w:r>
          </w:p>
          <w:p w14:paraId="3279D6BA" w14:textId="77777777" w:rsidR="00216386" w:rsidRDefault="00216386" w:rsidP="0079536A">
            <w:pPr>
              <w:pBdr>
                <w:top w:val="nil"/>
                <w:left w:val="nil"/>
                <w:bottom w:val="nil"/>
                <w:right w:val="nil"/>
                <w:between w:val="nil"/>
              </w:pBdr>
              <w:jc w:val="center"/>
              <w:rPr>
                <w:b/>
                <w:color w:val="000000"/>
                <w:sz w:val="40"/>
                <w:szCs w:val="40"/>
              </w:rPr>
            </w:pPr>
          </w:p>
          <w:p w14:paraId="40A0845D" w14:textId="77777777" w:rsidR="00216386" w:rsidRDefault="00216386" w:rsidP="0079536A">
            <w:pPr>
              <w:pBdr>
                <w:top w:val="nil"/>
                <w:left w:val="nil"/>
                <w:bottom w:val="nil"/>
                <w:right w:val="nil"/>
                <w:between w:val="nil"/>
              </w:pBdr>
              <w:jc w:val="center"/>
              <w:rPr>
                <w:b/>
                <w:color w:val="000000"/>
                <w:sz w:val="40"/>
                <w:szCs w:val="40"/>
              </w:rPr>
            </w:pPr>
          </w:p>
          <w:p w14:paraId="2870DD77" w14:textId="77777777" w:rsidR="00216386" w:rsidRDefault="00216386" w:rsidP="0079536A">
            <w:pPr>
              <w:pBdr>
                <w:top w:val="nil"/>
                <w:left w:val="nil"/>
                <w:bottom w:val="nil"/>
                <w:right w:val="nil"/>
                <w:between w:val="nil"/>
              </w:pBdr>
              <w:jc w:val="center"/>
              <w:rPr>
                <w:b/>
                <w:color w:val="000000"/>
                <w:sz w:val="40"/>
                <w:szCs w:val="40"/>
              </w:rPr>
            </w:pPr>
          </w:p>
          <w:p w14:paraId="7546F223" w14:textId="77777777" w:rsidR="00216386" w:rsidRDefault="00216386" w:rsidP="0079536A">
            <w:pPr>
              <w:pBdr>
                <w:top w:val="nil"/>
                <w:left w:val="nil"/>
                <w:bottom w:val="nil"/>
                <w:right w:val="nil"/>
                <w:between w:val="nil"/>
              </w:pBdr>
              <w:jc w:val="center"/>
              <w:rPr>
                <w:b/>
                <w:color w:val="000000"/>
                <w:sz w:val="40"/>
                <w:szCs w:val="40"/>
              </w:rPr>
            </w:pPr>
          </w:p>
          <w:p w14:paraId="28237F66" w14:textId="77777777" w:rsidR="00216386" w:rsidRPr="003B68EA" w:rsidRDefault="00216386" w:rsidP="0079536A">
            <w:pPr>
              <w:pBdr>
                <w:top w:val="nil"/>
                <w:left w:val="nil"/>
                <w:bottom w:val="nil"/>
                <w:right w:val="nil"/>
                <w:between w:val="nil"/>
              </w:pBdr>
              <w:jc w:val="center"/>
              <w:rPr>
                <w:b/>
                <w:color w:val="000000"/>
                <w:sz w:val="44"/>
                <w:szCs w:val="44"/>
              </w:rPr>
            </w:pPr>
          </w:p>
          <w:p w14:paraId="1A93D9AF" w14:textId="7DB54E54" w:rsidR="00216386" w:rsidRPr="003B68EA" w:rsidRDefault="00216386" w:rsidP="0079536A">
            <w:pPr>
              <w:pBdr>
                <w:top w:val="nil"/>
                <w:left w:val="nil"/>
                <w:bottom w:val="nil"/>
                <w:right w:val="nil"/>
                <w:between w:val="nil"/>
              </w:pBdr>
              <w:jc w:val="center"/>
              <w:rPr>
                <w:b/>
                <w:color w:val="000000"/>
                <w:sz w:val="44"/>
                <w:szCs w:val="44"/>
              </w:rPr>
            </w:pPr>
            <w:r w:rsidRPr="003B68EA">
              <w:rPr>
                <w:b/>
                <w:color w:val="000000"/>
                <w:sz w:val="44"/>
                <w:szCs w:val="44"/>
              </w:rPr>
              <w:t>ISP-</w:t>
            </w:r>
            <w:r w:rsidR="00B42325">
              <w:rPr>
                <w:b/>
                <w:color w:val="000000"/>
                <w:sz w:val="44"/>
                <w:szCs w:val="44"/>
              </w:rPr>
              <w:t>DP</w:t>
            </w:r>
            <w:r w:rsidRPr="003B68EA">
              <w:rPr>
                <w:b/>
                <w:color w:val="000000"/>
                <w:sz w:val="44"/>
                <w:szCs w:val="44"/>
              </w:rPr>
              <w:t>-A0</w:t>
            </w:r>
            <w:r w:rsidR="00161A55">
              <w:rPr>
                <w:b/>
                <w:color w:val="000000"/>
                <w:sz w:val="44"/>
                <w:szCs w:val="44"/>
              </w:rPr>
              <w:t>3</w:t>
            </w:r>
          </w:p>
          <w:p w14:paraId="31C14A46" w14:textId="77777777" w:rsidR="00BD05CE" w:rsidRDefault="00810BBE" w:rsidP="0079536A">
            <w:pPr>
              <w:pBdr>
                <w:top w:val="nil"/>
                <w:left w:val="nil"/>
                <w:bottom w:val="nil"/>
                <w:right w:val="nil"/>
                <w:between w:val="nil"/>
              </w:pBdr>
              <w:jc w:val="center"/>
              <w:rPr>
                <w:rFonts w:eastAsia="Arial" w:cs="Arial"/>
                <w:b/>
                <w:color w:val="000000"/>
              </w:rPr>
            </w:pPr>
            <w:r w:rsidRPr="003B68EA">
              <w:rPr>
                <w:b/>
                <w:color w:val="000000"/>
                <w:sz w:val="44"/>
                <w:szCs w:val="44"/>
              </w:rPr>
              <w:t>[Internal]</w:t>
            </w:r>
          </w:p>
        </w:tc>
      </w:tr>
    </w:tbl>
    <w:p w14:paraId="649035D9" w14:textId="77777777" w:rsidR="00BD05CE" w:rsidRDefault="00BD05CE" w:rsidP="0079536A">
      <w:pPr>
        <w:pBdr>
          <w:top w:val="none" w:sz="0" w:space="0" w:color="000000"/>
          <w:left w:val="none" w:sz="0" w:space="0" w:color="000000"/>
          <w:bottom w:val="none" w:sz="0" w:space="0" w:color="000000"/>
          <w:right w:val="none" w:sz="0" w:space="0" w:color="000000"/>
          <w:between w:val="none" w:sz="0" w:space="0" w:color="000000"/>
        </w:pBdr>
        <w:jc w:val="center"/>
        <w:rPr>
          <w:rFonts w:eastAsia="Arial" w:cs="Arial"/>
          <w:color w:val="000000"/>
        </w:rPr>
      </w:pPr>
    </w:p>
    <w:tbl>
      <w:tblPr>
        <w:tblW w:w="88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887"/>
      </w:tblGrid>
      <w:tr w:rsidR="00BD05CE" w14:paraId="30715E51" w14:textId="77777777" w:rsidTr="006F4880">
        <w:trPr>
          <w:trHeight w:val="4433"/>
        </w:trPr>
        <w:tc>
          <w:tcPr>
            <w:tcW w:w="8887" w:type="dxa"/>
            <w:tcBorders>
              <w:top w:val="nil"/>
              <w:left w:val="nil"/>
              <w:bottom w:val="nil"/>
              <w:right w:val="nil"/>
            </w:tcBorders>
            <w:shd w:val="clear" w:color="auto" w:fill="auto"/>
            <w:tcMar>
              <w:top w:w="80" w:type="dxa"/>
              <w:left w:w="800" w:type="dxa"/>
              <w:bottom w:w="80" w:type="dxa"/>
              <w:right w:w="80" w:type="dxa"/>
            </w:tcMar>
            <w:vAlign w:val="center"/>
          </w:tcPr>
          <w:p w14:paraId="0B6EB062" w14:textId="7507CB4F" w:rsidR="00BD05CE" w:rsidRPr="00EA4E66" w:rsidRDefault="00B42325" w:rsidP="0079536A">
            <w:pPr>
              <w:pBdr>
                <w:top w:val="nil"/>
                <w:left w:val="nil"/>
                <w:bottom w:val="nil"/>
                <w:right w:val="nil"/>
                <w:between w:val="nil"/>
              </w:pBdr>
              <w:jc w:val="center"/>
              <w:rPr>
                <w:b/>
                <w:color w:val="000000"/>
                <w:sz w:val="44"/>
                <w:szCs w:val="44"/>
              </w:rPr>
            </w:pPr>
            <w:r>
              <w:rPr>
                <w:b/>
                <w:color w:val="000000"/>
                <w:sz w:val="44"/>
                <w:szCs w:val="44"/>
              </w:rPr>
              <w:t xml:space="preserve">Disciplinary </w:t>
            </w:r>
            <w:r w:rsidR="0079536A">
              <w:rPr>
                <w:b/>
                <w:color w:val="000000"/>
                <w:sz w:val="44"/>
                <w:szCs w:val="44"/>
              </w:rPr>
              <w:t>Process</w:t>
            </w:r>
            <w:r w:rsidR="00EA4E66">
              <w:rPr>
                <w:b/>
                <w:color w:val="000000"/>
                <w:sz w:val="44"/>
                <w:szCs w:val="44"/>
              </w:rPr>
              <w:t xml:space="preserve"> </w:t>
            </w:r>
            <w:r w:rsidR="00810BBE" w:rsidRPr="003B68EA">
              <w:rPr>
                <w:b/>
                <w:color w:val="000000"/>
                <w:sz w:val="44"/>
                <w:szCs w:val="44"/>
              </w:rPr>
              <w:t>Policy</w:t>
            </w:r>
          </w:p>
        </w:tc>
      </w:tr>
    </w:tbl>
    <w:p w14:paraId="083C248B" w14:textId="77777777" w:rsidR="00BD05CE" w:rsidRDefault="00BD05CE" w:rsidP="0079536A">
      <w:pPr>
        <w:pBdr>
          <w:top w:val="none" w:sz="0" w:space="0" w:color="000000"/>
          <w:left w:val="none" w:sz="0" w:space="0" w:color="000000"/>
          <w:bottom w:val="none" w:sz="0" w:space="0" w:color="000000"/>
          <w:right w:val="none" w:sz="0" w:space="0" w:color="000000"/>
          <w:between w:val="none" w:sz="0" w:space="0" w:color="000000"/>
        </w:pBdr>
        <w:jc w:val="center"/>
        <w:rPr>
          <w:rFonts w:eastAsia="Arial" w:cs="Arial"/>
          <w:color w:val="000000"/>
        </w:rPr>
      </w:pPr>
    </w:p>
    <w:tbl>
      <w:tblPr>
        <w:tblW w:w="84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490"/>
      </w:tblGrid>
      <w:tr w:rsidR="00BD05CE" w14:paraId="74045F5F" w14:textId="77777777" w:rsidTr="006F4880">
        <w:trPr>
          <w:trHeight w:val="3538"/>
        </w:trPr>
        <w:tc>
          <w:tcPr>
            <w:tcW w:w="8490" w:type="dxa"/>
            <w:tcBorders>
              <w:top w:val="nil"/>
              <w:left w:val="nil"/>
              <w:bottom w:val="nil"/>
              <w:right w:val="nil"/>
            </w:tcBorders>
            <w:shd w:val="clear" w:color="auto" w:fill="auto"/>
            <w:tcMar>
              <w:top w:w="80" w:type="dxa"/>
              <w:left w:w="800" w:type="dxa"/>
              <w:bottom w:w="80" w:type="dxa"/>
              <w:right w:w="80" w:type="dxa"/>
            </w:tcMar>
            <w:vAlign w:val="center"/>
          </w:tcPr>
          <w:p w14:paraId="0652972E" w14:textId="77777777" w:rsidR="00BD05CE" w:rsidRPr="003B68EA" w:rsidRDefault="00810BBE" w:rsidP="0079536A">
            <w:pPr>
              <w:jc w:val="center"/>
              <w:rPr>
                <w:b/>
                <w:color w:val="000000"/>
                <w:sz w:val="40"/>
                <w:szCs w:val="40"/>
              </w:rPr>
            </w:pPr>
            <w:r w:rsidRPr="003B68EA">
              <w:rPr>
                <w:b/>
                <w:color w:val="000000"/>
                <w:sz w:val="40"/>
                <w:szCs w:val="40"/>
              </w:rPr>
              <w:t xml:space="preserve">Version </w:t>
            </w:r>
            <w:r w:rsidRPr="003B68EA">
              <w:rPr>
                <w:b/>
                <w:smallCaps/>
                <w:color w:val="000000"/>
                <w:sz w:val="40"/>
                <w:szCs w:val="40"/>
              </w:rPr>
              <w:t>1</w:t>
            </w:r>
          </w:p>
          <w:p w14:paraId="297E7968" w14:textId="6BC829A0" w:rsidR="00BD05CE" w:rsidRPr="003B68EA" w:rsidRDefault="00216386" w:rsidP="0079536A">
            <w:pPr>
              <w:pBdr>
                <w:top w:val="none" w:sz="0" w:space="0" w:color="000000"/>
                <w:left w:val="none" w:sz="0" w:space="0" w:color="000000"/>
                <w:bottom w:val="none" w:sz="0" w:space="0" w:color="000000"/>
                <w:right w:val="none" w:sz="0" w:space="0" w:color="000000"/>
                <w:between w:val="none" w:sz="0" w:space="0" w:color="000000"/>
              </w:pBdr>
              <w:spacing w:before="80"/>
              <w:jc w:val="center"/>
              <w:rPr>
                <w:smallCaps/>
                <w:color w:val="000000"/>
                <w:sz w:val="32"/>
                <w:szCs w:val="32"/>
              </w:rPr>
            </w:pPr>
            <w:r w:rsidRPr="003B68EA">
              <w:rPr>
                <w:b/>
                <w:smallCaps/>
                <w:sz w:val="32"/>
                <w:szCs w:val="32"/>
              </w:rPr>
              <w:t>1</w:t>
            </w:r>
            <w:r w:rsidR="002D6BC7">
              <w:rPr>
                <w:b/>
                <w:smallCaps/>
                <w:sz w:val="32"/>
                <w:szCs w:val="32"/>
              </w:rPr>
              <w:t>3</w:t>
            </w:r>
            <w:r w:rsidR="00810BBE" w:rsidRPr="003B68EA">
              <w:rPr>
                <w:b/>
                <w:smallCaps/>
                <w:sz w:val="32"/>
                <w:szCs w:val="32"/>
              </w:rPr>
              <w:t xml:space="preserve">th </w:t>
            </w:r>
            <w:r w:rsidRPr="003B68EA">
              <w:rPr>
                <w:b/>
                <w:smallCaps/>
                <w:sz w:val="32"/>
                <w:szCs w:val="32"/>
              </w:rPr>
              <w:t>JULY</w:t>
            </w:r>
            <w:r w:rsidR="00810BBE" w:rsidRPr="003B68EA">
              <w:rPr>
                <w:b/>
                <w:smallCaps/>
                <w:color w:val="000000"/>
                <w:sz w:val="32"/>
                <w:szCs w:val="32"/>
              </w:rPr>
              <w:t xml:space="preserve"> 202</w:t>
            </w:r>
            <w:r w:rsidRPr="003B68EA">
              <w:rPr>
                <w:b/>
                <w:smallCaps/>
                <w:color w:val="000000"/>
                <w:sz w:val="32"/>
                <w:szCs w:val="32"/>
              </w:rPr>
              <w:t>3</w:t>
            </w:r>
          </w:p>
        </w:tc>
      </w:tr>
    </w:tbl>
    <w:p w14:paraId="66CBC27C" w14:textId="77777777" w:rsidR="00BD05CE" w:rsidRDefault="00BD05CE" w:rsidP="00013E6E">
      <w:pPr>
        <w:pBdr>
          <w:top w:val="none" w:sz="0" w:space="0" w:color="000000"/>
          <w:left w:val="none" w:sz="0" w:space="0" w:color="000000"/>
          <w:bottom w:val="none" w:sz="0" w:space="0" w:color="000000"/>
          <w:right w:val="none" w:sz="0" w:space="0" w:color="000000"/>
          <w:between w:val="none" w:sz="0" w:space="0" w:color="000000"/>
        </w:pBdr>
        <w:jc w:val="both"/>
        <w:rPr>
          <w:rFonts w:eastAsia="Arial" w:cs="Arial"/>
          <w:color w:val="000000"/>
        </w:rPr>
      </w:pPr>
    </w:p>
    <w:p w14:paraId="31F0FC5E" w14:textId="77777777" w:rsidR="00BD05CE" w:rsidRDefault="00BD05CE" w:rsidP="00013E6E">
      <w:pPr>
        <w:pBdr>
          <w:top w:val="none" w:sz="0" w:space="0" w:color="000000"/>
          <w:left w:val="none" w:sz="0" w:space="0" w:color="000000"/>
          <w:bottom w:val="none" w:sz="0" w:space="0" w:color="000000"/>
          <w:right w:val="none" w:sz="0" w:space="0" w:color="000000"/>
          <w:between w:val="none" w:sz="0" w:space="0" w:color="000000"/>
        </w:pBdr>
        <w:ind w:left="2880"/>
        <w:jc w:val="both"/>
        <w:rPr>
          <w:rFonts w:eastAsia="Arial" w:cs="Arial"/>
          <w:b/>
          <w:color w:val="000000"/>
        </w:rPr>
      </w:pPr>
    </w:p>
    <w:p w14:paraId="41435F13" w14:textId="77777777" w:rsidR="00BD05CE" w:rsidRDefault="00BD05CE" w:rsidP="00013E6E">
      <w:pPr>
        <w:pBdr>
          <w:top w:val="nil"/>
          <w:left w:val="nil"/>
          <w:bottom w:val="single" w:sz="4" w:space="0" w:color="000000"/>
          <w:right w:val="nil"/>
          <w:between w:val="nil"/>
        </w:pBdr>
        <w:tabs>
          <w:tab w:val="left" w:pos="2160"/>
        </w:tabs>
        <w:jc w:val="both"/>
        <w:rPr>
          <w:b/>
        </w:rPr>
      </w:pPr>
    </w:p>
    <w:p w14:paraId="50A33691" w14:textId="77777777" w:rsidR="00BD05CE" w:rsidRDefault="00BD05CE" w:rsidP="00013E6E">
      <w:pPr>
        <w:pBdr>
          <w:top w:val="nil"/>
          <w:left w:val="nil"/>
          <w:bottom w:val="single" w:sz="4" w:space="0" w:color="000000"/>
          <w:right w:val="nil"/>
          <w:between w:val="nil"/>
        </w:pBdr>
        <w:tabs>
          <w:tab w:val="left" w:pos="2160"/>
        </w:tabs>
        <w:jc w:val="both"/>
        <w:rPr>
          <w:b/>
        </w:rPr>
      </w:pPr>
    </w:p>
    <w:p w14:paraId="20712A46" w14:textId="77777777" w:rsidR="00BD05CE" w:rsidRPr="00456DE4" w:rsidRDefault="00BD05CE" w:rsidP="00013E6E">
      <w:pPr>
        <w:pBdr>
          <w:top w:val="nil"/>
          <w:left w:val="nil"/>
          <w:bottom w:val="single" w:sz="4" w:space="0" w:color="000000"/>
          <w:right w:val="nil"/>
          <w:between w:val="nil"/>
        </w:pBdr>
        <w:tabs>
          <w:tab w:val="left" w:pos="2160"/>
        </w:tabs>
        <w:jc w:val="both"/>
        <w:rPr>
          <w:b/>
        </w:rPr>
      </w:pPr>
    </w:p>
    <w:p w14:paraId="306F91DA" w14:textId="77777777" w:rsidR="00BD05CE" w:rsidRPr="00456DE4" w:rsidRDefault="00810BBE" w:rsidP="00013E6E">
      <w:pPr>
        <w:pBdr>
          <w:top w:val="nil"/>
          <w:left w:val="nil"/>
          <w:bottom w:val="single" w:sz="4" w:space="0" w:color="000000"/>
          <w:right w:val="nil"/>
          <w:between w:val="nil"/>
        </w:pBdr>
        <w:tabs>
          <w:tab w:val="left" w:pos="2160"/>
        </w:tabs>
        <w:jc w:val="both"/>
        <w:rPr>
          <w:b/>
          <w:color w:val="000000"/>
        </w:rPr>
      </w:pPr>
      <w:r w:rsidRPr="00456DE4">
        <w:rPr>
          <w:b/>
          <w:color w:val="000000"/>
        </w:rPr>
        <w:t>Document Reference</w:t>
      </w:r>
    </w:p>
    <w:tbl>
      <w:tblPr>
        <w:tblW w:w="100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160"/>
        <w:gridCol w:w="7919"/>
      </w:tblGrid>
      <w:tr w:rsidR="00BD05CE" w:rsidRPr="00456DE4" w14:paraId="41751DE0"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433B2A8B"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Document Code:</w:t>
            </w:r>
          </w:p>
        </w:tc>
        <w:tc>
          <w:tcPr>
            <w:tcW w:w="7919" w:type="dxa"/>
            <w:tcBorders>
              <w:top w:val="nil"/>
              <w:left w:val="nil"/>
              <w:bottom w:val="nil"/>
              <w:right w:val="nil"/>
            </w:tcBorders>
            <w:shd w:val="clear" w:color="auto" w:fill="auto"/>
            <w:tcMar>
              <w:top w:w="80" w:type="dxa"/>
              <w:left w:w="80" w:type="dxa"/>
              <w:bottom w:w="80" w:type="dxa"/>
              <w:right w:w="80" w:type="dxa"/>
            </w:tcMar>
          </w:tcPr>
          <w:p w14:paraId="4FDBE1E0" w14:textId="27160859"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color w:val="000000"/>
              </w:rPr>
              <w:t>I</w:t>
            </w:r>
            <w:r w:rsidR="00456DE4" w:rsidRPr="00456DE4">
              <w:rPr>
                <w:color w:val="000000"/>
              </w:rPr>
              <w:t>SP</w:t>
            </w:r>
            <w:r w:rsidR="00161A55">
              <w:rPr>
                <w:color w:val="000000"/>
              </w:rPr>
              <w:t xml:space="preserve">- </w:t>
            </w:r>
            <w:r w:rsidR="00661739">
              <w:rPr>
                <w:color w:val="000000"/>
              </w:rPr>
              <w:t>DP</w:t>
            </w:r>
            <w:r w:rsidRPr="00456DE4">
              <w:rPr>
                <w:color w:val="000000"/>
              </w:rPr>
              <w:t>-A0</w:t>
            </w:r>
            <w:r w:rsidR="00661739">
              <w:rPr>
                <w:color w:val="000000"/>
              </w:rPr>
              <w:t>4</w:t>
            </w:r>
          </w:p>
        </w:tc>
      </w:tr>
      <w:tr w:rsidR="00BD05CE" w:rsidRPr="00456DE4" w14:paraId="1713C0B2"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4507E980"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Document title:</w:t>
            </w:r>
          </w:p>
        </w:tc>
        <w:tc>
          <w:tcPr>
            <w:tcW w:w="7919" w:type="dxa"/>
            <w:tcBorders>
              <w:top w:val="nil"/>
              <w:left w:val="nil"/>
              <w:bottom w:val="nil"/>
              <w:right w:val="nil"/>
            </w:tcBorders>
            <w:shd w:val="clear" w:color="auto" w:fill="auto"/>
            <w:tcMar>
              <w:top w:w="80" w:type="dxa"/>
              <w:left w:w="80" w:type="dxa"/>
              <w:bottom w:w="80" w:type="dxa"/>
              <w:right w:w="80" w:type="dxa"/>
            </w:tcMar>
          </w:tcPr>
          <w:p w14:paraId="5B95A625" w14:textId="1BC2E007" w:rsidR="00BD05CE" w:rsidRPr="00456DE4" w:rsidRDefault="00661739"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661739">
              <w:rPr>
                <w:color w:val="000000"/>
              </w:rPr>
              <w:t xml:space="preserve">Disciplinary Process </w:t>
            </w:r>
            <w:r w:rsidR="00810BBE" w:rsidRPr="00456DE4">
              <w:rPr>
                <w:color w:val="000000"/>
              </w:rPr>
              <w:t>Policy</w:t>
            </w:r>
          </w:p>
        </w:tc>
      </w:tr>
      <w:tr w:rsidR="00BD05CE" w:rsidRPr="00456DE4" w14:paraId="2054104E"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6BD42BAD"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Filename:</w:t>
            </w:r>
          </w:p>
        </w:tc>
        <w:tc>
          <w:tcPr>
            <w:tcW w:w="7919" w:type="dxa"/>
            <w:tcBorders>
              <w:top w:val="nil"/>
              <w:left w:val="nil"/>
              <w:bottom w:val="nil"/>
              <w:right w:val="nil"/>
            </w:tcBorders>
            <w:shd w:val="clear" w:color="auto" w:fill="auto"/>
            <w:tcMar>
              <w:top w:w="80" w:type="dxa"/>
              <w:left w:w="80" w:type="dxa"/>
              <w:bottom w:w="80" w:type="dxa"/>
              <w:right w:w="80" w:type="dxa"/>
            </w:tcMar>
          </w:tcPr>
          <w:p w14:paraId="459C82D5" w14:textId="4447E57F" w:rsidR="00BD05CE" w:rsidRPr="00456DE4" w:rsidRDefault="00161A55"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color w:val="000000"/>
              </w:rPr>
              <w:t>ISP</w:t>
            </w:r>
            <w:r>
              <w:rPr>
                <w:color w:val="000000"/>
              </w:rPr>
              <w:t xml:space="preserve">- </w:t>
            </w:r>
            <w:r w:rsidR="00661739">
              <w:rPr>
                <w:color w:val="000000"/>
              </w:rPr>
              <w:t>DP</w:t>
            </w:r>
            <w:r w:rsidRPr="00456DE4">
              <w:rPr>
                <w:color w:val="000000"/>
              </w:rPr>
              <w:t>-A0</w:t>
            </w:r>
            <w:r w:rsidR="00661739">
              <w:rPr>
                <w:color w:val="000000"/>
              </w:rPr>
              <w:t>4</w:t>
            </w:r>
            <w:r>
              <w:rPr>
                <w:color w:val="000000"/>
              </w:rPr>
              <w:t xml:space="preserve"> </w:t>
            </w:r>
            <w:r w:rsidR="00661739" w:rsidRPr="00661739">
              <w:rPr>
                <w:color w:val="000000"/>
              </w:rPr>
              <w:t xml:space="preserve">Disciplinary Process </w:t>
            </w:r>
            <w:r w:rsidR="00810BBE" w:rsidRPr="00456DE4">
              <w:rPr>
                <w:color w:val="000000"/>
              </w:rPr>
              <w:t>Policy</w:t>
            </w:r>
          </w:p>
        </w:tc>
      </w:tr>
      <w:tr w:rsidR="00BD05CE" w:rsidRPr="00456DE4" w14:paraId="025465E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54023B87"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Author:</w:t>
            </w:r>
          </w:p>
        </w:tc>
        <w:tc>
          <w:tcPr>
            <w:tcW w:w="7919" w:type="dxa"/>
            <w:tcBorders>
              <w:top w:val="nil"/>
              <w:left w:val="nil"/>
              <w:bottom w:val="nil"/>
              <w:right w:val="nil"/>
            </w:tcBorders>
            <w:shd w:val="clear" w:color="auto" w:fill="auto"/>
            <w:tcMar>
              <w:top w:w="80" w:type="dxa"/>
              <w:left w:w="80" w:type="dxa"/>
              <w:bottom w:w="80" w:type="dxa"/>
              <w:right w:w="80" w:type="dxa"/>
            </w:tcMar>
          </w:tcPr>
          <w:p w14:paraId="74B296E9" w14:textId="77777777" w:rsidR="00BD05CE" w:rsidRPr="00456DE4" w:rsidRDefault="00C8708D"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color w:val="000000"/>
              </w:rPr>
              <w:t>Consultant</w:t>
            </w:r>
          </w:p>
        </w:tc>
      </w:tr>
      <w:tr w:rsidR="00BD05CE" w:rsidRPr="00456DE4" w14:paraId="69F7AF02"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7AD7038B" w14:textId="77777777" w:rsidR="00BD05CE" w:rsidRPr="000C2B35"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bCs/>
                <w:color w:val="000000"/>
              </w:rPr>
            </w:pPr>
            <w:r w:rsidRPr="000C2B35">
              <w:rPr>
                <w:bCs/>
                <w:color w:val="000000"/>
              </w:rPr>
              <w:t>Owner:</w:t>
            </w:r>
          </w:p>
        </w:tc>
        <w:tc>
          <w:tcPr>
            <w:tcW w:w="7919" w:type="dxa"/>
            <w:tcBorders>
              <w:top w:val="nil"/>
              <w:left w:val="nil"/>
              <w:bottom w:val="nil"/>
              <w:right w:val="nil"/>
            </w:tcBorders>
            <w:shd w:val="clear" w:color="auto" w:fill="auto"/>
            <w:tcMar>
              <w:top w:w="80" w:type="dxa"/>
              <w:left w:w="80" w:type="dxa"/>
              <w:bottom w:w="80" w:type="dxa"/>
              <w:right w:w="80" w:type="dxa"/>
            </w:tcMar>
          </w:tcPr>
          <w:p w14:paraId="25AFF285" w14:textId="49172FB4" w:rsidR="00BD05CE" w:rsidRPr="000C2B35" w:rsidRDefault="000C2B35"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bCs/>
                <w:color w:val="000000"/>
              </w:rPr>
            </w:pPr>
            <w:proofErr w:type="spellStart"/>
            <w:r w:rsidRPr="000C2B35">
              <w:rPr>
                <w:bCs/>
                <w:color w:val="000000"/>
              </w:rPr>
              <w:t>QuickCover</w:t>
            </w:r>
            <w:proofErr w:type="spellEnd"/>
            <w:r w:rsidRPr="000C2B35">
              <w:rPr>
                <w:bCs/>
                <w:color w:val="000000"/>
              </w:rPr>
              <w:t xml:space="preserve"> Insurance</w:t>
            </w:r>
          </w:p>
        </w:tc>
      </w:tr>
      <w:tr w:rsidR="00BD05CE" w:rsidRPr="00456DE4" w14:paraId="17A5CDD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5E01BFA2"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Date:</w:t>
            </w:r>
          </w:p>
        </w:tc>
        <w:tc>
          <w:tcPr>
            <w:tcW w:w="7919" w:type="dxa"/>
            <w:tcBorders>
              <w:top w:val="nil"/>
              <w:left w:val="nil"/>
              <w:bottom w:val="nil"/>
              <w:right w:val="nil"/>
            </w:tcBorders>
            <w:shd w:val="clear" w:color="auto" w:fill="auto"/>
            <w:tcMar>
              <w:top w:w="80" w:type="dxa"/>
              <w:left w:w="80" w:type="dxa"/>
              <w:bottom w:w="80" w:type="dxa"/>
              <w:right w:w="80" w:type="dxa"/>
            </w:tcMar>
          </w:tcPr>
          <w:p w14:paraId="042196E0" w14:textId="0AA74B07" w:rsidR="00BD05CE" w:rsidRPr="00456DE4" w:rsidRDefault="0074563B"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t>1</w:t>
            </w:r>
            <w:r w:rsidR="00B0595C">
              <w:t>3</w:t>
            </w:r>
            <w:r w:rsidR="00810BBE" w:rsidRPr="00456DE4">
              <w:t xml:space="preserve">th </w:t>
            </w:r>
            <w:r>
              <w:t>July</w:t>
            </w:r>
            <w:r w:rsidR="00810BBE" w:rsidRPr="00456DE4">
              <w:rPr>
                <w:color w:val="000000"/>
              </w:rPr>
              <w:t xml:space="preserve"> 202</w:t>
            </w:r>
            <w:r w:rsidR="001E7C57">
              <w:rPr>
                <w:color w:val="000000"/>
              </w:rPr>
              <w:t>3</w:t>
            </w:r>
          </w:p>
        </w:tc>
      </w:tr>
      <w:tr w:rsidR="00BD05CE" w:rsidRPr="00456DE4" w14:paraId="032467AB"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4ED783DB"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Version:</w:t>
            </w:r>
          </w:p>
        </w:tc>
        <w:tc>
          <w:tcPr>
            <w:tcW w:w="7919" w:type="dxa"/>
            <w:tcBorders>
              <w:top w:val="nil"/>
              <w:left w:val="nil"/>
              <w:bottom w:val="nil"/>
              <w:right w:val="nil"/>
            </w:tcBorders>
            <w:shd w:val="clear" w:color="auto" w:fill="auto"/>
            <w:tcMar>
              <w:top w:w="80" w:type="dxa"/>
              <w:left w:w="80" w:type="dxa"/>
              <w:bottom w:w="80" w:type="dxa"/>
              <w:right w:w="80" w:type="dxa"/>
            </w:tcMar>
          </w:tcPr>
          <w:p w14:paraId="3CEA49F7"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color w:val="000000"/>
              </w:rPr>
              <w:t>1.0</w:t>
            </w:r>
          </w:p>
        </w:tc>
      </w:tr>
      <w:tr w:rsidR="00BD05CE" w:rsidRPr="00456DE4" w14:paraId="49809D3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26A9C3EB" w14:textId="77777777" w:rsidR="00BD05CE" w:rsidRPr="00456DE4"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rsidRPr="00456DE4">
              <w:rPr>
                <w:b/>
                <w:color w:val="000000"/>
              </w:rPr>
              <w:t>Status:</w:t>
            </w:r>
          </w:p>
        </w:tc>
        <w:tc>
          <w:tcPr>
            <w:tcW w:w="7919" w:type="dxa"/>
            <w:tcBorders>
              <w:top w:val="nil"/>
              <w:left w:val="nil"/>
              <w:bottom w:val="nil"/>
              <w:right w:val="nil"/>
            </w:tcBorders>
            <w:shd w:val="clear" w:color="auto" w:fill="auto"/>
            <w:tcMar>
              <w:top w:w="80" w:type="dxa"/>
              <w:left w:w="80" w:type="dxa"/>
              <w:bottom w:w="80" w:type="dxa"/>
              <w:right w:w="80" w:type="dxa"/>
            </w:tcMar>
          </w:tcPr>
          <w:p w14:paraId="59CDDC13" w14:textId="100FF412" w:rsidR="00BD05CE" w:rsidRPr="00456DE4" w:rsidRDefault="0074563B"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color w:val="000000"/>
              </w:rPr>
            </w:pPr>
            <w:r>
              <w:t>Draft</w:t>
            </w:r>
          </w:p>
        </w:tc>
      </w:tr>
    </w:tbl>
    <w:p w14:paraId="661D3348" w14:textId="77777777" w:rsidR="00BD05CE" w:rsidRDefault="00810BBE" w:rsidP="00013E6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jc w:val="both"/>
        <w:rPr>
          <w:b/>
          <w:color w:val="000000"/>
        </w:rPr>
      </w:pPr>
      <w:r>
        <w:rPr>
          <w:b/>
          <w:color w:val="000000"/>
        </w:rPr>
        <w:t>Revision Record</w:t>
      </w:r>
    </w:p>
    <w:tbl>
      <w:tblPr>
        <w:tblW w:w="98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1237"/>
        <w:gridCol w:w="1529"/>
        <w:gridCol w:w="4946"/>
        <w:gridCol w:w="2158"/>
      </w:tblGrid>
      <w:tr w:rsidR="00BD05CE" w14:paraId="1D73E5B7" w14:textId="77777777">
        <w:trPr>
          <w:trHeight w:val="290"/>
        </w:trPr>
        <w:tc>
          <w:tcPr>
            <w:tcW w:w="123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45303E" w14:textId="77777777" w:rsidR="00BD05CE" w:rsidRDefault="00810BBE" w:rsidP="00013E6E">
            <w:pPr>
              <w:pBdr>
                <w:top w:val="nil"/>
                <w:left w:val="nil"/>
                <w:bottom w:val="nil"/>
                <w:right w:val="nil"/>
                <w:between w:val="nil"/>
              </w:pBdr>
              <w:spacing w:before="20" w:after="20"/>
              <w:jc w:val="both"/>
              <w:rPr>
                <w:color w:val="000000"/>
              </w:rPr>
            </w:pPr>
            <w:r>
              <w:rPr>
                <w:b/>
                <w:color w:val="000000"/>
              </w:rPr>
              <w:t>Version</w:t>
            </w:r>
          </w:p>
        </w:tc>
        <w:tc>
          <w:tcPr>
            <w:tcW w:w="152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E588142" w14:textId="77777777" w:rsidR="00BD05CE" w:rsidRDefault="00810BBE" w:rsidP="00013E6E">
            <w:pPr>
              <w:pBdr>
                <w:top w:val="nil"/>
                <w:left w:val="nil"/>
                <w:bottom w:val="nil"/>
                <w:right w:val="nil"/>
                <w:between w:val="nil"/>
              </w:pBdr>
              <w:spacing w:before="20" w:after="20"/>
              <w:jc w:val="both"/>
              <w:rPr>
                <w:color w:val="000000"/>
                <w:sz w:val="28"/>
                <w:szCs w:val="28"/>
              </w:rPr>
            </w:pPr>
            <w:r>
              <w:rPr>
                <w:b/>
                <w:color w:val="000000"/>
              </w:rPr>
              <w:t>Date</w:t>
            </w:r>
          </w:p>
        </w:tc>
        <w:tc>
          <w:tcPr>
            <w:tcW w:w="4946"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463866F" w14:textId="77777777" w:rsidR="00BD05CE" w:rsidRDefault="00810BBE" w:rsidP="00013E6E">
            <w:pPr>
              <w:pBdr>
                <w:top w:val="nil"/>
                <w:left w:val="nil"/>
                <w:bottom w:val="nil"/>
                <w:right w:val="nil"/>
                <w:between w:val="nil"/>
              </w:pBdr>
              <w:spacing w:before="20" w:after="20"/>
              <w:jc w:val="both"/>
              <w:rPr>
                <w:color w:val="000000"/>
              </w:rPr>
            </w:pPr>
            <w:r>
              <w:rPr>
                <w:b/>
                <w:color w:val="000000"/>
              </w:rPr>
              <w:t>Summary of Changes</w:t>
            </w:r>
          </w:p>
        </w:tc>
        <w:tc>
          <w:tcPr>
            <w:tcW w:w="21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592938C6" w14:textId="77777777" w:rsidR="00BD05CE" w:rsidRDefault="00810BBE" w:rsidP="00013E6E">
            <w:pPr>
              <w:pBdr>
                <w:top w:val="nil"/>
                <w:left w:val="nil"/>
                <w:bottom w:val="nil"/>
                <w:right w:val="nil"/>
                <w:between w:val="nil"/>
              </w:pBdr>
              <w:spacing w:before="20" w:after="20"/>
              <w:jc w:val="both"/>
              <w:rPr>
                <w:color w:val="000000"/>
              </w:rPr>
            </w:pPr>
            <w:r>
              <w:rPr>
                <w:b/>
                <w:color w:val="000000"/>
              </w:rPr>
              <w:t>Revision Author</w:t>
            </w:r>
          </w:p>
        </w:tc>
      </w:tr>
      <w:tr w:rsidR="001E7C57" w14:paraId="772FFCA1" w14:textId="77777777">
        <w:trPr>
          <w:trHeight w:val="850"/>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5289" w14:textId="77777777" w:rsidR="001E7C57" w:rsidRPr="00606307" w:rsidRDefault="001E7C57" w:rsidP="00013E6E">
            <w:pPr>
              <w:jc w:val="both"/>
            </w:pPr>
            <w:r w:rsidRPr="00606307">
              <w:t>1.0 Draft 1</w:t>
            </w:r>
          </w:p>
        </w:tc>
        <w:tc>
          <w:tcPr>
            <w:tcW w:w="1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F5F5" w14:textId="4D483FDE" w:rsidR="001E7C57" w:rsidRPr="00606307" w:rsidRDefault="001E7C57" w:rsidP="00013E6E">
            <w:pPr>
              <w:jc w:val="both"/>
            </w:pPr>
            <w:r w:rsidRPr="00606307">
              <w:t>1</w:t>
            </w:r>
            <w:r w:rsidR="00B0595C">
              <w:t>3</w:t>
            </w:r>
            <w:r w:rsidRPr="00606307">
              <w:t>th July</w:t>
            </w:r>
            <w:r w:rsidRPr="00606307">
              <w:rPr>
                <w:color w:val="000000"/>
              </w:rPr>
              <w:t xml:space="preserve"> 2023</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AADF1" w14:textId="5FB4B97E" w:rsidR="001E7C57" w:rsidRPr="00606307" w:rsidRDefault="001E7C57" w:rsidP="00013E6E">
            <w:pPr>
              <w:jc w:val="both"/>
            </w:pPr>
            <w:r w:rsidRPr="00606307">
              <w:rPr>
                <w:color w:val="000000"/>
              </w:rPr>
              <w:t xml:space="preserve">Establishment of </w:t>
            </w:r>
            <w:r w:rsidR="00661739" w:rsidRPr="00661739">
              <w:rPr>
                <w:color w:val="000000"/>
              </w:rPr>
              <w:t xml:space="preserve">Disciplinary </w:t>
            </w:r>
            <w:r w:rsidR="00661739">
              <w:rPr>
                <w:color w:val="000000"/>
              </w:rPr>
              <w:t>P</w:t>
            </w:r>
            <w:r w:rsidR="00661739" w:rsidRPr="00661739">
              <w:rPr>
                <w:color w:val="000000"/>
              </w:rPr>
              <w:t>rocess</w:t>
            </w:r>
            <w:r w:rsidR="00661739">
              <w:rPr>
                <w:color w:val="000000"/>
              </w:rPr>
              <w:t xml:space="preserve"> </w:t>
            </w:r>
            <w:r w:rsidRPr="00606307">
              <w:t>Policy</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FE3B9" w14:textId="77777777" w:rsidR="001E7C57" w:rsidRPr="00606307" w:rsidRDefault="001E7C57" w:rsidP="00013E6E">
            <w:pPr>
              <w:pBdr>
                <w:top w:val="nil"/>
                <w:left w:val="nil"/>
                <w:bottom w:val="nil"/>
                <w:right w:val="nil"/>
                <w:between w:val="nil"/>
              </w:pBdr>
              <w:spacing w:before="20" w:after="20"/>
              <w:jc w:val="both"/>
              <w:rPr>
                <w:color w:val="000000"/>
              </w:rPr>
            </w:pPr>
            <w:r w:rsidRPr="00606307">
              <w:rPr>
                <w:color w:val="000000"/>
              </w:rPr>
              <w:t>Consultant</w:t>
            </w:r>
          </w:p>
        </w:tc>
      </w:tr>
      <w:tr w:rsidR="001E7C57" w14:paraId="4029B111" w14:textId="77777777">
        <w:trPr>
          <w:trHeight w:val="850"/>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BB72F" w14:textId="41601BCF" w:rsidR="001E7C57" w:rsidRDefault="001E7C57" w:rsidP="00013E6E">
            <w:pPr>
              <w:jc w:val="both"/>
            </w:pPr>
          </w:p>
        </w:tc>
        <w:tc>
          <w:tcPr>
            <w:tcW w:w="1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F41F2" w14:textId="4C1449CD" w:rsidR="001E7C57" w:rsidRDefault="001E7C57" w:rsidP="00013E6E">
            <w:pPr>
              <w:jc w:val="both"/>
            </w:pP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19969" w14:textId="7157B053" w:rsidR="001E7C57" w:rsidRDefault="001E7C57" w:rsidP="00013E6E">
            <w:pPr>
              <w:jc w:val="both"/>
              <w:rPr>
                <w:color w:val="000000"/>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72956" w14:textId="5C317B65" w:rsidR="001E7C57" w:rsidRDefault="001E7C57" w:rsidP="00013E6E">
            <w:pPr>
              <w:pBdr>
                <w:top w:val="nil"/>
                <w:left w:val="nil"/>
                <w:bottom w:val="nil"/>
                <w:right w:val="nil"/>
                <w:between w:val="nil"/>
              </w:pBdr>
              <w:spacing w:before="20" w:after="20"/>
              <w:jc w:val="both"/>
              <w:rPr>
                <w:color w:val="000000"/>
              </w:rPr>
            </w:pPr>
          </w:p>
        </w:tc>
      </w:tr>
    </w:tbl>
    <w:p w14:paraId="1A7AB783" w14:textId="77777777" w:rsidR="00BD05CE" w:rsidRDefault="00BD05CE" w:rsidP="00013E6E">
      <w:pPr>
        <w:pBdr>
          <w:top w:val="nil"/>
          <w:left w:val="nil"/>
          <w:bottom w:val="nil"/>
          <w:right w:val="nil"/>
          <w:between w:val="nil"/>
        </w:pBdr>
        <w:jc w:val="both"/>
        <w:rPr>
          <w:color w:val="000000"/>
          <w:sz w:val="32"/>
          <w:szCs w:val="32"/>
        </w:rPr>
      </w:pPr>
    </w:p>
    <w:p w14:paraId="70DEEA5D" w14:textId="77777777" w:rsidR="00BD05CE" w:rsidRDefault="00810BBE" w:rsidP="00013E6E">
      <w:pPr>
        <w:pBdr>
          <w:top w:val="nil"/>
          <w:left w:val="nil"/>
          <w:bottom w:val="nil"/>
          <w:right w:val="nil"/>
          <w:between w:val="nil"/>
        </w:pBdr>
        <w:jc w:val="both"/>
        <w:rPr>
          <w:b/>
          <w:color w:val="000000"/>
        </w:rPr>
      </w:pPr>
      <w:r>
        <w:rPr>
          <w:b/>
          <w:color w:val="000000"/>
        </w:rPr>
        <w:t>Distribution</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3544"/>
        <w:gridCol w:w="6236"/>
      </w:tblGrid>
      <w:tr w:rsidR="00BD05CE" w14:paraId="6CBC6AF9"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2D1E075" w14:textId="77777777" w:rsidR="00BD05CE" w:rsidRDefault="00810BBE" w:rsidP="00013E6E">
            <w:pPr>
              <w:pBdr>
                <w:top w:val="nil"/>
                <w:left w:val="nil"/>
                <w:bottom w:val="nil"/>
                <w:right w:val="nil"/>
                <w:between w:val="nil"/>
              </w:pBdr>
              <w:jc w:val="both"/>
              <w:rPr>
                <w:rFonts w:eastAsia="Arial" w:cs="Arial"/>
                <w:color w:val="000000"/>
                <w:sz w:val="28"/>
                <w:szCs w:val="28"/>
              </w:rPr>
            </w:pPr>
            <w:r>
              <w:rPr>
                <w:b/>
                <w:color w:val="000000"/>
              </w:rPr>
              <w:t>Name</w:t>
            </w:r>
          </w:p>
        </w:tc>
        <w:tc>
          <w:tcPr>
            <w:tcW w:w="6236"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89CA6EC" w14:textId="77777777" w:rsidR="00BD05CE" w:rsidRDefault="00810BBE" w:rsidP="00013E6E">
            <w:pPr>
              <w:pBdr>
                <w:top w:val="nil"/>
                <w:left w:val="nil"/>
                <w:bottom w:val="nil"/>
                <w:right w:val="nil"/>
                <w:between w:val="nil"/>
              </w:pBdr>
              <w:jc w:val="both"/>
              <w:rPr>
                <w:color w:val="000000"/>
              </w:rPr>
            </w:pPr>
            <w:r>
              <w:rPr>
                <w:b/>
                <w:color w:val="000000"/>
              </w:rPr>
              <w:t>Title</w:t>
            </w:r>
          </w:p>
        </w:tc>
      </w:tr>
      <w:tr w:rsidR="00F27B15" w14:paraId="278F575D"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0B7FD" w14:textId="0EB2B806" w:rsidR="00F27B15" w:rsidRPr="00606307" w:rsidRDefault="00F27B15" w:rsidP="00013E6E">
            <w:pPr>
              <w:jc w:val="both"/>
            </w:pPr>
            <w:r w:rsidRPr="00606307">
              <w:rPr>
                <w:color w:val="000000"/>
              </w:rPr>
              <w:t xml:space="preserve">Jared Leto </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F1D2F" w14:textId="30796E90" w:rsidR="00F27B15" w:rsidRPr="00606307" w:rsidRDefault="00F27B15" w:rsidP="00013E6E">
            <w:pPr>
              <w:jc w:val="both"/>
            </w:pPr>
            <w:r w:rsidRPr="00606307">
              <w:rPr>
                <w:color w:val="000000"/>
              </w:rPr>
              <w:t>Owner/Manager</w:t>
            </w:r>
          </w:p>
        </w:tc>
      </w:tr>
      <w:tr w:rsidR="00F27B15" w14:paraId="5AB6203F"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7429C" w14:textId="1ECF9C5A" w:rsidR="00F27B15" w:rsidRPr="00606307" w:rsidRDefault="00F27B15" w:rsidP="00013E6E">
            <w:pPr>
              <w:jc w:val="both"/>
            </w:pPr>
            <w:r w:rsidRPr="00606307">
              <w:rPr>
                <w:color w:val="000000"/>
              </w:rPr>
              <w:t>Emily Dickenson</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32603" w14:textId="587E4900" w:rsidR="00F27B15" w:rsidRPr="00606307" w:rsidRDefault="00F27B15" w:rsidP="00013E6E">
            <w:pPr>
              <w:jc w:val="both"/>
            </w:pPr>
            <w:r w:rsidRPr="00606307">
              <w:rPr>
                <w:color w:val="000000"/>
              </w:rPr>
              <w:t>Secretary/Administrative Assistant</w:t>
            </w:r>
          </w:p>
        </w:tc>
      </w:tr>
      <w:tr w:rsidR="00BD05CE" w14:paraId="2519F0A6"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004F4" w14:textId="5737D8C5" w:rsidR="00BD05CE" w:rsidRPr="00606307" w:rsidRDefault="00BD05CE" w:rsidP="00013E6E">
            <w:pPr>
              <w:jc w:val="both"/>
            </w:pP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AC5FA" w14:textId="1161516D" w:rsidR="00BD05CE" w:rsidRPr="00606307" w:rsidRDefault="00BD05CE" w:rsidP="00013E6E">
            <w:pPr>
              <w:jc w:val="both"/>
            </w:pPr>
          </w:p>
        </w:tc>
      </w:tr>
      <w:tr w:rsidR="00BD05CE" w14:paraId="45E45487"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1C833" w14:textId="4A23B732" w:rsidR="00BD05CE" w:rsidRPr="00606307" w:rsidRDefault="00BD05CE" w:rsidP="00013E6E">
            <w:pPr>
              <w:jc w:val="both"/>
            </w:pP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A39B2" w14:textId="5D7D7061" w:rsidR="00BD05CE" w:rsidRPr="00606307" w:rsidRDefault="00BD05CE" w:rsidP="00013E6E">
            <w:pPr>
              <w:jc w:val="both"/>
            </w:pPr>
          </w:p>
        </w:tc>
      </w:tr>
      <w:tr w:rsidR="00BD05CE" w14:paraId="6702D0D7"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BAA57" w14:textId="77777777" w:rsidR="00BD05CE" w:rsidRPr="00606307" w:rsidRDefault="00810BBE" w:rsidP="00013E6E">
            <w:pPr>
              <w:jc w:val="both"/>
            </w:pPr>
            <w:r w:rsidRPr="00606307">
              <w:t>All Staff</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2A9A5" w14:textId="094C8FD3" w:rsidR="00BD05CE" w:rsidRPr="00606307" w:rsidRDefault="003C28C3" w:rsidP="00013E6E">
            <w:pPr>
              <w:jc w:val="both"/>
            </w:pPr>
            <w:r w:rsidRPr="00606307">
              <w:t>All Staff</w:t>
            </w:r>
          </w:p>
        </w:tc>
      </w:tr>
    </w:tbl>
    <w:p w14:paraId="7212C742" w14:textId="77777777" w:rsidR="00BD05CE" w:rsidRDefault="00BD05CE" w:rsidP="00013E6E">
      <w:pPr>
        <w:pBdr>
          <w:top w:val="nil"/>
          <w:left w:val="nil"/>
          <w:bottom w:val="nil"/>
          <w:right w:val="nil"/>
          <w:between w:val="nil"/>
        </w:pBdr>
        <w:jc w:val="both"/>
        <w:rPr>
          <w:b/>
          <w:color w:val="000000"/>
        </w:rPr>
      </w:pPr>
    </w:p>
    <w:p w14:paraId="5C5AFCA9" w14:textId="77777777" w:rsidR="006F4880" w:rsidRDefault="006F4880" w:rsidP="00013E6E">
      <w:pPr>
        <w:pBdr>
          <w:top w:val="nil"/>
          <w:left w:val="nil"/>
          <w:bottom w:val="nil"/>
          <w:right w:val="nil"/>
          <w:between w:val="nil"/>
        </w:pBdr>
        <w:jc w:val="both"/>
        <w:rPr>
          <w:b/>
          <w:color w:val="000000"/>
        </w:rPr>
      </w:pPr>
    </w:p>
    <w:p w14:paraId="57E9EFC7" w14:textId="77777777" w:rsidR="006F4880" w:rsidRDefault="006F4880" w:rsidP="00013E6E">
      <w:pPr>
        <w:pBdr>
          <w:top w:val="nil"/>
          <w:left w:val="nil"/>
          <w:bottom w:val="nil"/>
          <w:right w:val="nil"/>
          <w:between w:val="nil"/>
        </w:pBdr>
        <w:jc w:val="both"/>
        <w:rPr>
          <w:b/>
          <w:color w:val="000000"/>
        </w:rPr>
      </w:pPr>
    </w:p>
    <w:p w14:paraId="5B14DA37" w14:textId="77777777" w:rsidR="006F4880" w:rsidRDefault="006F4880" w:rsidP="00013E6E">
      <w:pPr>
        <w:pBdr>
          <w:top w:val="nil"/>
          <w:left w:val="nil"/>
          <w:bottom w:val="nil"/>
          <w:right w:val="nil"/>
          <w:between w:val="nil"/>
        </w:pBdr>
        <w:jc w:val="both"/>
        <w:rPr>
          <w:b/>
          <w:color w:val="000000"/>
        </w:rPr>
      </w:pPr>
    </w:p>
    <w:p w14:paraId="21405296" w14:textId="77777777" w:rsidR="006F4880" w:rsidRDefault="006F4880" w:rsidP="00013E6E">
      <w:pPr>
        <w:pBdr>
          <w:top w:val="nil"/>
          <w:left w:val="nil"/>
          <w:bottom w:val="nil"/>
          <w:right w:val="nil"/>
          <w:between w:val="nil"/>
        </w:pBdr>
        <w:jc w:val="both"/>
        <w:rPr>
          <w:b/>
          <w:color w:val="000000"/>
        </w:rPr>
      </w:pPr>
    </w:p>
    <w:p w14:paraId="75ABF705" w14:textId="77777777" w:rsidR="006F4880" w:rsidRDefault="006F4880" w:rsidP="00013E6E">
      <w:pPr>
        <w:pBdr>
          <w:top w:val="nil"/>
          <w:left w:val="nil"/>
          <w:bottom w:val="nil"/>
          <w:right w:val="nil"/>
          <w:between w:val="nil"/>
        </w:pBdr>
        <w:jc w:val="both"/>
        <w:rPr>
          <w:b/>
          <w:color w:val="000000"/>
        </w:rPr>
      </w:pPr>
    </w:p>
    <w:p w14:paraId="55731FD1" w14:textId="3BACF7D2" w:rsidR="00BD05CE" w:rsidRDefault="00810BBE" w:rsidP="00013E6E">
      <w:pPr>
        <w:pBdr>
          <w:top w:val="nil"/>
          <w:left w:val="nil"/>
          <w:bottom w:val="nil"/>
          <w:right w:val="nil"/>
          <w:between w:val="nil"/>
        </w:pBdr>
        <w:jc w:val="both"/>
        <w:rPr>
          <w:b/>
          <w:color w:val="000000"/>
        </w:rPr>
      </w:pPr>
      <w:r>
        <w:rPr>
          <w:b/>
          <w:color w:val="000000"/>
        </w:rPr>
        <w:t>Approval</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214"/>
        <w:gridCol w:w="2532"/>
        <w:gridCol w:w="2555"/>
        <w:gridCol w:w="2479"/>
      </w:tblGrid>
      <w:tr w:rsidR="00BD05CE" w14:paraId="62468582" w14:textId="77777777">
        <w:trPr>
          <w:trHeight w:val="290"/>
        </w:trPr>
        <w:tc>
          <w:tcPr>
            <w:tcW w:w="221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C98840C" w14:textId="77777777" w:rsidR="00BD05CE" w:rsidRDefault="00810BBE" w:rsidP="00013E6E">
            <w:pPr>
              <w:pBdr>
                <w:top w:val="nil"/>
                <w:left w:val="nil"/>
                <w:bottom w:val="nil"/>
                <w:right w:val="nil"/>
                <w:between w:val="nil"/>
              </w:pBdr>
              <w:jc w:val="both"/>
              <w:rPr>
                <w:color w:val="000000"/>
              </w:rPr>
            </w:pPr>
            <w:r>
              <w:rPr>
                <w:b/>
                <w:color w:val="000000"/>
              </w:rPr>
              <w:t>Name</w:t>
            </w:r>
          </w:p>
        </w:tc>
        <w:tc>
          <w:tcPr>
            <w:tcW w:w="2532"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20E8226" w14:textId="77777777" w:rsidR="00BD05CE" w:rsidRDefault="00810BBE" w:rsidP="00013E6E">
            <w:pPr>
              <w:pBdr>
                <w:top w:val="nil"/>
                <w:left w:val="nil"/>
                <w:bottom w:val="nil"/>
                <w:right w:val="nil"/>
                <w:between w:val="nil"/>
              </w:pBdr>
              <w:jc w:val="both"/>
              <w:rPr>
                <w:color w:val="000000"/>
              </w:rPr>
            </w:pPr>
            <w:r>
              <w:rPr>
                <w:b/>
                <w:color w:val="000000"/>
              </w:rPr>
              <w:t>Position</w:t>
            </w:r>
          </w:p>
        </w:tc>
        <w:tc>
          <w:tcPr>
            <w:tcW w:w="2555"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1A3B1B7" w14:textId="77777777" w:rsidR="00BD05CE" w:rsidRDefault="00810BBE" w:rsidP="00013E6E">
            <w:pPr>
              <w:pBdr>
                <w:top w:val="nil"/>
                <w:left w:val="nil"/>
                <w:bottom w:val="nil"/>
                <w:right w:val="nil"/>
                <w:between w:val="nil"/>
              </w:pBdr>
              <w:jc w:val="both"/>
              <w:rPr>
                <w:color w:val="000000"/>
              </w:rPr>
            </w:pPr>
            <w:r>
              <w:rPr>
                <w:b/>
                <w:color w:val="000000"/>
              </w:rPr>
              <w:t>Signature</w:t>
            </w:r>
          </w:p>
        </w:tc>
        <w:tc>
          <w:tcPr>
            <w:tcW w:w="247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FE57F04" w14:textId="77777777" w:rsidR="00BD05CE" w:rsidRDefault="00810BBE" w:rsidP="00013E6E">
            <w:pPr>
              <w:pBdr>
                <w:top w:val="nil"/>
                <w:left w:val="nil"/>
                <w:bottom w:val="nil"/>
                <w:right w:val="nil"/>
                <w:between w:val="nil"/>
              </w:pBdr>
              <w:jc w:val="both"/>
              <w:rPr>
                <w:color w:val="000000"/>
              </w:rPr>
            </w:pPr>
            <w:r>
              <w:rPr>
                <w:b/>
                <w:color w:val="000000"/>
              </w:rPr>
              <w:t>Date</w:t>
            </w:r>
          </w:p>
        </w:tc>
      </w:tr>
      <w:tr w:rsidR="00BD05CE" w14:paraId="45A3831F" w14:textId="77777777">
        <w:trPr>
          <w:trHeight w:val="850"/>
        </w:trPr>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E4541" w14:textId="421F4E93" w:rsidR="00BD05CE" w:rsidRDefault="00262D83" w:rsidP="00013E6E">
            <w:pPr>
              <w:pBdr>
                <w:top w:val="nil"/>
                <w:left w:val="nil"/>
                <w:bottom w:val="nil"/>
                <w:right w:val="nil"/>
                <w:between w:val="nil"/>
              </w:pBdr>
              <w:jc w:val="both"/>
              <w:rPr>
                <w:color w:val="000000"/>
              </w:rPr>
            </w:pPr>
            <w:r w:rsidRPr="00606307">
              <w:rPr>
                <w:color w:val="000000"/>
              </w:rPr>
              <w:t xml:space="preserve">Jared Leto </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95A5" w14:textId="77777777" w:rsidR="00BD05CE" w:rsidRDefault="00810BBE" w:rsidP="00013E6E">
            <w:pPr>
              <w:jc w:val="both"/>
            </w:pPr>
            <w:r>
              <w:t>Chairman</w:t>
            </w:r>
          </w:p>
        </w:tc>
        <w:tc>
          <w:tcPr>
            <w:tcW w:w="2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0BC45" w14:textId="77777777" w:rsidR="00BD05CE" w:rsidRDefault="00BD05CE" w:rsidP="00013E6E">
            <w:pPr>
              <w:jc w:val="both"/>
            </w:pPr>
          </w:p>
        </w:tc>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3A166" w14:textId="51D1B7D3" w:rsidR="00BD05CE" w:rsidRDefault="00BD05CE" w:rsidP="00013E6E">
            <w:pPr>
              <w:jc w:val="both"/>
            </w:pPr>
          </w:p>
        </w:tc>
      </w:tr>
    </w:tbl>
    <w:p w14:paraId="2CEA1787" w14:textId="77777777" w:rsidR="00BD05CE" w:rsidRDefault="00BD05CE" w:rsidP="00013E6E">
      <w:pPr>
        <w:widowControl w:val="0"/>
        <w:pBdr>
          <w:top w:val="nil"/>
          <w:left w:val="nil"/>
          <w:bottom w:val="nil"/>
          <w:right w:val="nil"/>
          <w:between w:val="nil"/>
        </w:pBdr>
        <w:jc w:val="both"/>
        <w:rPr>
          <w:b/>
          <w:color w:val="000000"/>
        </w:rPr>
      </w:pPr>
    </w:p>
    <w:p w14:paraId="1D17331E" w14:textId="77777777" w:rsidR="006F4880" w:rsidRDefault="006F4880" w:rsidP="00013E6E">
      <w:pPr>
        <w:jc w:val="both"/>
        <w:rPr>
          <w:rFonts w:eastAsia="Arial"/>
          <w:b/>
          <w:color w:val="000000"/>
        </w:rPr>
      </w:pPr>
      <w:r>
        <w:rPr>
          <w:rFonts w:eastAsia="Arial"/>
          <w:b/>
          <w:color w:val="000000"/>
        </w:rPr>
        <w:br w:type="page"/>
      </w:r>
    </w:p>
    <w:p w14:paraId="2B9552A9" w14:textId="613082CF" w:rsidR="00BD05CE" w:rsidRPr="006B6431" w:rsidRDefault="00810BBE" w:rsidP="00013E6E">
      <w:pPr>
        <w:pBdr>
          <w:top w:val="none" w:sz="0" w:space="0" w:color="000000"/>
          <w:left w:val="none" w:sz="0" w:space="0" w:color="000000"/>
          <w:bottom w:val="none" w:sz="0" w:space="0" w:color="000000"/>
          <w:right w:val="none" w:sz="0" w:space="0" w:color="000000"/>
          <w:between w:val="none" w:sz="0" w:space="0" w:color="000000"/>
        </w:pBdr>
        <w:jc w:val="both"/>
        <w:rPr>
          <w:color w:val="000000"/>
        </w:rPr>
      </w:pPr>
      <w:r w:rsidRPr="006B6431">
        <w:rPr>
          <w:rFonts w:eastAsia="Arial"/>
          <w:b/>
          <w:color w:val="000000"/>
        </w:rPr>
        <w:t>Contents</w:t>
      </w:r>
    </w:p>
    <w:p w14:paraId="1A90F537" w14:textId="77777777" w:rsidR="00BD05CE" w:rsidRDefault="00BD05CE" w:rsidP="00013E6E">
      <w:pPr>
        <w:pBdr>
          <w:top w:val="nil"/>
          <w:left w:val="nil"/>
          <w:bottom w:val="nil"/>
          <w:right w:val="nil"/>
          <w:between w:val="nil"/>
        </w:pBdr>
        <w:jc w:val="both"/>
        <w:rPr>
          <w:rFonts w:eastAsia="Arial" w:cs="Arial"/>
          <w:b/>
          <w:color w:val="000000"/>
        </w:rPr>
      </w:pPr>
    </w:p>
    <w:sdt>
      <w:sdtPr>
        <w:rPr>
          <w:rFonts w:ascii="Arial" w:hAnsi="Arial"/>
          <w:b w:val="0"/>
          <w:bCs w:val="0"/>
          <w:caps w:val="0"/>
          <w:color w:val="auto"/>
        </w:rPr>
        <w:id w:val="-991863865"/>
        <w:docPartObj>
          <w:docPartGallery w:val="Table of Contents"/>
          <w:docPartUnique/>
        </w:docPartObj>
      </w:sdtPr>
      <w:sdtContent>
        <w:p w14:paraId="1860075A" w14:textId="30593E14" w:rsidR="00472CCE" w:rsidRDefault="00810BBE"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r>
            <w:fldChar w:fldCharType="begin"/>
          </w:r>
          <w:r>
            <w:instrText xml:space="preserve"> TOC \h \u \z </w:instrText>
          </w:r>
          <w:r>
            <w:fldChar w:fldCharType="separate"/>
          </w:r>
          <w:hyperlink w:anchor="_Toc140179332" w:history="1">
            <w:r w:rsidR="00472CCE" w:rsidRPr="00286FA2">
              <w:rPr>
                <w:rStyle w:val="Hyperlink"/>
                <w:rFonts w:eastAsia="Arial"/>
                <w:noProof/>
                <w:lang w:val="en-GB"/>
              </w:rPr>
              <w:t>Purpose</w:t>
            </w:r>
            <w:r w:rsidR="00472CCE">
              <w:rPr>
                <w:noProof/>
                <w:webHidden/>
              </w:rPr>
              <w:tab/>
            </w:r>
            <w:r w:rsidR="00472CCE">
              <w:rPr>
                <w:noProof/>
                <w:webHidden/>
              </w:rPr>
              <w:fldChar w:fldCharType="begin"/>
            </w:r>
            <w:r w:rsidR="00472CCE">
              <w:rPr>
                <w:noProof/>
                <w:webHidden/>
              </w:rPr>
              <w:instrText xml:space="preserve"> PAGEREF _Toc140179332 \h </w:instrText>
            </w:r>
            <w:r w:rsidR="00472CCE">
              <w:rPr>
                <w:noProof/>
                <w:webHidden/>
              </w:rPr>
            </w:r>
            <w:r w:rsidR="00472CCE">
              <w:rPr>
                <w:noProof/>
                <w:webHidden/>
              </w:rPr>
              <w:fldChar w:fldCharType="separate"/>
            </w:r>
            <w:r w:rsidR="00472CCE">
              <w:rPr>
                <w:noProof/>
                <w:webHidden/>
              </w:rPr>
              <w:t>4</w:t>
            </w:r>
            <w:r w:rsidR="00472CCE">
              <w:rPr>
                <w:noProof/>
                <w:webHidden/>
              </w:rPr>
              <w:fldChar w:fldCharType="end"/>
            </w:r>
          </w:hyperlink>
        </w:p>
        <w:p w14:paraId="3706D76B" w14:textId="34D7C9E4" w:rsidR="00472CCE" w:rsidRDefault="00000000"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hyperlink w:anchor="_Toc140179333" w:history="1">
            <w:r w:rsidR="00472CCE" w:rsidRPr="00286FA2">
              <w:rPr>
                <w:rStyle w:val="Hyperlink"/>
                <w:rFonts w:eastAsia="Arial"/>
                <w:noProof/>
                <w:lang w:val="en-GB"/>
              </w:rPr>
              <w:t>Scope</w:t>
            </w:r>
            <w:r w:rsidR="00472CCE">
              <w:rPr>
                <w:noProof/>
                <w:webHidden/>
              </w:rPr>
              <w:tab/>
            </w:r>
            <w:r w:rsidR="00472CCE">
              <w:rPr>
                <w:noProof/>
                <w:webHidden/>
              </w:rPr>
              <w:fldChar w:fldCharType="begin"/>
            </w:r>
            <w:r w:rsidR="00472CCE">
              <w:rPr>
                <w:noProof/>
                <w:webHidden/>
              </w:rPr>
              <w:instrText xml:space="preserve"> PAGEREF _Toc140179333 \h </w:instrText>
            </w:r>
            <w:r w:rsidR="00472CCE">
              <w:rPr>
                <w:noProof/>
                <w:webHidden/>
              </w:rPr>
            </w:r>
            <w:r w:rsidR="00472CCE">
              <w:rPr>
                <w:noProof/>
                <w:webHidden/>
              </w:rPr>
              <w:fldChar w:fldCharType="separate"/>
            </w:r>
            <w:r w:rsidR="00472CCE">
              <w:rPr>
                <w:noProof/>
                <w:webHidden/>
              </w:rPr>
              <w:t>4</w:t>
            </w:r>
            <w:r w:rsidR="00472CCE">
              <w:rPr>
                <w:noProof/>
                <w:webHidden/>
              </w:rPr>
              <w:fldChar w:fldCharType="end"/>
            </w:r>
          </w:hyperlink>
        </w:p>
        <w:p w14:paraId="1C8307E7" w14:textId="1EAAC73B" w:rsidR="00472CCE" w:rsidRDefault="00000000"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hyperlink w:anchor="_Toc140179334" w:history="1">
            <w:r w:rsidR="00472CCE" w:rsidRPr="00286FA2">
              <w:rPr>
                <w:rStyle w:val="Hyperlink"/>
                <w:rFonts w:eastAsia="Arial"/>
                <w:noProof/>
                <w:lang w:val="en-GB"/>
              </w:rPr>
              <w:t>Policy Statements</w:t>
            </w:r>
            <w:r w:rsidR="00472CCE">
              <w:rPr>
                <w:noProof/>
                <w:webHidden/>
              </w:rPr>
              <w:tab/>
            </w:r>
            <w:r w:rsidR="00472CCE">
              <w:rPr>
                <w:noProof/>
                <w:webHidden/>
              </w:rPr>
              <w:fldChar w:fldCharType="begin"/>
            </w:r>
            <w:r w:rsidR="00472CCE">
              <w:rPr>
                <w:noProof/>
                <w:webHidden/>
              </w:rPr>
              <w:instrText xml:space="preserve"> PAGEREF _Toc140179334 \h </w:instrText>
            </w:r>
            <w:r w:rsidR="00472CCE">
              <w:rPr>
                <w:noProof/>
                <w:webHidden/>
              </w:rPr>
            </w:r>
            <w:r w:rsidR="00472CCE">
              <w:rPr>
                <w:noProof/>
                <w:webHidden/>
              </w:rPr>
              <w:fldChar w:fldCharType="separate"/>
            </w:r>
            <w:r w:rsidR="00472CCE">
              <w:rPr>
                <w:noProof/>
                <w:webHidden/>
              </w:rPr>
              <w:t>4</w:t>
            </w:r>
            <w:r w:rsidR="00472CCE">
              <w:rPr>
                <w:noProof/>
                <w:webHidden/>
              </w:rPr>
              <w:fldChar w:fldCharType="end"/>
            </w:r>
          </w:hyperlink>
        </w:p>
        <w:p w14:paraId="69D2EF33" w14:textId="225E253D" w:rsidR="00472CCE" w:rsidRDefault="00000000"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hyperlink w:anchor="_Toc140179335" w:history="1">
            <w:r w:rsidR="00472CCE" w:rsidRPr="00286FA2">
              <w:rPr>
                <w:rStyle w:val="Hyperlink"/>
                <w:rFonts w:eastAsia="Arial"/>
                <w:noProof/>
                <w:lang w:val="en-GB"/>
              </w:rPr>
              <w:t>Roles and Responsibilities</w:t>
            </w:r>
            <w:r w:rsidR="00472CCE">
              <w:rPr>
                <w:noProof/>
                <w:webHidden/>
              </w:rPr>
              <w:tab/>
            </w:r>
            <w:r w:rsidR="00472CCE">
              <w:rPr>
                <w:noProof/>
                <w:webHidden/>
              </w:rPr>
              <w:fldChar w:fldCharType="begin"/>
            </w:r>
            <w:r w:rsidR="00472CCE">
              <w:rPr>
                <w:noProof/>
                <w:webHidden/>
              </w:rPr>
              <w:instrText xml:space="preserve"> PAGEREF _Toc140179335 \h </w:instrText>
            </w:r>
            <w:r w:rsidR="00472CCE">
              <w:rPr>
                <w:noProof/>
                <w:webHidden/>
              </w:rPr>
            </w:r>
            <w:r w:rsidR="00472CCE">
              <w:rPr>
                <w:noProof/>
                <w:webHidden/>
              </w:rPr>
              <w:fldChar w:fldCharType="separate"/>
            </w:r>
            <w:r w:rsidR="00472CCE">
              <w:rPr>
                <w:noProof/>
                <w:webHidden/>
              </w:rPr>
              <w:t>5</w:t>
            </w:r>
            <w:r w:rsidR="00472CCE">
              <w:rPr>
                <w:noProof/>
                <w:webHidden/>
              </w:rPr>
              <w:fldChar w:fldCharType="end"/>
            </w:r>
          </w:hyperlink>
        </w:p>
        <w:p w14:paraId="5C2F5FE7" w14:textId="4BDAB3ED" w:rsidR="00472CCE" w:rsidRDefault="00000000"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hyperlink w:anchor="_Toc140179336" w:history="1">
            <w:r w:rsidR="00472CCE" w:rsidRPr="00286FA2">
              <w:rPr>
                <w:rStyle w:val="Hyperlink"/>
                <w:rFonts w:eastAsia="Arial"/>
                <w:noProof/>
                <w:lang w:val="en-GB"/>
              </w:rPr>
              <w:t>Policy Compliance</w:t>
            </w:r>
            <w:r w:rsidR="00472CCE">
              <w:rPr>
                <w:noProof/>
                <w:webHidden/>
              </w:rPr>
              <w:tab/>
            </w:r>
            <w:r w:rsidR="00472CCE">
              <w:rPr>
                <w:noProof/>
                <w:webHidden/>
              </w:rPr>
              <w:fldChar w:fldCharType="begin"/>
            </w:r>
            <w:r w:rsidR="00472CCE">
              <w:rPr>
                <w:noProof/>
                <w:webHidden/>
              </w:rPr>
              <w:instrText xml:space="preserve"> PAGEREF _Toc140179336 \h </w:instrText>
            </w:r>
            <w:r w:rsidR="00472CCE">
              <w:rPr>
                <w:noProof/>
                <w:webHidden/>
              </w:rPr>
            </w:r>
            <w:r w:rsidR="00472CCE">
              <w:rPr>
                <w:noProof/>
                <w:webHidden/>
              </w:rPr>
              <w:fldChar w:fldCharType="separate"/>
            </w:r>
            <w:r w:rsidR="00472CCE">
              <w:rPr>
                <w:noProof/>
                <w:webHidden/>
              </w:rPr>
              <w:t>5</w:t>
            </w:r>
            <w:r w:rsidR="00472CCE">
              <w:rPr>
                <w:noProof/>
                <w:webHidden/>
              </w:rPr>
              <w:fldChar w:fldCharType="end"/>
            </w:r>
          </w:hyperlink>
        </w:p>
        <w:p w14:paraId="207EFBBC" w14:textId="15A03897" w:rsidR="00472CCE" w:rsidRDefault="00000000" w:rsidP="00013E6E">
          <w:pPr>
            <w:pStyle w:val="TOC1"/>
            <w:jc w:val="both"/>
            <w:rPr>
              <w:rFonts w:asciiTheme="minorHAnsi" w:eastAsiaTheme="minorEastAsia" w:hAnsiTheme="minorHAnsi" w:cstheme="minorBidi"/>
              <w:b w:val="0"/>
              <w:bCs w:val="0"/>
              <w:caps w:val="0"/>
              <w:noProof/>
              <w:color w:val="auto"/>
              <w:kern w:val="2"/>
              <w:sz w:val="22"/>
              <w:szCs w:val="22"/>
              <w:lang w:val="en-GB"/>
              <w14:ligatures w14:val="standardContextual"/>
            </w:rPr>
          </w:pPr>
          <w:hyperlink w:anchor="_Toc140179337" w:history="1">
            <w:r w:rsidR="00472CCE" w:rsidRPr="00286FA2">
              <w:rPr>
                <w:rStyle w:val="Hyperlink"/>
                <w:rFonts w:eastAsia="Arial"/>
                <w:noProof/>
              </w:rPr>
              <w:t>References-</w:t>
            </w:r>
            <w:r w:rsidR="00472CCE">
              <w:rPr>
                <w:noProof/>
                <w:webHidden/>
              </w:rPr>
              <w:tab/>
            </w:r>
            <w:r w:rsidR="00472CCE">
              <w:rPr>
                <w:noProof/>
                <w:webHidden/>
              </w:rPr>
              <w:fldChar w:fldCharType="begin"/>
            </w:r>
            <w:r w:rsidR="00472CCE">
              <w:rPr>
                <w:noProof/>
                <w:webHidden/>
              </w:rPr>
              <w:instrText xml:space="preserve"> PAGEREF _Toc140179337 \h </w:instrText>
            </w:r>
            <w:r w:rsidR="00472CCE">
              <w:rPr>
                <w:noProof/>
                <w:webHidden/>
              </w:rPr>
            </w:r>
            <w:r w:rsidR="00472CCE">
              <w:rPr>
                <w:noProof/>
                <w:webHidden/>
              </w:rPr>
              <w:fldChar w:fldCharType="separate"/>
            </w:r>
            <w:r w:rsidR="00472CCE">
              <w:rPr>
                <w:noProof/>
                <w:webHidden/>
              </w:rPr>
              <w:t>5</w:t>
            </w:r>
            <w:r w:rsidR="00472CCE">
              <w:rPr>
                <w:noProof/>
                <w:webHidden/>
              </w:rPr>
              <w:fldChar w:fldCharType="end"/>
            </w:r>
          </w:hyperlink>
        </w:p>
        <w:p w14:paraId="15F94335" w14:textId="428C1478" w:rsidR="00BD05CE" w:rsidRDefault="00810BBE" w:rsidP="00013E6E">
          <w:pPr>
            <w:jc w:val="both"/>
            <w:rPr>
              <w:rFonts w:eastAsia="Arial" w:cs="Arial"/>
              <w:b/>
            </w:rPr>
          </w:pPr>
          <w:r>
            <w:fldChar w:fldCharType="end"/>
          </w:r>
        </w:p>
      </w:sdtContent>
    </w:sdt>
    <w:p w14:paraId="1694173B" w14:textId="77777777" w:rsidR="00BD05CE" w:rsidRDefault="00BD05CE" w:rsidP="00013E6E">
      <w:pPr>
        <w:pBdr>
          <w:top w:val="nil"/>
          <w:left w:val="nil"/>
          <w:bottom w:val="nil"/>
          <w:right w:val="nil"/>
          <w:between w:val="nil"/>
        </w:pBdr>
        <w:jc w:val="both"/>
        <w:rPr>
          <w:rFonts w:eastAsia="Arial" w:cs="Arial"/>
          <w:b/>
          <w:color w:val="000000"/>
        </w:rPr>
      </w:pPr>
    </w:p>
    <w:p w14:paraId="4A4BF724" w14:textId="77777777" w:rsidR="00BD05CE" w:rsidRDefault="00BD05CE" w:rsidP="00013E6E">
      <w:pPr>
        <w:pBdr>
          <w:top w:val="nil"/>
          <w:left w:val="nil"/>
          <w:bottom w:val="nil"/>
          <w:right w:val="nil"/>
          <w:between w:val="nil"/>
        </w:pBdr>
        <w:jc w:val="both"/>
        <w:rPr>
          <w:rFonts w:eastAsia="Arial" w:cs="Arial"/>
          <w:b/>
          <w:color w:val="000000"/>
        </w:rPr>
      </w:pPr>
    </w:p>
    <w:p w14:paraId="5F550F92" w14:textId="77777777" w:rsidR="00BD05CE" w:rsidRDefault="00BD05CE" w:rsidP="00013E6E">
      <w:pPr>
        <w:pBdr>
          <w:top w:val="nil"/>
          <w:left w:val="nil"/>
          <w:bottom w:val="nil"/>
          <w:right w:val="nil"/>
          <w:between w:val="nil"/>
        </w:pBdr>
        <w:jc w:val="both"/>
        <w:rPr>
          <w:rFonts w:eastAsia="Arial" w:cs="Arial"/>
          <w:b/>
          <w:color w:val="000000"/>
        </w:rPr>
      </w:pPr>
    </w:p>
    <w:p w14:paraId="5D4338AB" w14:textId="77777777" w:rsidR="00BD05CE" w:rsidRDefault="00BD05CE" w:rsidP="00013E6E">
      <w:pPr>
        <w:pBdr>
          <w:top w:val="nil"/>
          <w:left w:val="nil"/>
          <w:bottom w:val="nil"/>
          <w:right w:val="nil"/>
          <w:between w:val="nil"/>
        </w:pBdr>
        <w:jc w:val="both"/>
        <w:rPr>
          <w:rFonts w:eastAsia="Arial" w:cs="Arial"/>
          <w:b/>
          <w:color w:val="000000"/>
        </w:rPr>
      </w:pPr>
    </w:p>
    <w:p w14:paraId="4918931F" w14:textId="3EA1151A" w:rsidR="000C6C95" w:rsidRPr="00E554D8" w:rsidRDefault="00810BBE" w:rsidP="00013E6E">
      <w:pPr>
        <w:keepNext/>
        <w:pBdr>
          <w:top w:val="nil"/>
          <w:left w:val="nil"/>
          <w:bottom w:val="nil"/>
          <w:right w:val="nil"/>
          <w:between w:val="nil"/>
        </w:pBdr>
        <w:spacing w:after="60"/>
        <w:jc w:val="both"/>
        <w:rPr>
          <w:rFonts w:eastAsia="Arial" w:cs="Arial"/>
          <w:b/>
          <w:color w:val="000000"/>
          <w:sz w:val="28"/>
          <w:szCs w:val="28"/>
        </w:rPr>
      </w:pPr>
      <w:r>
        <w:br w:type="page"/>
      </w:r>
    </w:p>
    <w:p w14:paraId="3EC475A1" w14:textId="3B1465E2" w:rsidR="00893D49" w:rsidRDefault="0041656F" w:rsidP="00013E6E">
      <w:pPr>
        <w:pStyle w:val="Heading1"/>
      </w:pPr>
      <w:bookmarkStart w:id="0" w:name="_Toc140179337"/>
      <w:r w:rsidRPr="0041656F">
        <w:t xml:space="preserve">Purpose </w:t>
      </w:r>
    </w:p>
    <w:p w14:paraId="1B9DDEF2" w14:textId="77777777" w:rsidR="0078329A" w:rsidRPr="0078329A" w:rsidRDefault="0078329A" w:rsidP="00422728">
      <w:pPr>
        <w:pStyle w:val="Heading1"/>
        <w:numPr>
          <w:ilvl w:val="0"/>
          <w:numId w:val="13"/>
        </w:numPr>
        <w:rPr>
          <w:rFonts w:cs="Arial Unicode MS"/>
          <w:b w:val="0"/>
          <w:color w:val="000000"/>
          <w:szCs w:val="24"/>
          <w:u w:color="000000"/>
        </w:rPr>
      </w:pPr>
      <w:r w:rsidRPr="0078329A">
        <w:rPr>
          <w:rFonts w:cs="Arial Unicode MS"/>
          <w:b w:val="0"/>
          <w:color w:val="000000"/>
          <w:szCs w:val="24"/>
          <w:u w:color="000000"/>
        </w:rPr>
        <w:t xml:space="preserve">The purpose of this policy is to establish a formal disciplinary process for addressing employee misconduct and policy violations at </w:t>
      </w:r>
      <w:proofErr w:type="spellStart"/>
      <w:r w:rsidRPr="0078329A">
        <w:rPr>
          <w:rFonts w:cs="Arial Unicode MS"/>
          <w:b w:val="0"/>
          <w:color w:val="000000"/>
          <w:szCs w:val="24"/>
          <w:u w:color="000000"/>
        </w:rPr>
        <w:t>QuickCover</w:t>
      </w:r>
      <w:proofErr w:type="spellEnd"/>
      <w:r w:rsidRPr="0078329A">
        <w:rPr>
          <w:rFonts w:cs="Arial Unicode MS"/>
          <w:b w:val="0"/>
          <w:color w:val="000000"/>
          <w:szCs w:val="24"/>
          <w:u w:color="000000"/>
        </w:rPr>
        <w:t xml:space="preserve"> Insurance.</w:t>
      </w:r>
    </w:p>
    <w:p w14:paraId="4D5CFD63" w14:textId="77777777" w:rsidR="0078329A" w:rsidRDefault="0078329A" w:rsidP="00422728">
      <w:pPr>
        <w:pStyle w:val="Heading1"/>
        <w:numPr>
          <w:ilvl w:val="0"/>
          <w:numId w:val="13"/>
        </w:numPr>
        <w:rPr>
          <w:rFonts w:cs="Arial Unicode MS"/>
          <w:b w:val="0"/>
          <w:color w:val="000000"/>
          <w:szCs w:val="24"/>
          <w:u w:color="000000"/>
        </w:rPr>
      </w:pPr>
      <w:r w:rsidRPr="0078329A">
        <w:rPr>
          <w:rFonts w:cs="Arial Unicode MS"/>
          <w:b w:val="0"/>
          <w:color w:val="000000"/>
          <w:szCs w:val="24"/>
          <w:u w:color="000000"/>
        </w:rPr>
        <w:t>The policy aims to ensure fair and consistent treatment of employees, maintain a productive and ethical work environment, and uphold the organization's values, policies, and procedures</w:t>
      </w:r>
    </w:p>
    <w:p w14:paraId="78327B06" w14:textId="4E91E076" w:rsidR="00B97046" w:rsidRPr="00A059AD" w:rsidRDefault="0078329A" w:rsidP="0078329A">
      <w:pPr>
        <w:pStyle w:val="Heading1"/>
      </w:pPr>
      <w:r w:rsidRPr="0078329A">
        <w:rPr>
          <w:rFonts w:cs="Arial Unicode MS"/>
          <w:b w:val="0"/>
          <w:color w:val="000000"/>
          <w:szCs w:val="24"/>
          <w:u w:color="000000"/>
        </w:rPr>
        <w:t>.</w:t>
      </w:r>
      <w:r w:rsidR="0041656F" w:rsidRPr="0041656F">
        <w:t xml:space="preserve">Scope </w:t>
      </w:r>
    </w:p>
    <w:p w14:paraId="027B171D" w14:textId="77777777" w:rsidR="00A059AD" w:rsidRPr="00DC76B1" w:rsidRDefault="0041656F" w:rsidP="00422728">
      <w:pPr>
        <w:pStyle w:val="ListParagraph"/>
        <w:numPr>
          <w:ilvl w:val="0"/>
          <w:numId w:val="1"/>
        </w:numPr>
        <w:jc w:val="both"/>
        <w:rPr>
          <w:rFonts w:eastAsia="Arial"/>
        </w:rPr>
      </w:pPr>
      <w:r w:rsidRPr="00DC76B1">
        <w:rPr>
          <w:rFonts w:eastAsia="Arial"/>
        </w:rPr>
        <w:t xml:space="preserve">This policy applies to all employees, contractors, consultants, third-party vendors, and any other individuals who have access to </w:t>
      </w:r>
      <w:proofErr w:type="spellStart"/>
      <w:r w:rsidRPr="00DC76B1">
        <w:rPr>
          <w:rFonts w:eastAsia="Arial"/>
        </w:rPr>
        <w:t>QuickCover</w:t>
      </w:r>
      <w:proofErr w:type="spellEnd"/>
      <w:r w:rsidRPr="00DC76B1">
        <w:rPr>
          <w:rFonts w:eastAsia="Arial"/>
        </w:rPr>
        <w:t xml:space="preserve"> Insurance's information systems, networks, and data. </w:t>
      </w:r>
    </w:p>
    <w:p w14:paraId="08DBB972" w14:textId="18A72BED" w:rsidR="0041656F" w:rsidRPr="00DC76B1" w:rsidRDefault="00466044" w:rsidP="00422728">
      <w:pPr>
        <w:pStyle w:val="ListParagraph"/>
        <w:numPr>
          <w:ilvl w:val="0"/>
          <w:numId w:val="1"/>
        </w:numPr>
        <w:jc w:val="both"/>
        <w:rPr>
          <w:rFonts w:eastAsia="Arial"/>
        </w:rPr>
      </w:pPr>
      <w:r w:rsidRPr="00466044">
        <w:rPr>
          <w:rFonts w:eastAsia="Arial"/>
        </w:rPr>
        <w:t>The policy covers any violations of company policies, code of conduct, ethical guidelines, and any other rules and regulations that govern employee behavior.</w:t>
      </w:r>
      <w:r w:rsidR="0041656F" w:rsidRPr="00DC76B1">
        <w:rPr>
          <w:rFonts w:eastAsia="Arial"/>
        </w:rPr>
        <w:t>.</w:t>
      </w:r>
    </w:p>
    <w:p w14:paraId="6DB85F4D" w14:textId="77777777" w:rsidR="00DC76B1" w:rsidRDefault="0041656F" w:rsidP="00013E6E">
      <w:pPr>
        <w:pStyle w:val="Heading1"/>
      </w:pPr>
      <w:r w:rsidRPr="0041656F">
        <w:t xml:space="preserve">Policy Statements </w:t>
      </w:r>
    </w:p>
    <w:p w14:paraId="69C3D5C8" w14:textId="313D5E5A" w:rsidR="0000547E" w:rsidRDefault="0041656F" w:rsidP="00422728">
      <w:pPr>
        <w:pStyle w:val="Heading1"/>
        <w:numPr>
          <w:ilvl w:val="0"/>
          <w:numId w:val="2"/>
        </w:numPr>
      </w:pPr>
      <w:r w:rsidRPr="0041656F">
        <w:t xml:space="preserve"> </w:t>
      </w:r>
      <w:r w:rsidR="009D7E6B" w:rsidRPr="009D7E6B">
        <w:t>Disciplinary Process Framework</w:t>
      </w:r>
      <w:r w:rsidRPr="0041656F">
        <w:t xml:space="preserve"> </w:t>
      </w:r>
    </w:p>
    <w:p w14:paraId="40EDAB17" w14:textId="77777777" w:rsidR="00DF3A28" w:rsidRDefault="00DF3A28" w:rsidP="00422728">
      <w:pPr>
        <w:pStyle w:val="Heading1"/>
        <w:numPr>
          <w:ilvl w:val="0"/>
          <w:numId w:val="7"/>
        </w:numPr>
        <w:rPr>
          <w:b w:val="0"/>
          <w:szCs w:val="24"/>
          <w:lang w:val="en-US"/>
        </w:rPr>
      </w:pPr>
      <w:r w:rsidRPr="00DF3A28">
        <w:rPr>
          <w:b w:val="0"/>
          <w:szCs w:val="24"/>
          <w:lang w:val="en-US"/>
        </w:rPr>
        <w:t>The disciplinary process will follow a fair and consistent framework, ensuring that all employees are treated impartially and in accordance with applicable employment laws and regulations</w:t>
      </w:r>
    </w:p>
    <w:p w14:paraId="04288787" w14:textId="4D9A6C29" w:rsidR="004216C1" w:rsidRDefault="004216C1" w:rsidP="00422728">
      <w:pPr>
        <w:pStyle w:val="ListParagraph"/>
        <w:numPr>
          <w:ilvl w:val="0"/>
          <w:numId w:val="7"/>
        </w:numPr>
        <w:jc w:val="both"/>
      </w:pPr>
      <w:r w:rsidRPr="004216C1">
        <w:t>The process will include investigation, documentation, disciplinary actions, and potential consequences based on the severity of the misconduct.</w:t>
      </w:r>
    </w:p>
    <w:p w14:paraId="4631364E" w14:textId="77777777" w:rsidR="004216C1" w:rsidRDefault="004216C1" w:rsidP="00013E6E">
      <w:pPr>
        <w:jc w:val="both"/>
      </w:pPr>
    </w:p>
    <w:p w14:paraId="546DE756" w14:textId="4C7A62C8" w:rsidR="004216C1" w:rsidRDefault="004216C1" w:rsidP="00013E6E">
      <w:pPr>
        <w:pStyle w:val="Heading1"/>
      </w:pPr>
      <w:r w:rsidRPr="004216C1">
        <w:t>Violations and Misconduct</w:t>
      </w:r>
    </w:p>
    <w:p w14:paraId="6442D483" w14:textId="77777777" w:rsidR="002177FD" w:rsidRDefault="002177FD" w:rsidP="00013E6E">
      <w:pPr>
        <w:jc w:val="both"/>
      </w:pPr>
    </w:p>
    <w:p w14:paraId="087253B9" w14:textId="4A9B5712" w:rsidR="002177FD" w:rsidRDefault="002177FD" w:rsidP="00422728">
      <w:pPr>
        <w:pStyle w:val="ListParagraph"/>
        <w:numPr>
          <w:ilvl w:val="0"/>
          <w:numId w:val="8"/>
        </w:numPr>
        <w:jc w:val="both"/>
      </w:pPr>
      <w:r w:rsidRPr="002177FD">
        <w:t>Violations may include, but are not limited to, breach of confidentiality, dishonesty, insubordination, harassment, discrimination, unauthorized access to company systems, theft, fraud, substance abuse, and any actions that negatively impact the organization's reputation.</w:t>
      </w:r>
    </w:p>
    <w:p w14:paraId="0B43A9EC" w14:textId="77777777" w:rsidR="002177FD" w:rsidRDefault="002177FD" w:rsidP="00013E6E">
      <w:pPr>
        <w:jc w:val="both"/>
      </w:pPr>
    </w:p>
    <w:p w14:paraId="01A7FF46" w14:textId="2D2DECB3" w:rsidR="002177FD" w:rsidRDefault="002177FD" w:rsidP="00422728">
      <w:pPr>
        <w:pStyle w:val="ListParagraph"/>
        <w:numPr>
          <w:ilvl w:val="0"/>
          <w:numId w:val="8"/>
        </w:numPr>
        <w:jc w:val="both"/>
      </w:pPr>
      <w:r w:rsidRPr="002177FD">
        <w:t>All reported violations will be taken seriously, thoroughly investigated, and addressed promptly.</w:t>
      </w:r>
    </w:p>
    <w:p w14:paraId="510DB6F3" w14:textId="77777777" w:rsidR="002177FD" w:rsidRDefault="002177FD" w:rsidP="00013E6E">
      <w:pPr>
        <w:jc w:val="both"/>
      </w:pPr>
    </w:p>
    <w:p w14:paraId="586A937E" w14:textId="5EE99907" w:rsidR="002177FD" w:rsidRDefault="002177FD" w:rsidP="00013E6E">
      <w:pPr>
        <w:pStyle w:val="Heading1"/>
      </w:pPr>
      <w:r w:rsidRPr="002177FD">
        <w:t>Progressive Disciplinary Actions</w:t>
      </w:r>
    </w:p>
    <w:p w14:paraId="276E526F" w14:textId="77777777" w:rsidR="008B0272" w:rsidRDefault="008B0272" w:rsidP="00013E6E">
      <w:pPr>
        <w:jc w:val="both"/>
      </w:pPr>
    </w:p>
    <w:p w14:paraId="66464562" w14:textId="67741D31" w:rsidR="008B0272" w:rsidRDefault="008B0272" w:rsidP="00422728">
      <w:pPr>
        <w:pStyle w:val="ListParagraph"/>
        <w:numPr>
          <w:ilvl w:val="0"/>
          <w:numId w:val="9"/>
        </w:numPr>
        <w:jc w:val="both"/>
      </w:pPr>
      <w:r w:rsidRPr="008B0272">
        <w:t>The disciplinary process will follow a progressive approach, with escalating consequences based on the severity and recurrence of the misconduct.</w:t>
      </w:r>
    </w:p>
    <w:p w14:paraId="0BA1E5B9" w14:textId="7778B035" w:rsidR="008B0272" w:rsidRDefault="008B0272" w:rsidP="00422728">
      <w:pPr>
        <w:pStyle w:val="ListParagraph"/>
        <w:numPr>
          <w:ilvl w:val="0"/>
          <w:numId w:val="9"/>
        </w:numPr>
        <w:jc w:val="both"/>
      </w:pPr>
      <w:r w:rsidRPr="008B0272">
        <w:t>The disciplinary actions may include verbal warnings, written warnings, suspension, demotion, and, in extreme cases, termination of employment.</w:t>
      </w:r>
    </w:p>
    <w:p w14:paraId="2619AA03" w14:textId="77777777" w:rsidR="006C3A5B" w:rsidRDefault="006C3A5B" w:rsidP="00013E6E">
      <w:pPr>
        <w:jc w:val="both"/>
      </w:pPr>
    </w:p>
    <w:p w14:paraId="1A269B72" w14:textId="64B74BB1" w:rsidR="006C3A5B" w:rsidRDefault="006C3A5B" w:rsidP="00013E6E">
      <w:pPr>
        <w:pStyle w:val="Heading1"/>
      </w:pPr>
      <w:r w:rsidRPr="006C3A5B">
        <w:t>Investigation and Documentation</w:t>
      </w:r>
    </w:p>
    <w:p w14:paraId="55915062" w14:textId="7A0E66AD" w:rsidR="00D2640A" w:rsidRPr="00D2640A" w:rsidRDefault="00D2640A" w:rsidP="00422728">
      <w:pPr>
        <w:pStyle w:val="ListParagraph"/>
        <w:numPr>
          <w:ilvl w:val="0"/>
          <w:numId w:val="11"/>
        </w:numPr>
        <w:rPr>
          <w:lang w:val="en-GB"/>
        </w:rPr>
      </w:pPr>
      <w:r w:rsidRPr="00D2640A">
        <w:rPr>
          <w:lang w:val="en-GB"/>
        </w:rPr>
        <w:t>Any reported misconduct will be promptly and objectively investigated to gather all relevant facts and evidence.</w:t>
      </w:r>
    </w:p>
    <w:p w14:paraId="42C59099" w14:textId="65DF541D" w:rsidR="00D2640A" w:rsidRPr="00D2640A" w:rsidRDefault="00D2640A" w:rsidP="00422728">
      <w:pPr>
        <w:pStyle w:val="ListParagraph"/>
        <w:numPr>
          <w:ilvl w:val="0"/>
          <w:numId w:val="11"/>
        </w:numPr>
        <w:rPr>
          <w:lang w:val="en-GB"/>
        </w:rPr>
      </w:pPr>
      <w:r w:rsidRPr="00D2640A">
        <w:rPr>
          <w:lang w:val="en-GB"/>
        </w:rPr>
        <w:t>Investigation findings will be documented, ensuring confidentiality and protection of sensitive information.</w:t>
      </w:r>
    </w:p>
    <w:p w14:paraId="30FF6861" w14:textId="55161422" w:rsidR="00D2640A" w:rsidRDefault="00D2640A" w:rsidP="00422728">
      <w:pPr>
        <w:pStyle w:val="ListParagraph"/>
        <w:numPr>
          <w:ilvl w:val="0"/>
          <w:numId w:val="11"/>
        </w:numPr>
        <w:rPr>
          <w:lang w:val="en-GB"/>
        </w:rPr>
      </w:pPr>
      <w:r w:rsidRPr="00D2640A">
        <w:rPr>
          <w:lang w:val="en-GB"/>
        </w:rPr>
        <w:t>Employees involved in the disciplinary process will be given an opportunity to present their side of the story and provide any supporting evidence.</w:t>
      </w:r>
    </w:p>
    <w:p w14:paraId="26B97507" w14:textId="77777777" w:rsidR="00641AE4" w:rsidRDefault="00641AE4" w:rsidP="00641AE4">
      <w:pPr>
        <w:rPr>
          <w:lang w:val="en-GB"/>
        </w:rPr>
      </w:pPr>
    </w:p>
    <w:p w14:paraId="2B1DCAAE" w14:textId="72E3FC94" w:rsidR="00641AE4" w:rsidRPr="00641AE4" w:rsidRDefault="00641AE4" w:rsidP="00641AE4">
      <w:pPr>
        <w:pStyle w:val="Heading1"/>
      </w:pPr>
      <w:r w:rsidRPr="00641AE4">
        <w:t>Right to Appeal</w:t>
      </w:r>
    </w:p>
    <w:p w14:paraId="30F53161" w14:textId="51AF0549" w:rsidR="00641AE4" w:rsidRPr="00F34D41" w:rsidRDefault="00641AE4" w:rsidP="00422728">
      <w:pPr>
        <w:pStyle w:val="ListParagraph"/>
        <w:numPr>
          <w:ilvl w:val="0"/>
          <w:numId w:val="10"/>
        </w:numPr>
        <w:rPr>
          <w:lang w:val="en-GB"/>
        </w:rPr>
      </w:pPr>
      <w:r w:rsidRPr="00F34D41">
        <w:rPr>
          <w:lang w:val="en-GB"/>
        </w:rPr>
        <w:t>Employees have the right to appeal any disciplinary action taken against them.</w:t>
      </w:r>
    </w:p>
    <w:p w14:paraId="08936A62" w14:textId="7E88659C" w:rsidR="00641AE4" w:rsidRPr="00F34D41" w:rsidRDefault="00641AE4" w:rsidP="00422728">
      <w:pPr>
        <w:pStyle w:val="ListParagraph"/>
        <w:numPr>
          <w:ilvl w:val="0"/>
          <w:numId w:val="10"/>
        </w:numPr>
        <w:rPr>
          <w:lang w:val="en-GB"/>
        </w:rPr>
      </w:pPr>
      <w:r w:rsidRPr="00F34D41">
        <w:rPr>
          <w:lang w:val="en-GB"/>
        </w:rPr>
        <w:t>The appeals process will provide a fair and impartial review of the case by an independent party or panel</w:t>
      </w:r>
      <w:r w:rsidRPr="00F34D41">
        <w:rPr>
          <w:lang w:val="en-GB"/>
        </w:rPr>
        <w:t>.</w:t>
      </w:r>
    </w:p>
    <w:p w14:paraId="1A64DE90" w14:textId="04C6FF74" w:rsidR="00641AE4" w:rsidRPr="00641AE4" w:rsidRDefault="00641AE4" w:rsidP="00641AE4">
      <w:pPr>
        <w:pStyle w:val="Heading1"/>
      </w:pPr>
      <w:r w:rsidRPr="00641AE4">
        <w:t>Confidentiality and Privacy</w:t>
      </w:r>
    </w:p>
    <w:p w14:paraId="7D28070B" w14:textId="0AA75CAF" w:rsidR="00641AE4" w:rsidRPr="00EC5553" w:rsidRDefault="00641AE4" w:rsidP="00422728">
      <w:pPr>
        <w:pStyle w:val="ListParagraph"/>
        <w:numPr>
          <w:ilvl w:val="0"/>
          <w:numId w:val="12"/>
        </w:numPr>
        <w:rPr>
          <w:lang w:val="en-GB"/>
        </w:rPr>
      </w:pPr>
      <w:r w:rsidRPr="00EC5553">
        <w:rPr>
          <w:lang w:val="en-GB"/>
        </w:rPr>
        <w:t>All information related to the disciplinary process will be treated with strict confidentiality, adhering to applicable privacy laws and regulations.</w:t>
      </w:r>
    </w:p>
    <w:p w14:paraId="4DACAC4B" w14:textId="77777777" w:rsidR="004216C1" w:rsidRPr="004216C1" w:rsidRDefault="004216C1" w:rsidP="00013E6E">
      <w:pPr>
        <w:jc w:val="both"/>
        <w:rPr>
          <w:lang w:val="en-GB"/>
        </w:rPr>
      </w:pPr>
    </w:p>
    <w:p w14:paraId="299AFA82" w14:textId="31859828" w:rsidR="00253E88" w:rsidRPr="00253E88" w:rsidRDefault="0041656F" w:rsidP="00013E6E">
      <w:pPr>
        <w:pStyle w:val="Heading1"/>
      </w:pPr>
      <w:r w:rsidRPr="00253E88">
        <w:t>Deterrence and Prevention</w:t>
      </w:r>
    </w:p>
    <w:p w14:paraId="3EA83A2E" w14:textId="39A535E4" w:rsidR="00253E88" w:rsidRDefault="0041656F" w:rsidP="00422728">
      <w:pPr>
        <w:pStyle w:val="ListParagraph"/>
        <w:numPr>
          <w:ilvl w:val="0"/>
          <w:numId w:val="3"/>
        </w:numPr>
        <w:jc w:val="both"/>
      </w:pPr>
      <w:r w:rsidRPr="005F3EFE">
        <w:rPr>
          <w:rFonts w:eastAsia="Arial"/>
        </w:rPr>
        <w:t xml:space="preserve">The disciplinary process serves as a deterrent to prevent personnel and other relevant interested parties from violating the information security policy and related procedures. </w:t>
      </w:r>
    </w:p>
    <w:p w14:paraId="4112E08C" w14:textId="5772CE2A" w:rsidR="0041656F" w:rsidRPr="005F3EFE" w:rsidRDefault="0041656F" w:rsidP="00422728">
      <w:pPr>
        <w:pStyle w:val="ListParagraph"/>
        <w:numPr>
          <w:ilvl w:val="0"/>
          <w:numId w:val="3"/>
        </w:numPr>
        <w:jc w:val="both"/>
        <w:rPr>
          <w:rFonts w:eastAsia="Arial"/>
        </w:rPr>
      </w:pPr>
      <w:r w:rsidRPr="005F3EFE">
        <w:rPr>
          <w:rFonts w:eastAsia="Arial"/>
        </w:rPr>
        <w:t>Deliberate information security policy violations may result in immediate actions to protect the organization's assets and information.</w:t>
      </w:r>
    </w:p>
    <w:p w14:paraId="0C3D3E38" w14:textId="5822787D" w:rsidR="0041656F" w:rsidRPr="007A0D06" w:rsidRDefault="0041656F" w:rsidP="007A0D06">
      <w:pPr>
        <w:ind w:left="360"/>
        <w:jc w:val="both"/>
        <w:rPr>
          <w:rFonts w:eastAsia="Arial"/>
        </w:rPr>
      </w:pPr>
    </w:p>
    <w:p w14:paraId="21F9E3AD" w14:textId="77777777" w:rsidR="00957A46" w:rsidRDefault="0041656F" w:rsidP="00013E6E">
      <w:pPr>
        <w:pStyle w:val="Heading1"/>
      </w:pPr>
      <w:r w:rsidRPr="0041656F">
        <w:t xml:space="preserve">Recognition of Good </w:t>
      </w:r>
      <w:proofErr w:type="spellStart"/>
      <w:r w:rsidRPr="0041656F">
        <w:t>Behavior</w:t>
      </w:r>
      <w:proofErr w:type="spellEnd"/>
    </w:p>
    <w:p w14:paraId="24889847" w14:textId="2EDB026C" w:rsidR="0041656F" w:rsidRPr="000D320A" w:rsidRDefault="0041656F" w:rsidP="00422728">
      <w:pPr>
        <w:pStyle w:val="ListParagraph"/>
        <w:numPr>
          <w:ilvl w:val="0"/>
          <w:numId w:val="4"/>
        </w:numPr>
        <w:jc w:val="both"/>
        <w:rPr>
          <w:rFonts w:eastAsia="Arial"/>
        </w:rPr>
      </w:pPr>
      <w:proofErr w:type="spellStart"/>
      <w:r w:rsidRPr="000D320A">
        <w:rPr>
          <w:rFonts w:eastAsia="Arial"/>
        </w:rPr>
        <w:t>QuickCover</w:t>
      </w:r>
      <w:proofErr w:type="spellEnd"/>
      <w:r w:rsidRPr="000D320A">
        <w:rPr>
          <w:rFonts w:eastAsia="Arial"/>
        </w:rPr>
        <w:t xml:space="preserve"> Insurance may reward individuals who demonstrate excellent behavior in regard to information security, promoting a culture of good security practices and positive reinforcement.</w:t>
      </w:r>
    </w:p>
    <w:p w14:paraId="1BA729E8" w14:textId="77777777" w:rsidR="000D320A" w:rsidRDefault="0041656F" w:rsidP="00013E6E">
      <w:pPr>
        <w:pStyle w:val="Heading1"/>
      </w:pPr>
      <w:r w:rsidRPr="0041656F">
        <w:t>Roles and Responsibilities</w:t>
      </w:r>
    </w:p>
    <w:p w14:paraId="7B3F9CDA" w14:textId="77777777" w:rsidR="0091113D" w:rsidRDefault="0091113D" w:rsidP="00422728">
      <w:pPr>
        <w:pStyle w:val="ListParagraph"/>
        <w:numPr>
          <w:ilvl w:val="0"/>
          <w:numId w:val="5"/>
        </w:numPr>
        <w:jc w:val="both"/>
        <w:rPr>
          <w:rFonts w:eastAsia="Arial"/>
        </w:rPr>
      </w:pPr>
      <w:r w:rsidRPr="00CA78E6">
        <w:rPr>
          <w:rFonts w:eastAsia="Arial"/>
          <w:b/>
          <w:bCs/>
        </w:rPr>
        <w:t>Management:</w:t>
      </w:r>
      <w:r w:rsidRPr="00832120">
        <w:rPr>
          <w:rFonts w:eastAsia="Arial"/>
        </w:rPr>
        <w:t xml:space="preserve"> </w:t>
      </w:r>
      <w:proofErr w:type="spellStart"/>
      <w:r w:rsidRPr="00832120">
        <w:rPr>
          <w:rFonts w:eastAsia="Arial"/>
        </w:rPr>
        <w:t>QuickCover</w:t>
      </w:r>
      <w:proofErr w:type="spellEnd"/>
      <w:r w:rsidRPr="00832120">
        <w:rPr>
          <w:rFonts w:eastAsia="Arial"/>
        </w:rPr>
        <w:t xml:space="preserve"> Insurance's management is responsible for ensuring the effective implementation and enforcement of the disciplinary process. </w:t>
      </w:r>
    </w:p>
    <w:p w14:paraId="28137584" w14:textId="77777777" w:rsidR="0091113D" w:rsidRDefault="006D3A4A" w:rsidP="00422728">
      <w:pPr>
        <w:pStyle w:val="ListParagraph"/>
        <w:numPr>
          <w:ilvl w:val="0"/>
          <w:numId w:val="5"/>
        </w:numPr>
        <w:jc w:val="both"/>
        <w:rPr>
          <w:rFonts w:eastAsia="Arial"/>
        </w:rPr>
      </w:pPr>
      <w:r w:rsidRPr="00CA78E6">
        <w:rPr>
          <w:rFonts w:eastAsia="Arial"/>
          <w:b/>
          <w:bCs/>
        </w:rPr>
        <w:t>Human Resources:</w:t>
      </w:r>
      <w:r w:rsidRPr="006D3A4A">
        <w:rPr>
          <w:rFonts w:eastAsia="Arial"/>
        </w:rPr>
        <w:t xml:space="preserve"> The HR department is responsible for overseeing the disciplinary process, conducting investigations, ensuring compliance with legal requirements, and providing guidance to managers and employees throughout the process. </w:t>
      </w:r>
    </w:p>
    <w:p w14:paraId="5290F151" w14:textId="4CE92A95" w:rsidR="0091113D" w:rsidRDefault="006D3A4A" w:rsidP="00422728">
      <w:pPr>
        <w:pStyle w:val="ListParagraph"/>
        <w:numPr>
          <w:ilvl w:val="0"/>
          <w:numId w:val="5"/>
        </w:numPr>
        <w:jc w:val="both"/>
        <w:rPr>
          <w:rFonts w:eastAsia="Arial"/>
        </w:rPr>
      </w:pPr>
      <w:r w:rsidRPr="00CA78E6">
        <w:rPr>
          <w:rFonts w:eastAsia="Arial"/>
          <w:b/>
          <w:bCs/>
        </w:rPr>
        <w:t>Managers and Supervisors:</w:t>
      </w:r>
      <w:r w:rsidRPr="006D3A4A">
        <w:rPr>
          <w:rFonts w:eastAsia="Arial"/>
        </w:rPr>
        <w:t xml:space="preserve"> Managers and supervisors are responsible for addressing employee misconduct, reporting violations, conducting initial investigations when necessary, and escalating cases to HR as required. </w:t>
      </w:r>
    </w:p>
    <w:p w14:paraId="3CCD5996" w14:textId="749350D5" w:rsidR="0091113D" w:rsidRDefault="006D3A4A" w:rsidP="00422728">
      <w:pPr>
        <w:pStyle w:val="ListParagraph"/>
        <w:numPr>
          <w:ilvl w:val="0"/>
          <w:numId w:val="5"/>
        </w:numPr>
        <w:jc w:val="both"/>
        <w:rPr>
          <w:rFonts w:eastAsia="Arial"/>
        </w:rPr>
      </w:pPr>
      <w:r w:rsidRPr="00CA78E6">
        <w:rPr>
          <w:rFonts w:eastAsia="Arial"/>
          <w:b/>
          <w:bCs/>
        </w:rPr>
        <w:t>Employees:</w:t>
      </w:r>
      <w:r w:rsidRPr="006D3A4A">
        <w:rPr>
          <w:rFonts w:eastAsia="Arial"/>
        </w:rPr>
        <w:t xml:space="preserve"> Employees are expected to adhere to company policies, standards, and code of conduct, and cooperate with any investigations related to alleged misconduct.</w:t>
      </w:r>
    </w:p>
    <w:p w14:paraId="79B37AB7" w14:textId="77777777" w:rsidR="00832120" w:rsidRDefault="0041656F" w:rsidP="00013E6E">
      <w:pPr>
        <w:pStyle w:val="Heading1"/>
      </w:pPr>
      <w:r w:rsidRPr="0041656F">
        <w:t xml:space="preserve">Policy Compliance </w:t>
      </w:r>
    </w:p>
    <w:p w14:paraId="32C5B292" w14:textId="77777777" w:rsidR="004B2265" w:rsidRDefault="0041656F" w:rsidP="00422728">
      <w:pPr>
        <w:pStyle w:val="ListParagraph"/>
        <w:numPr>
          <w:ilvl w:val="0"/>
          <w:numId w:val="6"/>
        </w:numPr>
        <w:jc w:val="both"/>
      </w:pPr>
      <w:r w:rsidRPr="004B2265">
        <w:rPr>
          <w:rFonts w:eastAsia="Arial"/>
        </w:rPr>
        <w:t xml:space="preserve">Non-compliance with this policy may result in disciplinary action, up to and including termination of employment or contract, as outlined in </w:t>
      </w:r>
      <w:proofErr w:type="spellStart"/>
      <w:r w:rsidRPr="004B2265">
        <w:rPr>
          <w:rFonts w:eastAsia="Arial"/>
        </w:rPr>
        <w:t>QuickCover</w:t>
      </w:r>
      <w:proofErr w:type="spellEnd"/>
      <w:r w:rsidRPr="004B2265">
        <w:rPr>
          <w:rFonts w:eastAsia="Arial"/>
        </w:rPr>
        <w:t xml:space="preserve"> Insurance's disciplinary policy and procedures.</w:t>
      </w:r>
    </w:p>
    <w:p w14:paraId="5AEFE4D9" w14:textId="17BF1C27" w:rsidR="0041656F" w:rsidRPr="004B2265" w:rsidRDefault="0041656F" w:rsidP="00422728">
      <w:pPr>
        <w:pStyle w:val="ListParagraph"/>
        <w:numPr>
          <w:ilvl w:val="0"/>
          <w:numId w:val="6"/>
        </w:numPr>
        <w:jc w:val="both"/>
        <w:rPr>
          <w:rFonts w:eastAsia="Arial"/>
        </w:rPr>
      </w:pPr>
      <w:r w:rsidRPr="004B2265">
        <w:rPr>
          <w:rFonts w:eastAsia="Arial"/>
        </w:rPr>
        <w:t>Any exceptions to this policy must be approved by the appropriate management authority in consultation with Human Resources and the Information Security team.</w:t>
      </w:r>
    </w:p>
    <w:p w14:paraId="4D7510A4" w14:textId="77777777" w:rsidR="004902DE" w:rsidRDefault="00C46E11" w:rsidP="00013E6E">
      <w:pPr>
        <w:pStyle w:val="Heading1"/>
      </w:pPr>
      <w:r w:rsidRPr="00F16A15">
        <w:t>References-</w:t>
      </w:r>
      <w:bookmarkEnd w:id="0"/>
    </w:p>
    <w:p w14:paraId="32DC6C35" w14:textId="77777777" w:rsidR="004902DE" w:rsidRDefault="004902DE" w:rsidP="00013E6E">
      <w:pPr>
        <w:jc w:val="both"/>
        <w:rPr>
          <w:rFonts w:eastAsia="Arial" w:cs="Arial"/>
          <w:bCs/>
          <w:color w:val="000000"/>
        </w:rPr>
      </w:pPr>
    </w:p>
    <w:p w14:paraId="4E3DE5EF" w14:textId="68BE3773" w:rsidR="00C31B41" w:rsidRPr="00E92790" w:rsidRDefault="00C46E11" w:rsidP="00013E6E">
      <w:pPr>
        <w:jc w:val="both"/>
        <w:rPr>
          <w:rFonts w:eastAsia="Arial" w:cs="Arial"/>
          <w:b/>
          <w:color w:val="000000"/>
        </w:rPr>
      </w:pPr>
      <w:r w:rsidRPr="00E92790">
        <w:rPr>
          <w:rFonts w:eastAsia="Arial" w:cs="Arial"/>
          <w:b/>
          <w:color w:val="000000"/>
        </w:rPr>
        <w:t>ISO 27001:2013</w:t>
      </w:r>
    </w:p>
    <w:p w14:paraId="1D493BCB" w14:textId="77777777" w:rsidR="001D72A9" w:rsidRDefault="001D72A9" w:rsidP="00013E6E">
      <w:pPr>
        <w:jc w:val="both"/>
        <w:rPr>
          <w:rFonts w:eastAsia="Arial" w:cs="Arial"/>
          <w:color w:val="000000"/>
        </w:rPr>
      </w:pPr>
    </w:p>
    <w:p w14:paraId="018370FA" w14:textId="2113B6F9" w:rsidR="00C504BC" w:rsidRPr="00E92790" w:rsidRDefault="00FF46B8" w:rsidP="00013E6E">
      <w:pPr>
        <w:jc w:val="both"/>
        <w:rPr>
          <w:rFonts w:eastAsia="Arial" w:cs="Arial"/>
        </w:rPr>
      </w:pPr>
      <w:r w:rsidRPr="00FF46B8">
        <w:rPr>
          <w:rFonts w:eastAsia="Arial" w:cs="Arial"/>
        </w:rPr>
        <w:t>A.7.2.3 Disciplinary process</w:t>
      </w:r>
    </w:p>
    <w:p w14:paraId="71252DEA" w14:textId="77777777" w:rsidR="00C504BC" w:rsidRDefault="00C504BC" w:rsidP="00013E6E">
      <w:pPr>
        <w:jc w:val="both"/>
        <w:rPr>
          <w:rFonts w:cs="Arial"/>
          <w:bCs/>
        </w:rPr>
      </w:pPr>
    </w:p>
    <w:p w14:paraId="79972A11" w14:textId="77777777" w:rsidR="00C504BC" w:rsidRPr="00C504BC" w:rsidRDefault="00C504BC" w:rsidP="00013E6E">
      <w:pPr>
        <w:jc w:val="both"/>
        <w:rPr>
          <w:rFonts w:cs="Arial"/>
          <w:bCs/>
        </w:rPr>
      </w:pPr>
    </w:p>
    <w:p w14:paraId="260996B0" w14:textId="77777777" w:rsidR="00E92790" w:rsidRDefault="00E92790" w:rsidP="00013E6E">
      <w:pPr>
        <w:jc w:val="both"/>
        <w:rPr>
          <w:rFonts w:cs="Arial"/>
          <w:b/>
        </w:rPr>
      </w:pPr>
      <w:r>
        <w:rPr>
          <w:rFonts w:cs="Arial"/>
          <w:b/>
        </w:rPr>
        <w:br w:type="page"/>
      </w:r>
    </w:p>
    <w:p w14:paraId="7894EEBD" w14:textId="64623148" w:rsidR="00C31B41" w:rsidRPr="00E92790" w:rsidRDefault="00C31B41" w:rsidP="00013E6E">
      <w:pPr>
        <w:jc w:val="both"/>
        <w:rPr>
          <w:rFonts w:eastAsia="Arial" w:cs="Arial"/>
          <w:b/>
        </w:rPr>
      </w:pPr>
      <w:r w:rsidRPr="00E92790">
        <w:rPr>
          <w:rFonts w:cs="Arial"/>
          <w:b/>
        </w:rPr>
        <w:t>Acceptance of Terms and Conditions:</w:t>
      </w:r>
    </w:p>
    <w:p w14:paraId="0497D0CF" w14:textId="77777777" w:rsidR="00C31B41" w:rsidRPr="00EC3F30" w:rsidRDefault="00C31B41" w:rsidP="00013E6E">
      <w:pPr>
        <w:jc w:val="both"/>
        <w:rPr>
          <w:rFonts w:cs="Arial"/>
          <w:color w:val="000000"/>
        </w:rPr>
      </w:pPr>
    </w:p>
    <w:p w14:paraId="4F324A53" w14:textId="77777777" w:rsidR="00C31B41" w:rsidRPr="00EC3F30" w:rsidRDefault="00C31B41" w:rsidP="00013E6E">
      <w:pPr>
        <w:jc w:val="both"/>
        <w:rPr>
          <w:rFonts w:cs="Arial"/>
          <w:color w:val="000000"/>
        </w:rPr>
      </w:pPr>
      <w:r w:rsidRPr="00EC3F30">
        <w:rPr>
          <w:rFonts w:cs="Arial"/>
          <w:color w:val="000000"/>
        </w:rPr>
        <w:t>Personnels must acknowledge and accept the terms and conditions of the Access Control policy and any associated agreements. This ensures their understanding and commitment to adhere to the policy guidelines and security requirements.</w:t>
      </w:r>
    </w:p>
    <w:p w14:paraId="575A23AC" w14:textId="77777777" w:rsidR="00C31B41" w:rsidRPr="00EC3F30" w:rsidRDefault="00C31B41" w:rsidP="00013E6E">
      <w:pPr>
        <w:jc w:val="both"/>
        <w:rPr>
          <w:rFonts w:cs="Arial"/>
          <w:color w:val="000000"/>
        </w:rPr>
      </w:pPr>
    </w:p>
    <w:p w14:paraId="38176F4D" w14:textId="77777777" w:rsidR="00C31B41" w:rsidRDefault="00C31B41" w:rsidP="00013E6E">
      <w:pPr>
        <w:jc w:val="both"/>
        <w:rPr>
          <w:rFonts w:cs="Arial"/>
          <w:color w:val="000000"/>
        </w:rPr>
      </w:pPr>
      <w:r w:rsidRPr="00EC3F30">
        <w:rPr>
          <w:rFonts w:cs="Arial"/>
          <w:color w:val="000000"/>
        </w:rPr>
        <w:t xml:space="preserve">By implementing this policy, the </w:t>
      </w:r>
      <w:proofErr w:type="spellStart"/>
      <w:r w:rsidRPr="00EC3F30">
        <w:rPr>
          <w:rFonts w:cs="Arial"/>
          <w:color w:val="000000"/>
        </w:rPr>
        <w:t>QuickCover</w:t>
      </w:r>
      <w:proofErr w:type="spellEnd"/>
      <w:r w:rsidRPr="00EC3F30">
        <w:rPr>
          <w:rFonts w:cs="Arial"/>
          <w:color w:val="000000"/>
        </w:rPr>
        <w:t xml:space="preserve"> Insurance aims to maintain a secure and productive work environment. The policy ensures compliance with security best practices and applicable privacy legislation.</w:t>
      </w:r>
    </w:p>
    <w:p w14:paraId="3A5B866C" w14:textId="77777777" w:rsidR="00015FAD" w:rsidRDefault="00015FAD" w:rsidP="00013E6E">
      <w:pPr>
        <w:jc w:val="both"/>
        <w:rPr>
          <w:rFonts w:cs="Arial"/>
          <w:color w:val="000000"/>
        </w:rPr>
      </w:pPr>
    </w:p>
    <w:p w14:paraId="7615B370" w14:textId="77777777" w:rsidR="00C31B41" w:rsidRPr="00EC3F30" w:rsidRDefault="00C31B41" w:rsidP="00013E6E">
      <w:pPr>
        <w:jc w:val="both"/>
        <w:rPr>
          <w:rFonts w:cs="Arial"/>
          <w:color w:val="000000"/>
        </w:rPr>
      </w:pPr>
    </w:p>
    <w:p w14:paraId="3991C10E" w14:textId="77777777" w:rsidR="00C31B41" w:rsidRPr="00EC3F30" w:rsidRDefault="00C31B41" w:rsidP="00013E6E">
      <w:pPr>
        <w:jc w:val="both"/>
        <w:rPr>
          <w:rFonts w:cs="Arial"/>
          <w:color w:val="000000"/>
        </w:rPr>
      </w:pPr>
    </w:p>
    <w:p w14:paraId="27A8092F" w14:textId="77777777" w:rsidR="00C31B41" w:rsidRPr="00472CCE" w:rsidRDefault="00C31B41" w:rsidP="00013E6E">
      <w:pPr>
        <w:jc w:val="both"/>
        <w:rPr>
          <w:rFonts w:cs="Arial"/>
          <w:b/>
          <w:bCs/>
          <w:color w:val="000000"/>
        </w:rPr>
      </w:pPr>
      <w:r w:rsidRPr="00472CCE">
        <w:rPr>
          <w:rFonts w:cs="Arial"/>
          <w:b/>
          <w:bCs/>
          <w:color w:val="000000"/>
        </w:rPr>
        <w:t>Declaration</w:t>
      </w:r>
    </w:p>
    <w:p w14:paraId="74751468" w14:textId="77777777" w:rsidR="00C31B41" w:rsidRPr="00EC3F30" w:rsidRDefault="00C31B41" w:rsidP="00013E6E">
      <w:pPr>
        <w:jc w:val="both"/>
        <w:rPr>
          <w:rFonts w:cs="Arial"/>
          <w:color w:val="000000"/>
        </w:rPr>
      </w:pPr>
    </w:p>
    <w:p w14:paraId="4A9CCCCC" w14:textId="77777777" w:rsidR="00C31B41" w:rsidRPr="00EC3F30" w:rsidRDefault="00C31B41" w:rsidP="00013E6E">
      <w:pPr>
        <w:jc w:val="both"/>
        <w:rPr>
          <w:rFonts w:cs="Arial"/>
          <w:color w:val="000000"/>
        </w:rPr>
      </w:pPr>
      <w:r w:rsidRPr="00EC3F30">
        <w:rPr>
          <w:rFonts w:cs="Arial"/>
          <w:color w:val="000000"/>
        </w:rPr>
        <w:t xml:space="preserve">I have read the Access Control Policy above and agree to comply with its contents and those of any other relevant policies of which </w:t>
      </w:r>
      <w:proofErr w:type="spellStart"/>
      <w:r w:rsidRPr="00EC3F30">
        <w:rPr>
          <w:rFonts w:cs="Arial"/>
          <w:color w:val="000000"/>
        </w:rPr>
        <w:t>QuickCover</w:t>
      </w:r>
      <w:proofErr w:type="spellEnd"/>
      <w:r w:rsidRPr="00EC3F30">
        <w:rPr>
          <w:rFonts w:cs="Arial"/>
          <w:color w:val="000000"/>
        </w:rPr>
        <w:t xml:space="preserve"> Insurance may make me aware.</w:t>
      </w:r>
    </w:p>
    <w:p w14:paraId="7C69810D" w14:textId="77777777" w:rsidR="00C31B41" w:rsidRPr="00EC3F30" w:rsidRDefault="00C31B41" w:rsidP="00013E6E">
      <w:pPr>
        <w:jc w:val="both"/>
        <w:rPr>
          <w:rFonts w:cs="Arial"/>
          <w:color w:val="000000"/>
        </w:rPr>
      </w:pPr>
    </w:p>
    <w:p w14:paraId="7688D2D8" w14:textId="77777777" w:rsidR="00C31B41" w:rsidRPr="00EC3F30" w:rsidRDefault="00C31B41" w:rsidP="00013E6E">
      <w:pPr>
        <w:jc w:val="both"/>
        <w:rPr>
          <w:rFonts w:cs="Arial"/>
          <w:color w:val="000000"/>
        </w:rPr>
      </w:pPr>
    </w:p>
    <w:p w14:paraId="7A0DA3DF" w14:textId="77777777" w:rsidR="00C31B41" w:rsidRPr="00EC3F30" w:rsidRDefault="00C31B41" w:rsidP="00013E6E">
      <w:pPr>
        <w:jc w:val="both"/>
        <w:rPr>
          <w:rFonts w:cs="Arial"/>
          <w:color w:val="000000"/>
        </w:rPr>
      </w:pPr>
      <w:r w:rsidRPr="00EC3F30">
        <w:rPr>
          <w:rFonts w:cs="Arial"/>
          <w:color w:val="000000"/>
        </w:rPr>
        <w:t>Name of Personnel:</w:t>
      </w:r>
    </w:p>
    <w:p w14:paraId="7854A881" w14:textId="77777777" w:rsidR="00C31B41" w:rsidRPr="00EC3F30" w:rsidRDefault="00C31B41" w:rsidP="00013E6E">
      <w:pPr>
        <w:jc w:val="both"/>
        <w:rPr>
          <w:rFonts w:cs="Arial"/>
          <w:color w:val="000000"/>
        </w:rPr>
      </w:pPr>
    </w:p>
    <w:p w14:paraId="62D15EDD" w14:textId="77777777" w:rsidR="00C31B41" w:rsidRPr="00EC3F30" w:rsidRDefault="00C31B41" w:rsidP="00013E6E">
      <w:pPr>
        <w:jc w:val="both"/>
        <w:rPr>
          <w:rFonts w:cs="Arial"/>
          <w:color w:val="000000"/>
        </w:rPr>
      </w:pPr>
    </w:p>
    <w:p w14:paraId="153123D2" w14:textId="77777777" w:rsidR="00C31B41" w:rsidRPr="00EC3F30" w:rsidRDefault="00C31B41" w:rsidP="00013E6E">
      <w:pPr>
        <w:jc w:val="both"/>
        <w:rPr>
          <w:rFonts w:cs="Arial"/>
          <w:color w:val="000000"/>
        </w:rPr>
      </w:pPr>
      <w:r w:rsidRPr="00EC3F30">
        <w:rPr>
          <w:rFonts w:cs="Arial"/>
          <w:color w:val="000000"/>
        </w:rPr>
        <w:t xml:space="preserve">Signature of Personnel: </w:t>
      </w:r>
    </w:p>
    <w:p w14:paraId="1937F979" w14:textId="77777777" w:rsidR="00C31B41" w:rsidRPr="00EC3F30" w:rsidRDefault="00C31B41" w:rsidP="00013E6E">
      <w:pPr>
        <w:jc w:val="both"/>
        <w:rPr>
          <w:rFonts w:cs="Arial"/>
          <w:color w:val="000000"/>
        </w:rPr>
      </w:pPr>
    </w:p>
    <w:p w14:paraId="136A43B1" w14:textId="77777777" w:rsidR="00C31B41" w:rsidRPr="00EC3F30" w:rsidRDefault="00C31B41" w:rsidP="00013E6E">
      <w:pPr>
        <w:jc w:val="both"/>
        <w:rPr>
          <w:rFonts w:cs="Arial"/>
          <w:color w:val="000000"/>
        </w:rPr>
      </w:pPr>
    </w:p>
    <w:p w14:paraId="6EB3A1A2" w14:textId="77777777" w:rsidR="00C31B41" w:rsidRPr="00EC3F30" w:rsidRDefault="00C31B41" w:rsidP="00013E6E">
      <w:pPr>
        <w:jc w:val="both"/>
        <w:rPr>
          <w:rFonts w:cs="Arial"/>
          <w:color w:val="000000"/>
        </w:rPr>
      </w:pPr>
      <w:r w:rsidRPr="00EC3F30">
        <w:rPr>
          <w:rFonts w:cs="Arial"/>
          <w:color w:val="000000"/>
        </w:rPr>
        <w:t>Date:</w:t>
      </w:r>
    </w:p>
    <w:p w14:paraId="7C4CB6DD" w14:textId="77777777" w:rsidR="00C31B41" w:rsidRPr="00EC3F30" w:rsidRDefault="00C31B41" w:rsidP="00013E6E">
      <w:pPr>
        <w:jc w:val="both"/>
        <w:rPr>
          <w:rFonts w:cs="Arial"/>
          <w:color w:val="000000"/>
        </w:rPr>
      </w:pPr>
    </w:p>
    <w:p w14:paraId="26103599" w14:textId="77777777" w:rsidR="00C31B41" w:rsidRPr="00EC3F30" w:rsidRDefault="00C31B41" w:rsidP="00013E6E">
      <w:pPr>
        <w:jc w:val="both"/>
        <w:rPr>
          <w:rFonts w:cs="Arial"/>
          <w:color w:val="000000"/>
        </w:rPr>
      </w:pPr>
    </w:p>
    <w:p w14:paraId="64ACAB67" w14:textId="56E4E50E" w:rsidR="00BD05CE" w:rsidRPr="00EC3F30" w:rsidRDefault="00C31B41" w:rsidP="00013E6E">
      <w:pPr>
        <w:jc w:val="both"/>
        <w:rPr>
          <w:rFonts w:cs="Arial"/>
          <w:color w:val="000000"/>
        </w:rPr>
      </w:pPr>
      <w:r w:rsidRPr="00EC3F30">
        <w:rPr>
          <w:rFonts w:cs="Arial"/>
          <w:color w:val="000000"/>
        </w:rPr>
        <w:t xml:space="preserve">A copy of this statement must be retained by the personnel and </w:t>
      </w:r>
      <w:proofErr w:type="spellStart"/>
      <w:r w:rsidRPr="00EC3F30">
        <w:rPr>
          <w:rFonts w:cs="Arial"/>
          <w:color w:val="000000"/>
        </w:rPr>
        <w:t>QuickCover</w:t>
      </w:r>
      <w:proofErr w:type="spellEnd"/>
      <w:r w:rsidRPr="00EC3F30">
        <w:rPr>
          <w:rFonts w:cs="Arial"/>
          <w:color w:val="000000"/>
        </w:rPr>
        <w:t xml:space="preserve"> Insurance.</w:t>
      </w:r>
    </w:p>
    <w:sectPr w:rsidR="00BD05CE" w:rsidRPr="00EC3F30">
      <w:headerReference w:type="even" r:id="rId8"/>
      <w:headerReference w:type="default" r:id="rId9"/>
      <w:footerReference w:type="default" r:id="rId10"/>
      <w:headerReference w:type="first" r:id="rId11"/>
      <w:pgSz w:w="11900" w:h="16840"/>
      <w:pgMar w:top="1440" w:right="1440" w:bottom="1440" w:left="1440" w:header="567" w:footer="26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B156" w14:textId="77777777" w:rsidR="00735B36" w:rsidRDefault="00735B36">
      <w:r>
        <w:separator/>
      </w:r>
    </w:p>
  </w:endnote>
  <w:endnote w:type="continuationSeparator" w:id="0">
    <w:p w14:paraId="1483E62A" w14:textId="77777777" w:rsidR="00735B36" w:rsidRDefault="00735B36">
      <w:r>
        <w:continuationSeparator/>
      </w:r>
    </w:p>
  </w:endnote>
  <w:endnote w:type="continuationNotice" w:id="1">
    <w:p w14:paraId="5CC15032" w14:textId="77777777" w:rsidR="00735B36" w:rsidRDefault="00735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98E0" w14:textId="12185A28" w:rsidR="00BD05CE" w:rsidRDefault="00810BBE" w:rsidP="006D06E4">
    <w:pPr>
      <w:pBdr>
        <w:top w:val="nil"/>
        <w:left w:val="nil"/>
        <w:bottom w:val="nil"/>
        <w:right w:val="nil"/>
        <w:between w:val="nil"/>
      </w:pBdr>
      <w:rPr>
        <w:color w:val="000000"/>
      </w:rPr>
    </w:pPr>
    <w:r>
      <w:rPr>
        <w:rFonts w:eastAsia="Arial" w:cs="Arial"/>
        <w:color w:val="000000"/>
        <w:sz w:val="20"/>
        <w:szCs w:val="20"/>
      </w:rPr>
      <w:t>Version 1.0</w:t>
    </w:r>
    <w:r>
      <w:rPr>
        <w:rFonts w:eastAsia="Arial" w:cs="Arial"/>
        <w:color w:val="000000"/>
        <w:sz w:val="20"/>
        <w:szCs w:val="20"/>
      </w:rPr>
      <w:tab/>
    </w:r>
    <w:r w:rsidR="00D610DB">
      <w:rPr>
        <w:rFonts w:eastAsia="Arial" w:cs="Arial"/>
        <w:color w:val="000000"/>
        <w:sz w:val="20"/>
        <w:szCs w:val="20"/>
      </w:rPr>
      <w:t xml:space="preserve">                       </w:t>
    </w:r>
    <w:r>
      <w:rPr>
        <w:rFonts w:eastAsia="Arial" w:cs="Arial"/>
        <w:color w:val="000000"/>
        <w:sz w:val="20"/>
        <w:szCs w:val="20"/>
      </w:rPr>
      <w:tab/>
    </w:r>
    <w:r>
      <w:rPr>
        <w:rFonts w:eastAsia="Arial" w:cs="Arial"/>
        <w:color w:val="000000"/>
        <w:sz w:val="20"/>
        <w:szCs w:val="20"/>
      </w:rPr>
      <w:tab/>
    </w:r>
    <w:r>
      <w:rPr>
        <w:rFonts w:eastAsia="Arial" w:cs="Arial"/>
        <w:color w:val="000000"/>
        <w:sz w:val="20"/>
        <w:szCs w:val="20"/>
      </w:rPr>
      <w:tab/>
      <w:t xml:space="preserve">Page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C8708D">
      <w:rPr>
        <w:rFonts w:eastAsia="Arial" w:cs="Arial"/>
        <w:noProof/>
        <w:color w:val="000000"/>
        <w:sz w:val="20"/>
        <w:szCs w:val="20"/>
      </w:rPr>
      <w:t>1</w:t>
    </w:r>
    <w:r>
      <w:rPr>
        <w:rFonts w:eastAsia="Arial" w:cs="Arial"/>
        <w:color w:val="000000"/>
        <w:sz w:val="20"/>
        <w:szCs w:val="20"/>
      </w:rPr>
      <w:fldChar w:fldCharType="end"/>
    </w:r>
    <w:r>
      <w:rPr>
        <w:rFonts w:eastAsia="Arial" w:cs="Arial"/>
        <w:color w:val="000000"/>
        <w:sz w:val="20"/>
        <w:szCs w:val="20"/>
      </w:rPr>
      <w:t xml:space="preserve"> </w:t>
    </w:r>
    <w:r>
      <w:rPr>
        <w:rFonts w:eastAsia="Arial" w:cs="Arial"/>
        <w:color w:val="000000"/>
        <w:sz w:val="20"/>
        <w:szCs w:val="20"/>
      </w:rPr>
      <w:tab/>
    </w:r>
    <w:r>
      <w:rPr>
        <w:rFonts w:eastAsia="Arial" w:cs="Arial"/>
        <w:color w:val="000000"/>
        <w:sz w:val="20"/>
        <w:szCs w:val="20"/>
      </w:rPr>
      <w:tab/>
    </w:r>
    <w:r>
      <w:rPr>
        <w:rFonts w:eastAsia="Arial" w:cs="Arial"/>
        <w:color w:val="000000"/>
        <w:sz w:val="20"/>
        <w:szCs w:val="20"/>
      </w:rPr>
      <w:tab/>
    </w:r>
    <w:r w:rsidR="00D610DB">
      <w:rPr>
        <w:rFonts w:eastAsia="Arial" w:cs="Arial"/>
        <w:color w:val="000000"/>
        <w:sz w:val="20"/>
        <w:szCs w:val="20"/>
      </w:rPr>
      <w:t xml:space="preserve">                             </w:t>
    </w:r>
    <w:r w:rsidR="00794BFB">
      <w:rPr>
        <w:rFonts w:eastAsia="Arial" w:cs="Arial"/>
        <w:color w:val="000000"/>
        <w:sz w:val="20"/>
        <w:szCs w:val="20"/>
      </w:rPr>
      <w:t>1</w:t>
    </w:r>
    <w:r w:rsidR="006D06E4">
      <w:rPr>
        <w:rFonts w:eastAsia="Arial" w:cs="Arial"/>
        <w:color w:val="000000"/>
        <w:sz w:val="20"/>
        <w:szCs w:val="20"/>
      </w:rPr>
      <w:t>3</w:t>
    </w:r>
    <w:r w:rsidR="00794BFB">
      <w:rPr>
        <w:rFonts w:eastAsia="Arial" w:cs="Arial"/>
        <w:color w:val="000000"/>
        <w:sz w:val="20"/>
        <w:szCs w:val="20"/>
      </w:rPr>
      <w:t>/7/2023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6F31" w14:textId="77777777" w:rsidR="00735B36" w:rsidRDefault="00735B36">
      <w:r>
        <w:separator/>
      </w:r>
    </w:p>
  </w:footnote>
  <w:footnote w:type="continuationSeparator" w:id="0">
    <w:p w14:paraId="0575B7D6" w14:textId="77777777" w:rsidR="00735B36" w:rsidRDefault="00735B36">
      <w:r>
        <w:continuationSeparator/>
      </w:r>
    </w:p>
  </w:footnote>
  <w:footnote w:type="continuationNotice" w:id="1">
    <w:p w14:paraId="597D7D42" w14:textId="77777777" w:rsidR="00735B36" w:rsidRDefault="00735B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8D15" w14:textId="6F0B9509" w:rsidR="00C504BC" w:rsidRDefault="00000000">
    <w:pPr>
      <w:pStyle w:val="Header"/>
    </w:pPr>
    <w:r>
      <w:rPr>
        <w:noProof/>
      </w:rPr>
      <w:pict w14:anchorId="1C366D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4" o:spid="_x0000_s1026" type="#_x0000_t136" style="position:absolute;margin-left:0;margin-top:0;width:556.4pt;height:79.45pt;rotation:315;z-index:-251654144;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E73F" w14:textId="7AAB6668" w:rsidR="00BD05CE" w:rsidRPr="00456DE4" w:rsidRDefault="00000000">
    <w:pPr>
      <w:pBdr>
        <w:top w:val="nil"/>
        <w:left w:val="nil"/>
        <w:bottom w:val="nil"/>
        <w:right w:val="nil"/>
        <w:between w:val="nil"/>
      </w:pBdr>
      <w:tabs>
        <w:tab w:val="center" w:pos="4153"/>
        <w:tab w:val="right" w:pos="8306"/>
      </w:tabs>
      <w:jc w:val="center"/>
      <w:rPr>
        <w:rFonts w:eastAsia="Arial"/>
        <w:color w:val="000000"/>
        <w:sz w:val="20"/>
        <w:szCs w:val="20"/>
      </w:rPr>
    </w:pPr>
    <w:r>
      <w:rPr>
        <w:noProof/>
      </w:rPr>
      <w:pict w14:anchorId="1187D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5" o:spid="_x0000_s1027" type="#_x0000_t136" style="position:absolute;left:0;text-align:left;margin-left:0;margin-top:0;width:556.4pt;height:79.45pt;rotation:315;z-index:-251652096;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r w:rsidR="00810BBE" w:rsidRPr="00456DE4">
      <w:rPr>
        <w:noProof/>
        <w:color w:val="000000"/>
      </w:rPr>
      <mc:AlternateContent>
        <mc:Choice Requires="wps">
          <w:drawing>
            <wp:anchor distT="0" distB="0" distL="0" distR="0" simplePos="0" relativeHeight="251683328" behindDoc="0" locked="0" layoutInCell="1" hidden="0" allowOverlap="1" wp14:anchorId="06E6BE10" wp14:editId="5D162D00">
              <wp:simplePos x="0" y="0"/>
              <wp:positionH relativeFrom="page">
                <wp:posOffset>904876</wp:posOffset>
              </wp:positionH>
              <wp:positionV relativeFrom="page">
                <wp:posOffset>624206</wp:posOffset>
              </wp:positionV>
              <wp:extent cx="5278650" cy="31750"/>
              <wp:effectExtent l="0" t="0" r="0" b="0"/>
              <wp:wrapSquare wrapText="bothSides" distT="0" distB="0" distL="0" distR="0"/>
              <wp:docPr id="1073741832" name="Straight Arrow Connector 1073741832" descr="Line 8"/>
              <wp:cNvGraphicFramePr/>
              <a:graphic xmlns:a="http://schemas.openxmlformats.org/drawingml/2006/main">
                <a:graphicData uri="http://schemas.microsoft.com/office/word/2010/wordprocessingShape">
                  <wps:wsp>
                    <wps:cNvCnPr/>
                    <wps:spPr>
                      <a:xfrm>
                        <a:off x="2716200" y="3780000"/>
                        <a:ext cx="52596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1531477" id="_x0000_t32" coordsize="21600,21600" o:spt="32" o:oned="t" path="m,l21600,21600e" filled="f">
              <v:path arrowok="t" fillok="f" o:connecttype="none"/>
              <o:lock v:ext="edit" shapetype="t"/>
            </v:shapetype>
            <v:shape id="Straight Arrow Connector 1073741832" o:spid="_x0000_s1026" type="#_x0000_t32" alt="Line 8" style="position:absolute;margin-left:71.25pt;margin-top:49.15pt;width:415.65pt;height:2.5pt;z-index:251683328;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0oeyAEAAIkDAAAOAAAAZHJzL2Uyb0RvYy54bWysU81u2zAMvg/YOwi6L3YyNG2DOD0k6y7D&#10;VmDdAzCSbAuQREFU4+TtRylds5/DgKI60JRIfvz44/Xd0TtxMIkshk7OZ60UJijUNgyd/PF4/+FG&#10;CsoQNDgMppMnQ/Ju8/7deoors8ARnTZJMEig1RQ7OeYcV01DajQeaIbRBDb2mDxkvqah0QkmRveu&#10;WbTtspkw6ZhQGSJ+3Z2NclPx+96o/K3vyWThOsnccpWpyn2RzWYNqyFBHK16pgGvYOHBBk76ArWD&#10;DOIp2X+gvFUJCfs8U+gb7HurTK2Bq5m3f1XzfYRoai3cHIovbaK3g1VfD9vwkLgNU6QVxYdUqjj2&#10;yZcv8xPHTi6u50tuthSnTn68vmn5nBtnjlkodrhaXN0ui4Nij2prLiAxUf5s0IuidJJyAjuMeYsh&#10;8HgwzWvj4PCFMtPgwF8BhUHAe+tcnZILYurkLefiPMC70jvIrPqoGTUMFYbQWV1CSjClYb91SRyg&#10;TL+ewptT/OFW8u2AxrNfNZ3LS/gUdM09GtCfghb5FHmJA6+yLGTIS+EMLz4r1S+Ddf/3YwIuMI9L&#10;y4u2R32qk6jvPO/K9Hk3y0L9fq/Rlz9o8xMAAP//AwBQSwMEFAAGAAgAAAAhAF8VMA7eAAAACgEA&#10;AA8AAABkcnMvZG93bnJldi54bWxMj81OwzAQhO9IvIO1SNyoQ0NpG+JUCAQXpApauLvxNjHE6zR2&#10;fnh7lhMcRzOa+SbfTK4RA3bBelJwPUtAIJXeWKoUvO+frlYgQtRkdOMJFXxjgE1xfpbrzPiR3nDY&#10;xUpwCYVMK6hjbDMpQ1mj02HmWyT2jr5zOrLsKmk6PXK5a+Q8SW6l05Z4odYtPtRYfu16p8DZ6qM/&#10;2e1x8fk4PseXVz2M7qTU5cV0fwci4hT/wvCLz+hQMNPB92SCaFjfzBccVbBepSA4sF6m/OXATpKm&#10;IItc/r9Q/AAAAP//AwBQSwECLQAUAAYACAAAACEAtoM4kv4AAADhAQAAEwAAAAAAAAAAAAAAAAAA&#10;AAAAW0NvbnRlbnRfVHlwZXNdLnhtbFBLAQItABQABgAIAAAAIQA4/SH/1gAAAJQBAAALAAAAAAAA&#10;AAAAAAAAAC8BAABfcmVscy8ucmVsc1BLAQItABQABgAIAAAAIQA5r0oeyAEAAIkDAAAOAAAAAAAA&#10;AAAAAAAAAC4CAABkcnMvZTJvRG9jLnhtbFBLAQItABQABgAIAAAAIQBfFTAO3gAAAAoBAAAPAAAA&#10;AAAAAAAAAAAAACIEAABkcnMvZG93bnJldi54bWxQSwUGAAAAAAQABADzAAAALQUAAAAA&#10;">
              <v:stroke startarrowwidth="narrow" startarrowlength="short" endarrowwidth="narrow" endarrowlength="short"/>
              <w10:wrap type="square" anchorx="page" anchory="page"/>
            </v:shape>
          </w:pict>
        </mc:Fallback>
      </mc:AlternateContent>
    </w:r>
    <w:r w:rsidR="00C8708D" w:rsidRPr="00456DE4">
      <w:rPr>
        <w:rFonts w:eastAsia="Arial"/>
        <w:color w:val="000000"/>
      </w:rPr>
      <w:t xml:space="preserve"> </w:t>
    </w:r>
    <w:r w:rsidR="00C8708D" w:rsidRPr="00456DE4">
      <w:rPr>
        <w:rFonts w:eastAsia="Arial"/>
        <w:color w:val="000000"/>
        <w:sz w:val="20"/>
        <w:szCs w:val="20"/>
      </w:rPr>
      <w:t xml:space="preserve"> </w:t>
    </w:r>
    <w:r w:rsidR="0020275E">
      <w:rPr>
        <w:rFonts w:eastAsia="Arial"/>
        <w:color w:val="000000"/>
        <w:sz w:val="20"/>
        <w:szCs w:val="20"/>
      </w:rPr>
      <w:t>Disciplinary P</w:t>
    </w:r>
    <w:r w:rsidR="0069741E">
      <w:rPr>
        <w:rFonts w:eastAsia="Arial"/>
        <w:color w:val="000000"/>
        <w:sz w:val="20"/>
        <w:szCs w:val="20"/>
      </w:rPr>
      <w:t>rocess</w:t>
    </w:r>
    <w:r w:rsidR="00572903">
      <w:rPr>
        <w:rFonts w:eastAsia="Arial"/>
        <w:color w:val="000000"/>
        <w:sz w:val="20"/>
        <w:szCs w:val="20"/>
      </w:rPr>
      <w:t xml:space="preserve"> </w:t>
    </w:r>
    <w:r w:rsidR="00810BBE" w:rsidRPr="00456DE4">
      <w:rPr>
        <w:rFonts w:eastAsia="Arial"/>
        <w:color w:val="000000"/>
        <w:sz w:val="20"/>
        <w:szCs w:val="20"/>
      </w:rPr>
      <w:t>Policy</w:t>
    </w:r>
  </w:p>
  <w:p w14:paraId="2FA649F5" w14:textId="77777777" w:rsidR="00BD05CE" w:rsidRPr="00456DE4" w:rsidRDefault="00810BBE">
    <w:pPr>
      <w:pBdr>
        <w:top w:val="nil"/>
        <w:left w:val="nil"/>
        <w:bottom w:val="nil"/>
        <w:right w:val="nil"/>
        <w:between w:val="nil"/>
      </w:pBdr>
      <w:tabs>
        <w:tab w:val="center" w:pos="4153"/>
        <w:tab w:val="right" w:pos="8306"/>
      </w:tabs>
      <w:jc w:val="center"/>
      <w:rPr>
        <w:rFonts w:eastAsia="Arial"/>
        <w:color w:val="000000"/>
      </w:rPr>
    </w:pPr>
    <w:r w:rsidRPr="00456DE4">
      <w:rPr>
        <w:rFonts w:eastAsia="Arial"/>
        <w:color w:val="000000"/>
        <w:sz w:val="20"/>
        <w:szCs w:val="20"/>
      </w:rPr>
      <w:t>[Internal]</w:t>
    </w:r>
  </w:p>
  <w:p w14:paraId="19700F67" w14:textId="77777777" w:rsidR="00BD05CE" w:rsidRDefault="00BD05CE">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92AB" w14:textId="503AAEEE" w:rsidR="00C504BC" w:rsidRDefault="00000000">
    <w:pPr>
      <w:pStyle w:val="Header"/>
    </w:pPr>
    <w:r>
      <w:rPr>
        <w:noProof/>
      </w:rPr>
      <w:pict w14:anchorId="4492D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3" o:spid="_x0000_s1025" type="#_x0000_t136" style="position:absolute;margin-left:0;margin-top:0;width:556.4pt;height:79.45pt;rotation:315;z-index:-251656192;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26B"/>
    <w:multiLevelType w:val="hybridMultilevel"/>
    <w:tmpl w:val="97D2B9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55FB2"/>
    <w:multiLevelType w:val="multilevel"/>
    <w:tmpl w:val="654C98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A759C"/>
    <w:multiLevelType w:val="hybridMultilevel"/>
    <w:tmpl w:val="383CBA48"/>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D761A5"/>
    <w:multiLevelType w:val="hybridMultilevel"/>
    <w:tmpl w:val="77AA46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676AD6"/>
    <w:multiLevelType w:val="hybridMultilevel"/>
    <w:tmpl w:val="D11C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1C63BD"/>
    <w:multiLevelType w:val="hybridMultilevel"/>
    <w:tmpl w:val="2A7AE5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B5954"/>
    <w:multiLevelType w:val="multilevel"/>
    <w:tmpl w:val="C28ABC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B7ECF"/>
    <w:multiLevelType w:val="hybridMultilevel"/>
    <w:tmpl w:val="27D8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84726D"/>
    <w:multiLevelType w:val="hybridMultilevel"/>
    <w:tmpl w:val="453A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808FF"/>
    <w:multiLevelType w:val="hybridMultilevel"/>
    <w:tmpl w:val="B472EF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4E1DDC"/>
    <w:multiLevelType w:val="hybridMultilevel"/>
    <w:tmpl w:val="7202104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15:restartNumberingAfterBreak="0">
    <w:nsid w:val="61D6177A"/>
    <w:multiLevelType w:val="hybridMultilevel"/>
    <w:tmpl w:val="946091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40461"/>
    <w:multiLevelType w:val="hybridMultilevel"/>
    <w:tmpl w:val="5B46FF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269088">
    <w:abstractNumId w:val="6"/>
  </w:num>
  <w:num w:numId="2" w16cid:durableId="14580828">
    <w:abstractNumId w:val="1"/>
  </w:num>
  <w:num w:numId="3" w16cid:durableId="408357296">
    <w:abstractNumId w:val="11"/>
  </w:num>
  <w:num w:numId="4" w16cid:durableId="1027218358">
    <w:abstractNumId w:val="7"/>
  </w:num>
  <w:num w:numId="5" w16cid:durableId="2010019866">
    <w:abstractNumId w:val="10"/>
  </w:num>
  <w:num w:numId="6" w16cid:durableId="694431047">
    <w:abstractNumId w:val="8"/>
  </w:num>
  <w:num w:numId="7" w16cid:durableId="255329048">
    <w:abstractNumId w:val="12"/>
  </w:num>
  <w:num w:numId="8" w16cid:durableId="1347756307">
    <w:abstractNumId w:val="0"/>
  </w:num>
  <w:num w:numId="9" w16cid:durableId="1616524215">
    <w:abstractNumId w:val="5"/>
  </w:num>
  <w:num w:numId="10" w16cid:durableId="1107653600">
    <w:abstractNumId w:val="3"/>
  </w:num>
  <w:num w:numId="11" w16cid:durableId="801113265">
    <w:abstractNumId w:val="2"/>
  </w:num>
  <w:num w:numId="12" w16cid:durableId="1147667617">
    <w:abstractNumId w:val="9"/>
  </w:num>
  <w:num w:numId="13" w16cid:durableId="190664254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savePreviewPicture/>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CE"/>
    <w:rsid w:val="0000547E"/>
    <w:rsid w:val="00013E6E"/>
    <w:rsid w:val="00015C23"/>
    <w:rsid w:val="00015FAD"/>
    <w:rsid w:val="000246E7"/>
    <w:rsid w:val="00064671"/>
    <w:rsid w:val="00076D42"/>
    <w:rsid w:val="00087897"/>
    <w:rsid w:val="000C2B35"/>
    <w:rsid w:val="000C537E"/>
    <w:rsid w:val="000C6C95"/>
    <w:rsid w:val="000D320A"/>
    <w:rsid w:val="0012472A"/>
    <w:rsid w:val="00124D90"/>
    <w:rsid w:val="0012750E"/>
    <w:rsid w:val="00134DCD"/>
    <w:rsid w:val="001553B2"/>
    <w:rsid w:val="00161A55"/>
    <w:rsid w:val="00180132"/>
    <w:rsid w:val="001942B9"/>
    <w:rsid w:val="0019626A"/>
    <w:rsid w:val="001A0EAE"/>
    <w:rsid w:val="001A16E3"/>
    <w:rsid w:val="001C3CBC"/>
    <w:rsid w:val="001D1B8E"/>
    <w:rsid w:val="001D72A9"/>
    <w:rsid w:val="001E4CCA"/>
    <w:rsid w:val="001E7C57"/>
    <w:rsid w:val="0020275E"/>
    <w:rsid w:val="00202CBB"/>
    <w:rsid w:val="00211966"/>
    <w:rsid w:val="00216386"/>
    <w:rsid w:val="002177FD"/>
    <w:rsid w:val="002219BF"/>
    <w:rsid w:val="002241AE"/>
    <w:rsid w:val="00224C98"/>
    <w:rsid w:val="002440A2"/>
    <w:rsid w:val="00253E88"/>
    <w:rsid w:val="00262D83"/>
    <w:rsid w:val="0026672B"/>
    <w:rsid w:val="0027592B"/>
    <w:rsid w:val="002A0DB7"/>
    <w:rsid w:val="002D6BC7"/>
    <w:rsid w:val="002E589F"/>
    <w:rsid w:val="00335C32"/>
    <w:rsid w:val="0034491C"/>
    <w:rsid w:val="003544D6"/>
    <w:rsid w:val="00394D7F"/>
    <w:rsid w:val="003B0FE3"/>
    <w:rsid w:val="003B30BE"/>
    <w:rsid w:val="003B51F2"/>
    <w:rsid w:val="003B68EA"/>
    <w:rsid w:val="003C28C3"/>
    <w:rsid w:val="003D3999"/>
    <w:rsid w:val="003E294B"/>
    <w:rsid w:val="003F2F85"/>
    <w:rsid w:val="00400436"/>
    <w:rsid w:val="0041656F"/>
    <w:rsid w:val="00420637"/>
    <w:rsid w:val="004216C1"/>
    <w:rsid w:val="00422728"/>
    <w:rsid w:val="00431C11"/>
    <w:rsid w:val="0044047C"/>
    <w:rsid w:val="0044133F"/>
    <w:rsid w:val="00452941"/>
    <w:rsid w:val="00456DE4"/>
    <w:rsid w:val="00466044"/>
    <w:rsid w:val="00472CCE"/>
    <w:rsid w:val="004902DE"/>
    <w:rsid w:val="0049374B"/>
    <w:rsid w:val="004B2265"/>
    <w:rsid w:val="004D2666"/>
    <w:rsid w:val="00530137"/>
    <w:rsid w:val="00562BB0"/>
    <w:rsid w:val="00567EFB"/>
    <w:rsid w:val="00572903"/>
    <w:rsid w:val="00577ADF"/>
    <w:rsid w:val="00590E0E"/>
    <w:rsid w:val="005B348B"/>
    <w:rsid w:val="005D2CAB"/>
    <w:rsid w:val="005D4A1B"/>
    <w:rsid w:val="005F3EFE"/>
    <w:rsid w:val="00606307"/>
    <w:rsid w:val="006117A0"/>
    <w:rsid w:val="006224BA"/>
    <w:rsid w:val="0063332C"/>
    <w:rsid w:val="00633AF4"/>
    <w:rsid w:val="00634896"/>
    <w:rsid w:val="00641A1B"/>
    <w:rsid w:val="00641AE4"/>
    <w:rsid w:val="00661739"/>
    <w:rsid w:val="0069741E"/>
    <w:rsid w:val="006A75FD"/>
    <w:rsid w:val="006B2A01"/>
    <w:rsid w:val="006B6431"/>
    <w:rsid w:val="006C3A5B"/>
    <w:rsid w:val="006D06E4"/>
    <w:rsid w:val="006D3A4A"/>
    <w:rsid w:val="006F4880"/>
    <w:rsid w:val="00701E9F"/>
    <w:rsid w:val="007031BE"/>
    <w:rsid w:val="00735B36"/>
    <w:rsid w:val="0074563B"/>
    <w:rsid w:val="00760990"/>
    <w:rsid w:val="00761D40"/>
    <w:rsid w:val="00761F66"/>
    <w:rsid w:val="0077672C"/>
    <w:rsid w:val="0078329A"/>
    <w:rsid w:val="00794BFB"/>
    <w:rsid w:val="0079536A"/>
    <w:rsid w:val="007A0D06"/>
    <w:rsid w:val="007A2F5D"/>
    <w:rsid w:val="007A7F8C"/>
    <w:rsid w:val="007B67DB"/>
    <w:rsid w:val="007D7370"/>
    <w:rsid w:val="00810BBE"/>
    <w:rsid w:val="00816863"/>
    <w:rsid w:val="00832120"/>
    <w:rsid w:val="00836319"/>
    <w:rsid w:val="008435AC"/>
    <w:rsid w:val="00855673"/>
    <w:rsid w:val="00863C86"/>
    <w:rsid w:val="00893D49"/>
    <w:rsid w:val="008B0272"/>
    <w:rsid w:val="008D2701"/>
    <w:rsid w:val="008D3514"/>
    <w:rsid w:val="008E2504"/>
    <w:rsid w:val="00905FE5"/>
    <w:rsid w:val="0091113D"/>
    <w:rsid w:val="00930053"/>
    <w:rsid w:val="00936242"/>
    <w:rsid w:val="00957A46"/>
    <w:rsid w:val="00961726"/>
    <w:rsid w:val="009856E8"/>
    <w:rsid w:val="00993AEC"/>
    <w:rsid w:val="009B4E96"/>
    <w:rsid w:val="009D7E6B"/>
    <w:rsid w:val="009E250D"/>
    <w:rsid w:val="00A05786"/>
    <w:rsid w:val="00A059AD"/>
    <w:rsid w:val="00A471D9"/>
    <w:rsid w:val="00A47596"/>
    <w:rsid w:val="00A71D3F"/>
    <w:rsid w:val="00A85834"/>
    <w:rsid w:val="00AA7414"/>
    <w:rsid w:val="00AC0011"/>
    <w:rsid w:val="00B0230E"/>
    <w:rsid w:val="00B0595C"/>
    <w:rsid w:val="00B13A8B"/>
    <w:rsid w:val="00B42325"/>
    <w:rsid w:val="00B45238"/>
    <w:rsid w:val="00B559A3"/>
    <w:rsid w:val="00B64490"/>
    <w:rsid w:val="00B87B4A"/>
    <w:rsid w:val="00B97046"/>
    <w:rsid w:val="00BC0D0B"/>
    <w:rsid w:val="00BD05CE"/>
    <w:rsid w:val="00BD3D42"/>
    <w:rsid w:val="00BD7AF7"/>
    <w:rsid w:val="00C04B9A"/>
    <w:rsid w:val="00C04D89"/>
    <w:rsid w:val="00C22926"/>
    <w:rsid w:val="00C31B41"/>
    <w:rsid w:val="00C40920"/>
    <w:rsid w:val="00C46E11"/>
    <w:rsid w:val="00C504BC"/>
    <w:rsid w:val="00C57880"/>
    <w:rsid w:val="00C741A5"/>
    <w:rsid w:val="00C8708D"/>
    <w:rsid w:val="00C9294F"/>
    <w:rsid w:val="00C95DA2"/>
    <w:rsid w:val="00CA78E6"/>
    <w:rsid w:val="00CF686C"/>
    <w:rsid w:val="00D110E7"/>
    <w:rsid w:val="00D2640A"/>
    <w:rsid w:val="00D2744C"/>
    <w:rsid w:val="00D432E1"/>
    <w:rsid w:val="00D610DB"/>
    <w:rsid w:val="00D6145A"/>
    <w:rsid w:val="00D729D7"/>
    <w:rsid w:val="00DC76B1"/>
    <w:rsid w:val="00DF3A28"/>
    <w:rsid w:val="00DF4DC5"/>
    <w:rsid w:val="00DF5D54"/>
    <w:rsid w:val="00E05E84"/>
    <w:rsid w:val="00E14311"/>
    <w:rsid w:val="00E554D8"/>
    <w:rsid w:val="00E80A7C"/>
    <w:rsid w:val="00E92790"/>
    <w:rsid w:val="00EA37F4"/>
    <w:rsid w:val="00EA4E66"/>
    <w:rsid w:val="00EC3F30"/>
    <w:rsid w:val="00EC5553"/>
    <w:rsid w:val="00ED1700"/>
    <w:rsid w:val="00ED28B8"/>
    <w:rsid w:val="00F06CCC"/>
    <w:rsid w:val="00F16A15"/>
    <w:rsid w:val="00F27B15"/>
    <w:rsid w:val="00F34D41"/>
    <w:rsid w:val="00F67905"/>
    <w:rsid w:val="00F74F2A"/>
    <w:rsid w:val="00F81B39"/>
    <w:rsid w:val="00F851AC"/>
    <w:rsid w:val="00F9409B"/>
    <w:rsid w:val="00FA3704"/>
    <w:rsid w:val="00FC0A55"/>
    <w:rsid w:val="00FC0D77"/>
    <w:rsid w:val="00FD05FE"/>
    <w:rsid w:val="00FD1438"/>
    <w:rsid w:val="00FE188F"/>
    <w:rsid w:val="00FF0426"/>
    <w:rsid w:val="00FF3F56"/>
    <w:rsid w:val="00FF46B8"/>
    <w:rsid w:val="00FF4BAF"/>
    <w:rsid w:val="00FF6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871F7"/>
  <w15:docId w15:val="{68C9A85C-8FB9-674A-836E-9DE32CF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FD"/>
    <w:rPr>
      <w:rFonts w:ascii="Arial" w:hAnsi="Arial"/>
    </w:rPr>
  </w:style>
  <w:style w:type="paragraph" w:styleId="Heading1">
    <w:name w:val="heading 1"/>
    <w:basedOn w:val="Normal"/>
    <w:next w:val="Normal"/>
    <w:autoRedefine/>
    <w:uiPriority w:val="9"/>
    <w:qFormat/>
    <w:rsid w:val="00253E88"/>
    <w:pPr>
      <w:keepNext/>
      <w:keepLines/>
      <w:spacing w:before="480" w:after="120"/>
      <w:jc w:val="both"/>
      <w:outlineLvl w:val="0"/>
    </w:pPr>
    <w:rPr>
      <w:rFonts w:eastAsia="Arial"/>
      <w:b/>
      <w:szCs w:val="48"/>
      <w:lang w:val="en-GB"/>
    </w:rPr>
  </w:style>
  <w:style w:type="paragraph" w:styleId="Heading2">
    <w:name w:val="heading 2"/>
    <w:next w:val="Body"/>
    <w:uiPriority w:val="9"/>
    <w:unhideWhenUsed/>
    <w:qFormat/>
    <w:pPr>
      <w:keepNext/>
      <w:spacing w:before="240" w:after="60"/>
      <w:outlineLvl w:val="1"/>
    </w:pPr>
    <w:rPr>
      <w:rFonts w:ascii="Arial" w:eastAsia="Arial" w:hAnsi="Arial" w:cs="Arial"/>
      <w:b/>
      <w:bCs/>
      <w:color w:val="000000"/>
      <w:u w:color="000000"/>
      <w14:textOutline w14:w="0" w14:cap="flat" w14:cmpd="sng" w14:algn="ctr">
        <w14:noFill/>
        <w14:prstDash w14:val="solid"/>
        <w14:bevel/>
      </w14:textOutli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u w:val="singl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Classification">
    <w:name w:val="Classification"/>
    <w:pPr>
      <w:jc w:val="right"/>
    </w:pPr>
    <w:rPr>
      <w:rFonts w:ascii="Arial" w:hAnsi="Arial" w:cs="Arial Unicode MS"/>
      <w:b/>
      <w:bCs/>
      <w:color w:val="000000"/>
      <w:u w:color="000000"/>
    </w:rPr>
  </w:style>
  <w:style w:type="paragraph" w:styleId="TOC1">
    <w:name w:val="toc 1"/>
    <w:uiPriority w:val="39"/>
    <w:pPr>
      <w:tabs>
        <w:tab w:val="left" w:pos="440"/>
        <w:tab w:val="right" w:leader="dot" w:pos="9000"/>
      </w:tabs>
      <w:spacing w:before="120" w:after="120"/>
    </w:pPr>
    <w:rPr>
      <w:b/>
      <w:bCs/>
      <w:caps/>
      <w:color w:val="000000"/>
      <w:u w:color="000000"/>
    </w:rPr>
  </w:style>
  <w:style w:type="paragraph" w:customStyle="1" w:styleId="Heading">
    <w:name w:val="Heading"/>
    <w:next w:val="Body"/>
    <w:pPr>
      <w:keepNext/>
      <w:spacing w:after="60"/>
      <w:outlineLvl w:val="0"/>
    </w:pPr>
    <w:rPr>
      <w:rFonts w:ascii="Arial" w:eastAsia="Arial" w:hAnsi="Arial" w:cs="Arial"/>
      <w:b/>
      <w:bCs/>
      <w:color w:val="000000"/>
      <w:kern w:val="28"/>
      <w:sz w:val="28"/>
      <w:szCs w:val="28"/>
      <w:u w:color="000000"/>
      <w14:textOutline w14:w="0" w14:cap="flat" w14:cmpd="sng" w14:algn="ctr">
        <w14:noFill/>
        <w14:prstDash w14:val="solid"/>
        <w14:bevel/>
      </w14:textOutline>
    </w:rPr>
  </w:style>
  <w:style w:type="paragraph" w:styleId="TOC2">
    <w:name w:val="toc 2"/>
    <w:uiPriority w:val="39"/>
    <w:pPr>
      <w:tabs>
        <w:tab w:val="left" w:pos="880"/>
        <w:tab w:val="right" w:leader="dot" w:pos="9000"/>
      </w:tabs>
      <w:ind w:left="240"/>
    </w:pPr>
    <w:rPr>
      <w:smallCaps/>
      <w:color w:val="000000"/>
      <w:u w:color="000000"/>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styleId="ListParagraph">
    <w:name w:val="List Paragraph"/>
    <w:pPr>
      <w:ind w:left="720"/>
    </w:pPr>
    <w:rPr>
      <w:rFonts w:ascii="Arial" w:hAnsi="Arial" w:cs="Arial Unicode MS"/>
      <w:color w:val="000000"/>
      <w:u w:color="000000"/>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numbering" w:customStyle="1" w:styleId="ImportedStyle9">
    <w:name w:val="Imported Style 9"/>
  </w:style>
  <w:style w:type="numbering" w:customStyle="1" w:styleId="ImportedStyle10">
    <w:name w:val="Imported Style 10"/>
  </w:style>
  <w:style w:type="numbering" w:customStyle="1" w:styleId="ImportedStyle11">
    <w:name w:val="Imported Style 11"/>
  </w:style>
  <w:style w:type="numbering" w:customStyle="1" w:styleId="ImportedStyle12">
    <w:name w:val="Imported Style 12"/>
  </w:style>
  <w:style w:type="numbering" w:customStyle="1" w:styleId="ImportedStyle13">
    <w:name w:val="Imported Style 13"/>
  </w:style>
  <w:style w:type="numbering" w:customStyle="1" w:styleId="ImportedStyle14">
    <w:name w:val="Imported Style 14"/>
  </w:style>
  <w:style w:type="numbering" w:customStyle="1" w:styleId="ImportedStyle15">
    <w:name w:val="Imported Style 15"/>
  </w:style>
  <w:style w:type="numbering" w:customStyle="1" w:styleId="ImportedStyle16">
    <w:name w:val="Imported Style 16"/>
  </w:style>
  <w:style w:type="numbering" w:customStyle="1" w:styleId="ImportedStyle17">
    <w:name w:val="Imported Style 17"/>
  </w:style>
  <w:style w:type="numbering" w:customStyle="1" w:styleId="ImportedStyle18">
    <w:name w:val="Imported Style 18"/>
  </w:style>
  <w:style w:type="numbering" w:customStyle="1" w:styleId="ImportedStyle19">
    <w:name w:val="Imported Style 19"/>
  </w:style>
  <w:style w:type="numbering" w:customStyle="1" w:styleId="ImportedStyle20">
    <w:name w:val="Imported Style 20"/>
  </w:style>
  <w:style w:type="paragraph" w:styleId="TableofFigures">
    <w:name w:val="table of figures"/>
    <w:next w:val="Body"/>
    <w:semiHidden/>
    <w:unhideWhenUsed/>
    <w:rsid w:val="00C14A46"/>
    <w:rPr>
      <w:smallCaps/>
      <w:color w:val="000000"/>
      <w:u w:color="000000"/>
    </w:rPr>
  </w:style>
  <w:style w:type="paragraph" w:styleId="BodyText3">
    <w:name w:val="Body Text 3"/>
    <w:basedOn w:val="Normal"/>
    <w:link w:val="BodyText3Char"/>
    <w:uiPriority w:val="99"/>
    <w:semiHidden/>
    <w:unhideWhenUsed/>
    <w:rsid w:val="00C14A46"/>
    <w:pPr>
      <w:spacing w:after="120"/>
    </w:pPr>
    <w:rPr>
      <w:sz w:val="16"/>
      <w:szCs w:val="16"/>
    </w:rPr>
  </w:style>
  <w:style w:type="character" w:customStyle="1" w:styleId="BodyText3Char">
    <w:name w:val="Body Text 3 Char"/>
    <w:basedOn w:val="DefaultParagraphFont"/>
    <w:link w:val="BodyText3"/>
    <w:uiPriority w:val="99"/>
    <w:semiHidden/>
    <w:rsid w:val="00C14A46"/>
    <w:rPr>
      <w:sz w:val="16"/>
      <w:szCs w:val="16"/>
      <w:bdr w:val="none" w:sz="0" w:space="0" w:color="auto"/>
    </w:rPr>
  </w:style>
  <w:style w:type="paragraph" w:customStyle="1" w:styleId="BodyA">
    <w:name w:val="Body A"/>
    <w:rsid w:val="00C14A46"/>
    <w:rPr>
      <w:rFonts w:ascii="Arial" w:hAnsi="Arial" w:cs="Arial Unicode MS"/>
      <w:color w:val="000000"/>
      <w:u w:color="000000"/>
      <w14:textOutline w14:w="12700" w14:cap="flat" w14:cmpd="sng" w14:algn="ctr">
        <w14:noFill/>
        <w14:prstDash w14:val="solid"/>
        <w14:miter w14:lim="100000"/>
      </w14:textOutline>
    </w:rPr>
  </w:style>
  <w:style w:type="paragraph" w:customStyle="1" w:styleId="Default">
    <w:name w:val="Default"/>
    <w:rsid w:val="00C14A46"/>
    <w:pPr>
      <w:spacing w:before="160"/>
    </w:pPr>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C14A46"/>
    <w:pPr>
      <w:tabs>
        <w:tab w:val="center" w:pos="4680"/>
        <w:tab w:val="right" w:pos="9360"/>
      </w:tabs>
    </w:pPr>
  </w:style>
  <w:style w:type="character" w:customStyle="1" w:styleId="HeaderChar">
    <w:name w:val="Header Char"/>
    <w:basedOn w:val="DefaultParagraphFont"/>
    <w:link w:val="Header"/>
    <w:uiPriority w:val="99"/>
    <w:rsid w:val="00C14A46"/>
    <w:rPr>
      <w:sz w:val="24"/>
      <w:szCs w:val="24"/>
    </w:rPr>
  </w:style>
  <w:style w:type="paragraph" w:styleId="Footer">
    <w:name w:val="footer"/>
    <w:basedOn w:val="Normal"/>
    <w:link w:val="FooterChar"/>
    <w:uiPriority w:val="99"/>
    <w:unhideWhenUsed/>
    <w:rsid w:val="00C14A46"/>
    <w:pPr>
      <w:tabs>
        <w:tab w:val="center" w:pos="4680"/>
        <w:tab w:val="right" w:pos="9360"/>
      </w:tabs>
    </w:pPr>
  </w:style>
  <w:style w:type="character" w:customStyle="1" w:styleId="FooterChar">
    <w:name w:val="Footer Char"/>
    <w:basedOn w:val="DefaultParagraphFont"/>
    <w:link w:val="Footer"/>
    <w:uiPriority w:val="99"/>
    <w:rsid w:val="00C14A46"/>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5112">
      <w:bodyDiv w:val="1"/>
      <w:marLeft w:val="0"/>
      <w:marRight w:val="0"/>
      <w:marTop w:val="0"/>
      <w:marBottom w:val="0"/>
      <w:divBdr>
        <w:top w:val="none" w:sz="0" w:space="0" w:color="auto"/>
        <w:left w:val="none" w:sz="0" w:space="0" w:color="auto"/>
        <w:bottom w:val="none" w:sz="0" w:space="0" w:color="auto"/>
        <w:right w:val="none" w:sz="0" w:space="0" w:color="auto"/>
      </w:divBdr>
    </w:div>
    <w:div w:id="389698299">
      <w:bodyDiv w:val="1"/>
      <w:marLeft w:val="0"/>
      <w:marRight w:val="0"/>
      <w:marTop w:val="0"/>
      <w:marBottom w:val="0"/>
      <w:divBdr>
        <w:top w:val="none" w:sz="0" w:space="0" w:color="auto"/>
        <w:left w:val="none" w:sz="0" w:space="0" w:color="auto"/>
        <w:bottom w:val="none" w:sz="0" w:space="0" w:color="auto"/>
        <w:right w:val="none" w:sz="0" w:space="0" w:color="auto"/>
      </w:divBdr>
    </w:div>
    <w:div w:id="81672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NgJ9yT979WhoH8u9bbUkel5JQ==">AMUW2mXyUiDGwEBy3dr7QjscRqueoHRVM2f4N3EGJLRGXJjEegz8Fihot3ymxyN2LB7PfWTd03Xb6i+PqkERU0hL+odAOy/Y4FuU78JxTctK0dAWqE02I7sTY1rB3CP3KtORso/3fHNhgNtLGb2IuOLqLr20Xvpd0yN7Jp/eXk0UpFUDwAFcQ6gymRaqaDcTzkceKKCg4dAKzFSd6ecWyAizc38h1+mvGA3rM9DWlqTC5b2iaXSCTpf2zgdeKsxi8DJG3Xml5QtQPpQCXmWHf5mqcyrC2W+5Pllsdy9ZNLYtFeDW0K9/G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960</Words>
  <Characters>5474</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Purpose </vt:lpstr>
      <vt:lpstr>Scope </vt:lpstr>
      <vt:lpstr>Policy Statements </vt:lpstr>
      <vt:lpstr>Verification of Policy Violation </vt:lpstr>
      <vt:lpstr>Graduated Response </vt:lpstr>
      <vt:lpstr>Deterrence and Prevention</vt:lpstr>
      <vt:lpstr>Protection of Identity </vt:lpstr>
      <vt:lpstr>Recognition of Good Behavior</vt:lpstr>
      <vt:lpstr>QuickCover Insurance may reward individuals who demonstrate excellent behavior i</vt:lpstr>
      <vt:lpstr>Roles and Responsibilities a. Management: QuickCover Insurance's management is r</vt:lpstr>
      <vt:lpstr>Policy Compliance a. Non-compliance with this policy may result in disciplinary </vt:lpstr>
      <vt:lpstr>References-</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oluwatomisin.	.adeloye</cp:lastModifiedBy>
  <cp:revision>4</cp:revision>
  <dcterms:created xsi:type="dcterms:W3CDTF">2023-07-13T22:14:00Z</dcterms:created>
  <dcterms:modified xsi:type="dcterms:W3CDTF">2023-07-13T22:15:00Z</dcterms:modified>
</cp:coreProperties>
</file>