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9940.0" w:type="dxa"/>
        <w:jc w:val="left"/>
        <w:tblLayout w:type="fixed"/>
        <w:tblLook w:val="0600"/>
      </w:tblPr>
      <w:tblGrid>
        <w:gridCol w:w="9940"/>
        <w:tblGridChange w:id="0">
          <w:tblGrid>
            <w:gridCol w:w="9940"/>
          </w:tblGrid>
        </w:tblGridChange>
      </w:tblGrid>
      <w:tr>
        <w:trPr>
          <w:cantSplit w:val="0"/>
          <w:tblHeader w:val="0"/>
        </w:trPr>
        <w:tc>
          <w:tcPr>
            <w:tcBorders>
              <w:bottom w:color="39a5b7" w:space="0" w:sz="12" w:val="single"/>
            </w:tcBorders>
          </w:tcPr>
          <w:p w:rsidR="00000000" w:rsidDel="00000000" w:rsidP="00000000" w:rsidRDefault="00000000" w:rsidRPr="00000000" w14:paraId="00000002">
            <w:pPr>
              <w:pStyle w:val="Title"/>
              <w:rPr/>
            </w:pPr>
            <w:r w:rsidDel="00000000" w:rsidR="00000000" w:rsidRPr="00000000">
              <w:rPr>
                <w:rtl w:val="0"/>
              </w:rPr>
              <w:t xml:space="preserve">Tomiwa Oladejo</w:t>
            </w:r>
          </w:p>
        </w:tc>
      </w:tr>
    </w:tbl>
    <w:p w:rsidR="00000000" w:rsidDel="00000000" w:rsidP="00000000" w:rsidRDefault="00000000" w:rsidRPr="00000000" w14:paraId="00000003">
      <w:pPr>
        <w:rPr>
          <w:vertAlign w:val="baseline"/>
        </w:rPr>
      </w:pPr>
      <w:r w:rsidDel="00000000" w:rsidR="00000000" w:rsidRPr="00000000">
        <w:rPr>
          <w:vertAlign w:val="baseline"/>
          <w:rtl w:val="0"/>
        </w:rPr>
        <w:t xml:space="preserve">Milton Keynes, Buckinghamshire | +44 7342897651 | tommdej@gmail.com</w:t>
      </w:r>
    </w:p>
    <w:p w:rsidR="00000000" w:rsidDel="00000000" w:rsidP="00000000" w:rsidRDefault="00000000" w:rsidRPr="00000000" w14:paraId="00000004">
      <w:pPr>
        <w:pStyle w:val="Heading1"/>
        <w:rPr/>
      </w:pPr>
      <w:r w:rsidDel="00000000" w:rsidR="00000000" w:rsidRPr="00000000">
        <w:rPr>
          <w:rtl w:val="0"/>
        </w:rPr>
        <w:t xml:space="preserve">Profile</w:t>
      </w:r>
    </w:p>
    <w:p w:rsidR="00000000" w:rsidDel="00000000" w:rsidP="00000000" w:rsidRDefault="00000000" w:rsidRPr="00000000" w14:paraId="00000005">
      <w:pPr>
        <w:rPr/>
      </w:pPr>
      <w:r w:rsidDel="00000000" w:rsidR="00000000" w:rsidRPr="00000000">
        <w:rPr>
          <w:rtl w:val="0"/>
        </w:rPr>
        <w:t xml:space="preserve">A Cyber Security graduate with a robust academic foundation and hands-on expertise in information systems, network security, and advanced threat mitigation strategies. Demonstrates proficiency in diverse operating systems, state-of-the-art security tools, and sophisticated incident response protocols. Adept at identifying vulnerabilities and implementing strategic remediations, with a methodical and detail-oriented approach. Exceptional communication and collaborative skills which complement a commitment to continuous professional development and innovation in cybersecurity practices.</w:t>
      </w:r>
    </w:p>
    <w:p w:rsidR="00000000" w:rsidDel="00000000" w:rsidP="00000000" w:rsidRDefault="00000000" w:rsidRPr="00000000" w14:paraId="00000006">
      <w:pPr>
        <w:pStyle w:val="Heading1"/>
        <w:rPr>
          <w:vertAlign w:val="baseline"/>
        </w:rPr>
      </w:pPr>
      <w:r w:rsidDel="00000000" w:rsidR="00000000" w:rsidRPr="00000000">
        <w:rPr>
          <w:rtl w:val="0"/>
        </w:rPr>
        <w:t xml:space="preserve">Project Experience</w:t>
      </w:r>
      <w:r w:rsidDel="00000000" w:rsidR="00000000" w:rsidRPr="00000000">
        <w:rPr>
          <w:rtl w:val="0"/>
        </w:rPr>
      </w:r>
    </w:p>
    <w:p w:rsidR="00000000" w:rsidDel="00000000" w:rsidP="00000000" w:rsidRDefault="00000000" w:rsidRPr="00000000" w14:paraId="00000007">
      <w:pPr>
        <w:pStyle w:val="Heading2"/>
        <w:rPr/>
      </w:pPr>
      <w:bookmarkStart w:colFirst="0" w:colLast="0" w:name="_c0mx2kurzqpj" w:id="0"/>
      <w:bookmarkEnd w:id="0"/>
      <w:r w:rsidDel="00000000" w:rsidR="00000000" w:rsidRPr="00000000">
        <w:rPr>
          <w:rtl w:val="0"/>
        </w:rPr>
        <w:t xml:space="preserve">Email spam filter (Final year project) | 11th October 2022 – 21st April 2023</w:t>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Engineered a deep learning-based email spam filter using TensorFlow and Keras, implementing a neural network with embedding, flatten, and dense layers to classify spam and non-spam messages with high accuracy.</w:t>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Applied advanced NLP techniques including tokenization, stop-word removal, and punctuation stripping to pre-process text data, ensuring optimized input for the model and improved classification performance.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Evaluated model performance using accuracy and AUC metrics; demonstrated the model’s ability to generalize by successfully predicting spam in previously unseen data, highlighting practical application for real-world email security systems.</w:t>
      </w:r>
    </w:p>
    <w:p w:rsidR="00000000" w:rsidDel="00000000" w:rsidP="00000000" w:rsidRDefault="00000000" w:rsidRPr="00000000" w14:paraId="0000000B">
      <w:pPr>
        <w:pStyle w:val="Heading2"/>
        <w:rPr/>
      </w:pPr>
      <w:bookmarkStart w:colFirst="0" w:colLast="0" w:name="_pyjvweql3vh3" w:id="1"/>
      <w:bookmarkEnd w:id="1"/>
      <w:r w:rsidDel="00000000" w:rsidR="00000000" w:rsidRPr="00000000">
        <w:rPr>
          <w:rtl w:val="0"/>
        </w:rPr>
        <w:t xml:space="preserve">Vulnerability assessment and penetration testing| 11th October 2022 – 16th March 2023</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rtl w:val="0"/>
        </w:rPr>
        <w:t xml:space="preserve">Conducted in-depth vulnerability assessments using tools such as OpenVAS, Nmap, and Metasploit to identify and exploit network weaknesses including UnrealIRCd backdoors, weak PostgreSQL credentials and Java RMI misconfigurations.</w:t>
      </w:r>
    </w:p>
    <w:p w:rsidR="00000000" w:rsidDel="00000000" w:rsidP="00000000" w:rsidRDefault="00000000" w:rsidRPr="00000000" w14:paraId="0000000D">
      <w:pPr>
        <w:numPr>
          <w:ilvl w:val="0"/>
          <w:numId w:val="4"/>
        </w:numPr>
        <w:spacing w:after="0" w:afterAutospacing="0"/>
        <w:ind w:left="720" w:hanging="360"/>
        <w:rPr>
          <w:u w:val="none"/>
        </w:rPr>
      </w:pPr>
      <w:r w:rsidDel="00000000" w:rsidR="00000000" w:rsidRPr="00000000">
        <w:rPr>
          <w:rtl w:val="0"/>
        </w:rPr>
        <w:t xml:space="preserve">Collaborated effectively within a team to set up a secure virtual network environment using Kali Linux and Metasploitable, ensuring consistent communication and smooth task delegation through strategy.</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Proposed and documented comprehensive network security improvements, including firewall configurations and the deployment of SNORT IDS/IPS, demonstrating a strong understanding of practical defence mechanisms and incident response.</w:t>
      </w:r>
    </w:p>
    <w:p w:rsidR="00000000" w:rsidDel="00000000" w:rsidP="00000000" w:rsidRDefault="00000000" w:rsidRPr="00000000" w14:paraId="0000000F">
      <w:pPr>
        <w:pStyle w:val="Heading2"/>
        <w:rPr/>
      </w:pPr>
      <w:bookmarkStart w:colFirst="0" w:colLast="0" w:name="_e2dngkt5c0bl" w:id="2"/>
      <w:bookmarkEnd w:id="2"/>
      <w:r w:rsidDel="00000000" w:rsidR="00000000" w:rsidRPr="00000000">
        <w:rPr>
          <w:rtl w:val="0"/>
        </w:rPr>
        <w:t xml:space="preserve">Information security management system portfolio | 29th September 2021 – 10th March 2022</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Security Issue Identification &amp; Analysis: Identified the specific security incident and analysed the techniques used by attackers, the vulnerabilities exploited, and the affected assets (e.g., user data, company reputation).</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Impact &amp; Threat Assessment: Evaluated the short- and long-term impacts of the breach on the organisation, including financial loss and reputational damage, and identified potential threat vectors and vulnerabilities.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Risk Management &amp; Proposed Controls: Developed a risk register with identified risks and implemented procedural, technical, and physical controls (e.g., firewalls, training programs, access controls) to mitigate future threats.</w:t>
      </w:r>
    </w:p>
    <w:p w:rsidR="00000000" w:rsidDel="00000000" w:rsidP="00000000" w:rsidRDefault="00000000" w:rsidRPr="00000000" w14:paraId="00000013">
      <w:pPr>
        <w:pStyle w:val="Heading2"/>
        <w:rPr/>
      </w:pPr>
      <w:r w:rsidDel="00000000" w:rsidR="00000000" w:rsidRPr="00000000">
        <w:rPr>
          <w:rtl w:val="0"/>
        </w:rPr>
        <w:t xml:space="preserve">Denial of service attacks with mitigations | 2nd October 2022 – 31st March 2023</w:t>
      </w:r>
      <w:r w:rsidDel="00000000" w:rsidR="00000000" w:rsidRPr="00000000">
        <w:rPr>
          <w:rtl w:val="0"/>
        </w:rPr>
      </w:r>
    </w:p>
    <w:p w:rsidR="00000000" w:rsidDel="00000000" w:rsidP="00000000" w:rsidRDefault="00000000" w:rsidRPr="00000000" w14:paraId="00000014">
      <w:pPr>
        <w:numPr>
          <w:ilvl w:val="0"/>
          <w:numId w:val="3"/>
        </w:numPr>
        <w:spacing w:after="0" w:afterAutospacing="0"/>
        <w:ind w:left="720" w:hanging="360"/>
        <w:rPr>
          <w:u w:val="none"/>
        </w:rPr>
      </w:pPr>
      <w:r w:rsidDel="00000000" w:rsidR="00000000" w:rsidRPr="00000000">
        <w:rPr>
          <w:rtl w:val="0"/>
        </w:rPr>
        <w:t xml:space="preserve">Conducted a comprehensive study on Distributed Denial of Service (DDoS) attacks targeting the OSI model’s transport (Layer 4) and application (Layer 7) layers, including SYN flood, UDP flood, HTTP flood, and Slowloris attacks.</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Analyzed and compared advanced mitigation techniques such as TCP SYN cookies, ingress/egress filtering, web application firewalls, and reverse firewall mechanisms to evaluate their effectiveness against various attack vectors.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Performed a structured literature review using reputable databases (IEEE Xplore, Google Scholar, ScienceDirect) to synthesize current academic perspectives, assess threats to research validity, and support evidence-based cybersecurity recommendations.</w:t>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Education</w:t>
      </w:r>
    </w:p>
    <w:p w:rsidR="00000000" w:rsidDel="00000000" w:rsidP="00000000" w:rsidRDefault="00000000" w:rsidRPr="00000000" w14:paraId="00000018">
      <w:pPr>
        <w:pStyle w:val="Heading2"/>
        <w:rPr/>
      </w:pPr>
      <w:r w:rsidDel="00000000" w:rsidR="00000000" w:rsidRPr="00000000">
        <w:rPr>
          <w:rtl w:val="0"/>
        </w:rPr>
        <w:t xml:space="preserve">Nottingham trent university, Nottingham| September 2020 – July 2023 </w:t>
      </w:r>
    </w:p>
    <w:p w:rsidR="00000000" w:rsidDel="00000000" w:rsidP="00000000" w:rsidRDefault="00000000" w:rsidRPr="00000000" w14:paraId="00000019">
      <w:pPr>
        <w:numPr>
          <w:ilvl w:val="0"/>
          <w:numId w:val="5"/>
        </w:numPr>
        <w:ind w:left="216"/>
        <w:sectPr>
          <w:footerReference r:id="rId6" w:type="default"/>
          <w:pgSz w:h="15840" w:w="12240" w:orient="portrait"/>
          <w:pgMar w:bottom="1152" w:top="1008" w:left="1152" w:right="1152" w:header="720" w:footer="720"/>
          <w:pgNumType w:start="1"/>
          <w:cols w:equalWidth="0" w:num="1">
            <w:col w:space="0" w:w="9935.98"/>
          </w:cols>
          <w:titlePg w:val="1"/>
        </w:sectPr>
      </w:pPr>
      <w:r w:rsidDel="00000000" w:rsidR="00000000" w:rsidRPr="00000000">
        <w:rPr>
          <w:vertAlign w:val="baseline"/>
          <w:rtl w:val="0"/>
        </w:rPr>
        <w:t xml:space="preserve">BSc (Hons) Computer Systems (Cyber Security) – Graduated with a 2:1</w:t>
      </w:r>
      <w:r w:rsidDel="00000000" w:rsidR="00000000" w:rsidRPr="00000000">
        <w:rPr>
          <w:rtl w:val="0"/>
        </w:rPr>
      </w:r>
    </w:p>
    <w:p w:rsidR="00000000" w:rsidDel="00000000" w:rsidP="00000000" w:rsidRDefault="00000000" w:rsidRPr="00000000" w14:paraId="0000001A">
      <w:pPr>
        <w:pStyle w:val="Heading1"/>
        <w:rPr/>
        <w:sectPr>
          <w:type w:val="continuous"/>
          <w:pgSz w:h="15840" w:w="12240" w:orient="portrait"/>
          <w:pgMar w:bottom="1152" w:top="1008" w:left="1152" w:right="1152" w:header="720" w:footer="720"/>
          <w:cols w:equalWidth="0" w:num="1">
            <w:col w:space="0" w:w="9935.98"/>
          </w:cols>
        </w:sectPr>
      </w:pPr>
      <w:bookmarkStart w:colFirst="0" w:colLast="0" w:name="_pbp6h3na6b8b" w:id="3"/>
      <w:bookmarkEnd w:id="3"/>
      <w:r w:rsidDel="00000000" w:rsidR="00000000" w:rsidRPr="00000000">
        <w:rPr>
          <w:rtl w:val="0"/>
        </w:rPr>
        <w:t xml:space="preserve">Relevant Modules</w:t>
      </w:r>
    </w:p>
    <w:p w:rsidR="00000000" w:rsidDel="00000000" w:rsidP="00000000" w:rsidRDefault="00000000" w:rsidRPr="00000000" w14:paraId="0000001B">
      <w:pPr>
        <w:numPr>
          <w:ilvl w:val="0"/>
          <w:numId w:val="5"/>
        </w:numPr>
        <w:ind w:left="216"/>
      </w:pPr>
      <w:r w:rsidDel="00000000" w:rsidR="00000000" w:rsidRPr="00000000">
        <w:rPr>
          <w:rtl w:val="0"/>
        </w:rPr>
        <w:t xml:space="preserve">Digital Investigations</w:t>
      </w:r>
    </w:p>
    <w:p w:rsidR="00000000" w:rsidDel="00000000" w:rsidP="00000000" w:rsidRDefault="00000000" w:rsidRPr="00000000" w14:paraId="0000001C">
      <w:pPr>
        <w:numPr>
          <w:ilvl w:val="0"/>
          <w:numId w:val="5"/>
        </w:numPr>
        <w:ind w:left="216"/>
        <w:sectPr>
          <w:type w:val="continuous"/>
          <w:pgSz w:h="15840" w:w="12240" w:orient="portrait"/>
          <w:pgMar w:bottom="1152" w:top="1008" w:left="1152" w:right="1152" w:header="720" w:footer="720"/>
          <w:cols w:equalWidth="0" w:num="2">
            <w:col w:space="720.0000000000001" w:w="4607.98"/>
            <w:col w:space="0" w:w="4607.98"/>
          </w:cols>
        </w:sectPr>
      </w:pPr>
      <w:r w:rsidDel="00000000" w:rsidR="00000000" w:rsidRPr="00000000">
        <w:rPr>
          <w:rtl w:val="0"/>
        </w:rPr>
        <w:t xml:space="preserve">Security in Practice</w:t>
      </w:r>
    </w:p>
    <w:p w:rsidR="00000000" w:rsidDel="00000000" w:rsidP="00000000" w:rsidRDefault="00000000" w:rsidRPr="00000000" w14:paraId="0000001D">
      <w:pPr>
        <w:numPr>
          <w:ilvl w:val="0"/>
          <w:numId w:val="5"/>
        </w:numPr>
        <w:ind w:left="216"/>
      </w:pPr>
      <w:r w:rsidDel="00000000" w:rsidR="00000000" w:rsidRPr="00000000">
        <w:rPr>
          <w:rtl w:val="0"/>
        </w:rPr>
        <w:t xml:space="preserve">Advanced Networking</w:t>
      </w:r>
    </w:p>
    <w:p w:rsidR="00000000" w:rsidDel="00000000" w:rsidP="00000000" w:rsidRDefault="00000000" w:rsidRPr="00000000" w14:paraId="0000001E">
      <w:pPr>
        <w:numPr>
          <w:ilvl w:val="0"/>
          <w:numId w:val="5"/>
        </w:numPr>
        <w:ind w:left="216"/>
      </w:pPr>
      <w:r w:rsidDel="00000000" w:rsidR="00000000" w:rsidRPr="00000000">
        <w:rPr>
          <w:rtl w:val="0"/>
        </w:rPr>
        <w:t xml:space="preserve">Internet of Things</w:t>
      </w:r>
    </w:p>
    <w:p w:rsidR="00000000" w:rsidDel="00000000" w:rsidP="00000000" w:rsidRDefault="00000000" w:rsidRPr="00000000" w14:paraId="0000001F">
      <w:pPr>
        <w:numPr>
          <w:ilvl w:val="0"/>
          <w:numId w:val="5"/>
        </w:numPr>
        <w:ind w:left="216"/>
      </w:pPr>
      <w:r w:rsidDel="00000000" w:rsidR="00000000" w:rsidRPr="00000000">
        <w:rPr>
          <w:rtl w:val="0"/>
        </w:rPr>
        <w:t xml:space="preserve">Information Security</w:t>
      </w:r>
      <w:r w:rsidDel="00000000" w:rsidR="00000000" w:rsidRPr="00000000">
        <w:br w:type="column"/>
      </w:r>
      <w:r w:rsidDel="00000000" w:rsidR="00000000" w:rsidRPr="00000000">
        <w:rPr>
          <w:rtl w:val="0"/>
        </w:rPr>
      </w:r>
    </w:p>
    <w:p w:rsidR="00000000" w:rsidDel="00000000" w:rsidP="00000000" w:rsidRDefault="00000000" w:rsidRPr="00000000" w14:paraId="00000020">
      <w:pPr>
        <w:numPr>
          <w:ilvl w:val="0"/>
          <w:numId w:val="5"/>
        </w:numPr>
        <w:ind w:left="216"/>
      </w:pPr>
      <w:r w:rsidDel="00000000" w:rsidR="00000000" w:rsidRPr="00000000">
        <w:rPr>
          <w:rtl w:val="0"/>
        </w:rPr>
        <w:t xml:space="preserve">Cyber Security</w:t>
      </w:r>
    </w:p>
    <w:p w:rsidR="00000000" w:rsidDel="00000000" w:rsidP="00000000" w:rsidRDefault="00000000" w:rsidRPr="00000000" w14:paraId="00000021">
      <w:pPr>
        <w:numPr>
          <w:ilvl w:val="0"/>
          <w:numId w:val="5"/>
        </w:numPr>
        <w:ind w:left="216"/>
      </w:pPr>
      <w:r w:rsidDel="00000000" w:rsidR="00000000" w:rsidRPr="00000000">
        <w:rPr>
          <w:rtl w:val="0"/>
        </w:rPr>
        <w:t xml:space="preserve">Advanced Topics</w:t>
      </w:r>
    </w:p>
    <w:p w:rsidR="00000000" w:rsidDel="00000000" w:rsidP="00000000" w:rsidRDefault="00000000" w:rsidRPr="00000000" w14:paraId="00000022">
      <w:pPr>
        <w:numPr>
          <w:ilvl w:val="0"/>
          <w:numId w:val="5"/>
        </w:numPr>
        <w:ind w:left="216"/>
        <w:sectPr>
          <w:type w:val="continuous"/>
          <w:pgSz w:h="15840" w:w="12240" w:orient="portrait"/>
          <w:pgMar w:bottom="1152" w:top="1008" w:left="1152" w:right="1152" w:header="720" w:footer="720"/>
          <w:cols w:equalWidth="0" w:num="2">
            <w:col w:space="720.0000000000001" w:w="4607.98"/>
            <w:col w:space="0" w:w="4607.98"/>
          </w:cols>
        </w:sectPr>
      </w:pPr>
      <w:r w:rsidDel="00000000" w:rsidR="00000000" w:rsidRPr="00000000">
        <w:rPr>
          <w:rtl w:val="0"/>
        </w:rPr>
        <w:t xml:space="preserve">Final Year Project - Coded an Email Spam Filter</w:t>
      </w:r>
    </w:p>
    <w:p w:rsidR="00000000" w:rsidDel="00000000" w:rsidP="00000000" w:rsidRDefault="00000000" w:rsidRPr="00000000" w14:paraId="00000023">
      <w:pPr>
        <w:pStyle w:val="Heading1"/>
        <w:rPr/>
        <w:sectPr>
          <w:type w:val="continuous"/>
          <w:pgSz w:h="15840" w:w="12240" w:orient="portrait"/>
          <w:pgMar w:bottom="1152" w:top="1008" w:left="1152" w:right="1152" w:header="720" w:footer="720"/>
          <w:cols w:equalWidth="0" w:num="1">
            <w:col w:space="0" w:w="9935.98"/>
          </w:cols>
        </w:sectPr>
      </w:pPr>
      <w:bookmarkStart w:colFirst="0" w:colLast="0" w:name="_v9jo8xt7wfjh" w:id="4"/>
      <w:bookmarkEnd w:id="4"/>
      <w:r w:rsidDel="00000000" w:rsidR="00000000" w:rsidRPr="00000000">
        <w:rPr>
          <w:rtl w:val="0"/>
        </w:rPr>
        <w:t xml:space="preserve">Skills &amp; Abilities</w:t>
      </w:r>
    </w:p>
    <w:p w:rsidR="00000000" w:rsidDel="00000000" w:rsidP="00000000" w:rsidRDefault="00000000" w:rsidRPr="00000000" w14:paraId="00000024">
      <w:pPr>
        <w:numPr>
          <w:ilvl w:val="0"/>
          <w:numId w:val="5"/>
        </w:numPr>
        <w:ind w:left="216"/>
      </w:pPr>
      <w:r w:rsidDel="00000000" w:rsidR="00000000" w:rsidRPr="00000000">
        <w:rPr>
          <w:rtl w:val="0"/>
        </w:rPr>
        <w:t xml:space="preserve">Security Tools: Nmap, Firewalls, IDS/IPS.</w:t>
      </w:r>
    </w:p>
    <w:p w:rsidR="00000000" w:rsidDel="00000000" w:rsidP="00000000" w:rsidRDefault="00000000" w:rsidRPr="00000000" w14:paraId="00000025">
      <w:pPr>
        <w:numPr>
          <w:ilvl w:val="0"/>
          <w:numId w:val="5"/>
        </w:numPr>
        <w:ind w:left="216"/>
      </w:pPr>
      <w:r w:rsidDel="00000000" w:rsidR="00000000" w:rsidRPr="00000000">
        <w:rPr>
          <w:rtl w:val="0"/>
        </w:rPr>
        <w:t xml:space="preserve">Networking: Advanced Network Protocol Analysis, Traffic Monitoring and Incident Response Coordination.</w:t>
      </w:r>
    </w:p>
    <w:p w:rsidR="00000000" w:rsidDel="00000000" w:rsidP="00000000" w:rsidRDefault="00000000" w:rsidRPr="00000000" w14:paraId="00000026">
      <w:pPr>
        <w:numPr>
          <w:ilvl w:val="0"/>
          <w:numId w:val="5"/>
        </w:numPr>
        <w:ind w:left="216"/>
      </w:pPr>
      <w:r w:rsidDel="00000000" w:rsidR="00000000" w:rsidRPr="00000000">
        <w:rPr>
          <w:rtl w:val="0"/>
        </w:rPr>
        <w:t xml:space="preserve">Cybersecurity Expertise: Advanced Threat Detection, Comprehensive Vulnerability Management, Structured Incident Handling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9kcknz4g48bj" w:id="5"/>
      <w:bookmarkEnd w:id="5"/>
      <w:r w:rsidDel="00000000" w:rsidR="00000000" w:rsidRPr="00000000">
        <w:rPr>
          <w:rtl w:val="0"/>
        </w:rPr>
        <w:t xml:space="preserve">Additional Information</w:t>
      </w:r>
    </w:p>
    <w:p w:rsidR="00000000" w:rsidDel="00000000" w:rsidP="00000000" w:rsidRDefault="00000000" w:rsidRPr="00000000" w14:paraId="00000029">
      <w:pPr>
        <w:numPr>
          <w:ilvl w:val="0"/>
          <w:numId w:val="5"/>
        </w:numPr>
        <w:ind w:left="216"/>
      </w:pPr>
      <w:r w:rsidDel="00000000" w:rsidR="00000000" w:rsidRPr="00000000">
        <w:rPr>
          <w:rtl w:val="0"/>
        </w:rPr>
        <w:t xml:space="preserve">Engaged in ongoing research to remain at the forefront of emerging cybersecurity threats and mitigation techniques.</w:t>
      </w:r>
    </w:p>
    <w:p w:rsidR="00000000" w:rsidDel="00000000" w:rsidP="00000000" w:rsidRDefault="00000000" w:rsidRPr="00000000" w14:paraId="0000002A">
      <w:pPr>
        <w:numPr>
          <w:ilvl w:val="0"/>
          <w:numId w:val="5"/>
        </w:numPr>
        <w:ind w:left="216"/>
      </w:pPr>
      <w:r w:rsidDel="00000000" w:rsidR="00000000" w:rsidRPr="00000000">
        <w:rPr>
          <w:rtl w:val="0"/>
        </w:rPr>
        <w:t xml:space="preserve">Working towards Certification in </w:t>
        <w:tab/>
        <w:tab/>
        <w:t xml:space="preserve">CompTIA Security+</w:t>
      </w:r>
      <w:r w:rsidDel="00000000" w:rsidR="00000000" w:rsidRPr="00000000">
        <w:br w:type="column"/>
      </w:r>
      <w:r w:rsidDel="00000000" w:rsidR="00000000" w:rsidRPr="00000000">
        <w:rPr>
          <w:rtl w:val="0"/>
        </w:rPr>
      </w:r>
    </w:p>
    <w:p w:rsidR="00000000" w:rsidDel="00000000" w:rsidP="00000000" w:rsidRDefault="00000000" w:rsidRPr="00000000" w14:paraId="0000002B">
      <w:pPr>
        <w:numPr>
          <w:ilvl w:val="0"/>
          <w:numId w:val="5"/>
        </w:numPr>
        <w:ind w:left="216"/>
      </w:pPr>
      <w:r w:rsidDel="00000000" w:rsidR="00000000" w:rsidRPr="00000000">
        <w:rPr>
          <w:rtl w:val="0"/>
        </w:rPr>
        <w:t xml:space="preserve">Programming &amp; Scripting: Python and Java</w:t>
      </w:r>
    </w:p>
    <w:p w:rsidR="00000000" w:rsidDel="00000000" w:rsidP="00000000" w:rsidRDefault="00000000" w:rsidRPr="00000000" w14:paraId="0000002C">
      <w:pPr>
        <w:numPr>
          <w:ilvl w:val="0"/>
          <w:numId w:val="5"/>
        </w:numPr>
        <w:ind w:left="216"/>
      </w:pPr>
      <w:r w:rsidDel="00000000" w:rsidR="00000000" w:rsidRPr="00000000">
        <w:rPr>
          <w:rtl w:val="0"/>
        </w:rPr>
        <w:t xml:space="preserve">Tools and Platforms: Linux (Kali, Ubuntu), VMWare, Metasploit, Wireshark, Autopsy, Cellebrite.</w:t>
      </w:r>
    </w:p>
    <w:p w:rsidR="00000000" w:rsidDel="00000000" w:rsidP="00000000" w:rsidRDefault="00000000" w:rsidRPr="00000000" w14:paraId="0000002D">
      <w:pPr>
        <w:numPr>
          <w:ilvl w:val="0"/>
          <w:numId w:val="5"/>
        </w:numPr>
        <w:ind w:left="216"/>
      </w:pPr>
      <w:r w:rsidDel="00000000" w:rsidR="00000000" w:rsidRPr="00000000">
        <w:rPr>
          <w:rtl w:val="0"/>
        </w:rPr>
        <w:t xml:space="preserve">Professional Attributes: Exceptional communication, critical problem-solving, efficient time management, and meticulous attention to detail.</w:t>
      </w:r>
    </w:p>
    <w:sectPr>
      <w:type w:val="continuous"/>
      <w:pgSz w:h="15840" w:w="12240" w:orient="portrait"/>
      <w:pgMar w:bottom="1152" w:top="1008" w:left="1152" w:right="1152" w:header="720" w:footer="720"/>
      <w:cols w:equalWidth="0" w:num="2">
        <w:col w:space="720.0000000000001" w:w="4607.98"/>
        <w:col w:space="0" w:w="4607.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 w:hanging="216"/>
      </w:pPr>
      <w:rPr>
        <w:u w:val="none"/>
      </w:rPr>
    </w:lvl>
    <w:lvl w:ilvl="1">
      <w:start w:val="1"/>
      <w:numFmt w:val="bullet"/>
      <w:lvlText w:val="o"/>
      <w:lvlJc w:val="left"/>
      <w:pPr>
        <w:ind w:left="648" w:hanging="216.00000000000006"/>
      </w:pPr>
      <w:rPr>
        <w:u w:val="none"/>
      </w:rPr>
    </w:lvl>
    <w:lvl w:ilvl="2">
      <w:start w:val="1"/>
      <w:numFmt w:val="bullet"/>
      <w:lvlText w:val="▪"/>
      <w:lvlJc w:val="left"/>
      <w:pPr>
        <w:ind w:left="1080" w:hanging="216"/>
      </w:pPr>
      <w:rPr>
        <w:u w:val="none"/>
      </w:rPr>
    </w:lvl>
    <w:lvl w:ilvl="3">
      <w:start w:val="1"/>
      <w:numFmt w:val="bullet"/>
      <w:lvlText w:val="●"/>
      <w:lvlJc w:val="left"/>
      <w:pPr>
        <w:ind w:left="1512" w:hanging="216"/>
      </w:pPr>
      <w:rPr>
        <w:u w:val="none"/>
      </w:rPr>
    </w:lvl>
    <w:lvl w:ilvl="4">
      <w:start w:val="1"/>
      <w:numFmt w:val="bullet"/>
      <w:lvlText w:val="o"/>
      <w:lvlJc w:val="left"/>
      <w:pPr>
        <w:ind w:left="1944" w:hanging="216"/>
      </w:pPr>
      <w:rPr>
        <w:u w:val="none"/>
      </w:rPr>
    </w:lvl>
    <w:lvl w:ilvl="5">
      <w:start w:val="1"/>
      <w:numFmt w:val="bullet"/>
      <w:lvlText w:val="▪"/>
      <w:lvlJc w:val="left"/>
      <w:pPr>
        <w:ind w:left="2376" w:hanging="216"/>
      </w:pPr>
      <w:rPr>
        <w:u w:val="none"/>
      </w:rPr>
    </w:lvl>
    <w:lvl w:ilvl="6">
      <w:start w:val="1"/>
      <w:numFmt w:val="bullet"/>
      <w:lvlText w:val="●"/>
      <w:lvlJc w:val="left"/>
      <w:pPr>
        <w:ind w:left="2808" w:hanging="216"/>
      </w:pPr>
      <w:rPr>
        <w:u w:val="none"/>
      </w:rPr>
    </w:lvl>
    <w:lvl w:ilvl="7">
      <w:start w:val="1"/>
      <w:numFmt w:val="bullet"/>
      <w:lvlText w:val="o"/>
      <w:lvlJc w:val="left"/>
      <w:pPr>
        <w:ind w:left="3240" w:hanging="216"/>
      </w:pPr>
      <w:rPr>
        <w:u w:val="none"/>
      </w:rPr>
    </w:lvl>
    <w:lvl w:ilvl="8">
      <w:start w:val="1"/>
      <w:numFmt w:val="bullet"/>
      <w:lvlText w:val="▪"/>
      <w:lvlJc w:val="left"/>
      <w:pPr>
        <w:ind w:left="3672" w:hanging="216.00000000000045"/>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_GB"/>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