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DD0BA" w14:textId="77777777" w:rsidR="0003580D" w:rsidRPr="009B2CA9" w:rsidRDefault="008D768D" w:rsidP="0003580D">
      <w:pPr>
        <w:bidi/>
        <w:spacing w:after="0" w:line="240" w:lineRule="auto"/>
        <w:jc w:val="both"/>
        <w:rPr>
          <w:sz w:val="20"/>
          <w:szCs w:val="20"/>
          <w:rtl/>
        </w:rPr>
      </w:pPr>
      <w:r w:rsidRPr="009B2CA9">
        <w:rPr>
          <w:rFonts w:hint="cs"/>
          <w:sz w:val="20"/>
          <w:szCs w:val="20"/>
          <w:u w:val="single"/>
          <w:rtl/>
        </w:rPr>
        <w:t>רמות אפור</w:t>
      </w:r>
      <w:r w:rsidRPr="009B2CA9">
        <w:rPr>
          <w:rFonts w:hint="cs"/>
          <w:sz w:val="20"/>
          <w:szCs w:val="20"/>
          <w:rtl/>
        </w:rPr>
        <w:t>: תמונה בינארית היא 0 או 1 ולכן ביט 1. תמונת רמות אפור היא 0 עד 255 והיא 8 ביטים, כלומר בייט אחד לפיקסל. תמונת צבע היא בדרך כלל 24 ביטים שהם 3 בייטים וניתן להפוך אותה ל8 ביט על ידי השמה של קוונטיזציה</w:t>
      </w:r>
      <w:r w:rsidR="007A01E6" w:rsidRPr="009B2CA9">
        <w:rPr>
          <w:rFonts w:hint="cs"/>
          <w:sz w:val="20"/>
          <w:szCs w:val="20"/>
          <w:rtl/>
        </w:rPr>
        <w:t xml:space="preserve"> כך שנקבל תמונה עם 256 צבעים</w:t>
      </w:r>
      <w:r w:rsidR="00B61B41" w:rsidRPr="009B2CA9">
        <w:rPr>
          <w:rFonts w:hint="cs"/>
          <w:sz w:val="20"/>
          <w:szCs w:val="20"/>
          <w:rtl/>
        </w:rPr>
        <w:t xml:space="preserve"> (2</w:t>
      </w:r>
      <w:r w:rsidR="00B61B41" w:rsidRPr="009B2CA9">
        <w:rPr>
          <w:rFonts w:hint="cs"/>
          <w:sz w:val="20"/>
          <w:szCs w:val="20"/>
          <w:vertAlign w:val="superscript"/>
          <w:rtl/>
        </w:rPr>
        <w:t>8</w:t>
      </w:r>
      <w:r w:rsidR="00B61B41" w:rsidRPr="009B2CA9">
        <w:rPr>
          <w:rFonts w:hint="cs"/>
          <w:sz w:val="20"/>
          <w:szCs w:val="20"/>
          <w:rtl/>
        </w:rPr>
        <w:t>)</w:t>
      </w:r>
      <w:r w:rsidRPr="009B2CA9">
        <w:rPr>
          <w:rFonts w:hint="cs"/>
          <w:sz w:val="20"/>
          <w:szCs w:val="20"/>
          <w:rtl/>
        </w:rPr>
        <w:t>. כלומר 3 ביטים לאדום, 3 לירוק ו2 לכחול כי העין הכי פחות רגישה אליו.</w:t>
      </w:r>
      <w:r w:rsidR="007A01E6" w:rsidRPr="009B2CA9">
        <w:rPr>
          <w:rFonts w:hint="cs"/>
          <w:sz w:val="20"/>
          <w:szCs w:val="20"/>
          <w:rtl/>
        </w:rPr>
        <w:t xml:space="preserve"> ב24 ביטים נקבל 2</w:t>
      </w:r>
      <w:r w:rsidR="007A01E6" w:rsidRPr="009B2CA9">
        <w:rPr>
          <w:rFonts w:hint="cs"/>
          <w:sz w:val="20"/>
          <w:szCs w:val="20"/>
          <w:vertAlign w:val="superscript"/>
          <w:rtl/>
        </w:rPr>
        <w:t>24</w:t>
      </w:r>
      <w:r w:rsidR="007A01E6" w:rsidRPr="009B2CA9">
        <w:rPr>
          <w:rFonts w:hint="cs"/>
          <w:sz w:val="20"/>
          <w:szCs w:val="20"/>
          <w:rtl/>
        </w:rPr>
        <w:t xml:space="preserve"> צבעים.</w:t>
      </w:r>
      <w:r w:rsidR="00155502" w:rsidRPr="009B2CA9">
        <w:rPr>
          <w:rFonts w:hint="cs"/>
          <w:sz w:val="20"/>
          <w:szCs w:val="20"/>
          <w:rtl/>
        </w:rPr>
        <w:t xml:space="preserve"> </w:t>
      </w:r>
      <w:r w:rsidR="00155502" w:rsidRPr="009B2CA9">
        <w:rPr>
          <w:rFonts w:hint="cs"/>
          <w:sz w:val="20"/>
          <w:szCs w:val="20"/>
          <w:u w:val="single"/>
          <w:rtl/>
        </w:rPr>
        <w:t>תחום דינאמי</w:t>
      </w:r>
      <w:r w:rsidR="00155502" w:rsidRPr="009B2CA9">
        <w:rPr>
          <w:rFonts w:hint="cs"/>
          <w:sz w:val="20"/>
          <w:szCs w:val="20"/>
          <w:rtl/>
        </w:rPr>
        <w:t>: הוא היחס בין העוצמה המקסימאלית למינימאלית. תחום גבוה מדי לעיתים יכול לפגוע בתמונה (בהירה מדי).</w:t>
      </w:r>
      <w:r w:rsidR="0003580D" w:rsidRPr="009B2CA9">
        <w:rPr>
          <w:rFonts w:hint="cs"/>
          <w:sz w:val="20"/>
          <w:szCs w:val="20"/>
          <w:rtl/>
        </w:rPr>
        <w:t xml:space="preserve"> </w:t>
      </w:r>
    </w:p>
    <w:p w14:paraId="523D17B9" w14:textId="2ACEB0D1" w:rsidR="006F0575" w:rsidRPr="009B2CA9" w:rsidRDefault="001158F6" w:rsidP="00156DBB">
      <w:pPr>
        <w:bidi/>
        <w:spacing w:after="0" w:line="240" w:lineRule="auto"/>
        <w:jc w:val="both"/>
        <w:rPr>
          <w:rFonts w:hint="cs"/>
          <w:sz w:val="20"/>
          <w:szCs w:val="20"/>
          <w:rtl/>
        </w:rPr>
      </w:pPr>
      <w:r w:rsidRPr="009B2CA9">
        <w:rPr>
          <w:rFonts w:hint="cs"/>
          <w:sz w:val="20"/>
          <w:szCs w:val="20"/>
          <w:u w:val="single"/>
          <w:rtl/>
        </w:rPr>
        <w:t>קונטרסט:</w:t>
      </w:r>
      <w:r w:rsidR="0003580D" w:rsidRPr="009B2CA9">
        <w:rPr>
          <w:rFonts w:hint="cs"/>
          <w:sz w:val="20"/>
          <w:szCs w:val="20"/>
          <w:rtl/>
        </w:rPr>
        <w:t xml:space="preserve"> זהו המרחק היחסי בין העוצמות:</w:t>
      </w:r>
      <w:r w:rsidRPr="009B2CA9">
        <w:rPr>
          <w:rFonts w:hint="cs"/>
          <w:sz w:val="20"/>
          <w:szCs w:val="20"/>
          <w:rtl/>
        </w:rPr>
        <w:t xml:space="preserve"> </w:t>
      </w:r>
      <m:oMath>
        <m:r>
          <m:rPr>
            <m:sty m:val="p"/>
          </m:rPr>
          <w:rPr>
            <w:rFonts w:ascii="Cambria Math" w:hAnsi="Cambria Math"/>
            <w:sz w:val="20"/>
            <w:szCs w:val="20"/>
          </w:rPr>
          <m:t>C</m:t>
        </m:r>
        <m:r>
          <w:rPr>
            <w:rFonts w:ascii="Cambria Math" w:hAnsi="Cambria Math"/>
            <w:sz w:val="20"/>
            <w:szCs w:val="20"/>
          </w:rPr>
          <m:t>=</m:t>
        </m:r>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max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min</m:t>
                </m:r>
              </m:sub>
            </m:sSub>
          </m:num>
          <m:den>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max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min</m:t>
                </m:r>
              </m:sub>
            </m:sSub>
          </m:den>
        </m:f>
      </m:oMath>
      <w:r w:rsidRPr="009B2CA9">
        <w:rPr>
          <w:rFonts w:eastAsiaTheme="minorEastAsia" w:hint="cs"/>
          <w:sz w:val="20"/>
          <w:szCs w:val="20"/>
          <w:rtl/>
        </w:rPr>
        <w:t xml:space="preserve">. </w:t>
      </w:r>
      <w:r w:rsidR="0003580D" w:rsidRPr="009B2CA9">
        <w:rPr>
          <w:rFonts w:eastAsiaTheme="minorEastAsia" w:hint="cs"/>
          <w:sz w:val="20"/>
          <w:szCs w:val="20"/>
          <w:rtl/>
        </w:rPr>
        <w:t>בתמונה מורכבת, סטיית תקן ממוצעת תהווה קונטרסט גדול וטוב יותר בערך גדול יותר.</w:t>
      </w:r>
      <w:r w:rsidR="0003580D" w:rsidRPr="009B2CA9">
        <w:rPr>
          <w:rFonts w:hint="cs"/>
          <w:sz w:val="20"/>
          <w:szCs w:val="20"/>
          <w:rtl/>
        </w:rPr>
        <w:t xml:space="preserve"> </w:t>
      </w: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rms</m:t>
            </m:r>
          </m:sub>
        </m:sSub>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r>
                      <w:rPr>
                        <w:rFonts w:ascii="Cambria Math" w:hAnsi="Cambria Math"/>
                        <w:sz w:val="20"/>
                        <w:szCs w:val="20"/>
                      </w:rPr>
                      <m:t>1</m:t>
                    </m:r>
                    <w:bookmarkStart w:id="0" w:name="_GoBack"/>
                    <w:bookmarkEnd w:id="0"/>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H</m:t>
                                </m:r>
                              </m:e>
                            </m:acc>
                          </m:e>
                        </m:d>
                      </m:e>
                      <m:sup>
                        <m:r>
                          <w:rPr>
                            <w:rFonts w:ascii="Cambria Math" w:hAnsi="Cambria Math"/>
                            <w:sz w:val="20"/>
                            <w:szCs w:val="20"/>
                          </w:rPr>
                          <m:t>2</m:t>
                        </m:r>
                      </m:sup>
                    </m:sSup>
                  </m:e>
                </m:nary>
              </m:e>
            </m:d>
          </m:e>
          <m:sup>
            <m:r>
              <w:rPr>
                <w:rFonts w:ascii="Cambria Math" w:hAnsi="Cambria Math"/>
                <w:sz w:val="20"/>
                <w:szCs w:val="20"/>
              </w:rPr>
              <m:t>0.5</m:t>
            </m:r>
          </m:sup>
        </m:sSup>
      </m:oMath>
      <w:r w:rsidR="004A1AFA" w:rsidRPr="009B2CA9">
        <w:rPr>
          <w:rFonts w:hint="cs"/>
          <w:sz w:val="20"/>
          <w:szCs w:val="20"/>
          <w:rtl/>
        </w:rPr>
        <w:t>.</w:t>
      </w:r>
    </w:p>
    <w:p w14:paraId="00760134" w14:textId="77777777" w:rsidR="00264B4E" w:rsidRPr="009B2CA9" w:rsidRDefault="00C86699" w:rsidP="004A1AFA">
      <w:pPr>
        <w:bidi/>
        <w:spacing w:after="0" w:line="240" w:lineRule="auto"/>
        <w:jc w:val="both"/>
        <w:rPr>
          <w:sz w:val="20"/>
          <w:szCs w:val="20"/>
          <w:rtl/>
        </w:rPr>
      </w:pPr>
      <w:r w:rsidRPr="009B2CA9">
        <w:rPr>
          <w:rFonts w:hint="cs"/>
          <w:sz w:val="20"/>
          <w:szCs w:val="20"/>
          <w:u w:val="single"/>
          <w:rtl/>
        </w:rPr>
        <w:t>רזולוציה מרחבית של תמונה:</w:t>
      </w:r>
      <w:r w:rsidRPr="009B2CA9">
        <w:rPr>
          <w:rFonts w:hint="cs"/>
          <w:sz w:val="20"/>
          <w:szCs w:val="20"/>
          <w:rtl/>
        </w:rPr>
        <w:t xml:space="preserve"> שדה ראייה של פיקסל הוא רזולוציה זוויתית, גודל העצם הקטן ביותר שניתן להבחין בו הוא תלוי ברזולוציה זוויתית ובמרחק לעצם. כלומר מחזור מינימלי או תדר מקסימלי, </w:t>
      </w:r>
      <w:proofErr w:type="spellStart"/>
      <w:r w:rsidRPr="009B2CA9">
        <w:rPr>
          <w:rFonts w:hint="cs"/>
          <w:sz w:val="20"/>
          <w:szCs w:val="20"/>
          <w:rtl/>
        </w:rPr>
        <w:t>בראדיאנים</w:t>
      </w:r>
      <w:proofErr w:type="spellEnd"/>
      <w:r w:rsidRPr="009B2CA9">
        <w:rPr>
          <w:rFonts w:hint="cs"/>
          <w:sz w:val="20"/>
          <w:szCs w:val="20"/>
          <w:rtl/>
        </w:rPr>
        <w:t xml:space="preserve"> 30 </w:t>
      </w:r>
      <w:proofErr w:type="spellStart"/>
      <w:r w:rsidRPr="009B2CA9">
        <w:rPr>
          <w:rFonts w:hint="cs"/>
          <w:sz w:val="20"/>
          <w:szCs w:val="20"/>
          <w:rtl/>
        </w:rPr>
        <w:t>מיליראדיאן</w:t>
      </w:r>
      <w:proofErr w:type="spellEnd"/>
      <w:r w:rsidRPr="009B2CA9">
        <w:rPr>
          <w:rFonts w:hint="cs"/>
          <w:sz w:val="20"/>
          <w:szCs w:val="20"/>
          <w:rtl/>
        </w:rPr>
        <w:t xml:space="preserve"> זהו הגבול לטשטוש. כאשר עצם מתרחק הוא תופס זווית קטנה יותר בעין ולכן נראה קטן יותר. רזולוציה במישור העוצמה היא בעצם כמות הביטים בתמונה, מה שנקרא כימות או קוונטיזציה.</w:t>
      </w:r>
    </w:p>
    <w:p w14:paraId="090F7604" w14:textId="47D37EC7" w:rsidR="004A1AFA" w:rsidRPr="009B2CA9" w:rsidRDefault="00264B4E" w:rsidP="00264B4E">
      <w:pPr>
        <w:bidi/>
        <w:spacing w:after="0" w:line="240" w:lineRule="auto"/>
        <w:jc w:val="both"/>
        <w:rPr>
          <w:rFonts w:hint="cs"/>
          <w:sz w:val="20"/>
          <w:szCs w:val="20"/>
        </w:rPr>
      </w:pPr>
      <w:proofErr w:type="spellStart"/>
      <w:r w:rsidRPr="009B2CA9">
        <w:rPr>
          <w:rFonts w:hint="cs"/>
          <w:sz w:val="20"/>
          <w:szCs w:val="20"/>
          <w:u w:val="single"/>
          <w:rtl/>
        </w:rPr>
        <w:t>היסטוגרמה</w:t>
      </w:r>
      <w:proofErr w:type="spellEnd"/>
      <w:r w:rsidRPr="009B2CA9">
        <w:rPr>
          <w:rFonts w:hint="cs"/>
          <w:sz w:val="20"/>
          <w:szCs w:val="20"/>
          <w:u w:val="single"/>
          <w:rtl/>
        </w:rPr>
        <w:t>:</w:t>
      </w:r>
      <w:r w:rsidRPr="009B2CA9">
        <w:rPr>
          <w:rFonts w:hint="cs"/>
          <w:sz w:val="20"/>
          <w:szCs w:val="20"/>
          <w:rtl/>
        </w:rPr>
        <w:t xml:space="preserve"> היא מנורמלת בסכום איבריה</w:t>
      </w:r>
      <w:r w:rsidR="00362AD4" w:rsidRPr="009B2CA9">
        <w:rPr>
          <w:rFonts w:hint="cs"/>
          <w:sz w:val="20"/>
          <w:szCs w:val="20"/>
          <w:rtl/>
        </w:rPr>
        <w:t xml:space="preserve">, אנטרופיה מוגרת כממוצע המידע. </w:t>
      </w:r>
      <w:proofErr w:type="spellStart"/>
      <w:r w:rsidR="00362AD4" w:rsidRPr="009B2CA9">
        <w:rPr>
          <w:rFonts w:hint="cs"/>
          <w:sz w:val="20"/>
          <w:szCs w:val="20"/>
          <w:u w:val="single"/>
          <w:rtl/>
        </w:rPr>
        <w:t>ארגודיות</w:t>
      </w:r>
      <w:proofErr w:type="spellEnd"/>
      <w:r w:rsidR="00362AD4" w:rsidRPr="009B2CA9">
        <w:rPr>
          <w:rFonts w:hint="cs"/>
          <w:sz w:val="20"/>
          <w:szCs w:val="20"/>
          <w:rtl/>
        </w:rPr>
        <w:t xml:space="preserve">: פונקציית צפיפות בנקודה אחת המחושבת לאורך אין סוף תמונות שקולה </w:t>
      </w:r>
      <w:proofErr w:type="spellStart"/>
      <w:r w:rsidR="00362AD4" w:rsidRPr="009B2CA9">
        <w:rPr>
          <w:rFonts w:hint="cs"/>
          <w:sz w:val="20"/>
          <w:szCs w:val="20"/>
          <w:rtl/>
        </w:rPr>
        <w:t>לפונקצית</w:t>
      </w:r>
      <w:proofErr w:type="spellEnd"/>
      <w:r w:rsidR="00362AD4" w:rsidRPr="009B2CA9">
        <w:rPr>
          <w:rFonts w:hint="cs"/>
          <w:sz w:val="20"/>
          <w:szCs w:val="20"/>
          <w:rtl/>
        </w:rPr>
        <w:t xml:space="preserve"> הצפיפות התמונה אחת אין סופית. </w:t>
      </w:r>
      <w:r w:rsidR="00362AD4" w:rsidRPr="009B2CA9">
        <w:rPr>
          <w:rFonts w:hint="cs"/>
          <w:sz w:val="20"/>
          <w:szCs w:val="20"/>
          <w:u w:val="single"/>
          <w:rtl/>
        </w:rPr>
        <w:t>סטציונאריות</w:t>
      </w:r>
      <w:r w:rsidR="00362AD4" w:rsidRPr="009B2CA9">
        <w:rPr>
          <w:rFonts w:hint="cs"/>
          <w:sz w:val="20"/>
          <w:szCs w:val="20"/>
          <w:rtl/>
        </w:rPr>
        <w:t>:</w:t>
      </w:r>
      <w:r w:rsidR="00C86699" w:rsidRPr="009B2CA9">
        <w:rPr>
          <w:rFonts w:hint="cs"/>
          <w:sz w:val="20"/>
          <w:szCs w:val="20"/>
          <w:rtl/>
        </w:rPr>
        <w:t xml:space="preserve"> </w:t>
      </w:r>
      <w:r w:rsidR="00362AD4" w:rsidRPr="009B2CA9">
        <w:rPr>
          <w:rFonts w:hint="cs"/>
          <w:sz w:val="20"/>
          <w:szCs w:val="20"/>
          <w:rtl/>
        </w:rPr>
        <w:t xml:space="preserve">פונקציית הצפיפות לא תלויה במיקום בתמונה. במובן הרחב מספיק שמומנטים מסדר ראשון ושני (ממוצע </w:t>
      </w:r>
      <w:proofErr w:type="spellStart"/>
      <w:r w:rsidR="00362AD4" w:rsidRPr="009B2CA9">
        <w:rPr>
          <w:rFonts w:hint="cs"/>
          <w:sz w:val="20"/>
          <w:szCs w:val="20"/>
          <w:rtl/>
        </w:rPr>
        <w:t>ואטוקורולציה</w:t>
      </w:r>
      <w:proofErr w:type="spellEnd"/>
      <w:r w:rsidR="00362AD4" w:rsidRPr="009B2CA9">
        <w:rPr>
          <w:rFonts w:hint="cs"/>
          <w:sz w:val="20"/>
          <w:szCs w:val="20"/>
          <w:rtl/>
        </w:rPr>
        <w:t xml:space="preserve">) יהיו </w:t>
      </w:r>
      <w:proofErr w:type="spellStart"/>
      <w:r w:rsidR="00362AD4" w:rsidRPr="009B2CA9">
        <w:rPr>
          <w:rFonts w:hint="cs"/>
          <w:sz w:val="20"/>
          <w:szCs w:val="20"/>
          <w:rtl/>
        </w:rPr>
        <w:t>ב"ת</w:t>
      </w:r>
      <w:proofErr w:type="spellEnd"/>
      <w:r w:rsidR="00362AD4" w:rsidRPr="009B2CA9">
        <w:rPr>
          <w:rFonts w:hint="cs"/>
          <w:sz w:val="20"/>
          <w:szCs w:val="20"/>
          <w:rtl/>
        </w:rPr>
        <w:t xml:space="preserve"> במקום, כלומר ממוצע קבוע </w:t>
      </w:r>
      <w:proofErr w:type="spellStart"/>
      <w:r w:rsidR="00362AD4" w:rsidRPr="009B2CA9">
        <w:rPr>
          <w:rFonts w:hint="cs"/>
          <w:sz w:val="20"/>
          <w:szCs w:val="20"/>
          <w:rtl/>
        </w:rPr>
        <w:t>ואטוקורולציה</w:t>
      </w:r>
      <w:proofErr w:type="spellEnd"/>
      <w:r w:rsidR="00362AD4" w:rsidRPr="009B2CA9">
        <w:rPr>
          <w:rFonts w:hint="cs"/>
          <w:sz w:val="20"/>
          <w:szCs w:val="20"/>
          <w:rtl/>
        </w:rPr>
        <w:t xml:space="preserve"> תלויה במרחק בין הנקודות.</w:t>
      </w:r>
      <w:r w:rsidRPr="009B2CA9">
        <w:rPr>
          <w:sz w:val="20"/>
          <w:szCs w:val="20"/>
          <w:rtl/>
        </w:rPr>
        <w:tab/>
      </w:r>
    </w:p>
    <w:p w14:paraId="561BFA1F" w14:textId="71D9F947" w:rsidR="00DF7C9F" w:rsidRPr="009B2CA9" w:rsidRDefault="008A60D0" w:rsidP="006F0575">
      <w:pPr>
        <w:bidi/>
        <w:spacing w:after="0" w:line="240" w:lineRule="auto"/>
        <w:jc w:val="both"/>
        <w:rPr>
          <w:sz w:val="20"/>
          <w:szCs w:val="20"/>
          <w:rtl/>
        </w:rPr>
      </w:pPr>
      <w:r w:rsidRPr="009B2CA9">
        <w:rPr>
          <w:rFonts w:hint="cs"/>
          <w:sz w:val="20"/>
          <w:szCs w:val="20"/>
          <w:u w:val="single"/>
          <w:rtl/>
        </w:rPr>
        <w:t>ניקוי רעש בתמונות:</w:t>
      </w:r>
      <w:r w:rsidRPr="009B2CA9">
        <w:rPr>
          <w:rFonts w:hint="cs"/>
          <w:sz w:val="20"/>
          <w:szCs w:val="20"/>
          <w:rtl/>
        </w:rPr>
        <w:t xml:space="preserve"> בעיה נפוצה, הפגיע</w:t>
      </w:r>
      <w:r w:rsidRPr="009B2CA9">
        <w:rPr>
          <w:rFonts w:hint="eastAsia"/>
          <w:sz w:val="20"/>
          <w:szCs w:val="20"/>
          <w:rtl/>
        </w:rPr>
        <w:t>ה</w:t>
      </w:r>
      <w:r w:rsidRPr="009B2CA9">
        <w:rPr>
          <w:rFonts w:hint="cs"/>
          <w:sz w:val="20"/>
          <w:szCs w:val="20"/>
          <w:rtl/>
        </w:rPr>
        <w:t xml:space="preserve"> של רעש בתמונה היא הפוכה מטשטוש מכל מיני בחינות.</w:t>
      </w:r>
      <w:r w:rsidR="001F3BE0" w:rsidRPr="009B2CA9">
        <w:rPr>
          <w:sz w:val="20"/>
          <w:szCs w:val="20"/>
        </w:rPr>
        <w:t xml:space="preserve"> </w:t>
      </w:r>
      <w:r w:rsidR="001F3BE0" w:rsidRPr="009B2CA9">
        <w:rPr>
          <w:rFonts w:hint="cs"/>
          <w:sz w:val="20"/>
          <w:szCs w:val="20"/>
          <w:rtl/>
        </w:rPr>
        <w:t xml:space="preserve"> יש רעש גאוסיאני עם ממוצע 0 ושונות. יש רעש מלח ופלפל שאלו רעשים מפוזרים אקראית אחיד. "</w:t>
      </w:r>
      <w:proofErr w:type="spellStart"/>
      <w:r w:rsidR="001F3BE0" w:rsidRPr="009B2CA9">
        <w:rPr>
          <w:rFonts w:hint="cs"/>
          <w:sz w:val="20"/>
          <w:szCs w:val="20"/>
          <w:rtl/>
        </w:rPr>
        <w:t>ספקייל</w:t>
      </w:r>
      <w:r w:rsidR="0096013F" w:rsidRPr="009B2CA9">
        <w:rPr>
          <w:rFonts w:hint="cs"/>
          <w:sz w:val="20"/>
          <w:szCs w:val="20"/>
          <w:rtl/>
        </w:rPr>
        <w:t>-</w:t>
      </w:r>
      <w:r w:rsidR="001F3BE0" w:rsidRPr="009B2CA9">
        <w:rPr>
          <w:rFonts w:hint="cs"/>
          <w:sz w:val="20"/>
          <w:szCs w:val="20"/>
          <w:rtl/>
        </w:rPr>
        <w:t>נויז</w:t>
      </w:r>
      <w:proofErr w:type="spellEnd"/>
      <w:r w:rsidR="001F3BE0" w:rsidRPr="009B2CA9">
        <w:rPr>
          <w:rFonts w:hint="cs"/>
          <w:sz w:val="20"/>
          <w:szCs w:val="20"/>
          <w:rtl/>
        </w:rPr>
        <w:t>" הוא רעש לפי עוצמה, הרעש לפי רוחב ההיסטוגרמה של הרעש.</w:t>
      </w:r>
      <w:r w:rsidR="00DF7C9F" w:rsidRPr="009B2CA9">
        <w:rPr>
          <w:rFonts w:hint="cs"/>
          <w:sz w:val="20"/>
          <w:szCs w:val="20"/>
          <w:rtl/>
        </w:rPr>
        <w:t xml:space="preserve"> רעש לבן הוא בכל התדרים.</w:t>
      </w:r>
    </w:p>
    <w:p w14:paraId="2407BD98" w14:textId="1D46E7C6" w:rsidR="00860BA2" w:rsidRPr="009B2CA9" w:rsidRDefault="00DF7C9F" w:rsidP="00D14667">
      <w:pPr>
        <w:bidi/>
        <w:spacing w:after="0" w:line="240" w:lineRule="auto"/>
        <w:jc w:val="both"/>
        <w:rPr>
          <w:sz w:val="20"/>
          <w:szCs w:val="20"/>
          <w:rtl/>
        </w:rPr>
      </w:pPr>
      <w:proofErr w:type="spellStart"/>
      <w:r w:rsidRPr="009B2CA9">
        <w:rPr>
          <w:sz w:val="20"/>
          <w:szCs w:val="20"/>
          <w:u w:val="single"/>
        </w:rPr>
        <w:t>Denoising</w:t>
      </w:r>
      <w:proofErr w:type="spellEnd"/>
      <w:r w:rsidRPr="009B2CA9">
        <w:rPr>
          <w:rFonts w:hint="cs"/>
          <w:sz w:val="20"/>
          <w:szCs w:val="20"/>
          <w:rtl/>
        </w:rPr>
        <w:t>: שערוך האות הלא ידוע מתוך המידע הרועש.</w:t>
      </w:r>
    </w:p>
    <w:p w14:paraId="71F96BBF" w14:textId="5096BC88" w:rsidR="00DF4BCD" w:rsidRPr="009B2CA9" w:rsidRDefault="00D14667" w:rsidP="00DF4BCD">
      <w:pPr>
        <w:bidi/>
        <w:spacing w:after="0" w:line="240" w:lineRule="auto"/>
        <w:jc w:val="both"/>
        <w:rPr>
          <w:sz w:val="20"/>
          <w:szCs w:val="20"/>
          <w:rtl/>
        </w:rPr>
      </w:pPr>
      <w:r w:rsidRPr="009B2CA9">
        <w:rPr>
          <w:rFonts w:hint="cs"/>
          <w:sz w:val="20"/>
          <w:szCs w:val="20"/>
          <w:rtl/>
        </w:rPr>
        <w:t xml:space="preserve">שיטות בסיסיות: סינון מרחבי או זמני, על ידי מיצוע מרחבי/זמני או החלקה ע"י </w:t>
      </w:r>
      <w:proofErr w:type="spellStart"/>
      <w:r w:rsidRPr="009B2CA9">
        <w:rPr>
          <w:rFonts w:hint="cs"/>
          <w:sz w:val="20"/>
          <w:szCs w:val="20"/>
          <w:rtl/>
        </w:rPr>
        <w:t>קרנל</w:t>
      </w:r>
      <w:proofErr w:type="spellEnd"/>
      <w:r w:rsidRPr="009B2CA9">
        <w:rPr>
          <w:rFonts w:hint="cs"/>
          <w:sz w:val="20"/>
          <w:szCs w:val="20"/>
          <w:rtl/>
        </w:rPr>
        <w:t xml:space="preserve"> </w:t>
      </w:r>
      <w:proofErr w:type="spellStart"/>
      <w:r w:rsidRPr="009B2CA9">
        <w:rPr>
          <w:rFonts w:hint="cs"/>
          <w:sz w:val="20"/>
          <w:szCs w:val="20"/>
          <w:rtl/>
        </w:rPr>
        <w:t>גאוסי</w:t>
      </w:r>
      <w:proofErr w:type="spellEnd"/>
      <w:r w:rsidRPr="009B2CA9">
        <w:rPr>
          <w:rFonts w:hint="cs"/>
          <w:sz w:val="20"/>
          <w:szCs w:val="20"/>
          <w:rtl/>
        </w:rPr>
        <w:t>.</w:t>
      </w:r>
      <w:r w:rsidR="0052254E" w:rsidRPr="009B2CA9">
        <w:rPr>
          <w:rFonts w:hint="cs"/>
          <w:sz w:val="20"/>
          <w:szCs w:val="20"/>
          <w:rtl/>
        </w:rPr>
        <w:t xml:space="preserve"> מסנן חציון לוקח אזור ועושה לו חציון, זה טוב למלח פלפל, אם אין הרבה מאוד פיקסלים לא טובים אז סיכוי טוב שהחציון הוא הרקע ולכן זהו ניקוי טוב לתמונה.</w:t>
      </w:r>
      <w:r w:rsidR="006677ED" w:rsidRPr="009B2CA9">
        <w:rPr>
          <w:rFonts w:hint="cs"/>
          <w:sz w:val="20"/>
          <w:szCs w:val="20"/>
          <w:rtl/>
        </w:rPr>
        <w:t xml:space="preserve"> במעברים יש אזורים </w:t>
      </w:r>
      <w:proofErr w:type="spellStart"/>
      <w:r w:rsidR="006677ED" w:rsidRPr="009B2CA9">
        <w:rPr>
          <w:rFonts w:hint="cs"/>
          <w:sz w:val="20"/>
          <w:szCs w:val="20"/>
          <w:rtl/>
        </w:rPr>
        <w:t>בעייתים</w:t>
      </w:r>
      <w:proofErr w:type="spellEnd"/>
      <w:r w:rsidR="006677ED" w:rsidRPr="009B2CA9">
        <w:rPr>
          <w:rFonts w:hint="cs"/>
          <w:sz w:val="20"/>
          <w:szCs w:val="20"/>
          <w:rtl/>
        </w:rPr>
        <w:t>.</w:t>
      </w:r>
      <w:r w:rsidR="0068037D" w:rsidRPr="009B2CA9">
        <w:rPr>
          <w:rFonts w:hint="cs"/>
          <w:sz w:val="20"/>
          <w:szCs w:val="20"/>
          <w:rtl/>
        </w:rPr>
        <w:t xml:space="preserve"> </w:t>
      </w:r>
      <w:proofErr w:type="spellStart"/>
      <w:r w:rsidR="0068037D" w:rsidRPr="009B2CA9">
        <w:rPr>
          <w:rFonts w:hint="cs"/>
          <w:sz w:val="20"/>
          <w:szCs w:val="20"/>
          <w:rtl/>
        </w:rPr>
        <w:t>קרנל</w:t>
      </w:r>
      <w:proofErr w:type="spellEnd"/>
      <w:r w:rsidR="0068037D" w:rsidRPr="009B2CA9">
        <w:rPr>
          <w:rFonts w:hint="cs"/>
          <w:sz w:val="20"/>
          <w:szCs w:val="20"/>
          <w:rtl/>
        </w:rPr>
        <w:t xml:space="preserve"> יותר גדול נותן סינון יותר חזק וניתן לקבל מריחה באזורי המעבר</w:t>
      </w:r>
      <w:r w:rsidR="00937B26" w:rsidRPr="009B2CA9">
        <w:rPr>
          <w:rFonts w:hint="cs"/>
          <w:sz w:val="20"/>
          <w:szCs w:val="20"/>
          <w:rtl/>
        </w:rPr>
        <w:t xml:space="preserve">, במיוחד במסנן מיצוע, במסנן </w:t>
      </w:r>
      <w:proofErr w:type="spellStart"/>
      <w:r w:rsidR="00937B26" w:rsidRPr="009B2CA9">
        <w:rPr>
          <w:rFonts w:hint="cs"/>
          <w:sz w:val="20"/>
          <w:szCs w:val="20"/>
          <w:rtl/>
        </w:rPr>
        <w:t>גאוסי</w:t>
      </w:r>
      <w:proofErr w:type="spellEnd"/>
      <w:r w:rsidR="00937B26" w:rsidRPr="009B2CA9">
        <w:rPr>
          <w:rFonts w:hint="cs"/>
          <w:sz w:val="20"/>
          <w:szCs w:val="20"/>
          <w:rtl/>
        </w:rPr>
        <w:t xml:space="preserve"> זה קצת יותר עדין.</w:t>
      </w:r>
      <w:r w:rsidR="00DF4BCD" w:rsidRPr="009B2CA9">
        <w:rPr>
          <w:rFonts w:hint="cs"/>
          <w:sz w:val="20"/>
          <w:szCs w:val="20"/>
          <w:rtl/>
        </w:rPr>
        <w:t xml:space="preserve"> עבור סינון זמני (מיצוע) ככל שנמצע יותר תמונות היחס אות לרעש יעלה השונות של התמונה עולה בחזקת </w:t>
      </w:r>
      <w:r w:rsidR="00DF4BCD" w:rsidRPr="009B2CA9">
        <w:rPr>
          <w:sz w:val="20"/>
          <w:szCs w:val="20"/>
        </w:rPr>
        <w:t>n</w:t>
      </w:r>
      <w:r w:rsidR="00DF4BCD" w:rsidRPr="009B2CA9">
        <w:rPr>
          <w:rFonts w:hint="cs"/>
          <w:sz w:val="20"/>
          <w:szCs w:val="20"/>
          <w:rtl/>
        </w:rPr>
        <w:t xml:space="preserve"> וככל שהוא יותר גדול היחס יותר טוב. אסור שתהיה תזוזה במיצוע תמונות ולכן זה לא בדיוק וידאו סטנדרטי, זה לא מעשי במיוחד כי בדרך כלל יש תזוזה בתמונות, צריך שהם יהיו זהות. המסננים האלו דורשים הרבה זמן ולכן נדבר על מסנן ווינר למשל.</w:t>
      </w:r>
      <w:r w:rsidR="00407B10" w:rsidRPr="009B2CA9">
        <w:rPr>
          <w:rFonts w:hint="cs"/>
          <w:sz w:val="20"/>
          <w:szCs w:val="20"/>
          <w:rtl/>
        </w:rPr>
        <w:t xml:space="preserve"> לפני הפעלת מסנן ווינר יש לחשב את ממוצע הרעש והתמונה ולחסרם מהתמונה. כלומר נדרש פה ידע מקדים של ממוצע וספקטרום ההספק של התמונה המקורית והרעש.</w:t>
      </w:r>
      <w:r w:rsidR="000713D5" w:rsidRPr="009B2CA9">
        <w:rPr>
          <w:rFonts w:hint="cs"/>
          <w:sz w:val="20"/>
          <w:szCs w:val="20"/>
          <w:rtl/>
        </w:rPr>
        <w:t xml:space="preserve"> </w:t>
      </w:r>
    </w:p>
    <w:p w14:paraId="41CB921C" w14:textId="0A2E7E86" w:rsidR="000713D5" w:rsidRPr="009B2CA9" w:rsidRDefault="000713D5" w:rsidP="00F07200">
      <w:pPr>
        <w:bidi/>
        <w:spacing w:after="0" w:line="240" w:lineRule="auto"/>
        <w:jc w:val="both"/>
        <w:rPr>
          <w:sz w:val="20"/>
          <w:szCs w:val="20"/>
          <w:rtl/>
        </w:rPr>
      </w:pPr>
      <w:r w:rsidRPr="009B2CA9">
        <w:rPr>
          <w:rFonts w:hint="cs"/>
          <w:sz w:val="20"/>
          <w:szCs w:val="20"/>
          <w:u w:val="single"/>
          <w:rtl/>
        </w:rPr>
        <w:t>מסנן ווינר אדפטיבי</w:t>
      </w:r>
      <w:r w:rsidR="00247259" w:rsidRPr="009B2CA9">
        <w:rPr>
          <w:rFonts w:hint="cs"/>
          <w:sz w:val="20"/>
          <w:szCs w:val="20"/>
          <w:rtl/>
        </w:rPr>
        <w:t>:</w:t>
      </w:r>
      <w:r w:rsidRPr="009B2CA9">
        <w:rPr>
          <w:rFonts w:hint="cs"/>
          <w:sz w:val="20"/>
          <w:szCs w:val="20"/>
          <w:rtl/>
        </w:rPr>
        <w:t xml:space="preserve"> מניח שבאזור מקומי קטן בתמונה האות סטציונרי ונמדל את האזור הזה לשערך את הרעש בצורה גסה ונעשה קונבולוציה בין התמונה המשוערכת באזור המקומי והמסנן.</w:t>
      </w:r>
      <w:r w:rsidR="0004564A" w:rsidRPr="009B2CA9">
        <w:rPr>
          <w:rFonts w:hint="cs"/>
          <w:sz w:val="20"/>
          <w:szCs w:val="20"/>
          <w:rtl/>
        </w:rPr>
        <w:t xml:space="preserve"> שונות הרעש אם לא ידועה מחושבת מתוך אזורים הומוגניים במיוחד בתמונה, באזורים עם שונות תמונה גבוהה הסינון יהיה חלש יותר. אם השינויים התמונה הרבה יותר חזקים מהרעש לא נרצה לסנן הרבה כי הם משמעותיים יותר מהרעש, כלומר הרעש לא יהיה משמעותי. </w:t>
      </w:r>
      <w:r w:rsidR="00F07200" w:rsidRPr="009B2CA9">
        <w:rPr>
          <w:rFonts w:hint="cs"/>
          <w:sz w:val="20"/>
          <w:szCs w:val="20"/>
          <w:rtl/>
        </w:rPr>
        <w:t xml:space="preserve">ממוצע ישמש לסינון טוב כשיש רק רעש בלי הרבה תנועה. </w:t>
      </w:r>
      <w:r w:rsidR="00DC7133" w:rsidRPr="009B2CA9">
        <w:rPr>
          <w:rFonts w:hint="cs"/>
          <w:sz w:val="20"/>
          <w:szCs w:val="20"/>
          <w:rtl/>
        </w:rPr>
        <w:t xml:space="preserve">מעברים בסגנון </w:t>
      </w:r>
      <w:proofErr w:type="spellStart"/>
      <w:r w:rsidR="00DC7133" w:rsidRPr="009B2CA9">
        <w:rPr>
          <w:rFonts w:hint="cs"/>
          <w:sz w:val="20"/>
          <w:szCs w:val="20"/>
          <w:rtl/>
        </w:rPr>
        <w:t>גאוסי</w:t>
      </w:r>
      <w:proofErr w:type="spellEnd"/>
      <w:r w:rsidR="00DC7133" w:rsidRPr="009B2CA9">
        <w:rPr>
          <w:rFonts w:hint="cs"/>
          <w:sz w:val="20"/>
          <w:szCs w:val="20"/>
          <w:rtl/>
        </w:rPr>
        <w:t xml:space="preserve"> יהיו מטושטשים לעומת מסנן ווינר, בגלל שמסנן ווינר בוחר באזורי מעבר סינון יותר חלש ואילו </w:t>
      </w:r>
      <w:proofErr w:type="spellStart"/>
      <w:r w:rsidR="00DC7133" w:rsidRPr="009B2CA9">
        <w:rPr>
          <w:rFonts w:hint="cs"/>
          <w:sz w:val="20"/>
          <w:szCs w:val="20"/>
          <w:rtl/>
        </w:rPr>
        <w:t>הגאוסי</w:t>
      </w:r>
      <w:proofErr w:type="spellEnd"/>
      <w:r w:rsidR="00DC7133" w:rsidRPr="009B2CA9">
        <w:rPr>
          <w:rFonts w:hint="cs"/>
          <w:sz w:val="20"/>
          <w:szCs w:val="20"/>
          <w:rtl/>
        </w:rPr>
        <w:t xml:space="preserve"> עושה את אותה הפעולה.</w:t>
      </w:r>
      <w:r w:rsidR="0004564A" w:rsidRPr="009B2CA9">
        <w:rPr>
          <w:rFonts w:hint="cs"/>
          <w:sz w:val="20"/>
          <w:szCs w:val="20"/>
          <w:rtl/>
        </w:rPr>
        <w:t xml:space="preserve"> </w:t>
      </w:r>
      <w:r w:rsidR="008656F3" w:rsidRPr="009B2CA9">
        <w:rPr>
          <w:rFonts w:hint="cs"/>
          <w:sz w:val="20"/>
          <w:szCs w:val="20"/>
          <w:rtl/>
        </w:rPr>
        <w:t>אם נרצה לשמר קצוות, מסנן קטן יותר יפעל יותר טוב בלשמר את הפרטים הקטנים אך פחות יוריד את הרעש.</w:t>
      </w:r>
    </w:p>
    <w:p w14:paraId="37D74648" w14:textId="7ACDE261" w:rsidR="0050019B" w:rsidRPr="009B2CA9" w:rsidRDefault="0050019B" w:rsidP="0050019B">
      <w:pPr>
        <w:bidi/>
        <w:spacing w:after="0" w:line="240" w:lineRule="auto"/>
        <w:jc w:val="both"/>
        <w:rPr>
          <w:sz w:val="20"/>
          <w:szCs w:val="20"/>
          <w:rtl/>
        </w:rPr>
      </w:pPr>
      <w:r w:rsidRPr="009B2CA9">
        <w:rPr>
          <w:rFonts w:hint="cs"/>
          <w:sz w:val="20"/>
          <w:szCs w:val="20"/>
          <w:rtl/>
        </w:rPr>
        <w:t>מסנן בילטרלי נותן משקל יותר גדול לפיקסלים קרובים מאשר פיקסלים רחוקים.</w:t>
      </w:r>
    </w:p>
    <w:p w14:paraId="477297AD" w14:textId="5C209209" w:rsidR="0019436A" w:rsidRPr="009B2CA9" w:rsidRDefault="0019436A" w:rsidP="0019436A">
      <w:pPr>
        <w:bidi/>
        <w:spacing w:after="0" w:line="240" w:lineRule="auto"/>
        <w:jc w:val="both"/>
        <w:rPr>
          <w:sz w:val="20"/>
          <w:szCs w:val="20"/>
          <w:rtl/>
        </w:rPr>
      </w:pPr>
      <w:r w:rsidRPr="009B2CA9">
        <w:rPr>
          <w:rFonts w:hint="cs"/>
          <w:sz w:val="20"/>
          <w:szCs w:val="20"/>
          <w:u w:val="single"/>
        </w:rPr>
        <w:t>STFT</w:t>
      </w:r>
      <w:r w:rsidRPr="009B2CA9">
        <w:rPr>
          <w:rFonts w:hint="cs"/>
          <w:sz w:val="20"/>
          <w:szCs w:val="20"/>
          <w:rtl/>
        </w:rPr>
        <w:t>: חלון קטן ייתן רזולוצי</w:t>
      </w:r>
      <w:r w:rsidRPr="009B2CA9">
        <w:rPr>
          <w:rFonts w:hint="eastAsia"/>
          <w:sz w:val="20"/>
          <w:szCs w:val="20"/>
          <w:rtl/>
        </w:rPr>
        <w:t>ה</w:t>
      </w:r>
      <w:r w:rsidRPr="009B2CA9">
        <w:rPr>
          <w:rFonts w:hint="cs"/>
          <w:sz w:val="20"/>
          <w:szCs w:val="20"/>
          <w:rtl/>
        </w:rPr>
        <w:t xml:space="preserve"> טוב יותר בזמן וחלון גדול ייתן רזולוצי</w:t>
      </w:r>
      <w:r w:rsidRPr="009B2CA9">
        <w:rPr>
          <w:rFonts w:hint="eastAsia"/>
          <w:sz w:val="20"/>
          <w:szCs w:val="20"/>
          <w:rtl/>
        </w:rPr>
        <w:t>ה</w:t>
      </w:r>
      <w:r w:rsidRPr="009B2CA9">
        <w:rPr>
          <w:rFonts w:hint="cs"/>
          <w:sz w:val="20"/>
          <w:szCs w:val="20"/>
          <w:rtl/>
        </w:rPr>
        <w:t xml:space="preserve"> טובה יותר בתדר כי הוא יכיל יותר תדרים.</w:t>
      </w:r>
    </w:p>
    <w:p w14:paraId="688F3EC1" w14:textId="006E55CA" w:rsidR="00AE6649" w:rsidRPr="009B2CA9" w:rsidRDefault="00AE6649" w:rsidP="00E3420A">
      <w:pPr>
        <w:bidi/>
        <w:spacing w:after="0" w:line="240" w:lineRule="auto"/>
        <w:jc w:val="both"/>
        <w:rPr>
          <w:sz w:val="20"/>
          <w:szCs w:val="20"/>
          <w:rtl/>
        </w:rPr>
      </w:pPr>
      <w:r w:rsidRPr="009B2CA9">
        <w:rPr>
          <w:sz w:val="20"/>
          <w:szCs w:val="20"/>
          <w:u w:val="single"/>
        </w:rPr>
        <w:t>Wavelets</w:t>
      </w:r>
      <w:r w:rsidRPr="009B2CA9">
        <w:rPr>
          <w:rFonts w:hint="cs"/>
          <w:sz w:val="20"/>
          <w:szCs w:val="20"/>
          <w:rtl/>
        </w:rPr>
        <w:t>: מנתח את האות בסדרה של גדלים שונים של האות, כלומר רזולוציו</w:t>
      </w:r>
      <w:r w:rsidRPr="009B2CA9">
        <w:rPr>
          <w:rFonts w:hint="eastAsia"/>
          <w:sz w:val="20"/>
          <w:szCs w:val="20"/>
          <w:rtl/>
        </w:rPr>
        <w:t>ת</w:t>
      </w:r>
      <w:r w:rsidRPr="009B2CA9">
        <w:rPr>
          <w:rFonts w:hint="cs"/>
          <w:sz w:val="20"/>
          <w:szCs w:val="20"/>
          <w:rtl/>
        </w:rPr>
        <w:t>/</w:t>
      </w:r>
      <w:proofErr w:type="spellStart"/>
      <w:r w:rsidRPr="009B2CA9">
        <w:rPr>
          <w:rFonts w:hint="cs"/>
          <w:sz w:val="20"/>
          <w:szCs w:val="20"/>
          <w:rtl/>
        </w:rPr>
        <w:t>סקלות</w:t>
      </w:r>
      <w:proofErr w:type="spellEnd"/>
      <w:r w:rsidRPr="009B2CA9">
        <w:rPr>
          <w:rFonts w:hint="cs"/>
          <w:sz w:val="20"/>
          <w:szCs w:val="20"/>
          <w:rtl/>
        </w:rPr>
        <w:t xml:space="preserve"> שונות במרחב ובתדר.</w:t>
      </w:r>
      <w:r w:rsidR="00953960" w:rsidRPr="009B2CA9">
        <w:rPr>
          <w:rFonts w:hint="cs"/>
          <w:sz w:val="20"/>
          <w:szCs w:val="20"/>
          <w:rtl/>
        </w:rPr>
        <w:t xml:space="preserve"> </w:t>
      </w:r>
      <w:r w:rsidR="00575319" w:rsidRPr="009B2CA9">
        <w:rPr>
          <w:rFonts w:hint="cs"/>
          <w:sz w:val="20"/>
          <w:szCs w:val="20"/>
          <w:rtl/>
        </w:rPr>
        <w:t xml:space="preserve">בהתמרה הזו ישנה רזולוציה מרחבית גבוהה בתדרים גבוהים. הגודל הקומפקטי של פונקציות בסיס של </w:t>
      </w:r>
      <w:proofErr w:type="spellStart"/>
      <w:r w:rsidR="00575319" w:rsidRPr="009B2CA9">
        <w:rPr>
          <w:rFonts w:hint="cs"/>
          <w:sz w:val="20"/>
          <w:szCs w:val="20"/>
          <w:rtl/>
        </w:rPr>
        <w:t>וייבלאטס</w:t>
      </w:r>
      <w:proofErr w:type="spellEnd"/>
      <w:r w:rsidR="00575319" w:rsidRPr="009B2CA9">
        <w:rPr>
          <w:rFonts w:hint="cs"/>
          <w:sz w:val="20"/>
          <w:szCs w:val="20"/>
          <w:rtl/>
        </w:rPr>
        <w:t xml:space="preserve"> מאפשר ייצוג יעיל של תכונות מקומיות של האות. פונקציית בסיס קטנה מראה שינויים מהירים מקומיים (תדרים גבוהים מקומיים) ואילו פונקציית בסיס רחבה מראה שינויים איטיים. הקטע פה הוא ניתוח ועיבוד האות בסקאלות שונות. </w:t>
      </w:r>
      <w:r w:rsidR="00AE7567" w:rsidRPr="009B2CA9">
        <w:rPr>
          <w:rFonts w:hint="cs"/>
          <w:sz w:val="20"/>
          <w:szCs w:val="20"/>
          <w:rtl/>
        </w:rPr>
        <w:t xml:space="preserve">ההנחה היא שמקומית הרעש חלש מהאות בכל תחומי התדר. האות הוא מרוכז באזורי מעבר, נצפה שהשינויים/אזורי מעבר המידע יישמר ובאזורים חלקים המידע לא יישמר. </w:t>
      </w:r>
      <w:r w:rsidR="00E3420A" w:rsidRPr="009B2CA9">
        <w:rPr>
          <w:rFonts w:hint="cs"/>
          <w:sz w:val="20"/>
          <w:szCs w:val="20"/>
          <w:rtl/>
        </w:rPr>
        <w:t xml:space="preserve">אחרי ביצוע ספים למקדמי ההתמרה, מקדמים נמוכים מהסף מאופסים בכל רמה. </w:t>
      </w:r>
      <w:r w:rsidR="009D6E20" w:rsidRPr="009B2CA9">
        <w:rPr>
          <w:rFonts w:hint="cs"/>
          <w:sz w:val="20"/>
          <w:szCs w:val="20"/>
          <w:rtl/>
        </w:rPr>
        <w:t>ככל שהסקלה יותר</w:t>
      </w:r>
      <w:r w:rsidR="00E3420A" w:rsidRPr="009B2CA9">
        <w:rPr>
          <w:rFonts w:hint="cs"/>
          <w:sz w:val="20"/>
          <w:szCs w:val="20"/>
          <w:rtl/>
        </w:rPr>
        <w:t xml:space="preserve"> קטנה הסף יותר גבוה. </w:t>
      </w:r>
      <w:r w:rsidR="00716165" w:rsidRPr="009B2CA9">
        <w:rPr>
          <w:rFonts w:hint="cs"/>
          <w:sz w:val="20"/>
          <w:szCs w:val="20"/>
          <w:rtl/>
        </w:rPr>
        <w:t>הסף עולה אם שונות הרעש המשוערכת גבוהה יותר.</w:t>
      </w:r>
    </w:p>
    <w:p w14:paraId="23DDCE66" w14:textId="60DFBAA7" w:rsidR="00716165" w:rsidRPr="009B2CA9" w:rsidRDefault="00716165" w:rsidP="00716165">
      <w:pPr>
        <w:bidi/>
        <w:spacing w:after="0" w:line="240" w:lineRule="auto"/>
        <w:jc w:val="both"/>
        <w:rPr>
          <w:sz w:val="20"/>
          <w:szCs w:val="20"/>
          <w:rtl/>
        </w:rPr>
      </w:pPr>
      <w:r w:rsidRPr="009B2CA9">
        <w:rPr>
          <w:rFonts w:hint="cs"/>
          <w:sz w:val="20"/>
          <w:szCs w:val="20"/>
          <w:u w:val="single"/>
          <w:rtl/>
        </w:rPr>
        <w:t xml:space="preserve">שערוך הרעש במישור </w:t>
      </w:r>
      <w:r w:rsidRPr="009B2CA9">
        <w:rPr>
          <w:sz w:val="20"/>
          <w:szCs w:val="20"/>
          <w:u w:val="single"/>
        </w:rPr>
        <w:t>wavelet</w:t>
      </w:r>
      <w:r w:rsidRPr="009B2CA9">
        <w:rPr>
          <w:rFonts w:hint="cs"/>
          <w:sz w:val="20"/>
          <w:szCs w:val="20"/>
          <w:u w:val="single"/>
          <w:rtl/>
        </w:rPr>
        <w:t>:</w:t>
      </w:r>
      <w:r w:rsidRPr="009B2CA9">
        <w:rPr>
          <w:rFonts w:hint="cs"/>
          <w:sz w:val="20"/>
          <w:szCs w:val="20"/>
          <w:rtl/>
        </w:rPr>
        <w:t xml:space="preserve"> סטיית התקן של הרעש היא על ידי חישוב של מדיאן ה</w:t>
      </w:r>
      <w:r w:rsidRPr="009B2CA9">
        <w:rPr>
          <w:rFonts w:hint="cs"/>
          <w:sz w:val="20"/>
          <w:szCs w:val="20"/>
        </w:rPr>
        <w:t>HH</w:t>
      </w:r>
      <w:r w:rsidRPr="009B2CA9">
        <w:rPr>
          <w:rFonts w:hint="cs"/>
          <w:sz w:val="20"/>
          <w:szCs w:val="20"/>
          <w:rtl/>
        </w:rPr>
        <w:t xml:space="preserve"> הראשון חלקי 0.675. שיטה נוספת היא על ידי חישוב שונות של כל תת תחום, לכל מקדם משוערכת השונות המקומית בתוך החלון מסביבו. לכל תת תחום תחושב היסטוגרמה של השוניות של המקדמים בתת תחום. שונות הרעש הנבחרת היא הנפוצה ביותר (שיא </w:t>
      </w:r>
      <w:proofErr w:type="spellStart"/>
      <w:r w:rsidRPr="009B2CA9">
        <w:rPr>
          <w:rFonts w:hint="cs"/>
          <w:sz w:val="20"/>
          <w:szCs w:val="20"/>
          <w:rtl/>
        </w:rPr>
        <w:t>בהיסטוגרמה</w:t>
      </w:r>
      <w:proofErr w:type="spellEnd"/>
      <w:r w:rsidRPr="009B2CA9">
        <w:rPr>
          <w:rFonts w:hint="cs"/>
          <w:sz w:val="20"/>
          <w:szCs w:val="20"/>
          <w:rtl/>
        </w:rPr>
        <w:t xml:space="preserve">). </w:t>
      </w:r>
    </w:p>
    <w:p w14:paraId="3839B091" w14:textId="06BEAAAD" w:rsidR="00DF4BCD" w:rsidRPr="009B2CA9" w:rsidRDefault="00C74BD3" w:rsidP="00DF4BCD">
      <w:pPr>
        <w:bidi/>
        <w:spacing w:after="0" w:line="240" w:lineRule="auto"/>
        <w:jc w:val="both"/>
        <w:rPr>
          <w:sz w:val="20"/>
          <w:szCs w:val="20"/>
        </w:rPr>
      </w:pPr>
      <w:r w:rsidRPr="009B2CA9">
        <w:rPr>
          <w:rFonts w:hint="cs"/>
          <w:sz w:val="20"/>
          <w:szCs w:val="20"/>
          <w:u w:val="single"/>
          <w:rtl/>
        </w:rPr>
        <w:t>קביעת סף</w:t>
      </w:r>
      <w:r w:rsidRPr="009B2CA9">
        <w:rPr>
          <w:rFonts w:hint="cs"/>
          <w:sz w:val="20"/>
          <w:szCs w:val="20"/>
          <w:rtl/>
        </w:rPr>
        <w:t>: ביחס ישר לסטיית תקן של הרעש, מעל סטיית התקן של האות,</w:t>
      </w:r>
      <w:r w:rsidR="00694B52" w:rsidRPr="009B2CA9">
        <w:rPr>
          <w:rFonts w:hint="cs"/>
          <w:sz w:val="20"/>
          <w:szCs w:val="20"/>
          <w:rtl/>
        </w:rPr>
        <w:t xml:space="preserve"> </w:t>
      </w:r>
      <w:r w:rsidRPr="009B2CA9">
        <w:rPr>
          <w:rFonts w:hint="cs"/>
          <w:sz w:val="20"/>
          <w:szCs w:val="20"/>
          <w:rtl/>
        </w:rPr>
        <w:t>בכל תחת תחום.</w:t>
      </w:r>
    </w:p>
    <w:p w14:paraId="6DE14839" w14:textId="61D6AFFA" w:rsidR="00731BC2" w:rsidRPr="009B2CA9" w:rsidRDefault="00731BC2" w:rsidP="00731BC2">
      <w:pPr>
        <w:bidi/>
        <w:spacing w:after="0" w:line="240" w:lineRule="auto"/>
        <w:jc w:val="both"/>
        <w:rPr>
          <w:sz w:val="20"/>
          <w:szCs w:val="20"/>
          <w:rtl/>
        </w:rPr>
      </w:pPr>
      <w:r w:rsidRPr="009B2CA9">
        <w:rPr>
          <w:sz w:val="20"/>
          <w:szCs w:val="20"/>
          <w:u w:val="single"/>
        </w:rPr>
        <w:t>ANN</w:t>
      </w:r>
      <w:r w:rsidRPr="009B2CA9">
        <w:rPr>
          <w:rFonts w:hint="cs"/>
          <w:sz w:val="20"/>
          <w:szCs w:val="20"/>
          <w:u w:val="single"/>
          <w:rtl/>
        </w:rPr>
        <w:t>:</w:t>
      </w:r>
      <w:r w:rsidRPr="009B2CA9">
        <w:rPr>
          <w:rFonts w:hint="cs"/>
          <w:sz w:val="20"/>
          <w:szCs w:val="20"/>
          <w:rtl/>
        </w:rPr>
        <w:t xml:space="preserve"> נוירון על אצבע אחת, קלט מגיע ומוכפל במשקולות, ההכפלות נסכמות ומוסיפים גם ביאס, כל זה מוכנס לתו</w:t>
      </w:r>
      <w:r w:rsidR="00EB491E" w:rsidRPr="009B2CA9">
        <w:rPr>
          <w:rFonts w:hint="cs"/>
          <w:sz w:val="20"/>
          <w:szCs w:val="20"/>
          <w:rtl/>
        </w:rPr>
        <w:t>ך</w:t>
      </w:r>
      <w:r w:rsidRPr="009B2CA9">
        <w:rPr>
          <w:rFonts w:hint="cs"/>
          <w:sz w:val="20"/>
          <w:szCs w:val="20"/>
          <w:rtl/>
        </w:rPr>
        <w:t xml:space="preserve"> פונקציי</w:t>
      </w:r>
      <w:r w:rsidRPr="009B2CA9">
        <w:rPr>
          <w:rFonts w:hint="eastAsia"/>
          <w:sz w:val="20"/>
          <w:szCs w:val="20"/>
          <w:rtl/>
        </w:rPr>
        <w:t>ת</w:t>
      </w:r>
      <w:r w:rsidRPr="009B2CA9">
        <w:rPr>
          <w:rFonts w:hint="cs"/>
          <w:sz w:val="20"/>
          <w:szCs w:val="20"/>
          <w:rtl/>
        </w:rPr>
        <w:t xml:space="preserve"> אקטיבציה ומועבר הלאה. התיקון מחושב על ידי פונקציי</w:t>
      </w:r>
      <w:r w:rsidRPr="009B2CA9">
        <w:rPr>
          <w:rFonts w:hint="eastAsia"/>
          <w:sz w:val="20"/>
          <w:szCs w:val="20"/>
          <w:rtl/>
        </w:rPr>
        <w:t>ת</w:t>
      </w:r>
      <w:r w:rsidRPr="009B2CA9">
        <w:rPr>
          <w:rFonts w:hint="cs"/>
          <w:sz w:val="20"/>
          <w:szCs w:val="20"/>
          <w:rtl/>
        </w:rPr>
        <w:t xml:space="preserve"> מחיר כאשר הנגזרת שלה הוא איך שנעדכן את המשקולות.</w:t>
      </w:r>
    </w:p>
    <w:p w14:paraId="0429F0C7" w14:textId="26962B5A" w:rsidR="00560D50" w:rsidRPr="009B2CA9" w:rsidRDefault="00560D50" w:rsidP="00560D50">
      <w:pPr>
        <w:bidi/>
        <w:spacing w:after="0" w:line="240" w:lineRule="auto"/>
        <w:jc w:val="both"/>
        <w:rPr>
          <w:sz w:val="20"/>
          <w:szCs w:val="20"/>
          <w:rtl/>
        </w:rPr>
      </w:pPr>
      <w:r w:rsidRPr="009B2CA9">
        <w:rPr>
          <w:rFonts w:hint="cs"/>
          <w:sz w:val="20"/>
          <w:szCs w:val="20"/>
          <w:rtl/>
        </w:rPr>
        <w:t xml:space="preserve">ברשתות </w:t>
      </w:r>
      <w:proofErr w:type="spellStart"/>
      <w:r w:rsidRPr="009B2CA9">
        <w:rPr>
          <w:rFonts w:hint="cs"/>
          <w:sz w:val="20"/>
          <w:szCs w:val="20"/>
          <w:rtl/>
        </w:rPr>
        <w:t>קונולוציה</w:t>
      </w:r>
      <w:proofErr w:type="spellEnd"/>
      <w:r w:rsidRPr="009B2CA9">
        <w:rPr>
          <w:rFonts w:hint="cs"/>
          <w:sz w:val="20"/>
          <w:szCs w:val="20"/>
          <w:rtl/>
        </w:rPr>
        <w:t xml:space="preserve"> </w:t>
      </w:r>
      <w:proofErr w:type="spellStart"/>
      <w:r w:rsidRPr="009B2CA9">
        <w:rPr>
          <w:rFonts w:hint="cs"/>
          <w:sz w:val="20"/>
          <w:szCs w:val="20"/>
          <w:rtl/>
        </w:rPr>
        <w:t>הקרנל</w:t>
      </w:r>
      <w:proofErr w:type="spellEnd"/>
      <w:r w:rsidRPr="009B2CA9">
        <w:rPr>
          <w:rFonts w:hint="cs"/>
          <w:sz w:val="20"/>
          <w:szCs w:val="20"/>
          <w:rtl/>
        </w:rPr>
        <w:t xml:space="preserve"> עובר על התמונה והתגובות שלו לכל מיקום יוצרות את מפת האקטיבציה. כל נקודה במפה היא מוצא של </w:t>
      </w:r>
      <w:r w:rsidR="008A453C" w:rsidRPr="009B2CA9">
        <w:rPr>
          <w:rFonts w:hint="cs"/>
          <w:sz w:val="20"/>
          <w:szCs w:val="20"/>
          <w:rtl/>
        </w:rPr>
        <w:t>נוירון</w:t>
      </w:r>
      <w:r w:rsidRPr="009B2CA9">
        <w:rPr>
          <w:rFonts w:hint="cs"/>
          <w:sz w:val="20"/>
          <w:szCs w:val="20"/>
          <w:rtl/>
        </w:rPr>
        <w:t xml:space="preserve"> שרואה אזור קטן בתמונה והמשקלים שלו הם לפי המסנן. לכל הנוירונים יש את אותם המשקלים לכל פילטר ומפת אקטיבציה. </w:t>
      </w:r>
    </w:p>
    <w:p w14:paraId="6A09EC9E" w14:textId="419CB9DD" w:rsidR="00005348" w:rsidRPr="009B2CA9" w:rsidRDefault="00005348" w:rsidP="00005348">
      <w:pPr>
        <w:bidi/>
        <w:spacing w:after="0" w:line="240" w:lineRule="auto"/>
        <w:jc w:val="both"/>
        <w:rPr>
          <w:sz w:val="20"/>
          <w:szCs w:val="20"/>
        </w:rPr>
      </w:pPr>
      <w:r w:rsidRPr="009B2CA9">
        <w:rPr>
          <w:sz w:val="20"/>
          <w:szCs w:val="20"/>
          <w:u w:val="single"/>
        </w:rPr>
        <w:t>Pooling</w:t>
      </w:r>
      <w:r w:rsidRPr="009B2CA9">
        <w:rPr>
          <w:rFonts w:hint="cs"/>
          <w:sz w:val="20"/>
          <w:szCs w:val="20"/>
          <w:u w:val="single"/>
          <w:rtl/>
        </w:rPr>
        <w:t>:</w:t>
      </w:r>
      <w:r w:rsidRPr="009B2CA9">
        <w:rPr>
          <w:rFonts w:hint="cs"/>
          <w:sz w:val="20"/>
          <w:szCs w:val="20"/>
          <w:rtl/>
        </w:rPr>
        <w:t xml:space="preserve"> מקטין את גודל מפות האקטיבציה על ידי לקיחה של דגימות ומיצוע/בחירת מקסימום/שורש ריבועים של </w:t>
      </w:r>
      <w:proofErr w:type="spellStart"/>
      <w:r w:rsidRPr="009B2CA9">
        <w:rPr>
          <w:rFonts w:hint="cs"/>
          <w:sz w:val="20"/>
          <w:szCs w:val="20"/>
          <w:rtl/>
        </w:rPr>
        <w:t>קרנל</w:t>
      </w:r>
      <w:proofErr w:type="spellEnd"/>
      <w:r w:rsidRPr="009B2CA9">
        <w:rPr>
          <w:rFonts w:hint="cs"/>
          <w:sz w:val="20"/>
          <w:szCs w:val="20"/>
          <w:rtl/>
        </w:rPr>
        <w:t xml:space="preserve"> מסוים נותן מעין תת דגימה.</w:t>
      </w:r>
      <w:r w:rsidR="00551537" w:rsidRPr="009B2CA9">
        <w:rPr>
          <w:rFonts w:hint="cs"/>
          <w:sz w:val="20"/>
          <w:szCs w:val="20"/>
          <w:rtl/>
        </w:rPr>
        <w:t xml:space="preserve"> זה טוב למניעת התאמת יתר.</w:t>
      </w:r>
    </w:p>
    <w:p w14:paraId="34931E5D" w14:textId="6A4D42D0" w:rsidR="001E5CF1" w:rsidRPr="009B2CA9" w:rsidRDefault="001E5CF1" w:rsidP="001E5CF1">
      <w:pPr>
        <w:bidi/>
        <w:spacing w:after="0" w:line="240" w:lineRule="auto"/>
        <w:jc w:val="both"/>
        <w:rPr>
          <w:sz w:val="20"/>
          <w:szCs w:val="20"/>
          <w:rtl/>
        </w:rPr>
      </w:pPr>
      <w:r w:rsidRPr="009B2CA9">
        <w:rPr>
          <w:rFonts w:hint="cs"/>
          <w:sz w:val="20"/>
          <w:szCs w:val="20"/>
          <w:u w:val="single"/>
          <w:rtl/>
        </w:rPr>
        <w:t>פעולות מורפולוגיות:</w:t>
      </w:r>
      <w:r w:rsidRPr="009B2CA9">
        <w:rPr>
          <w:rFonts w:hint="cs"/>
          <w:sz w:val="20"/>
          <w:szCs w:val="20"/>
          <w:rtl/>
        </w:rPr>
        <w:t xml:space="preserve"> איכול והרחבה, פתיחה זה בעצם איכול ואחר כך הרחבה. סגירה זה הרחבה ואחר כך איכול.</w:t>
      </w:r>
      <w:r w:rsidR="00164E5D" w:rsidRPr="009B2CA9">
        <w:rPr>
          <w:sz w:val="20"/>
          <w:szCs w:val="20"/>
        </w:rPr>
        <w:t xml:space="preserve"> </w:t>
      </w:r>
      <w:r w:rsidR="00164E5D" w:rsidRPr="009B2CA9">
        <w:rPr>
          <w:rFonts w:hint="cs"/>
          <w:sz w:val="20"/>
          <w:szCs w:val="20"/>
          <w:rtl/>
        </w:rPr>
        <w:t xml:space="preserve"> איכול מוגדר כערך המינימאלי של התמונה באזור החוף עם </w:t>
      </w:r>
      <w:proofErr w:type="spellStart"/>
      <w:r w:rsidR="00164E5D" w:rsidRPr="009B2CA9">
        <w:rPr>
          <w:rFonts w:hint="cs"/>
          <w:sz w:val="20"/>
          <w:szCs w:val="20"/>
          <w:rtl/>
        </w:rPr>
        <w:t>הקרנל</w:t>
      </w:r>
      <w:proofErr w:type="spellEnd"/>
      <w:r w:rsidR="00164E5D" w:rsidRPr="009B2CA9">
        <w:rPr>
          <w:rFonts w:hint="cs"/>
          <w:sz w:val="20"/>
          <w:szCs w:val="20"/>
          <w:rtl/>
        </w:rPr>
        <w:t xml:space="preserve">. הרחבה מוגדרת כערך המקסימאלי של התמונה באזור החופף עם </w:t>
      </w:r>
      <w:proofErr w:type="spellStart"/>
      <w:r w:rsidR="00164E5D" w:rsidRPr="009B2CA9">
        <w:rPr>
          <w:rFonts w:hint="cs"/>
          <w:sz w:val="20"/>
          <w:szCs w:val="20"/>
          <w:rtl/>
        </w:rPr>
        <w:t>הקרנל</w:t>
      </w:r>
      <w:proofErr w:type="spellEnd"/>
      <w:r w:rsidR="00164E5D" w:rsidRPr="009B2CA9">
        <w:rPr>
          <w:rFonts w:hint="cs"/>
          <w:sz w:val="20"/>
          <w:szCs w:val="20"/>
          <w:rtl/>
        </w:rPr>
        <w:t>.</w:t>
      </w:r>
      <w:r w:rsidR="001E01D7" w:rsidRPr="009B2CA9">
        <w:rPr>
          <w:rFonts w:hint="cs"/>
          <w:sz w:val="20"/>
          <w:szCs w:val="20"/>
          <w:rtl/>
        </w:rPr>
        <w:t xml:space="preserve"> פתיחה תוריד </w:t>
      </w:r>
      <w:proofErr w:type="spellStart"/>
      <w:r w:rsidR="001E01D7" w:rsidRPr="009B2CA9">
        <w:rPr>
          <w:rFonts w:hint="cs"/>
          <w:sz w:val="20"/>
          <w:szCs w:val="20"/>
          <w:rtl/>
        </w:rPr>
        <w:t>פיקים</w:t>
      </w:r>
      <w:proofErr w:type="spellEnd"/>
      <w:r w:rsidR="001E01D7" w:rsidRPr="009B2CA9">
        <w:rPr>
          <w:rFonts w:hint="cs"/>
          <w:sz w:val="20"/>
          <w:szCs w:val="20"/>
          <w:rtl/>
        </w:rPr>
        <w:t xml:space="preserve"> בהירים לפי גודל המבנה. סגירה חותכת </w:t>
      </w:r>
      <w:proofErr w:type="spellStart"/>
      <w:r w:rsidR="001E01D7" w:rsidRPr="009B2CA9">
        <w:rPr>
          <w:rFonts w:hint="cs"/>
          <w:sz w:val="20"/>
          <w:szCs w:val="20"/>
          <w:rtl/>
        </w:rPr>
        <w:t>פיקים</w:t>
      </w:r>
      <w:proofErr w:type="spellEnd"/>
      <w:r w:rsidR="001E01D7" w:rsidRPr="009B2CA9">
        <w:rPr>
          <w:rFonts w:hint="cs"/>
          <w:sz w:val="20"/>
          <w:szCs w:val="20"/>
          <w:rtl/>
        </w:rPr>
        <w:t xml:space="preserve"> כהים לפי גודל האלמנט ואזורים אלו מובהרים בדומה לסביבתם.</w:t>
      </w:r>
    </w:p>
    <w:p w14:paraId="31091FC6" w14:textId="6071DB81" w:rsidR="00A57A69" w:rsidRPr="009B2CA9" w:rsidRDefault="00A57A69" w:rsidP="00A57A69">
      <w:pPr>
        <w:bidi/>
        <w:spacing w:after="0" w:line="240" w:lineRule="auto"/>
        <w:jc w:val="both"/>
        <w:rPr>
          <w:sz w:val="20"/>
          <w:szCs w:val="20"/>
          <w:rtl/>
        </w:rPr>
      </w:pPr>
      <w:r w:rsidRPr="009B2CA9">
        <w:rPr>
          <w:rFonts w:hint="cs"/>
          <w:sz w:val="20"/>
          <w:szCs w:val="20"/>
          <w:rtl/>
        </w:rPr>
        <w:t>"טופ-האט" התמונה פחות הפתיחה שלה, יכול להדגיש עצמים והמעברים שלהם.</w:t>
      </w:r>
    </w:p>
    <w:p w14:paraId="0AFED6A8" w14:textId="3637E120" w:rsidR="00A57A69" w:rsidRPr="009B2CA9" w:rsidRDefault="00A57A69" w:rsidP="00A57A69">
      <w:pPr>
        <w:bidi/>
        <w:spacing w:after="0" w:line="240" w:lineRule="auto"/>
        <w:jc w:val="both"/>
        <w:rPr>
          <w:sz w:val="20"/>
          <w:szCs w:val="20"/>
        </w:rPr>
      </w:pPr>
      <w:r w:rsidRPr="009B2CA9">
        <w:rPr>
          <w:rFonts w:hint="cs"/>
          <w:sz w:val="20"/>
          <w:szCs w:val="20"/>
          <w:u w:val="single"/>
          <w:rtl/>
        </w:rPr>
        <w:t>עיבוד תמונות צבע</w:t>
      </w:r>
      <w:r w:rsidRPr="009B2CA9">
        <w:rPr>
          <w:rFonts w:hint="cs"/>
          <w:sz w:val="20"/>
          <w:szCs w:val="20"/>
          <w:rtl/>
        </w:rPr>
        <w:t xml:space="preserve">: </w:t>
      </w:r>
    </w:p>
    <w:p w14:paraId="18C462D7" w14:textId="4110A042" w:rsidR="0096604D" w:rsidRPr="009B2CA9" w:rsidRDefault="0096604D" w:rsidP="0096604D">
      <w:pPr>
        <w:bidi/>
        <w:spacing w:after="0" w:line="240" w:lineRule="auto"/>
        <w:jc w:val="both"/>
        <w:rPr>
          <w:sz w:val="20"/>
          <w:szCs w:val="20"/>
        </w:rPr>
      </w:pPr>
    </w:p>
    <w:p w14:paraId="35E0C8C3" w14:textId="6C8AB955" w:rsidR="0096604D" w:rsidRPr="009B2CA9" w:rsidRDefault="0096604D" w:rsidP="0096604D">
      <w:pPr>
        <w:bidi/>
        <w:spacing w:after="0" w:line="240" w:lineRule="auto"/>
        <w:jc w:val="both"/>
        <w:rPr>
          <w:sz w:val="20"/>
          <w:szCs w:val="20"/>
        </w:rPr>
      </w:pPr>
      <w:r w:rsidRPr="009B2CA9">
        <w:rPr>
          <w:rFonts w:hint="cs"/>
          <w:sz w:val="20"/>
          <w:szCs w:val="20"/>
          <w:u w:val="single"/>
          <w:rtl/>
        </w:rPr>
        <w:t>דחיסה</w:t>
      </w:r>
      <w:r w:rsidRPr="009B2CA9">
        <w:rPr>
          <w:rFonts w:hint="cs"/>
          <w:sz w:val="20"/>
          <w:szCs w:val="20"/>
          <w:rtl/>
        </w:rPr>
        <w:t xml:space="preserve">: </w:t>
      </w:r>
      <w:r w:rsidR="00CC6B9F" w:rsidRPr="009B2CA9">
        <w:rPr>
          <w:rFonts w:hint="cs"/>
          <w:sz w:val="20"/>
          <w:szCs w:val="20"/>
          <w:rtl/>
        </w:rPr>
        <w:t xml:space="preserve">24 ביטים הם 3 בייט. ככל שנתון הוא יותר שכיח כך המידע הטמון בו יותר קטן. </w:t>
      </w:r>
    </w:p>
    <w:sectPr w:rsidR="0096604D" w:rsidRPr="009B2CA9" w:rsidSect="009B2CA9">
      <w:pgSz w:w="12240" w:h="15840"/>
      <w:pgMar w:top="720" w:right="720" w:bottom="720" w:left="720" w:header="720" w:footer="720" w:gutter="0"/>
      <w:cols w:num="2" w:space="397"/>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D0"/>
    <w:rsid w:val="00005348"/>
    <w:rsid w:val="0003580D"/>
    <w:rsid w:val="0004564A"/>
    <w:rsid w:val="000713D5"/>
    <w:rsid w:val="000F4B2E"/>
    <w:rsid w:val="001158F6"/>
    <w:rsid w:val="00155502"/>
    <w:rsid w:val="00156DBB"/>
    <w:rsid w:val="00164E5D"/>
    <w:rsid w:val="001745B7"/>
    <w:rsid w:val="0019436A"/>
    <w:rsid w:val="001E01D7"/>
    <w:rsid w:val="001E5CF1"/>
    <w:rsid w:val="001F3BE0"/>
    <w:rsid w:val="00247259"/>
    <w:rsid w:val="00264B4E"/>
    <w:rsid w:val="002B6488"/>
    <w:rsid w:val="002E4485"/>
    <w:rsid w:val="00362AD4"/>
    <w:rsid w:val="00407B10"/>
    <w:rsid w:val="0046171D"/>
    <w:rsid w:val="004A1AFA"/>
    <w:rsid w:val="004A3DB8"/>
    <w:rsid w:val="0050019B"/>
    <w:rsid w:val="0052254E"/>
    <w:rsid w:val="00551537"/>
    <w:rsid w:val="00560D50"/>
    <w:rsid w:val="00575319"/>
    <w:rsid w:val="005F3FE8"/>
    <w:rsid w:val="00613EE4"/>
    <w:rsid w:val="006677ED"/>
    <w:rsid w:val="0068037D"/>
    <w:rsid w:val="00694B52"/>
    <w:rsid w:val="006F0575"/>
    <w:rsid w:val="00716165"/>
    <w:rsid w:val="00731BC2"/>
    <w:rsid w:val="007A01E6"/>
    <w:rsid w:val="00860BA2"/>
    <w:rsid w:val="008656F3"/>
    <w:rsid w:val="008A453C"/>
    <w:rsid w:val="008A60D0"/>
    <w:rsid w:val="008D768D"/>
    <w:rsid w:val="00937B26"/>
    <w:rsid w:val="00947FD7"/>
    <w:rsid w:val="00953960"/>
    <w:rsid w:val="0096013F"/>
    <w:rsid w:val="0096604D"/>
    <w:rsid w:val="009B2CA9"/>
    <w:rsid w:val="009D6E20"/>
    <w:rsid w:val="00A57A69"/>
    <w:rsid w:val="00A95597"/>
    <w:rsid w:val="00AB68C2"/>
    <w:rsid w:val="00AE6649"/>
    <w:rsid w:val="00AE7567"/>
    <w:rsid w:val="00B21624"/>
    <w:rsid w:val="00B61B41"/>
    <w:rsid w:val="00C74BD3"/>
    <w:rsid w:val="00C86699"/>
    <w:rsid w:val="00CC6B9F"/>
    <w:rsid w:val="00D14667"/>
    <w:rsid w:val="00D476A7"/>
    <w:rsid w:val="00DC7133"/>
    <w:rsid w:val="00DF4BCD"/>
    <w:rsid w:val="00DF7C9F"/>
    <w:rsid w:val="00E3420A"/>
    <w:rsid w:val="00EB491E"/>
    <w:rsid w:val="00F07200"/>
    <w:rsid w:val="00F121F2"/>
    <w:rsid w:val="00F36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5154"/>
  <w15:chartTrackingRefBased/>
  <w15:docId w15:val="{B00F0CA2-86FF-4A02-8843-A152E981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8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09069-40AB-4EB1-BB95-A7FF4FBF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1823</TotalTime>
  <Pages>1</Pages>
  <Words>928</Words>
  <Characters>4645</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65</cp:revision>
  <dcterms:created xsi:type="dcterms:W3CDTF">2021-01-23T09:09:00Z</dcterms:created>
  <dcterms:modified xsi:type="dcterms:W3CDTF">2021-01-24T16:18:00Z</dcterms:modified>
</cp:coreProperties>
</file>