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4D" w:rsidRPr="00A0397C" w:rsidRDefault="00143F47" w:rsidP="00C72C35">
      <w:pPr>
        <w:pStyle w:val="a8"/>
      </w:pPr>
      <w:bookmarkStart w:id="0" w:name="_Toc35536285"/>
      <w:r>
        <w:rPr>
          <w:rFonts w:hint="eastAsia"/>
        </w:rPr>
        <w:t>短信解码设计文档</w:t>
      </w:r>
      <w:bookmarkEnd w:id="0"/>
      <w:r w:rsidR="00F8716F" w:rsidRPr="00A0397C">
        <w:t xml:space="preserve"> </w:t>
      </w:r>
    </w:p>
    <w:p w:rsidR="008B6549" w:rsidRPr="00A0397C" w:rsidRDefault="008B6549" w:rsidP="008B6549">
      <w:pPr>
        <w:rPr>
          <w:rFonts w:cs="Times New Roman"/>
        </w:rPr>
      </w:pPr>
    </w:p>
    <w:p w:rsidR="008B6549" w:rsidRPr="00A0397C" w:rsidRDefault="008B6549" w:rsidP="008B6549">
      <w:pPr>
        <w:rPr>
          <w:rFonts w:cs="Times New Roman"/>
          <w:b/>
          <w:sz w:val="24"/>
          <w:szCs w:val="24"/>
        </w:rPr>
      </w:pPr>
      <w:r w:rsidRPr="00A0397C">
        <w:rPr>
          <w:rFonts w:cs="Times New Roman"/>
          <w:b/>
          <w:sz w:val="24"/>
          <w:szCs w:val="24"/>
        </w:rPr>
        <w:t>更改历史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1671"/>
        <w:gridCol w:w="2070"/>
        <w:gridCol w:w="2720"/>
      </w:tblGrid>
      <w:tr w:rsidR="008B6549" w:rsidRPr="00A0397C" w:rsidTr="008B6549">
        <w:tc>
          <w:tcPr>
            <w:tcW w:w="878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  <w:r w:rsidRPr="00A0397C">
              <w:rPr>
                <w:rFonts w:cs="Times New Roman"/>
                <w:sz w:val="24"/>
                <w:szCs w:val="24"/>
              </w:rPr>
              <w:t>版本</w:t>
            </w:r>
          </w:p>
        </w:tc>
        <w:tc>
          <w:tcPr>
            <w:tcW w:w="878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  <w:r w:rsidRPr="00A0397C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1671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  <w:r w:rsidRPr="00A0397C">
              <w:rPr>
                <w:rFonts w:cs="Times New Roman"/>
                <w:sz w:val="24"/>
                <w:szCs w:val="24"/>
              </w:rPr>
              <w:t>日期</w:t>
            </w:r>
          </w:p>
        </w:tc>
        <w:tc>
          <w:tcPr>
            <w:tcW w:w="2070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  <w:r w:rsidRPr="00A0397C">
              <w:rPr>
                <w:rFonts w:cs="Times New Roman"/>
                <w:sz w:val="24"/>
                <w:szCs w:val="24"/>
              </w:rPr>
              <w:t>责任人</w:t>
            </w:r>
          </w:p>
        </w:tc>
        <w:tc>
          <w:tcPr>
            <w:tcW w:w="2720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  <w:r w:rsidRPr="00A0397C">
              <w:rPr>
                <w:rFonts w:cs="Times New Roman"/>
                <w:sz w:val="24"/>
                <w:szCs w:val="24"/>
              </w:rPr>
              <w:t>更改原因</w:t>
            </w:r>
          </w:p>
        </w:tc>
      </w:tr>
      <w:tr w:rsidR="008B6549" w:rsidRPr="00A0397C" w:rsidTr="008B6549">
        <w:tc>
          <w:tcPr>
            <w:tcW w:w="878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  <w:r w:rsidRPr="00A0397C">
              <w:rPr>
                <w:rFonts w:cs="Times New Roman"/>
                <w:sz w:val="24"/>
                <w:szCs w:val="24"/>
              </w:rPr>
              <w:t>1.0</w:t>
            </w:r>
          </w:p>
        </w:tc>
        <w:tc>
          <w:tcPr>
            <w:tcW w:w="878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  <w:r w:rsidRPr="00A0397C">
              <w:rPr>
                <w:rFonts w:cs="Times New Roman"/>
                <w:sz w:val="24"/>
                <w:szCs w:val="24"/>
              </w:rPr>
              <w:t>草稿</w:t>
            </w:r>
          </w:p>
        </w:tc>
        <w:tc>
          <w:tcPr>
            <w:tcW w:w="1671" w:type="dxa"/>
          </w:tcPr>
          <w:p w:rsidR="008B6549" w:rsidRPr="00A0397C" w:rsidRDefault="00C21BD8" w:rsidP="008B65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2020-03-19</w:t>
            </w:r>
          </w:p>
        </w:tc>
        <w:tc>
          <w:tcPr>
            <w:tcW w:w="2070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  <w:r w:rsidRPr="00A0397C">
              <w:rPr>
                <w:rFonts w:cs="Times New Roman"/>
                <w:sz w:val="24"/>
                <w:szCs w:val="24"/>
              </w:rPr>
              <w:t>Leo.Liu(</w:t>
            </w:r>
            <w:r w:rsidRPr="00A0397C">
              <w:rPr>
                <w:rFonts w:cs="Times New Roman"/>
                <w:sz w:val="24"/>
                <w:szCs w:val="24"/>
              </w:rPr>
              <w:t>刘永琪</w:t>
            </w:r>
            <w:r w:rsidRPr="00A0397C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720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  <w:r w:rsidRPr="00A0397C">
              <w:rPr>
                <w:rFonts w:cs="Times New Roman"/>
                <w:sz w:val="24"/>
                <w:szCs w:val="24"/>
              </w:rPr>
              <w:t>创建</w:t>
            </w:r>
          </w:p>
        </w:tc>
      </w:tr>
      <w:tr w:rsidR="008B6549" w:rsidRPr="00A0397C" w:rsidTr="008B6549">
        <w:tc>
          <w:tcPr>
            <w:tcW w:w="878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:rsidR="008B6549" w:rsidRPr="00A0397C" w:rsidRDefault="008B6549" w:rsidP="008B654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6011F" w:rsidRPr="00A0397C" w:rsidTr="008B6549">
        <w:tc>
          <w:tcPr>
            <w:tcW w:w="878" w:type="dxa"/>
          </w:tcPr>
          <w:p w:rsidR="0046011F" w:rsidRPr="00A0397C" w:rsidRDefault="0046011F" w:rsidP="008B6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46011F" w:rsidRPr="00A0397C" w:rsidRDefault="0046011F" w:rsidP="008B6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46011F" w:rsidRPr="00A0397C" w:rsidRDefault="0046011F" w:rsidP="008B6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46011F" w:rsidRPr="00A0397C" w:rsidRDefault="0046011F" w:rsidP="008B6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:rsidR="0046011F" w:rsidRPr="00A0397C" w:rsidRDefault="0046011F" w:rsidP="008B654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2"/>
          <w:lang w:val="zh-CN"/>
        </w:rPr>
        <w:id w:val="1838650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011F" w:rsidRDefault="0046011F">
          <w:pPr>
            <w:pStyle w:val="TOC"/>
            <w:rPr>
              <w:lang w:val="zh-CN"/>
            </w:rPr>
            <w:sectPr w:rsidR="0046011F" w:rsidSect="00FE28CD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:rsidR="0046011F" w:rsidRDefault="0046011F" w:rsidP="0046011F">
          <w:pPr>
            <w:pStyle w:val="TOC"/>
            <w:jc w:val="center"/>
          </w:pPr>
          <w:r>
            <w:rPr>
              <w:lang w:val="zh-CN"/>
            </w:rPr>
            <w:lastRenderedPageBreak/>
            <w:t>目录</w:t>
          </w:r>
        </w:p>
        <w:p w:rsidR="00841C7F" w:rsidRDefault="0046011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6285" w:history="1">
            <w:r w:rsidR="00841C7F" w:rsidRPr="00672ADD">
              <w:rPr>
                <w:rStyle w:val="ab"/>
                <w:noProof/>
              </w:rPr>
              <w:t>短信解码设计文档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_Toc35536285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1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86" w:history="1">
            <w:r w:rsidR="00841C7F" w:rsidRPr="00672ADD">
              <w:rPr>
                <w:rStyle w:val="ab"/>
                <w:rFonts w:cs="Times New Roman"/>
                <w:noProof/>
              </w:rPr>
              <w:t>1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rFonts w:cs="Times New Roman"/>
                <w:noProof/>
              </w:rPr>
              <w:t>介绍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_Toc35536286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3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87" w:history="1">
            <w:r w:rsidR="00841C7F" w:rsidRPr="00672ADD">
              <w:rPr>
                <w:rStyle w:val="ab"/>
                <w:rFonts w:cs="Times New Roman"/>
                <w:noProof/>
              </w:rPr>
              <w:t>1.1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rFonts w:cs="Times New Roman"/>
                <w:noProof/>
              </w:rPr>
              <w:t>文档目的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_Toc35536287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3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88" w:history="1">
            <w:r w:rsidR="00841C7F" w:rsidRPr="00672ADD">
              <w:rPr>
                <w:rStyle w:val="ab"/>
                <w:rFonts w:cs="Times New Roman"/>
                <w:noProof/>
              </w:rPr>
              <w:t>1.2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rFonts w:cs="Times New Roman"/>
                <w:noProof/>
              </w:rPr>
              <w:t>术语和缩写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_Toc35536288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3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89" w:history="1">
            <w:r w:rsidR="00841C7F" w:rsidRPr="00672ADD">
              <w:rPr>
                <w:rStyle w:val="ab"/>
                <w:rFonts w:cs="Times New Roman"/>
                <w:noProof/>
              </w:rPr>
              <w:t>1.3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rFonts w:cs="Times New Roman"/>
                <w:noProof/>
              </w:rPr>
              <w:t>参考文档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_Toc35536289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3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90" w:history="1">
            <w:r w:rsidR="00841C7F" w:rsidRPr="00672ADD">
              <w:rPr>
                <w:rStyle w:val="ab"/>
                <w:noProof/>
              </w:rPr>
              <w:t>2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noProof/>
              </w:rPr>
              <w:t>内容简介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_Toc35536290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4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91" w:history="1">
            <w:r w:rsidR="00841C7F" w:rsidRPr="00672ADD">
              <w:rPr>
                <w:rStyle w:val="ab"/>
                <w:noProof/>
              </w:rPr>
              <w:t>3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noProof/>
              </w:rPr>
              <w:t>LTE</w:t>
            </w:r>
            <w:r w:rsidR="00841C7F" w:rsidRPr="00672ADD">
              <w:rPr>
                <w:rStyle w:val="ab"/>
                <w:noProof/>
              </w:rPr>
              <w:t>短信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_Toc35536291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4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92" w:history="1">
            <w:r w:rsidR="00841C7F" w:rsidRPr="00672ADD">
              <w:rPr>
                <w:rStyle w:val="ab"/>
                <w:noProof/>
              </w:rPr>
              <w:t>3.1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noProof/>
              </w:rPr>
              <w:t>LTE</w:t>
            </w:r>
            <w:r w:rsidR="00841C7F" w:rsidRPr="00672ADD">
              <w:rPr>
                <w:rStyle w:val="ab"/>
                <w:noProof/>
              </w:rPr>
              <w:t>短信的消息格式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_Toc35536292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4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93" w:history="1">
            <w:r w:rsidR="00841C7F" w:rsidRPr="00672ADD">
              <w:rPr>
                <w:rStyle w:val="ab"/>
                <w:noProof/>
              </w:rPr>
              <w:t>3.1.1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noProof/>
              </w:rPr>
              <w:t>Uplink NAS Transport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_Toc35536293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4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94" w:history="1">
            <w:r w:rsidR="00841C7F" w:rsidRPr="00672ADD">
              <w:rPr>
                <w:rStyle w:val="ab"/>
                <w:noProof/>
              </w:rPr>
              <w:t>3.1.2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noProof/>
              </w:rPr>
              <w:t>CP-User data</w:t>
            </w:r>
            <w:r w:rsidR="00841C7F" w:rsidRPr="00672ADD">
              <w:rPr>
                <w:rStyle w:val="ab"/>
                <w:noProof/>
              </w:rPr>
              <w:t>分为三种类型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_Toc35536294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7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841C7F" w:rsidRDefault="003A709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5536295" w:history="1">
            <w:r w:rsidR="00841C7F" w:rsidRPr="00672ADD">
              <w:rPr>
                <w:rStyle w:val="ab"/>
                <w:noProof/>
              </w:rPr>
              <w:t>3.1.3</w:t>
            </w:r>
            <w:r w:rsidR="00841C7F">
              <w:rPr>
                <w:rFonts w:asciiTheme="minorHAnsi" w:hAnsiTheme="minorHAnsi"/>
                <w:noProof/>
              </w:rPr>
              <w:tab/>
            </w:r>
            <w:r w:rsidR="00841C7F" w:rsidRPr="00672ADD">
              <w:rPr>
                <w:rStyle w:val="ab"/>
                <w:noProof/>
              </w:rPr>
              <w:t>RP-DATA</w:t>
            </w:r>
            <w:r w:rsidR="00841C7F">
              <w:rPr>
                <w:noProof/>
                <w:webHidden/>
              </w:rPr>
              <w:tab/>
            </w:r>
            <w:r w:rsidR="00841C7F">
              <w:rPr>
                <w:noProof/>
                <w:webHidden/>
              </w:rPr>
              <w:fldChar w:fldCharType="begin"/>
            </w:r>
            <w:r w:rsidR="00841C7F">
              <w:rPr>
                <w:noProof/>
                <w:webHidden/>
              </w:rPr>
              <w:instrText xml:space="preserve"> PAGEREF _Toc35536295 \h </w:instrText>
            </w:r>
            <w:r w:rsidR="00841C7F">
              <w:rPr>
                <w:noProof/>
                <w:webHidden/>
              </w:rPr>
            </w:r>
            <w:r w:rsidR="00841C7F">
              <w:rPr>
                <w:noProof/>
                <w:webHidden/>
              </w:rPr>
              <w:fldChar w:fldCharType="separate"/>
            </w:r>
            <w:r w:rsidR="00841C7F">
              <w:rPr>
                <w:noProof/>
                <w:webHidden/>
              </w:rPr>
              <w:t>9</w:t>
            </w:r>
            <w:r w:rsidR="00841C7F">
              <w:rPr>
                <w:noProof/>
                <w:webHidden/>
              </w:rPr>
              <w:fldChar w:fldCharType="end"/>
            </w:r>
          </w:hyperlink>
        </w:p>
        <w:p w:rsidR="0046011F" w:rsidRDefault="0046011F" w:rsidP="0046011F">
          <w:pPr>
            <w:sectPr w:rsidR="0046011F" w:rsidSect="00FE28CD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7024D" w:rsidRPr="00A0397C" w:rsidRDefault="008B6549" w:rsidP="008B56E1">
      <w:pPr>
        <w:pStyle w:val="1"/>
        <w:spacing w:before="156" w:after="156"/>
        <w:rPr>
          <w:rFonts w:cs="Times New Roman"/>
        </w:rPr>
      </w:pPr>
      <w:bookmarkStart w:id="1" w:name="_Toc35536286"/>
      <w:r w:rsidRPr="00A0397C">
        <w:rPr>
          <w:rFonts w:cs="Times New Roman"/>
        </w:rPr>
        <w:lastRenderedPageBreak/>
        <w:t>介绍</w:t>
      </w:r>
      <w:bookmarkEnd w:id="1"/>
    </w:p>
    <w:p w:rsidR="008B6549" w:rsidRDefault="008B6549" w:rsidP="008B56E1">
      <w:pPr>
        <w:pStyle w:val="2"/>
        <w:spacing w:before="156" w:after="156"/>
        <w:rPr>
          <w:rFonts w:cs="Times New Roman"/>
        </w:rPr>
      </w:pPr>
      <w:bookmarkStart w:id="2" w:name="_Toc35536287"/>
      <w:r w:rsidRPr="00A0397C">
        <w:rPr>
          <w:rFonts w:cs="Times New Roman"/>
        </w:rPr>
        <w:t>文档目的</w:t>
      </w:r>
      <w:bookmarkEnd w:id="2"/>
    </w:p>
    <w:p w:rsidR="0095054D" w:rsidRPr="0095054D" w:rsidRDefault="0095054D" w:rsidP="0095054D">
      <w:r>
        <w:rPr>
          <w:rFonts w:hint="eastAsia"/>
        </w:rPr>
        <w:t>这里短信相关的协议流程，编码格式，用于指导解码工具的开发。</w:t>
      </w:r>
    </w:p>
    <w:p w:rsidR="008B6549" w:rsidRPr="00A0397C" w:rsidRDefault="008B6549" w:rsidP="008B56E1">
      <w:pPr>
        <w:pStyle w:val="2"/>
        <w:spacing w:before="156" w:after="156"/>
        <w:rPr>
          <w:rFonts w:cs="Times New Roman"/>
        </w:rPr>
      </w:pPr>
      <w:bookmarkStart w:id="3" w:name="_Toc35536288"/>
      <w:r w:rsidRPr="00A0397C">
        <w:rPr>
          <w:rFonts w:cs="Times New Roman"/>
        </w:rPr>
        <w:t>术语和缩写</w:t>
      </w:r>
      <w:bookmarkEnd w:id="3"/>
    </w:p>
    <w:p w:rsidR="00380F24" w:rsidRPr="00A0397C" w:rsidRDefault="00380F24" w:rsidP="00380F24">
      <w:pPr>
        <w:rPr>
          <w:rFonts w:cs="Times New Roman"/>
        </w:rPr>
      </w:pPr>
      <w:r w:rsidRPr="00A0397C">
        <w:rPr>
          <w:rFonts w:cs="Times New Roman"/>
        </w:rPr>
        <w:t>CDMA</w:t>
      </w:r>
      <w:r w:rsidRPr="00A0397C">
        <w:rPr>
          <w:rFonts w:cs="Times New Roman"/>
        </w:rPr>
        <w:t>：</w:t>
      </w:r>
      <w:r w:rsidRPr="00A0397C">
        <w:rPr>
          <w:rFonts w:cs="Times New Roman"/>
        </w:rPr>
        <w:t>Code Division Multiple Access</w:t>
      </w:r>
      <w:r w:rsidRPr="00A0397C">
        <w:rPr>
          <w:rFonts w:cs="Times New Roman"/>
        </w:rPr>
        <w:t>，码分多址</w:t>
      </w:r>
    </w:p>
    <w:p w:rsidR="008B6549" w:rsidRDefault="008B6549" w:rsidP="008B56E1">
      <w:pPr>
        <w:pStyle w:val="2"/>
        <w:spacing w:before="156" w:after="156"/>
        <w:rPr>
          <w:rFonts w:cs="Times New Roman"/>
        </w:rPr>
      </w:pPr>
      <w:bookmarkStart w:id="4" w:name="_Toc35536289"/>
      <w:r w:rsidRPr="00A0397C">
        <w:rPr>
          <w:rFonts w:cs="Times New Roman"/>
        </w:rPr>
        <w:t>参考文档</w:t>
      </w:r>
      <w:bookmarkEnd w:id="4"/>
    </w:p>
    <w:p w:rsidR="00987394" w:rsidRDefault="00987394" w:rsidP="00987394">
      <w:r>
        <w:rPr>
          <w:rFonts w:hint="eastAsia"/>
        </w:rPr>
        <w:t>《</w:t>
      </w:r>
      <w:r>
        <w:rPr>
          <w:rFonts w:hint="eastAsia"/>
        </w:rPr>
        <w:t>TS</w:t>
      </w:r>
      <w:r>
        <w:t xml:space="preserve"> 24.301 </w:t>
      </w:r>
      <w:r>
        <w:rPr>
          <w:rFonts w:hint="eastAsia"/>
        </w:rPr>
        <w:t>》</w:t>
      </w:r>
    </w:p>
    <w:p w:rsidR="00C5746B" w:rsidRPr="00987394" w:rsidRDefault="00C5746B" w:rsidP="00987394">
      <w:r>
        <w:rPr>
          <w:rFonts w:hint="eastAsia"/>
        </w:rPr>
        <w:t>《</w:t>
      </w:r>
      <w:r>
        <w:rPr>
          <w:rFonts w:hint="eastAsia"/>
        </w:rPr>
        <w:t>TS</w:t>
      </w:r>
      <w:r>
        <w:t xml:space="preserve"> 24.011 Point-to-Point (PP) Short Message Service (SMS)</w:t>
      </w:r>
      <w:r>
        <w:rPr>
          <w:rFonts w:hint="eastAsia"/>
        </w:rPr>
        <w:t>》短信的格式</w:t>
      </w:r>
    </w:p>
    <w:p w:rsidR="004E34CD" w:rsidRDefault="004E34CD" w:rsidP="004E34CD">
      <w:pPr>
        <w:rPr>
          <w:rFonts w:cs="Times New Roman"/>
        </w:rPr>
      </w:pPr>
      <w:r w:rsidRPr="00A0397C">
        <w:rPr>
          <w:rFonts w:cs="Times New Roman"/>
        </w:rPr>
        <w:t>《</w:t>
      </w:r>
      <w:r w:rsidR="00886A41">
        <w:rPr>
          <w:rFonts w:cs="Times New Roman"/>
        </w:rPr>
        <w:t>XS.00</w:t>
      </w:r>
      <w:r w:rsidRPr="00A0397C">
        <w:rPr>
          <w:rFonts w:cs="Times New Roman"/>
        </w:rPr>
        <w:t>5</w:t>
      </w:r>
      <w:r w:rsidR="00886A41">
        <w:rPr>
          <w:rFonts w:cs="Times New Roman"/>
        </w:rPr>
        <w:t>7</w:t>
      </w:r>
      <w:r w:rsidRPr="00A0397C">
        <w:rPr>
          <w:rFonts w:cs="Times New Roman"/>
        </w:rPr>
        <w:t>》</w:t>
      </w:r>
    </w:p>
    <w:p w:rsidR="00886A41" w:rsidRDefault="00886A41" w:rsidP="004E34CD">
      <w:pPr>
        <w:rPr>
          <w:rFonts w:cs="Times New Roman"/>
        </w:rPr>
      </w:pPr>
      <w:r>
        <w:rPr>
          <w:rFonts w:cs="Times New Roman" w:hint="eastAsia"/>
        </w:rPr>
        <w:t>《</w:t>
      </w:r>
      <w:r>
        <w:rPr>
          <w:rFonts w:cs="Times New Roman"/>
        </w:rPr>
        <w:t>TS 23.040</w:t>
      </w:r>
      <w:r>
        <w:rPr>
          <w:rFonts w:cs="Times New Roman" w:hint="eastAsia"/>
        </w:rPr>
        <w:t>》</w:t>
      </w:r>
    </w:p>
    <w:p w:rsidR="00F8716F" w:rsidRDefault="00F8716F" w:rsidP="004E34CD">
      <w:pPr>
        <w:rPr>
          <w:rFonts w:cs="Times New Roman"/>
        </w:rPr>
        <w:sectPr w:rsidR="00F8716F" w:rsidSect="00FE28C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4A98" w:rsidRDefault="00F14A98" w:rsidP="005B6D5A">
      <w:pPr>
        <w:pStyle w:val="1"/>
        <w:spacing w:before="156" w:after="156"/>
      </w:pPr>
      <w:bookmarkStart w:id="5" w:name="_Toc35536290"/>
      <w:r>
        <w:lastRenderedPageBreak/>
        <w:t>内容简介</w:t>
      </w:r>
      <w:bookmarkEnd w:id="5"/>
    </w:p>
    <w:p w:rsidR="00987394" w:rsidRDefault="00987394" w:rsidP="00987394">
      <w:r>
        <w:rPr>
          <w:rFonts w:hint="eastAsia"/>
        </w:rPr>
        <w:t>本文档介绍手机通讯业务中的短信业务，主要包括短信在各个制式下的交互流程，短信编码方案，以及解码的设计方案。</w:t>
      </w:r>
    </w:p>
    <w:p w:rsidR="00D23A50" w:rsidRDefault="00D23A50" w:rsidP="00987394">
      <w:r>
        <w:rPr>
          <w:rFonts w:hint="eastAsia"/>
        </w:rPr>
        <w:t>目前手机通讯中，主要使用到的短信业务分为如下五类：</w:t>
      </w:r>
    </w:p>
    <w:p w:rsidR="00D23A50" w:rsidRDefault="00D23A50" w:rsidP="00EE6BA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IMS</w:t>
      </w:r>
      <w:r>
        <w:rPr>
          <w:rFonts w:hint="eastAsia"/>
        </w:rPr>
        <w:t>短信</w:t>
      </w:r>
    </w:p>
    <w:p w:rsidR="00D23A50" w:rsidRDefault="00D23A50" w:rsidP="00EE6BA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LTE</w:t>
      </w:r>
      <w:r>
        <w:t xml:space="preserve"> </w:t>
      </w:r>
      <w:r>
        <w:rPr>
          <w:rFonts w:hint="eastAsia"/>
        </w:rPr>
        <w:t>NAS</w:t>
      </w:r>
      <w:r>
        <w:rPr>
          <w:rFonts w:hint="eastAsia"/>
        </w:rPr>
        <w:t>短信</w:t>
      </w:r>
    </w:p>
    <w:p w:rsidR="00D23A50" w:rsidRDefault="00D23A50" w:rsidP="00EE6BA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GSM</w:t>
      </w:r>
      <w:r>
        <w:rPr>
          <w:rFonts w:hint="eastAsia"/>
        </w:rPr>
        <w:t>短信</w:t>
      </w:r>
    </w:p>
    <w:p w:rsidR="00D23A50" w:rsidRDefault="00D23A50" w:rsidP="00EE6BA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WCDMA</w:t>
      </w:r>
      <w:r>
        <w:rPr>
          <w:rFonts w:hint="eastAsia"/>
        </w:rPr>
        <w:t>短信</w:t>
      </w:r>
    </w:p>
    <w:p w:rsidR="00D23A50" w:rsidRDefault="00D23A50" w:rsidP="00EE6BA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CDMA</w:t>
      </w:r>
      <w:r>
        <w:rPr>
          <w:rFonts w:hint="eastAsia"/>
        </w:rPr>
        <w:t>短信</w:t>
      </w:r>
    </w:p>
    <w:p w:rsidR="00F53E57" w:rsidRPr="00987394" w:rsidRDefault="00F53E57" w:rsidP="00F53E57">
      <w:r>
        <w:rPr>
          <w:rFonts w:hint="eastAsia"/>
        </w:rPr>
        <w:t>其中，短信的编码方式主要有两种：</w:t>
      </w:r>
      <w:r>
        <w:rPr>
          <w:rFonts w:hint="eastAsia"/>
        </w:rPr>
        <w:t>GSM</w:t>
      </w:r>
      <w:r>
        <w:rPr>
          <w:rFonts w:hint="eastAsia"/>
        </w:rPr>
        <w:t>的编码方式，和</w:t>
      </w:r>
      <w:r>
        <w:rPr>
          <w:rFonts w:hint="eastAsia"/>
        </w:rPr>
        <w:t>CDM</w:t>
      </w:r>
      <w:r>
        <w:t>A</w:t>
      </w:r>
      <w:r>
        <w:rPr>
          <w:rFonts w:hint="eastAsia"/>
        </w:rPr>
        <w:t>的编码方式。</w:t>
      </w:r>
      <w:r w:rsidR="00126306">
        <w:rPr>
          <w:rFonts w:hint="eastAsia"/>
        </w:rPr>
        <w:t>本文将根据使用的频率对各种短信业务分别予以分析。</w:t>
      </w:r>
    </w:p>
    <w:p w:rsidR="00F14A98" w:rsidRDefault="005C54DC" w:rsidP="005C54DC">
      <w:pPr>
        <w:pStyle w:val="1"/>
        <w:spacing w:before="156" w:after="156"/>
      </w:pPr>
      <w:bookmarkStart w:id="6" w:name="_Toc35536291"/>
      <w:r>
        <w:rPr>
          <w:rFonts w:hint="eastAsia"/>
        </w:rPr>
        <w:t>LTE</w:t>
      </w:r>
      <w:r>
        <w:rPr>
          <w:rFonts w:hint="eastAsia"/>
        </w:rPr>
        <w:t>短信</w:t>
      </w:r>
      <w:bookmarkEnd w:id="6"/>
    </w:p>
    <w:p w:rsidR="007F7581" w:rsidRDefault="007F7581" w:rsidP="007F7581">
      <w:r>
        <w:rPr>
          <w:rFonts w:hint="eastAsia"/>
        </w:rPr>
        <w:t>LTE</w:t>
      </w:r>
      <w:r>
        <w:rPr>
          <w:rFonts w:hint="eastAsia"/>
        </w:rPr>
        <w:t>短信业务通过</w:t>
      </w:r>
      <w:r>
        <w:rPr>
          <w:rFonts w:hint="eastAsia"/>
        </w:rPr>
        <w:t>LTE</w:t>
      </w:r>
      <w:r>
        <w:rPr>
          <w:rFonts w:hint="eastAsia"/>
        </w:rPr>
        <w:t>的</w:t>
      </w:r>
      <w:r>
        <w:rPr>
          <w:rFonts w:hint="eastAsia"/>
        </w:rPr>
        <w:t>NAS</w:t>
      </w:r>
      <w:r>
        <w:rPr>
          <w:rFonts w:hint="eastAsia"/>
        </w:rPr>
        <w:t>信令发送。</w:t>
      </w:r>
      <w:r w:rsidR="00ED2FF9">
        <w:rPr>
          <w:rFonts w:hint="eastAsia"/>
        </w:rPr>
        <w:t>承载的消息为：</w:t>
      </w:r>
    </w:p>
    <w:p w:rsidR="00ED2FF9" w:rsidRDefault="00ED2FF9" w:rsidP="00EE6BAD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Uplink</w:t>
      </w:r>
      <w:r>
        <w:t xml:space="preserve"> NAS Transport</w:t>
      </w:r>
      <w:r w:rsidR="00A8244C">
        <w:rPr>
          <w:rFonts w:hint="eastAsia"/>
        </w:rPr>
        <w:t>，</w:t>
      </w:r>
      <w:r w:rsidR="00A8244C">
        <w:rPr>
          <w:rFonts w:hint="eastAsia"/>
        </w:rPr>
        <w:t>UE</w:t>
      </w:r>
      <w:r w:rsidR="00A8244C">
        <w:rPr>
          <w:rFonts w:hint="eastAsia"/>
        </w:rPr>
        <w:t>发送短信</w:t>
      </w:r>
    </w:p>
    <w:p w:rsidR="00ED2FF9" w:rsidRDefault="00ED2FF9" w:rsidP="00EE6BAD">
      <w:pPr>
        <w:pStyle w:val="ac"/>
        <w:numPr>
          <w:ilvl w:val="0"/>
          <w:numId w:val="4"/>
        </w:numPr>
        <w:ind w:firstLineChars="0"/>
      </w:pPr>
      <w:r>
        <w:t>Downlink NAS Transport</w:t>
      </w:r>
      <w:r w:rsidR="00A8244C">
        <w:rPr>
          <w:rFonts w:hint="eastAsia"/>
        </w:rPr>
        <w:t>，</w:t>
      </w:r>
      <w:r w:rsidR="00A8244C">
        <w:rPr>
          <w:rFonts w:hint="eastAsia"/>
        </w:rPr>
        <w:t>UE</w:t>
      </w:r>
      <w:r w:rsidR="00A8244C">
        <w:rPr>
          <w:rFonts w:hint="eastAsia"/>
        </w:rPr>
        <w:t>接收短信</w:t>
      </w:r>
    </w:p>
    <w:p w:rsidR="00A8244C" w:rsidRPr="007F7581" w:rsidRDefault="00A8244C" w:rsidP="00A8244C">
      <w:r>
        <w:rPr>
          <w:rFonts w:hint="eastAsia"/>
        </w:rPr>
        <w:t>参考文档：《</w:t>
      </w:r>
      <w:r>
        <w:rPr>
          <w:rFonts w:hint="eastAsia"/>
        </w:rPr>
        <w:t>TS</w:t>
      </w:r>
      <w:r>
        <w:t xml:space="preserve"> 2</w:t>
      </w:r>
      <w:r w:rsidR="008A0A10">
        <w:t>4</w:t>
      </w:r>
      <w:r>
        <w:t>.301</w:t>
      </w:r>
      <w:r>
        <w:rPr>
          <w:rFonts w:hint="eastAsia"/>
        </w:rPr>
        <w:t>》</w:t>
      </w:r>
    </w:p>
    <w:p w:rsidR="007F7581" w:rsidRDefault="007F7581" w:rsidP="007F7581">
      <w:pPr>
        <w:pStyle w:val="2"/>
        <w:spacing w:before="156" w:after="156"/>
      </w:pPr>
      <w:bookmarkStart w:id="7" w:name="_Toc35536292"/>
      <w:r>
        <w:rPr>
          <w:rFonts w:hint="eastAsia"/>
        </w:rPr>
        <w:t>LTE</w:t>
      </w:r>
      <w:r>
        <w:rPr>
          <w:rFonts w:hint="eastAsia"/>
        </w:rPr>
        <w:t>短信的消息格式</w:t>
      </w:r>
      <w:bookmarkEnd w:id="7"/>
    </w:p>
    <w:p w:rsidR="00CB149C" w:rsidRDefault="00CB149C" w:rsidP="00CB149C">
      <w:pPr>
        <w:pStyle w:val="3"/>
        <w:spacing w:before="156" w:after="156"/>
      </w:pPr>
      <w:bookmarkStart w:id="8" w:name="_Toc35536293"/>
      <w:r>
        <w:rPr>
          <w:rFonts w:hint="eastAsia"/>
        </w:rPr>
        <w:t>Up</w:t>
      </w:r>
      <w:r>
        <w:t>link NAS Transport</w:t>
      </w:r>
      <w:bookmarkEnd w:id="8"/>
    </w:p>
    <w:p w:rsidR="006A6F3B" w:rsidRDefault="00CB149C" w:rsidP="00CB149C">
      <w:r>
        <w:rPr>
          <w:rFonts w:hint="eastAsia"/>
        </w:rPr>
        <w:t>UE</w:t>
      </w:r>
      <w:r>
        <w:rPr>
          <w:rFonts w:hint="eastAsia"/>
        </w:rPr>
        <w:t>发送此消息给网络，用于携带</w:t>
      </w:r>
      <w:r>
        <w:rPr>
          <w:rFonts w:hint="eastAsia"/>
        </w:rPr>
        <w:t>SMS</w:t>
      </w:r>
      <w:r>
        <w:rPr>
          <w:rFonts w:hint="eastAsia"/>
        </w:rPr>
        <w:t>消息。</w:t>
      </w:r>
      <w:r w:rsidR="006A6F3B">
        <w:rPr>
          <w:rFonts w:hint="eastAsia"/>
        </w:rPr>
        <w:t>消息格式如下：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2337"/>
        <w:gridCol w:w="1134"/>
        <w:gridCol w:w="1008"/>
        <w:gridCol w:w="996"/>
        <w:gridCol w:w="996"/>
      </w:tblGrid>
      <w:tr w:rsidR="00F12E40" w:rsidRPr="00A348D4" w:rsidTr="00F12E40">
        <w:tc>
          <w:tcPr>
            <w:tcW w:w="2835" w:type="dxa"/>
          </w:tcPr>
          <w:p w:rsidR="00F12E40" w:rsidRPr="00A348D4" w:rsidRDefault="00F12E4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Information Element</w:t>
            </w:r>
          </w:p>
        </w:tc>
        <w:tc>
          <w:tcPr>
            <w:tcW w:w="2337" w:type="dxa"/>
          </w:tcPr>
          <w:p w:rsidR="00F12E40" w:rsidRPr="00A348D4" w:rsidRDefault="00F12E4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Type/Reference</w:t>
            </w:r>
          </w:p>
        </w:tc>
        <w:tc>
          <w:tcPr>
            <w:tcW w:w="1134" w:type="dxa"/>
          </w:tcPr>
          <w:p w:rsidR="00F12E40" w:rsidRPr="00A348D4" w:rsidRDefault="00F12E4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Presence</w:t>
            </w:r>
          </w:p>
        </w:tc>
        <w:tc>
          <w:tcPr>
            <w:tcW w:w="1008" w:type="dxa"/>
          </w:tcPr>
          <w:p w:rsidR="00F12E40" w:rsidRPr="00A348D4" w:rsidRDefault="00F12E4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Format</w:t>
            </w:r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Length</w:t>
            </w:r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zh-CN"/>
              </w:rPr>
              <w:t>Position</w:t>
            </w:r>
          </w:p>
        </w:tc>
      </w:tr>
      <w:tr w:rsidR="00F12E40" w:rsidRPr="00A348D4" w:rsidTr="00F12E40">
        <w:tc>
          <w:tcPr>
            <w:tcW w:w="2835" w:type="dxa"/>
          </w:tcPr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Protocol discriminator</w:t>
            </w:r>
          </w:p>
        </w:tc>
        <w:tc>
          <w:tcPr>
            <w:tcW w:w="2337" w:type="dxa"/>
          </w:tcPr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Protocol discriminator</w:t>
            </w:r>
          </w:p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9.2</w:t>
            </w:r>
          </w:p>
        </w:tc>
        <w:tc>
          <w:tcPr>
            <w:tcW w:w="1134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M</w:t>
            </w:r>
          </w:p>
        </w:tc>
        <w:tc>
          <w:tcPr>
            <w:tcW w:w="1008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V</w:t>
            </w:r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1/2</w:t>
            </w:r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A348D4">
              <w:rPr>
                <w:rFonts w:ascii="Times New Roman" w:hAnsi="Times New Roman"/>
                <w:lang w:eastAsia="zh-CN"/>
              </w:rPr>
              <w:t>低</w:t>
            </w:r>
            <w:r w:rsidRPr="00A348D4">
              <w:rPr>
                <w:rFonts w:ascii="Times New Roman" w:hAnsi="Times New Roman"/>
                <w:lang w:eastAsia="zh-CN"/>
              </w:rPr>
              <w:t>4bit</w:t>
            </w:r>
          </w:p>
        </w:tc>
      </w:tr>
      <w:tr w:rsidR="00F12E40" w:rsidRPr="00A348D4" w:rsidTr="00F12E40">
        <w:tc>
          <w:tcPr>
            <w:tcW w:w="2835" w:type="dxa"/>
          </w:tcPr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Security header type</w:t>
            </w:r>
          </w:p>
        </w:tc>
        <w:tc>
          <w:tcPr>
            <w:tcW w:w="2337" w:type="dxa"/>
          </w:tcPr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Security header type</w:t>
            </w:r>
          </w:p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9.3.1</w:t>
            </w:r>
          </w:p>
        </w:tc>
        <w:tc>
          <w:tcPr>
            <w:tcW w:w="1134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M</w:t>
            </w:r>
          </w:p>
        </w:tc>
        <w:tc>
          <w:tcPr>
            <w:tcW w:w="1008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V</w:t>
            </w:r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1/2</w:t>
            </w:r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zh-CN"/>
              </w:rPr>
              <w:t>高</w:t>
            </w:r>
            <w:r w:rsidRPr="00A348D4">
              <w:rPr>
                <w:rFonts w:ascii="Times New Roman" w:hAnsi="Times New Roman"/>
                <w:lang w:eastAsia="zh-CN"/>
              </w:rPr>
              <w:t>4bit</w:t>
            </w:r>
          </w:p>
        </w:tc>
      </w:tr>
      <w:tr w:rsidR="00F12E40" w:rsidRPr="00A348D4" w:rsidTr="00F12E40">
        <w:tc>
          <w:tcPr>
            <w:tcW w:w="2835" w:type="dxa"/>
          </w:tcPr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Uplink NAS transport message identity</w:t>
            </w:r>
          </w:p>
        </w:tc>
        <w:tc>
          <w:tcPr>
            <w:tcW w:w="2337" w:type="dxa"/>
          </w:tcPr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Message type</w:t>
            </w:r>
          </w:p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9.8</w:t>
            </w:r>
          </w:p>
        </w:tc>
        <w:tc>
          <w:tcPr>
            <w:tcW w:w="1134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M</w:t>
            </w:r>
          </w:p>
        </w:tc>
        <w:tc>
          <w:tcPr>
            <w:tcW w:w="1008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V</w:t>
            </w:r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</w:tr>
      <w:tr w:rsidR="00F12E40" w:rsidRPr="00A348D4" w:rsidTr="00F12E40">
        <w:tc>
          <w:tcPr>
            <w:tcW w:w="2835" w:type="dxa"/>
          </w:tcPr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NAS message container</w:t>
            </w:r>
          </w:p>
        </w:tc>
        <w:tc>
          <w:tcPr>
            <w:tcW w:w="2337" w:type="dxa"/>
          </w:tcPr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NAS message container</w:t>
            </w:r>
          </w:p>
          <w:p w:rsidR="00F12E40" w:rsidRPr="00A348D4" w:rsidRDefault="00F12E40" w:rsidP="003A7091">
            <w:pPr>
              <w:pStyle w:val="TAL"/>
              <w:rPr>
                <w:rFonts w:ascii="Times New Roman" w:hAnsi="Times New Roman"/>
              </w:rPr>
            </w:pPr>
            <w:r w:rsidRPr="00A348D4">
              <w:rPr>
                <w:rFonts w:ascii="Times New Roman" w:hAnsi="Times New Roman"/>
              </w:rPr>
              <w:t>9.9.3.22</w:t>
            </w:r>
          </w:p>
        </w:tc>
        <w:tc>
          <w:tcPr>
            <w:tcW w:w="1134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M</w:t>
            </w:r>
          </w:p>
        </w:tc>
        <w:tc>
          <w:tcPr>
            <w:tcW w:w="1008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smartTag w:uri="urn:schemas-microsoft-com:office:smarttags" w:element="place">
              <w:smartTag w:uri="urn:schemas-microsoft-com:office:smarttags" w:element="City">
                <w:r w:rsidRPr="00A348D4">
                  <w:rPr>
                    <w:rFonts w:ascii="Times New Roman" w:hAnsi="Times New Roman"/>
                    <w:lang w:eastAsia="en-US"/>
                  </w:rPr>
                  <w:t>LV</w:t>
                </w:r>
              </w:smartTag>
            </w:smartTag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A348D4">
              <w:rPr>
                <w:rFonts w:ascii="Times New Roman" w:hAnsi="Times New Roman"/>
                <w:lang w:eastAsia="en-US"/>
              </w:rPr>
              <w:t>3-252</w:t>
            </w:r>
          </w:p>
        </w:tc>
        <w:tc>
          <w:tcPr>
            <w:tcW w:w="996" w:type="dxa"/>
          </w:tcPr>
          <w:p w:rsidR="00F12E40" w:rsidRPr="00A348D4" w:rsidRDefault="00F12E4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</w:tr>
    </w:tbl>
    <w:p w:rsidR="006A6F3B" w:rsidRDefault="005A1693" w:rsidP="00CB149C">
      <w:r>
        <w:rPr>
          <w:rFonts w:hint="eastAsia"/>
        </w:rPr>
        <w:t>表中的各个域的取值如下：</w:t>
      </w:r>
    </w:p>
    <w:p w:rsidR="003051E0" w:rsidRDefault="003051E0" w:rsidP="003051E0">
      <w:pPr>
        <w:pStyle w:val="4"/>
        <w:spacing w:before="156" w:after="156"/>
      </w:pPr>
      <w:r>
        <w:rPr>
          <w:rFonts w:hint="eastAsia"/>
        </w:rPr>
        <w:t>Prot</w:t>
      </w:r>
      <w:r>
        <w:t>ocol discriminator</w:t>
      </w:r>
    </w:p>
    <w:p w:rsidR="005A1693" w:rsidRDefault="005A1693" w:rsidP="00CB149C">
      <w:r>
        <w:rPr>
          <w:rFonts w:hint="eastAsia"/>
        </w:rPr>
        <w:t>Prot</w:t>
      </w:r>
      <w:r>
        <w:t>ocol discriminator</w:t>
      </w:r>
      <w:r>
        <w:rPr>
          <w:rFonts w:hint="eastAsia"/>
        </w:rPr>
        <w:t>的取值</w:t>
      </w:r>
      <w:r w:rsidR="003B0342">
        <w:rPr>
          <w:rFonts w:hint="eastAsia"/>
        </w:rPr>
        <w:t>为首字节的低</w:t>
      </w:r>
      <w:r w:rsidR="003B0342">
        <w:rPr>
          <w:rFonts w:hint="eastAsia"/>
        </w:rPr>
        <w:t>4bit</w:t>
      </w:r>
      <w:r w:rsidR="003B0342">
        <w:rPr>
          <w:rFonts w:hint="eastAsia"/>
        </w:rPr>
        <w:t>，各个</w:t>
      </w:r>
      <w:r w:rsidR="003B0342">
        <w:rPr>
          <w:rFonts w:hint="eastAsia"/>
        </w:rPr>
        <w:t>bit</w:t>
      </w:r>
      <w:r w:rsidR="003B0342">
        <w:rPr>
          <w:rFonts w:hint="eastAsia"/>
        </w:rPr>
        <w:t>组合的含义</w:t>
      </w:r>
      <w:r>
        <w:rPr>
          <w:rFonts w:hint="eastAsia"/>
        </w:rPr>
        <w:t>如下表。</w:t>
      </w:r>
    </w:p>
    <w:tbl>
      <w:tblPr>
        <w:tblW w:w="7980" w:type="dxa"/>
        <w:tblInd w:w="108" w:type="dxa"/>
        <w:tblLook w:val="04A0" w:firstRow="1" w:lastRow="0" w:firstColumn="1" w:lastColumn="0" w:noHBand="0" w:noVBand="1"/>
      </w:tblPr>
      <w:tblGrid>
        <w:gridCol w:w="1276"/>
        <w:gridCol w:w="6704"/>
      </w:tblGrid>
      <w:tr w:rsidR="00C45C5E" w:rsidRPr="00C45C5E" w:rsidTr="00666D4C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:lang w:val="en-GB"/>
              </w:rPr>
              <w:t>bits 4 3 2 1</w:t>
            </w:r>
          </w:p>
        </w:tc>
        <w:tc>
          <w:tcPr>
            <w:tcW w:w="6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0 0 0 0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group call control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0 0 0 1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broadcast call control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0 0 1 0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EPS session management messages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0 0 1 1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call control; call related SS messages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nb-NO"/>
              </w:rPr>
              <w:t>0 1 0 0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nb-NO"/>
              </w:rPr>
              <w:t>GPRS Transparent Transport Protocol (GTTP)</w:t>
            </w:r>
          </w:p>
        </w:tc>
      </w:tr>
      <w:tr w:rsidR="00C45C5E" w:rsidRPr="00C45C5E" w:rsidTr="00666D4C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lastRenderedPageBreak/>
              <w:t>0 1 0 1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mobility management messages</w:t>
            </w:r>
          </w:p>
        </w:tc>
      </w:tr>
      <w:tr w:rsidR="00C45C5E" w:rsidRPr="00C45C5E" w:rsidTr="00666D4C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0 1 1 0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radio resources management messages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0 1 1 1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EPS mobility management messages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1 0 0 0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GPRS mobility management messages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1 0 0 1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SMS messages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1 0 1 0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GPRS session management messages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1 0 1 1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non call related SS messages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22"/>
              </w:rPr>
              <w:t>1 1 0 0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Location services specified in 3GPP TS 44.071 [8a]</w:t>
            </w:r>
          </w:p>
        </w:tc>
      </w:tr>
      <w:tr w:rsidR="00C45C5E" w:rsidRPr="00C45C5E" w:rsidTr="00666D4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1 1 1 0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extension of the PD to one octet length</w:t>
            </w:r>
          </w:p>
        </w:tc>
      </w:tr>
      <w:tr w:rsidR="00C45C5E" w:rsidRPr="00C45C5E" w:rsidTr="00666D4C">
        <w:trPr>
          <w:trHeight w:val="45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1 1 1 1</w:t>
            </w:r>
          </w:p>
        </w:tc>
        <w:tc>
          <w:tcPr>
            <w:tcW w:w="6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5E" w:rsidRPr="00C45C5E" w:rsidRDefault="00C45C5E" w:rsidP="00C45C5E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C45C5E">
              <w:rPr>
                <w:rFonts w:eastAsia="等线" w:cs="Times New Roman"/>
                <w:color w:val="000000"/>
                <w:kern w:val="0"/>
                <w:sz w:val="18"/>
                <w:szCs w:val="18"/>
                <w:lang w:val="en-GB"/>
              </w:rPr>
              <w:t>used by tests procedures described in 3GPP TS 44.014 [5a], 3GPP TS 34.109 [17a], 3GPP TS 36.509 [26] and 3GPP TS 38.509 [29].</w:t>
            </w:r>
          </w:p>
        </w:tc>
      </w:tr>
    </w:tbl>
    <w:p w:rsidR="005A1693" w:rsidRDefault="003051E0" w:rsidP="003051E0">
      <w:pPr>
        <w:pStyle w:val="4"/>
        <w:spacing w:before="156" w:after="156"/>
      </w:pPr>
      <w:r w:rsidRPr="00AE67E8">
        <w:t>Security header type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3"/>
        <w:gridCol w:w="283"/>
        <w:gridCol w:w="5953"/>
      </w:tblGrid>
      <w:tr w:rsidR="003051E0" w:rsidRPr="00666D4C" w:rsidTr="003A7091">
        <w:trPr>
          <w:cantSplit/>
          <w:jc w:val="center"/>
        </w:trPr>
        <w:tc>
          <w:tcPr>
            <w:tcW w:w="7087" w:type="dxa"/>
            <w:gridSpan w:val="5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Security header type (octet 1)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7087" w:type="dxa"/>
            <w:gridSpan w:val="5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8</w:t>
            </w: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7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6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H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5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3051E0" w:rsidRPr="00666D4C" w:rsidTr="00666D4C">
        <w:trPr>
          <w:cantSplit/>
          <w:jc w:val="center"/>
        </w:trPr>
        <w:tc>
          <w:tcPr>
            <w:tcW w:w="284" w:type="dxa"/>
            <w:shd w:val="clear" w:color="auto" w:fill="FFFF00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4" w:type="dxa"/>
            <w:shd w:val="clear" w:color="auto" w:fill="FFFF00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3" w:type="dxa"/>
            <w:shd w:val="clear" w:color="auto" w:fill="FFFF00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3" w:type="dxa"/>
            <w:shd w:val="clear" w:color="auto" w:fill="FFFF00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5953" w:type="dxa"/>
            <w:shd w:val="clear" w:color="auto" w:fill="FFFF00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Plain NAS message, not security protected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Security protected NAS message: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Integrity protected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Integrity protected and ciphered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Integrity protected with new EPS security context (NOTE 1)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Integrity protected and ciphered with new EPS security context (NOTE 2)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0</w:t>
            </w: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1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0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1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Integrity protected and partially ciphered NAS message (NOTE 4)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Non-standard L3 message: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 xml:space="preserve">Security header for the SERVICE REQUEST message 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These values are not used in this version of the protocol.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1134" w:type="dxa"/>
            <w:gridSpan w:val="4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to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If received they shall be interpreted as '1100'. (NOTE 3)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666D4C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3051E0" w:rsidRPr="00666D4C" w:rsidTr="003A7091">
        <w:trPr>
          <w:cantSplit/>
          <w:jc w:val="center"/>
        </w:trPr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4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83" w:type="dxa"/>
          </w:tcPr>
          <w:p w:rsidR="003051E0" w:rsidRPr="00666D4C" w:rsidRDefault="003051E0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5953" w:type="dxa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3051E0" w:rsidRPr="00666D4C" w:rsidTr="003A7091">
        <w:trPr>
          <w:cantSplit/>
          <w:jc w:val="center"/>
        </w:trPr>
        <w:tc>
          <w:tcPr>
            <w:tcW w:w="7087" w:type="dxa"/>
            <w:gridSpan w:val="5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  <w:r w:rsidRPr="00666D4C">
              <w:rPr>
                <w:rFonts w:ascii="Times New Roman" w:hAnsi="Times New Roman"/>
              </w:rPr>
              <w:t>All other values are reserved.</w:t>
            </w:r>
          </w:p>
        </w:tc>
      </w:tr>
      <w:tr w:rsidR="003051E0" w:rsidRPr="00666D4C" w:rsidTr="003A7091">
        <w:trPr>
          <w:cantSplit/>
          <w:jc w:val="center"/>
        </w:trPr>
        <w:tc>
          <w:tcPr>
            <w:tcW w:w="7087" w:type="dxa"/>
            <w:gridSpan w:val="5"/>
          </w:tcPr>
          <w:p w:rsidR="003051E0" w:rsidRPr="00666D4C" w:rsidRDefault="003051E0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3051E0" w:rsidRPr="00666D4C" w:rsidTr="003A7091">
        <w:trPr>
          <w:cantSplit/>
          <w:jc w:val="center"/>
        </w:trPr>
        <w:tc>
          <w:tcPr>
            <w:tcW w:w="708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051E0" w:rsidRPr="00666D4C" w:rsidRDefault="003051E0" w:rsidP="003A7091">
            <w:pPr>
              <w:pStyle w:val="TAN"/>
              <w:rPr>
                <w:rFonts w:ascii="Times New Roman" w:hAnsi="Times New Roman"/>
                <w:lang w:val="en-US"/>
              </w:rPr>
            </w:pPr>
            <w:r w:rsidRPr="00666D4C">
              <w:rPr>
                <w:rFonts w:ascii="Times New Roman" w:hAnsi="Times New Roman"/>
                <w:lang w:val="en-US"/>
              </w:rPr>
              <w:t>NOTE 1:</w:t>
            </w:r>
            <w:r w:rsidRPr="00666D4C">
              <w:rPr>
                <w:rFonts w:ascii="Times New Roman" w:hAnsi="Times New Roman"/>
                <w:lang w:val="en-US"/>
              </w:rPr>
              <w:tab/>
              <w:t>This codepoint may be used only for a SECURITY MODE COMMAND message.</w:t>
            </w:r>
          </w:p>
          <w:p w:rsidR="003051E0" w:rsidRPr="00666D4C" w:rsidRDefault="003051E0" w:rsidP="003A7091">
            <w:pPr>
              <w:pStyle w:val="TAN"/>
              <w:rPr>
                <w:rFonts w:ascii="Times New Roman" w:hAnsi="Times New Roman"/>
                <w:lang w:val="en-US"/>
              </w:rPr>
            </w:pPr>
            <w:r w:rsidRPr="00666D4C">
              <w:rPr>
                <w:rFonts w:ascii="Times New Roman" w:hAnsi="Times New Roman"/>
                <w:lang w:val="en-US"/>
              </w:rPr>
              <w:t>NOTE 2:</w:t>
            </w:r>
            <w:r w:rsidRPr="00666D4C">
              <w:rPr>
                <w:rFonts w:ascii="Times New Roman" w:hAnsi="Times New Roman"/>
                <w:lang w:val="en-US"/>
              </w:rPr>
              <w:tab/>
              <w:t>This codepoint may be used only for a SECURITY MODE COMPLETE message.</w:t>
            </w:r>
          </w:p>
          <w:p w:rsidR="003051E0" w:rsidRPr="00666D4C" w:rsidRDefault="003051E0" w:rsidP="003A7091">
            <w:pPr>
              <w:pStyle w:val="TAN"/>
              <w:rPr>
                <w:rFonts w:ascii="Times New Roman" w:hAnsi="Times New Roman"/>
                <w:lang w:val="en-US"/>
              </w:rPr>
            </w:pPr>
            <w:r w:rsidRPr="00666D4C">
              <w:rPr>
                <w:rFonts w:ascii="Times New Roman" w:hAnsi="Times New Roman"/>
                <w:lang w:val="en-US"/>
              </w:rPr>
              <w:t>NOTE 3:</w:t>
            </w:r>
            <w:r w:rsidRPr="00666D4C">
              <w:rPr>
                <w:rFonts w:ascii="Times New Roman" w:hAnsi="Times New Roman"/>
                <w:lang w:val="en-US"/>
              </w:rPr>
              <w:tab/>
              <w:t xml:space="preserve">When bits 7 and 8 are set to '11', bits 5 and 6 can be used for future extensions of the </w:t>
            </w:r>
            <w:r w:rsidRPr="00666D4C">
              <w:rPr>
                <w:rFonts w:ascii="Times New Roman" w:hAnsi="Times New Roman"/>
              </w:rPr>
              <w:t xml:space="preserve">SERVICE REQUEST </w:t>
            </w:r>
            <w:r w:rsidRPr="00666D4C">
              <w:rPr>
                <w:rFonts w:ascii="Times New Roman" w:hAnsi="Times New Roman"/>
                <w:lang w:val="en-US"/>
              </w:rPr>
              <w:t xml:space="preserve">message. </w:t>
            </w:r>
          </w:p>
          <w:p w:rsidR="003051E0" w:rsidRPr="00666D4C" w:rsidRDefault="003051E0" w:rsidP="003A7091">
            <w:pPr>
              <w:pStyle w:val="TAN"/>
              <w:rPr>
                <w:rFonts w:ascii="Times New Roman" w:hAnsi="Times New Roman"/>
                <w:lang w:val="en-US"/>
              </w:rPr>
            </w:pPr>
            <w:r w:rsidRPr="00666D4C">
              <w:rPr>
                <w:rFonts w:ascii="Times New Roman" w:hAnsi="Times New Roman"/>
                <w:lang w:val="en-US"/>
              </w:rPr>
              <w:t>NOTE 4:</w:t>
            </w:r>
            <w:r w:rsidRPr="00666D4C">
              <w:rPr>
                <w:rFonts w:ascii="Times New Roman" w:hAnsi="Times New Roman"/>
                <w:lang w:val="en-US"/>
              </w:rPr>
              <w:tab/>
              <w:t xml:space="preserve">This codepoint may be used only for a </w:t>
            </w:r>
            <w:r w:rsidRPr="00666D4C">
              <w:rPr>
                <w:rFonts w:ascii="Times New Roman" w:hAnsi="Times New Roman"/>
              </w:rPr>
              <w:t>CONTROL PLANE SERVICE REQUEST</w:t>
            </w:r>
            <w:r w:rsidRPr="00666D4C">
              <w:rPr>
                <w:rFonts w:ascii="Times New Roman" w:hAnsi="Times New Roman"/>
                <w:lang w:val="en-US"/>
              </w:rPr>
              <w:t xml:space="preserve"> message.</w:t>
            </w:r>
          </w:p>
        </w:tc>
      </w:tr>
    </w:tbl>
    <w:p w:rsidR="005A1693" w:rsidRDefault="005A4E74" w:rsidP="005A4E74">
      <w:pPr>
        <w:pStyle w:val="4"/>
        <w:spacing w:before="156" w:after="156"/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Type</w:t>
      </w:r>
    </w:p>
    <w:tbl>
      <w:tblPr>
        <w:tblW w:w="8520" w:type="dxa"/>
        <w:tblInd w:w="108" w:type="dxa"/>
        <w:tblLook w:val="04A0" w:firstRow="1" w:lastRow="0" w:firstColumn="1" w:lastColumn="0" w:noHBand="0" w:noVBand="1"/>
      </w:tblPr>
      <w:tblGrid>
        <w:gridCol w:w="1986"/>
        <w:gridCol w:w="316"/>
        <w:gridCol w:w="316"/>
        <w:gridCol w:w="316"/>
        <w:gridCol w:w="316"/>
        <w:gridCol w:w="316"/>
        <w:gridCol w:w="316"/>
        <w:gridCol w:w="316"/>
        <w:gridCol w:w="3033"/>
        <w:gridCol w:w="639"/>
        <w:gridCol w:w="650"/>
      </w:tblGrid>
      <w:tr w:rsidR="005A4E74" w:rsidRPr="005A4E74" w:rsidTr="007D591A">
        <w:trPr>
          <w:trHeight w:val="276"/>
        </w:trPr>
        <w:tc>
          <w:tcPr>
            <w:tcW w:w="4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Bits</w:t>
            </w:r>
          </w:p>
        </w:tc>
        <w:tc>
          <w:tcPr>
            <w:tcW w:w="3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DEC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b/>
                <w:bCs/>
                <w:color w:val="000000"/>
                <w:kern w:val="0"/>
                <w:sz w:val="20"/>
                <w:szCs w:val="20"/>
              </w:rPr>
              <w:t>HEX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lastRenderedPageBreak/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EPS mobility management messages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Attach request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41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Attach accept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42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Attach complete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43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Attach reject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44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Detach request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Detach accept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Tracking area update request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Tracking area update accept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Tracking area update complete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4A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Tracking area update reject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4B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Extended service request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4C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Control plane service request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4D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Service reject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4E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Service accept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4F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GUTI reallocation command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GUTI reallocation complete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Authentication request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Authentication response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Authentication reject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Authentication failure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5C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Identity request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Identity response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Security mode command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5D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Security mode complete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5E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Security mode reject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5F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EMM status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EMM information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Downlink NAS transport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  <w:t>98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  <w:t>62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  <w:lang w:val="en-GB"/>
              </w:rPr>
              <w:t>Uplink NAS transport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  <w:t>99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highlight w:val="yellow"/>
              </w:rPr>
              <w:t>63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CS Service notification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Downlink generic NAS transport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5A4E74" w:rsidRPr="005A4E74" w:rsidTr="007D591A">
        <w:trPr>
          <w:trHeight w:val="276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Uplink generic NAS transport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jc w:val="righ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E74" w:rsidRPr="005A4E74" w:rsidRDefault="005A4E74" w:rsidP="005A4E74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5A4E74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69</w:t>
            </w:r>
          </w:p>
        </w:tc>
      </w:tr>
    </w:tbl>
    <w:p w:rsidR="005A4E74" w:rsidRPr="003051E0" w:rsidRDefault="007D591A" w:rsidP="007D591A">
      <w:pPr>
        <w:pStyle w:val="4"/>
        <w:spacing w:before="156" w:after="156"/>
      </w:pPr>
      <w:r w:rsidRPr="00A348D4">
        <w:t>NAS message container</w:t>
      </w:r>
    </w:p>
    <w:p w:rsidR="005A1693" w:rsidRDefault="0075364E" w:rsidP="00CB149C">
      <w:r>
        <w:rPr>
          <w:rFonts w:hint="eastAsia"/>
        </w:rPr>
        <w:t>此信元用于封装</w:t>
      </w:r>
      <w:r>
        <w:rPr>
          <w:rFonts w:hint="eastAsia"/>
        </w:rPr>
        <w:t>UE</w:t>
      </w:r>
      <w:r>
        <w:rPr>
          <w:rFonts w:hint="eastAsia"/>
        </w:rPr>
        <w:t>与网络之间的</w:t>
      </w:r>
      <w:r>
        <w:rPr>
          <w:rFonts w:hint="eastAsia"/>
        </w:rPr>
        <w:t>SMS</w:t>
      </w:r>
      <w:r>
        <w:rPr>
          <w:rFonts w:hint="eastAsia"/>
        </w:rPr>
        <w:t>消息，信元的长度从最小的</w:t>
      </w:r>
      <w:r>
        <w:rPr>
          <w:rFonts w:hint="eastAsia"/>
        </w:rPr>
        <w:t>4</w:t>
      </w:r>
      <w:r>
        <w:rPr>
          <w:rFonts w:hint="eastAsia"/>
        </w:rPr>
        <w:t>个字节到最大的</w:t>
      </w:r>
      <w:r>
        <w:rPr>
          <w:rFonts w:hint="eastAsia"/>
        </w:rPr>
        <w:t>2</w:t>
      </w:r>
      <w:r>
        <w:t>53</w:t>
      </w:r>
      <w:r>
        <w:rPr>
          <w:rFonts w:hint="eastAsia"/>
        </w:rPr>
        <w:t>个字节。</w:t>
      </w:r>
    </w:p>
    <w:p w:rsidR="0075364E" w:rsidRDefault="00866572" w:rsidP="00CB149C">
      <w:r>
        <w:rPr>
          <w:rFonts w:hint="eastAsia"/>
        </w:rPr>
        <w:t>各个字节的分布如下图。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496"/>
        <w:gridCol w:w="709"/>
        <w:gridCol w:w="993"/>
        <w:gridCol w:w="708"/>
        <w:gridCol w:w="1560"/>
      </w:tblGrid>
      <w:tr w:rsidR="00866572" w:rsidRPr="008D22B4" w:rsidTr="003A7091">
        <w:trPr>
          <w:cantSplit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lastRenderedPageBreak/>
              <w:t>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866572" w:rsidRPr="008D22B4" w:rsidTr="003A7091">
        <w:trPr>
          <w:cantSplit/>
          <w:jc w:val="center"/>
        </w:trPr>
        <w:tc>
          <w:tcPr>
            <w:tcW w:w="5955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NAS message container IEI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L"/>
              <w:rPr>
                <w:rFonts w:ascii="Times New Roman" w:hAnsi="Times New Roman"/>
              </w:rPr>
            </w:pPr>
            <w:r w:rsidRPr="008D22B4">
              <w:rPr>
                <w:rFonts w:ascii="Times New Roman" w:hAnsi="Times New Roman"/>
              </w:rPr>
              <w:t>octet 1</w:t>
            </w:r>
          </w:p>
        </w:tc>
      </w:tr>
      <w:tr w:rsidR="00866572" w:rsidRPr="008D22B4" w:rsidTr="003A7091">
        <w:trPr>
          <w:cantSplit/>
          <w:jc w:val="center"/>
        </w:trPr>
        <w:tc>
          <w:tcPr>
            <w:tcW w:w="5955" w:type="dxa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Length of NAS message container contents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L"/>
              <w:rPr>
                <w:rFonts w:ascii="Times New Roman" w:hAnsi="Times New Roman"/>
              </w:rPr>
            </w:pPr>
            <w:r w:rsidRPr="008D22B4">
              <w:rPr>
                <w:rFonts w:ascii="Times New Roman" w:hAnsi="Times New Roman"/>
              </w:rPr>
              <w:t>octet 2</w:t>
            </w:r>
          </w:p>
        </w:tc>
      </w:tr>
      <w:tr w:rsidR="00866572" w:rsidRPr="008D22B4" w:rsidTr="003A7091">
        <w:trPr>
          <w:cantSplit/>
          <w:jc w:val="center"/>
        </w:trPr>
        <w:tc>
          <w:tcPr>
            <w:tcW w:w="59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66572" w:rsidRPr="008D22B4" w:rsidRDefault="00866572" w:rsidP="003A7091">
            <w:pPr>
              <w:pStyle w:val="LD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L"/>
              <w:rPr>
                <w:rFonts w:ascii="Times New Roman" w:hAnsi="Times New Roman"/>
              </w:rPr>
            </w:pPr>
            <w:r w:rsidRPr="008D22B4">
              <w:rPr>
                <w:rFonts w:ascii="Times New Roman" w:hAnsi="Times New Roman"/>
              </w:rPr>
              <w:t>octet 3</w:t>
            </w:r>
          </w:p>
        </w:tc>
      </w:tr>
      <w:tr w:rsidR="00866572" w:rsidRPr="008D22B4" w:rsidTr="003A7091">
        <w:trPr>
          <w:cantSplit/>
          <w:jc w:val="center"/>
        </w:trPr>
        <w:tc>
          <w:tcPr>
            <w:tcW w:w="595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  <w:r w:rsidRPr="008D22B4">
              <w:rPr>
                <w:rFonts w:ascii="Times New Roman" w:hAnsi="Times New Roman"/>
                <w:lang w:eastAsia="en-US"/>
              </w:rPr>
              <w:t>NAS message container contents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L"/>
              <w:rPr>
                <w:rFonts w:ascii="Times New Roman" w:hAnsi="Times New Roman"/>
              </w:rPr>
            </w:pPr>
          </w:p>
        </w:tc>
      </w:tr>
      <w:tr w:rsidR="00866572" w:rsidRPr="008D22B4" w:rsidTr="003A7091">
        <w:trPr>
          <w:cantSplit/>
          <w:jc w:val="center"/>
        </w:trPr>
        <w:tc>
          <w:tcPr>
            <w:tcW w:w="595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72" w:rsidRPr="008D22B4" w:rsidRDefault="00866572" w:rsidP="003A7091">
            <w:pPr>
              <w:pStyle w:val="TAC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6572" w:rsidRPr="008D22B4" w:rsidRDefault="00866572" w:rsidP="003A7091">
            <w:pPr>
              <w:pStyle w:val="TAL"/>
              <w:rPr>
                <w:rFonts w:ascii="Times New Roman" w:hAnsi="Times New Roman"/>
              </w:rPr>
            </w:pPr>
            <w:r w:rsidRPr="008D22B4">
              <w:rPr>
                <w:rFonts w:ascii="Times New Roman" w:hAnsi="Times New Roman"/>
              </w:rPr>
              <w:t>octet n</w:t>
            </w:r>
          </w:p>
        </w:tc>
      </w:tr>
    </w:tbl>
    <w:p w:rsidR="008D22B4" w:rsidRDefault="008D22B4" w:rsidP="008D22B4">
      <w:r>
        <w:t>NAS message container contents (octet 3 to octet n)</w:t>
      </w:r>
    </w:p>
    <w:p w:rsidR="008D22B4" w:rsidRDefault="008D22B4" w:rsidP="008D22B4"/>
    <w:p w:rsidR="00866572" w:rsidRDefault="008D22B4" w:rsidP="008D22B4">
      <w:r>
        <w:t xml:space="preserve">This IE can contain an SMS message (i.e. CP-DATA, CP-ACK or CP-ERROR) as defined in subclause </w:t>
      </w:r>
      <w:r w:rsidRPr="008D22B4">
        <w:rPr>
          <w:b/>
          <w:color w:val="FF0000"/>
        </w:rPr>
        <w:t>7.2 in 3GPP TS 24.011</w:t>
      </w:r>
      <w:r w:rsidRPr="008D22B4">
        <w:rPr>
          <w:b/>
        </w:rPr>
        <w:t xml:space="preserve"> </w:t>
      </w:r>
      <w:r>
        <w:t>[13A].</w:t>
      </w:r>
    </w:p>
    <w:p w:rsidR="004C2D86" w:rsidRDefault="00B35A2E" w:rsidP="00293A92">
      <w:pPr>
        <w:pStyle w:val="3"/>
        <w:spacing w:before="156" w:after="156"/>
      </w:pPr>
      <w:bookmarkStart w:id="9" w:name="_Toc35536294"/>
      <w:r>
        <w:rPr>
          <w:rFonts w:hint="eastAsia"/>
        </w:rPr>
        <w:t>C</w:t>
      </w:r>
      <w:r>
        <w:t>P</w:t>
      </w:r>
      <w:r>
        <w:rPr>
          <w:rFonts w:hint="eastAsia"/>
        </w:rPr>
        <w:t>-User</w:t>
      </w:r>
      <w:r>
        <w:t xml:space="preserve"> data</w:t>
      </w:r>
      <w:bookmarkEnd w:id="9"/>
    </w:p>
    <w:p w:rsidR="00B35A2E" w:rsidRDefault="004C2D86" w:rsidP="004C2D86">
      <w:r>
        <w:rPr>
          <w:rFonts w:hint="eastAsia"/>
        </w:rPr>
        <w:t>CP</w:t>
      </w:r>
      <w:r>
        <w:t>-User data</w:t>
      </w:r>
      <w:r>
        <w:rPr>
          <w:rFonts w:hint="eastAsia"/>
        </w:rPr>
        <w:t>分为三种类型：</w:t>
      </w:r>
      <w:r>
        <w:rPr>
          <w:rFonts w:hint="eastAsia"/>
        </w:rPr>
        <w:t>CP-DATA</w:t>
      </w:r>
      <w:r>
        <w:rPr>
          <w:rFonts w:hint="eastAsia"/>
        </w:rPr>
        <w:t>，</w:t>
      </w:r>
      <w:r>
        <w:rPr>
          <w:rFonts w:hint="eastAsia"/>
        </w:rPr>
        <w:t>CP-ACK</w:t>
      </w:r>
      <w:r>
        <w:rPr>
          <w:rFonts w:hint="eastAsia"/>
        </w:rPr>
        <w:t>，</w:t>
      </w:r>
      <w:r>
        <w:rPr>
          <w:rFonts w:hint="eastAsia"/>
        </w:rPr>
        <w:t>CP-ERROR</w:t>
      </w:r>
      <w:r>
        <w:rPr>
          <w:rFonts w:hint="eastAsia"/>
        </w:rPr>
        <w:t>。</w:t>
      </w:r>
      <w:r w:rsidR="007665A7">
        <w:t xml:space="preserve"> </w:t>
      </w:r>
    </w:p>
    <w:p w:rsidR="00B35A2E" w:rsidRDefault="00B35A2E" w:rsidP="00293A92">
      <w:pPr>
        <w:pStyle w:val="4"/>
        <w:spacing w:before="156" w:after="156"/>
      </w:pPr>
      <w:bookmarkStart w:id="10" w:name="_Toc509931017"/>
      <w:r>
        <w:t>CP</w:t>
      </w:r>
      <w:r>
        <w:noBreakHyphen/>
        <w:t>DATA</w:t>
      </w:r>
      <w:bookmarkEnd w:id="10"/>
    </w:p>
    <w:p w:rsidR="00B35A2E" w:rsidRDefault="00B35A2E" w:rsidP="00B35A2E">
      <w:r>
        <w:t>The CP</w:t>
      </w:r>
      <w:r>
        <w:noBreakHyphen/>
        <w:t>DATA message is sent between an MSC and an MS, in both directions. The message contains the user data to be relayed between the CM</w:t>
      </w:r>
      <w:r>
        <w:noBreakHyphen/>
        <w:t>users, and associated parameters. See table 7.1/ 3GPP TS 24.011.</w:t>
      </w:r>
    </w:p>
    <w:p w:rsidR="00B35A2E" w:rsidRDefault="00B35A2E" w:rsidP="00A7289E">
      <w:pPr>
        <w:jc w:val="center"/>
      </w:pPr>
      <w:r>
        <w:t>Table 7.1/3GPP TS 24.011: CP</w:t>
      </w:r>
      <w:r>
        <w:noBreakHyphen/>
        <w:t>DATA message content</w:t>
      </w:r>
    </w:p>
    <w:tbl>
      <w:tblPr>
        <w:tblW w:w="90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1275"/>
        <w:gridCol w:w="993"/>
        <w:gridCol w:w="1665"/>
      </w:tblGrid>
      <w:tr w:rsidR="00952DC1" w:rsidTr="00952DC1">
        <w:trPr>
          <w:jc w:val="center"/>
        </w:trPr>
        <w:tc>
          <w:tcPr>
            <w:tcW w:w="2835" w:type="dxa"/>
          </w:tcPr>
          <w:p w:rsidR="00952DC1" w:rsidRPr="00401BD5" w:rsidRDefault="00952DC1" w:rsidP="003A7091">
            <w:pPr>
              <w:pStyle w:val="TAH"/>
            </w:pPr>
            <w:r w:rsidRPr="00401BD5">
              <w:t>Information element</w:t>
            </w:r>
          </w:p>
        </w:tc>
        <w:tc>
          <w:tcPr>
            <w:tcW w:w="2268" w:type="dxa"/>
          </w:tcPr>
          <w:p w:rsidR="00952DC1" w:rsidRPr="00401BD5" w:rsidRDefault="00952DC1" w:rsidP="003A7091">
            <w:pPr>
              <w:pStyle w:val="TAH"/>
            </w:pPr>
            <w:r w:rsidRPr="00401BD5">
              <w:t>Reference</w:t>
            </w:r>
          </w:p>
        </w:tc>
        <w:tc>
          <w:tcPr>
            <w:tcW w:w="1275" w:type="dxa"/>
          </w:tcPr>
          <w:p w:rsidR="00952DC1" w:rsidRPr="00401BD5" w:rsidRDefault="00952DC1" w:rsidP="003A7091">
            <w:pPr>
              <w:pStyle w:val="TAH"/>
            </w:pPr>
            <w:r w:rsidRPr="00401BD5">
              <w:t>Presence</w:t>
            </w:r>
          </w:p>
        </w:tc>
        <w:tc>
          <w:tcPr>
            <w:tcW w:w="993" w:type="dxa"/>
          </w:tcPr>
          <w:p w:rsidR="00952DC1" w:rsidRPr="00401BD5" w:rsidRDefault="00952DC1" w:rsidP="003A7091">
            <w:pPr>
              <w:pStyle w:val="TAH"/>
            </w:pPr>
            <w:r w:rsidRPr="00401BD5">
              <w:t>Format</w:t>
            </w:r>
          </w:p>
        </w:tc>
        <w:tc>
          <w:tcPr>
            <w:tcW w:w="1665" w:type="dxa"/>
          </w:tcPr>
          <w:p w:rsidR="00952DC1" w:rsidRPr="00401BD5" w:rsidRDefault="00952DC1" w:rsidP="003A7091">
            <w:pPr>
              <w:pStyle w:val="TAH"/>
            </w:pPr>
            <w:r w:rsidRPr="00401BD5">
              <w:t>Length</w:t>
            </w:r>
          </w:p>
        </w:tc>
      </w:tr>
      <w:tr w:rsidR="00952DC1" w:rsidTr="00952DC1">
        <w:trPr>
          <w:jc w:val="center"/>
        </w:trPr>
        <w:tc>
          <w:tcPr>
            <w:tcW w:w="2835" w:type="dxa"/>
          </w:tcPr>
          <w:p w:rsidR="00952DC1" w:rsidRDefault="00952DC1" w:rsidP="003A7091">
            <w:pPr>
              <w:pStyle w:val="TAL"/>
            </w:pPr>
            <w:r>
              <w:t>Protocol discriminator</w:t>
            </w:r>
          </w:p>
        </w:tc>
        <w:tc>
          <w:tcPr>
            <w:tcW w:w="2268" w:type="dxa"/>
          </w:tcPr>
          <w:p w:rsidR="00952DC1" w:rsidRDefault="00952DC1" w:rsidP="003A7091">
            <w:pPr>
              <w:pStyle w:val="TAL"/>
            </w:pPr>
            <w:r>
              <w:rPr>
                <w:rFonts w:hint="eastAsia"/>
              </w:rPr>
              <w:t>3GPP TS 24.007</w:t>
            </w:r>
          </w:p>
        </w:tc>
        <w:tc>
          <w:tcPr>
            <w:tcW w:w="1275" w:type="dxa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993" w:type="dxa"/>
          </w:tcPr>
          <w:p w:rsidR="00952DC1" w:rsidRDefault="00952DC1" w:rsidP="003A7091">
            <w:pPr>
              <w:pStyle w:val="TAL"/>
            </w:pPr>
            <w:r>
              <w:t>V</w:t>
            </w:r>
          </w:p>
        </w:tc>
        <w:tc>
          <w:tcPr>
            <w:tcW w:w="1665" w:type="dxa"/>
          </w:tcPr>
          <w:p w:rsidR="00952DC1" w:rsidRDefault="00952DC1" w:rsidP="003A7091">
            <w:pPr>
              <w:pStyle w:val="TAL"/>
            </w:pPr>
            <w:r>
              <w:t>1/2 octet</w:t>
            </w:r>
          </w:p>
        </w:tc>
      </w:tr>
      <w:tr w:rsidR="00952DC1" w:rsidTr="00952DC1">
        <w:trPr>
          <w:jc w:val="center"/>
        </w:trPr>
        <w:tc>
          <w:tcPr>
            <w:tcW w:w="2835" w:type="dxa"/>
          </w:tcPr>
          <w:p w:rsidR="00952DC1" w:rsidRDefault="00952DC1" w:rsidP="003A7091">
            <w:pPr>
              <w:pStyle w:val="TAL"/>
            </w:pPr>
            <w:r>
              <w:t>Transaction identifier</w:t>
            </w:r>
          </w:p>
        </w:tc>
        <w:tc>
          <w:tcPr>
            <w:tcW w:w="2268" w:type="dxa"/>
          </w:tcPr>
          <w:p w:rsidR="00952DC1" w:rsidRDefault="00952DC1" w:rsidP="003A7091">
            <w:pPr>
              <w:pStyle w:val="TAL"/>
            </w:pPr>
            <w:r>
              <w:rPr>
                <w:rFonts w:hint="eastAsia"/>
              </w:rPr>
              <w:t>3GPP TS 24.007</w:t>
            </w:r>
          </w:p>
        </w:tc>
        <w:tc>
          <w:tcPr>
            <w:tcW w:w="1275" w:type="dxa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993" w:type="dxa"/>
          </w:tcPr>
          <w:p w:rsidR="00952DC1" w:rsidRDefault="00952DC1" w:rsidP="003A7091">
            <w:pPr>
              <w:pStyle w:val="TAL"/>
            </w:pPr>
            <w:r>
              <w:t>V</w:t>
            </w:r>
          </w:p>
        </w:tc>
        <w:tc>
          <w:tcPr>
            <w:tcW w:w="1665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1/2 octet</w:t>
            </w:r>
          </w:p>
        </w:tc>
      </w:tr>
      <w:tr w:rsidR="00952DC1" w:rsidTr="00952DC1">
        <w:trPr>
          <w:jc w:val="center"/>
        </w:trPr>
        <w:tc>
          <w:tcPr>
            <w:tcW w:w="2835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Message type</w:t>
            </w:r>
          </w:p>
        </w:tc>
        <w:tc>
          <w:tcPr>
            <w:tcW w:w="2268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Subclause 8.1.3</w:t>
            </w:r>
          </w:p>
        </w:tc>
        <w:tc>
          <w:tcPr>
            <w:tcW w:w="1275" w:type="dxa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993" w:type="dxa"/>
          </w:tcPr>
          <w:p w:rsidR="00952DC1" w:rsidRDefault="00952DC1" w:rsidP="003A7091">
            <w:pPr>
              <w:pStyle w:val="TAL"/>
            </w:pPr>
            <w:r>
              <w:t>V</w:t>
            </w:r>
          </w:p>
        </w:tc>
        <w:tc>
          <w:tcPr>
            <w:tcW w:w="1665" w:type="dxa"/>
          </w:tcPr>
          <w:p w:rsidR="00952DC1" w:rsidRDefault="00952DC1" w:rsidP="003A7091">
            <w:pPr>
              <w:pStyle w:val="TAL"/>
            </w:pPr>
            <w:r>
              <w:t>1 octet</w:t>
            </w:r>
          </w:p>
        </w:tc>
      </w:tr>
      <w:tr w:rsidR="00952DC1" w:rsidTr="00952DC1">
        <w:trPr>
          <w:jc w:val="center"/>
        </w:trPr>
        <w:tc>
          <w:tcPr>
            <w:tcW w:w="2835" w:type="dxa"/>
            <w:shd w:val="clear" w:color="auto" w:fill="FFFF00"/>
          </w:tcPr>
          <w:p w:rsidR="00952DC1" w:rsidRDefault="00952DC1" w:rsidP="003A7091">
            <w:pPr>
              <w:pStyle w:val="TAL"/>
              <w:rPr>
                <w:lang w:val="nb-NO"/>
              </w:rPr>
            </w:pPr>
            <w:r>
              <w:rPr>
                <w:lang w:val="nb-NO"/>
              </w:rPr>
              <w:t>CP</w:t>
            </w:r>
            <w:r>
              <w:rPr>
                <w:lang w:val="nb-NO"/>
              </w:rPr>
              <w:noBreakHyphen/>
              <w:t>User data</w:t>
            </w:r>
          </w:p>
        </w:tc>
        <w:tc>
          <w:tcPr>
            <w:tcW w:w="2268" w:type="dxa"/>
            <w:shd w:val="clear" w:color="auto" w:fill="FFFF00"/>
          </w:tcPr>
          <w:p w:rsidR="00952DC1" w:rsidRDefault="00952DC1" w:rsidP="003A7091">
            <w:pPr>
              <w:pStyle w:val="TAL"/>
            </w:pPr>
            <w:r>
              <w:t>Subclause 8.1.4.1</w:t>
            </w:r>
          </w:p>
        </w:tc>
        <w:tc>
          <w:tcPr>
            <w:tcW w:w="1275" w:type="dxa"/>
            <w:shd w:val="clear" w:color="auto" w:fill="FFFF00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993" w:type="dxa"/>
            <w:shd w:val="clear" w:color="auto" w:fill="FFFF00"/>
          </w:tcPr>
          <w:p w:rsidR="00952DC1" w:rsidRDefault="00952DC1" w:rsidP="003A7091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>
                  <w:t>LV</w:t>
                </w:r>
              </w:smartTag>
            </w:smartTag>
          </w:p>
        </w:tc>
        <w:tc>
          <w:tcPr>
            <w:tcW w:w="1665" w:type="dxa"/>
            <w:shd w:val="clear" w:color="auto" w:fill="FFFF00"/>
          </w:tcPr>
          <w:p w:rsidR="00952DC1" w:rsidRDefault="00952DC1" w:rsidP="003A7091">
            <w:pPr>
              <w:pStyle w:val="TAL"/>
            </w:pPr>
            <w:r>
              <w:sym w:font="Symbol" w:char="F0A3"/>
            </w:r>
            <w:r>
              <w:t xml:space="preserve"> 249 octets</w:t>
            </w:r>
          </w:p>
        </w:tc>
      </w:tr>
    </w:tbl>
    <w:p w:rsidR="00B35A2E" w:rsidRPr="00B35A2E" w:rsidRDefault="00B35A2E" w:rsidP="00B35A2E"/>
    <w:p w:rsidR="00B35A2E" w:rsidRDefault="00B35A2E" w:rsidP="00293A92">
      <w:pPr>
        <w:pStyle w:val="4"/>
        <w:spacing w:before="156" w:after="156"/>
      </w:pPr>
      <w:bookmarkStart w:id="11" w:name="_Toc509931018"/>
      <w:r>
        <w:t>CP</w:t>
      </w:r>
      <w:r>
        <w:noBreakHyphen/>
        <w:t>ACK</w:t>
      </w:r>
      <w:bookmarkEnd w:id="11"/>
    </w:p>
    <w:p w:rsidR="00B35A2E" w:rsidRDefault="00B35A2E" w:rsidP="00B35A2E">
      <w:r>
        <w:t>The CP</w:t>
      </w:r>
      <w:r>
        <w:noBreakHyphen/>
        <w:t>ACK message is sent between an MSC and an MS, in both directions, and is used to acknowledge the reception of a CP</w:t>
      </w:r>
      <w:r>
        <w:noBreakHyphen/>
        <w:t>DATA message. See table 7.2/3GPP TS 24.011.</w:t>
      </w:r>
    </w:p>
    <w:p w:rsidR="00B35A2E" w:rsidRDefault="00B35A2E" w:rsidP="002911A2">
      <w:pPr>
        <w:jc w:val="center"/>
      </w:pPr>
      <w:r>
        <w:t>Table 7.2/3GPP TS 24.011: CP</w:t>
      </w:r>
      <w:r>
        <w:noBreakHyphen/>
        <w:t>ACK message content</w:t>
      </w:r>
    </w:p>
    <w:tbl>
      <w:tblPr>
        <w:tblW w:w="90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56"/>
        <w:gridCol w:w="1595"/>
        <w:gridCol w:w="1595"/>
        <w:gridCol w:w="1595"/>
        <w:gridCol w:w="1595"/>
      </w:tblGrid>
      <w:tr w:rsidR="00952DC1" w:rsidTr="00952DC1">
        <w:trPr>
          <w:jc w:val="center"/>
        </w:trPr>
        <w:tc>
          <w:tcPr>
            <w:tcW w:w="2656" w:type="dxa"/>
          </w:tcPr>
          <w:p w:rsidR="00952DC1" w:rsidRPr="00401BD5" w:rsidRDefault="00952DC1" w:rsidP="003A7091">
            <w:pPr>
              <w:pStyle w:val="TAH"/>
            </w:pPr>
            <w:r w:rsidRPr="00401BD5">
              <w:t>Information element</w:t>
            </w:r>
          </w:p>
        </w:tc>
        <w:tc>
          <w:tcPr>
            <w:tcW w:w="1595" w:type="dxa"/>
          </w:tcPr>
          <w:p w:rsidR="00952DC1" w:rsidRPr="00401BD5" w:rsidRDefault="00952DC1" w:rsidP="003A7091">
            <w:pPr>
              <w:pStyle w:val="TAH"/>
            </w:pPr>
            <w:r w:rsidRPr="00401BD5">
              <w:t>Reference</w:t>
            </w:r>
          </w:p>
        </w:tc>
        <w:tc>
          <w:tcPr>
            <w:tcW w:w="1595" w:type="dxa"/>
          </w:tcPr>
          <w:p w:rsidR="00952DC1" w:rsidRPr="00401BD5" w:rsidRDefault="00952DC1" w:rsidP="003A7091">
            <w:pPr>
              <w:pStyle w:val="TAH"/>
            </w:pPr>
            <w:r w:rsidRPr="00401BD5">
              <w:t>Presence</w:t>
            </w:r>
          </w:p>
        </w:tc>
        <w:tc>
          <w:tcPr>
            <w:tcW w:w="1595" w:type="dxa"/>
          </w:tcPr>
          <w:p w:rsidR="00952DC1" w:rsidRPr="00401BD5" w:rsidRDefault="00952DC1" w:rsidP="003A7091">
            <w:pPr>
              <w:pStyle w:val="TAH"/>
            </w:pPr>
            <w:r w:rsidRPr="00401BD5">
              <w:t>Format</w:t>
            </w:r>
          </w:p>
        </w:tc>
        <w:tc>
          <w:tcPr>
            <w:tcW w:w="1595" w:type="dxa"/>
          </w:tcPr>
          <w:p w:rsidR="00952DC1" w:rsidRPr="00401BD5" w:rsidRDefault="00952DC1" w:rsidP="003A7091">
            <w:pPr>
              <w:pStyle w:val="TAH"/>
            </w:pPr>
            <w:r w:rsidRPr="00401BD5">
              <w:t>Length</w:t>
            </w:r>
          </w:p>
        </w:tc>
      </w:tr>
      <w:tr w:rsidR="00952DC1" w:rsidTr="00952DC1">
        <w:trPr>
          <w:jc w:val="center"/>
        </w:trPr>
        <w:tc>
          <w:tcPr>
            <w:tcW w:w="2656" w:type="dxa"/>
          </w:tcPr>
          <w:p w:rsidR="00952DC1" w:rsidRDefault="00952DC1" w:rsidP="003A7091">
            <w:pPr>
              <w:pStyle w:val="TAL"/>
            </w:pPr>
            <w:r>
              <w:t>Protocol discriminator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rPr>
                <w:rFonts w:hint="eastAsia"/>
              </w:rPr>
              <w:t>3GPP TS 24.007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t>V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t>1/2 octet</w:t>
            </w:r>
          </w:p>
        </w:tc>
      </w:tr>
      <w:tr w:rsidR="00952DC1" w:rsidTr="00952DC1">
        <w:trPr>
          <w:jc w:val="center"/>
        </w:trPr>
        <w:tc>
          <w:tcPr>
            <w:tcW w:w="2656" w:type="dxa"/>
          </w:tcPr>
          <w:p w:rsidR="00952DC1" w:rsidRDefault="00952DC1" w:rsidP="003A7091">
            <w:pPr>
              <w:pStyle w:val="TAL"/>
            </w:pPr>
            <w:r>
              <w:t>Transaction identifier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rPr>
                <w:rFonts w:hint="eastAsia"/>
              </w:rPr>
              <w:t>3GPP TS 24.007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t>V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1/2 octet</w:t>
            </w:r>
          </w:p>
        </w:tc>
      </w:tr>
      <w:tr w:rsidR="00952DC1" w:rsidTr="00952DC1">
        <w:trPr>
          <w:jc w:val="center"/>
        </w:trPr>
        <w:tc>
          <w:tcPr>
            <w:tcW w:w="2656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Message type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Subclause 8.1.3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t>V</w:t>
            </w:r>
          </w:p>
        </w:tc>
        <w:tc>
          <w:tcPr>
            <w:tcW w:w="1595" w:type="dxa"/>
          </w:tcPr>
          <w:p w:rsidR="00952DC1" w:rsidRDefault="00952DC1" w:rsidP="003A7091">
            <w:pPr>
              <w:pStyle w:val="TAL"/>
            </w:pPr>
            <w:r>
              <w:t>1 octet</w:t>
            </w:r>
          </w:p>
        </w:tc>
      </w:tr>
    </w:tbl>
    <w:p w:rsidR="00B35A2E" w:rsidRDefault="00B35A2E" w:rsidP="00B35A2E"/>
    <w:p w:rsidR="00B35A2E" w:rsidRDefault="00B35A2E" w:rsidP="00293A92">
      <w:pPr>
        <w:pStyle w:val="4"/>
        <w:spacing w:before="156" w:after="156"/>
      </w:pPr>
      <w:bookmarkStart w:id="12" w:name="_Toc509931019"/>
      <w:r>
        <w:t>CP</w:t>
      </w:r>
      <w:r>
        <w:noBreakHyphen/>
        <w:t>ERROR</w:t>
      </w:r>
      <w:bookmarkEnd w:id="12"/>
    </w:p>
    <w:p w:rsidR="00B35A2E" w:rsidRDefault="00B35A2E" w:rsidP="00B35A2E">
      <w:r>
        <w:t>The CP</w:t>
      </w:r>
      <w:r>
        <w:noBreakHyphen/>
        <w:t>ERROR message is sent between an MSC and an MS, in both directions, and used to convey error information. See table 7.3/3GPP TS 24.011.</w:t>
      </w:r>
    </w:p>
    <w:p w:rsidR="00B35A2E" w:rsidRDefault="00B35A2E" w:rsidP="00BA3276">
      <w:pPr>
        <w:jc w:val="center"/>
      </w:pPr>
      <w:r>
        <w:t>Table 7.3/3GPP TS 24.011: CP</w:t>
      </w:r>
      <w:r>
        <w:noBreakHyphen/>
        <w:t>ERROR message content</w:t>
      </w:r>
    </w:p>
    <w:tbl>
      <w:tblPr>
        <w:tblW w:w="90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56"/>
        <w:gridCol w:w="1738"/>
        <w:gridCol w:w="1547"/>
        <w:gridCol w:w="1547"/>
        <w:gridCol w:w="1547"/>
      </w:tblGrid>
      <w:tr w:rsidR="00952DC1" w:rsidTr="00952DC1">
        <w:trPr>
          <w:jc w:val="center"/>
        </w:trPr>
        <w:tc>
          <w:tcPr>
            <w:tcW w:w="2656" w:type="dxa"/>
          </w:tcPr>
          <w:p w:rsidR="00952DC1" w:rsidRPr="00401BD5" w:rsidRDefault="00952DC1" w:rsidP="003A7091">
            <w:pPr>
              <w:pStyle w:val="TAH"/>
            </w:pPr>
            <w:r w:rsidRPr="00401BD5">
              <w:lastRenderedPageBreak/>
              <w:t>Information element</w:t>
            </w:r>
          </w:p>
        </w:tc>
        <w:tc>
          <w:tcPr>
            <w:tcW w:w="1738" w:type="dxa"/>
          </w:tcPr>
          <w:p w:rsidR="00952DC1" w:rsidRPr="00401BD5" w:rsidRDefault="00952DC1" w:rsidP="003A7091">
            <w:pPr>
              <w:pStyle w:val="TAH"/>
            </w:pPr>
            <w:r w:rsidRPr="00401BD5">
              <w:t>Reference</w:t>
            </w:r>
          </w:p>
        </w:tc>
        <w:tc>
          <w:tcPr>
            <w:tcW w:w="1547" w:type="dxa"/>
          </w:tcPr>
          <w:p w:rsidR="00952DC1" w:rsidRPr="00401BD5" w:rsidRDefault="00952DC1" w:rsidP="003A7091">
            <w:pPr>
              <w:pStyle w:val="TAH"/>
            </w:pPr>
            <w:r w:rsidRPr="00401BD5">
              <w:t>Presence</w:t>
            </w:r>
          </w:p>
        </w:tc>
        <w:tc>
          <w:tcPr>
            <w:tcW w:w="1547" w:type="dxa"/>
          </w:tcPr>
          <w:p w:rsidR="00952DC1" w:rsidRPr="00401BD5" w:rsidRDefault="00952DC1" w:rsidP="003A7091">
            <w:pPr>
              <w:pStyle w:val="TAH"/>
            </w:pPr>
            <w:r w:rsidRPr="00401BD5">
              <w:t>Format</w:t>
            </w:r>
          </w:p>
        </w:tc>
        <w:tc>
          <w:tcPr>
            <w:tcW w:w="1547" w:type="dxa"/>
          </w:tcPr>
          <w:p w:rsidR="00952DC1" w:rsidRPr="00401BD5" w:rsidRDefault="00952DC1" w:rsidP="003A7091">
            <w:pPr>
              <w:pStyle w:val="TAH"/>
            </w:pPr>
            <w:r w:rsidRPr="00401BD5">
              <w:t>Length</w:t>
            </w:r>
          </w:p>
        </w:tc>
      </w:tr>
      <w:tr w:rsidR="00952DC1" w:rsidTr="00952DC1">
        <w:trPr>
          <w:jc w:val="center"/>
        </w:trPr>
        <w:tc>
          <w:tcPr>
            <w:tcW w:w="2656" w:type="dxa"/>
          </w:tcPr>
          <w:p w:rsidR="00952DC1" w:rsidRDefault="00952DC1" w:rsidP="003A7091">
            <w:pPr>
              <w:pStyle w:val="TAL"/>
            </w:pPr>
            <w:r>
              <w:t>Protocol discriminator</w:t>
            </w:r>
          </w:p>
        </w:tc>
        <w:tc>
          <w:tcPr>
            <w:tcW w:w="1738" w:type="dxa"/>
          </w:tcPr>
          <w:p w:rsidR="00952DC1" w:rsidRDefault="00952DC1" w:rsidP="003A7091">
            <w:pPr>
              <w:pStyle w:val="TAL"/>
            </w:pPr>
            <w:r>
              <w:rPr>
                <w:rFonts w:hint="eastAsia"/>
              </w:rPr>
              <w:t>3GPP TS 24.007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</w:pPr>
            <w:r>
              <w:t>V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</w:pPr>
            <w:r>
              <w:t>1/2 octet</w:t>
            </w:r>
          </w:p>
        </w:tc>
      </w:tr>
      <w:tr w:rsidR="00952DC1" w:rsidTr="00952DC1">
        <w:trPr>
          <w:jc w:val="center"/>
        </w:trPr>
        <w:tc>
          <w:tcPr>
            <w:tcW w:w="2656" w:type="dxa"/>
          </w:tcPr>
          <w:p w:rsidR="00952DC1" w:rsidRDefault="00952DC1" w:rsidP="003A7091">
            <w:pPr>
              <w:pStyle w:val="TAL"/>
            </w:pPr>
            <w:r>
              <w:t>Transaction identifier</w:t>
            </w:r>
          </w:p>
        </w:tc>
        <w:tc>
          <w:tcPr>
            <w:tcW w:w="1738" w:type="dxa"/>
          </w:tcPr>
          <w:p w:rsidR="00952DC1" w:rsidRDefault="00952DC1" w:rsidP="003A7091">
            <w:pPr>
              <w:pStyle w:val="TAL"/>
            </w:pPr>
            <w:r>
              <w:rPr>
                <w:rFonts w:hint="eastAsia"/>
              </w:rPr>
              <w:t>3GPP TS 24.007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</w:pPr>
            <w:r>
              <w:t>V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1/2 octet</w:t>
            </w:r>
          </w:p>
        </w:tc>
      </w:tr>
      <w:tr w:rsidR="00952DC1" w:rsidTr="00952DC1">
        <w:trPr>
          <w:jc w:val="center"/>
        </w:trPr>
        <w:tc>
          <w:tcPr>
            <w:tcW w:w="2656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Message type</w:t>
            </w:r>
          </w:p>
        </w:tc>
        <w:tc>
          <w:tcPr>
            <w:tcW w:w="1738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Subclause 8.1.3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V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1 octet</w:t>
            </w:r>
          </w:p>
        </w:tc>
      </w:tr>
      <w:tr w:rsidR="00952DC1" w:rsidTr="00952DC1">
        <w:trPr>
          <w:jc w:val="center"/>
        </w:trPr>
        <w:tc>
          <w:tcPr>
            <w:tcW w:w="2656" w:type="dxa"/>
          </w:tcPr>
          <w:p w:rsidR="00952DC1" w:rsidRDefault="00952DC1" w:rsidP="003A7091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CP</w:t>
            </w:r>
            <w:r>
              <w:rPr>
                <w:lang w:val="fr-FR"/>
              </w:rPr>
              <w:noBreakHyphen/>
              <w:t>Cause</w:t>
            </w:r>
          </w:p>
        </w:tc>
        <w:tc>
          <w:tcPr>
            <w:tcW w:w="1738" w:type="dxa"/>
          </w:tcPr>
          <w:p w:rsidR="00952DC1" w:rsidRDefault="00952DC1" w:rsidP="003A7091">
            <w:pPr>
              <w:pStyle w:val="TAL"/>
            </w:pPr>
            <w:r>
              <w:t>Subclause 8.1.4.2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</w:pPr>
            <w:r>
              <w:t>M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</w:pPr>
            <w:r>
              <w:t>V</w:t>
            </w:r>
          </w:p>
        </w:tc>
        <w:tc>
          <w:tcPr>
            <w:tcW w:w="1547" w:type="dxa"/>
          </w:tcPr>
          <w:p w:rsidR="00952DC1" w:rsidRDefault="00952DC1" w:rsidP="003A7091">
            <w:pPr>
              <w:pStyle w:val="TAL"/>
            </w:pPr>
            <w:r>
              <w:t>1 octet</w:t>
            </w:r>
          </w:p>
        </w:tc>
      </w:tr>
    </w:tbl>
    <w:p w:rsidR="00B35A2E" w:rsidRDefault="00293A92" w:rsidP="004A35FC">
      <w:r>
        <w:rPr>
          <w:rFonts w:hint="eastAsia"/>
        </w:rPr>
        <w:t>三种类型中的字段解析如下：</w:t>
      </w:r>
    </w:p>
    <w:p w:rsidR="00293A92" w:rsidRDefault="00293A92" w:rsidP="00293A92">
      <w:pPr>
        <w:pStyle w:val="4"/>
        <w:spacing w:before="156" w:after="156"/>
      </w:pPr>
      <w:r>
        <w:rPr>
          <w:rFonts w:hint="eastAsia"/>
        </w:rPr>
        <w:t>Protocol</w:t>
      </w:r>
      <w:r>
        <w:t xml:space="preserve"> </w:t>
      </w:r>
      <w:r>
        <w:rPr>
          <w:rFonts w:hint="eastAsia"/>
        </w:rPr>
        <w:t>De</w:t>
      </w:r>
      <w:r>
        <w:t>scriminator</w:t>
      </w:r>
    </w:p>
    <w:p w:rsidR="0090224B" w:rsidRPr="0090224B" w:rsidRDefault="0090224B" w:rsidP="0090224B">
      <w:r>
        <w:rPr>
          <w:rFonts w:hint="eastAsia"/>
        </w:rPr>
        <w:t>首字节的</w:t>
      </w:r>
      <w:r w:rsidR="00476FCA">
        <w:rPr>
          <w:rFonts w:hint="eastAsia"/>
        </w:rPr>
        <w:t>低</w:t>
      </w:r>
      <w:r>
        <w:rPr>
          <w:rFonts w:hint="eastAsia"/>
        </w:rPr>
        <w:t>4bit</w:t>
      </w:r>
    </w:p>
    <w:tbl>
      <w:tblPr>
        <w:tblW w:w="805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1"/>
        <w:gridCol w:w="6746"/>
        <w:gridCol w:w="14"/>
      </w:tblGrid>
      <w:tr w:rsidR="00293A92" w:rsidTr="0090224B">
        <w:trPr>
          <w:gridAfter w:val="2"/>
          <w:wAfter w:w="6760" w:type="dxa"/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H"/>
              <w:jc w:val="left"/>
            </w:pPr>
            <w:r w:rsidRPr="00256404">
              <w:t>bits</w:t>
            </w:r>
            <w:r w:rsidRPr="00256404">
              <w:tab/>
              <w:t>4 3 2 1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0 0 0 0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group call control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0 0 0 1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broadcast call control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0 0 1 0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EPS session management messages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0 0 1 1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call control; call related SS messages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Default="00293A92" w:rsidP="003A7091">
            <w:pPr>
              <w:pStyle w:val="TAL"/>
              <w:rPr>
                <w:lang w:val="nb-NO"/>
              </w:rPr>
            </w:pPr>
            <w:r w:rsidRPr="00256404">
              <w:tab/>
            </w:r>
            <w:r>
              <w:rPr>
                <w:lang w:val="nb-NO"/>
              </w:rPr>
              <w:t>0 1 0 0</w:t>
            </w:r>
          </w:p>
        </w:tc>
        <w:tc>
          <w:tcPr>
            <w:tcW w:w="6760" w:type="dxa"/>
            <w:gridSpan w:val="2"/>
          </w:tcPr>
          <w:p w:rsidR="00293A92" w:rsidRDefault="00293A92" w:rsidP="003A7091">
            <w:pPr>
              <w:pStyle w:val="TAL"/>
              <w:rPr>
                <w:lang w:val="nb-NO"/>
              </w:rPr>
            </w:pPr>
            <w:r>
              <w:rPr>
                <w:lang w:val="nb-NO"/>
              </w:rPr>
              <w:t>GPRS Transparent Transport Protocol (GTTP)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>
              <w:rPr>
                <w:lang w:val="nb-NO"/>
              </w:rPr>
              <w:tab/>
            </w:r>
            <w:r w:rsidRPr="00256404">
              <w:t>0 1 0 1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mobility management messages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0 1 1 0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radio resources management messages</w:t>
            </w:r>
          </w:p>
        </w:tc>
      </w:tr>
      <w:tr w:rsidR="00293A92" w:rsidRPr="00663D68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0 1 1 1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EPS mobility management messages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1 0 0 0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GPRS mobility management messages</w:t>
            </w:r>
          </w:p>
        </w:tc>
      </w:tr>
      <w:tr w:rsidR="0090224B" w:rsidTr="0090224B">
        <w:trPr>
          <w:cantSplit/>
          <w:jc w:val="center"/>
        </w:trPr>
        <w:tc>
          <w:tcPr>
            <w:tcW w:w="1291" w:type="dxa"/>
            <w:shd w:val="clear" w:color="auto" w:fill="FFFF00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1 0 0 1</w:t>
            </w:r>
          </w:p>
        </w:tc>
        <w:tc>
          <w:tcPr>
            <w:tcW w:w="6760" w:type="dxa"/>
            <w:gridSpan w:val="2"/>
            <w:shd w:val="clear" w:color="auto" w:fill="FFFF00"/>
          </w:tcPr>
          <w:p w:rsidR="00293A92" w:rsidRPr="00256404" w:rsidRDefault="00293A92" w:rsidP="003A7091">
            <w:pPr>
              <w:pStyle w:val="TAL"/>
            </w:pPr>
            <w:r w:rsidRPr="00256404">
              <w:t>SMS messages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1 0 1 0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GPRS session management messages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1 0 1 1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non call related SS messages</w:t>
            </w:r>
          </w:p>
        </w:tc>
      </w:tr>
      <w:tr w:rsidR="00293A92" w:rsidTr="0090224B">
        <w:trPr>
          <w:gridAfter w:val="1"/>
          <w:wAfter w:w="14" w:type="dxa"/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1 1 0 0</w:t>
            </w:r>
          </w:p>
        </w:tc>
        <w:tc>
          <w:tcPr>
            <w:tcW w:w="6746" w:type="dxa"/>
          </w:tcPr>
          <w:p w:rsidR="00293A92" w:rsidRPr="00256404" w:rsidRDefault="00293A92" w:rsidP="003A7091">
            <w:pPr>
              <w:pStyle w:val="TAL"/>
            </w:pPr>
            <w:r w:rsidRPr="00256404">
              <w:t xml:space="preserve">Location services specified in </w:t>
            </w:r>
            <w:r w:rsidRPr="00256404">
              <w:rPr>
                <w:snapToGrid w:val="0"/>
                <w:color w:val="000000"/>
              </w:rPr>
              <w:t>3GPP TS</w:t>
            </w:r>
            <w:r w:rsidRPr="00256404">
              <w:t> 44.071 [8a]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1 1 1 0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t>extension of the PD to one octet length</w:t>
            </w:r>
          </w:p>
        </w:tc>
      </w:tr>
      <w:tr w:rsidR="00293A92" w:rsidTr="0090224B">
        <w:trPr>
          <w:cantSplit/>
          <w:jc w:val="center"/>
        </w:trPr>
        <w:tc>
          <w:tcPr>
            <w:tcW w:w="1291" w:type="dxa"/>
          </w:tcPr>
          <w:p w:rsidR="00293A92" w:rsidRPr="00256404" w:rsidRDefault="00293A92" w:rsidP="003A7091">
            <w:pPr>
              <w:pStyle w:val="TAL"/>
            </w:pPr>
            <w:r w:rsidRPr="00256404">
              <w:tab/>
              <w:t>1 1 1 1</w:t>
            </w:r>
          </w:p>
        </w:tc>
        <w:tc>
          <w:tcPr>
            <w:tcW w:w="6760" w:type="dxa"/>
            <w:gridSpan w:val="2"/>
          </w:tcPr>
          <w:p w:rsidR="00293A92" w:rsidRPr="00256404" w:rsidRDefault="00293A92" w:rsidP="003A7091">
            <w:pPr>
              <w:pStyle w:val="TAL"/>
            </w:pPr>
            <w:r w:rsidRPr="00256404">
              <w:rPr>
                <w:rFonts w:hint="eastAsia"/>
                <w:lang w:eastAsia="ja-JP"/>
              </w:rPr>
              <w:t>used by</w:t>
            </w:r>
            <w:r w:rsidRPr="00256404">
              <w:t xml:space="preserve"> tests procedures described in </w:t>
            </w:r>
            <w:r w:rsidRPr="00256404">
              <w:rPr>
                <w:snapToGrid w:val="0"/>
                <w:color w:val="000000"/>
              </w:rPr>
              <w:t>3GPP TS </w:t>
            </w:r>
            <w:r w:rsidRPr="00256404">
              <w:t>44.014 [5a]</w:t>
            </w:r>
            <w:r w:rsidRPr="00256404">
              <w:rPr>
                <w:rFonts w:hint="eastAsia"/>
                <w:lang w:eastAsia="ja-JP"/>
              </w:rPr>
              <w:t>,</w:t>
            </w:r>
            <w:r w:rsidRPr="00256404">
              <w:t xml:space="preserve"> 3GPP TS 34.109 [17a],</w:t>
            </w:r>
            <w:r w:rsidRPr="00256404">
              <w:rPr>
                <w:rFonts w:hint="eastAsia"/>
                <w:lang w:eastAsia="ja-JP"/>
              </w:rPr>
              <w:t xml:space="preserve"> 3GPP</w:t>
            </w:r>
            <w:r w:rsidRPr="00256404">
              <w:rPr>
                <w:lang w:eastAsia="ja-JP"/>
              </w:rPr>
              <w:t> </w:t>
            </w:r>
            <w:r w:rsidRPr="00256404">
              <w:rPr>
                <w:rFonts w:hint="eastAsia"/>
                <w:lang w:eastAsia="ja-JP"/>
              </w:rPr>
              <w:t>TS</w:t>
            </w:r>
            <w:r w:rsidRPr="00256404">
              <w:rPr>
                <w:lang w:eastAsia="ja-JP"/>
              </w:rPr>
              <w:t> </w:t>
            </w:r>
            <w:r w:rsidRPr="00256404">
              <w:rPr>
                <w:rFonts w:hint="eastAsia"/>
                <w:lang w:eastAsia="ja-JP"/>
              </w:rPr>
              <w:t>36.509</w:t>
            </w:r>
            <w:r w:rsidRPr="00256404">
              <w:rPr>
                <w:lang w:eastAsia="ja-JP"/>
              </w:rPr>
              <w:t> </w:t>
            </w:r>
            <w:r w:rsidRPr="00256404">
              <w:rPr>
                <w:rFonts w:hint="eastAsia"/>
                <w:lang w:eastAsia="ja-JP"/>
              </w:rPr>
              <w:t>[26]</w:t>
            </w:r>
            <w:r w:rsidRPr="00256404">
              <w:rPr>
                <w:lang w:eastAsia="ja-JP"/>
              </w:rPr>
              <w:t xml:space="preserve"> and 3GPP TS 38.509 [29]</w:t>
            </w:r>
            <w:r w:rsidRPr="00256404">
              <w:t>.</w:t>
            </w:r>
          </w:p>
        </w:tc>
      </w:tr>
    </w:tbl>
    <w:p w:rsidR="00293A92" w:rsidRDefault="002E4227" w:rsidP="002E4227">
      <w:pPr>
        <w:pStyle w:val="4"/>
        <w:spacing w:before="156" w:after="156"/>
      </w:pPr>
      <w:r>
        <w:t>Transaction identifier</w:t>
      </w:r>
    </w:p>
    <w:p w:rsidR="002E4227" w:rsidRDefault="002E4227" w:rsidP="002E4227">
      <w:r>
        <w:rPr>
          <w:rFonts w:hint="eastAsia"/>
        </w:rPr>
        <w:t>首字节的第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8bit</w:t>
      </w:r>
      <w:r>
        <w:rPr>
          <w:rFonts w:hint="eastAsia"/>
        </w:rPr>
        <w:t>，用于在一个会话中区分多达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个不同的双向消息流（相同</w:t>
      </w:r>
      <w:r>
        <w:rPr>
          <w:rFonts w:hint="eastAsia"/>
        </w:rPr>
        <w:t>PD</w:t>
      </w:r>
      <w:r>
        <w:rPr>
          <w:rFonts w:hint="eastAsia"/>
        </w:rPr>
        <w:t>中）</w:t>
      </w:r>
      <w:r w:rsidR="00527503">
        <w:rPr>
          <w:rFonts w:hint="eastAsia"/>
        </w:rPr>
        <w:t>。</w:t>
      </w:r>
    </w:p>
    <w:p w:rsidR="00FA2079" w:rsidRDefault="00FA2079" w:rsidP="00FA2079">
      <w:pPr>
        <w:pStyle w:val="4"/>
        <w:spacing w:before="156" w:after="156"/>
        <w:rPr>
          <w:lang w:val="fr-FR"/>
        </w:rPr>
      </w:pPr>
      <w:r>
        <w:rPr>
          <w:lang w:val="fr-FR"/>
        </w:rPr>
        <w:t>Message type</w:t>
      </w:r>
    </w:p>
    <w:p w:rsidR="00FA2079" w:rsidRPr="00FA2079" w:rsidRDefault="00FA2079" w:rsidP="00FA2079">
      <w:pPr>
        <w:rPr>
          <w:lang w:val="fr-FR"/>
        </w:rPr>
      </w:pPr>
      <w:r>
        <w:rPr>
          <w:rFonts w:hint="eastAsia"/>
          <w:lang w:val="fr-FR"/>
        </w:rPr>
        <w:t>Message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type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protocol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discriminator</w:t>
      </w:r>
      <w:r>
        <w:rPr>
          <w:rFonts w:hint="eastAsia"/>
          <w:lang w:val="fr-FR"/>
        </w:rPr>
        <w:t>一起标识信息的功能。</w:t>
      </w:r>
    </w:p>
    <w:tbl>
      <w:tblPr>
        <w:tblW w:w="2540" w:type="dxa"/>
        <w:tblInd w:w="108" w:type="dxa"/>
        <w:tblLook w:val="04A0" w:firstRow="1" w:lastRow="0" w:firstColumn="1" w:lastColumn="0" w:noHBand="0" w:noVBand="1"/>
      </w:tblPr>
      <w:tblGrid>
        <w:gridCol w:w="2540"/>
      </w:tblGrid>
      <w:tr w:rsidR="007B7BB0" w:rsidRPr="007B7BB0" w:rsidTr="007B7BB0">
        <w:trPr>
          <w:trHeight w:val="276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BB0" w:rsidRPr="007B7BB0" w:rsidRDefault="007B7BB0" w:rsidP="007B7BB0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B7BB0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 xml:space="preserve">8 7 6 5 4 3 2 1 </w:t>
            </w:r>
          </w:p>
        </w:tc>
      </w:tr>
      <w:tr w:rsidR="007B7BB0" w:rsidRPr="007B7BB0" w:rsidTr="007B7BB0">
        <w:trPr>
          <w:trHeight w:val="276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BB0" w:rsidRPr="007B7BB0" w:rsidRDefault="007B7BB0" w:rsidP="007B7BB0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B7BB0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 0 0 0 0 0 0 1 CP</w:t>
            </w:r>
            <w:r w:rsidRPr="007B7BB0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noBreakHyphen/>
              <w:t>DATA</w:t>
            </w:r>
          </w:p>
        </w:tc>
      </w:tr>
      <w:tr w:rsidR="007B7BB0" w:rsidRPr="007B7BB0" w:rsidTr="007B7BB0">
        <w:trPr>
          <w:trHeight w:val="276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BB0" w:rsidRPr="007B7BB0" w:rsidRDefault="007B7BB0" w:rsidP="007B7BB0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B7BB0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 0 0 0 0 1 0 0 CP</w:t>
            </w:r>
            <w:r w:rsidRPr="007B7BB0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noBreakHyphen/>
              <w:t>ACK</w:t>
            </w:r>
          </w:p>
        </w:tc>
      </w:tr>
      <w:tr w:rsidR="007B7BB0" w:rsidRPr="007B7BB0" w:rsidTr="007B7BB0">
        <w:trPr>
          <w:trHeight w:val="288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BB0" w:rsidRPr="007B7BB0" w:rsidRDefault="007B7BB0" w:rsidP="007B7BB0">
            <w:pPr>
              <w:widowControl/>
              <w:kinsoku/>
              <w:adjustRightInd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B7BB0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t>0 0 0 1 0 0 0 0 CP</w:t>
            </w:r>
            <w:r w:rsidRPr="007B7BB0">
              <w:rPr>
                <w:rFonts w:eastAsia="等线" w:cs="Times New Roman"/>
                <w:color w:val="000000"/>
                <w:kern w:val="0"/>
                <w:sz w:val="20"/>
                <w:szCs w:val="20"/>
                <w:lang w:val="en-GB"/>
              </w:rPr>
              <w:noBreakHyphen/>
              <w:t>ERROR</w:t>
            </w:r>
          </w:p>
        </w:tc>
      </w:tr>
    </w:tbl>
    <w:p w:rsidR="007B7BB0" w:rsidRDefault="00491A77" w:rsidP="002E4227">
      <w:r>
        <w:rPr>
          <w:rFonts w:hint="eastAsia"/>
        </w:rPr>
        <w:t>一字节，目前只定义了三种消息类型。</w:t>
      </w:r>
    </w:p>
    <w:p w:rsidR="00E310B7" w:rsidRDefault="00E310B7" w:rsidP="00E310B7">
      <w:pPr>
        <w:pStyle w:val="4"/>
        <w:spacing w:before="156" w:after="156"/>
      </w:pPr>
      <w:r>
        <w:t>CP</w:t>
      </w:r>
      <w:r>
        <w:noBreakHyphen/>
        <w:t>Cause element</w:t>
      </w:r>
    </w:p>
    <w:p w:rsidR="00E310B7" w:rsidRDefault="00E310B7" w:rsidP="00E310B7">
      <w:r>
        <w:rPr>
          <w:rFonts w:hint="eastAsia"/>
        </w:rPr>
        <w:t>如果是</w:t>
      </w:r>
      <w:r>
        <w:rPr>
          <w:rFonts w:hint="eastAsia"/>
        </w:rPr>
        <w:t>CP-ERROR</w:t>
      </w:r>
      <w:r>
        <w:rPr>
          <w:rFonts w:hint="eastAsia"/>
        </w:rPr>
        <w:t>类型的消息，则还有</w:t>
      </w:r>
      <w:r>
        <w:rPr>
          <w:rFonts w:hint="eastAsia"/>
        </w:rPr>
        <w:t>Cause</w:t>
      </w:r>
      <w:r>
        <w:rPr>
          <w:rFonts w:hint="eastAsia"/>
        </w:rPr>
        <w:t>域，该域的编码和描述如下。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1275"/>
        <w:gridCol w:w="5245"/>
      </w:tblGrid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TAH"/>
              <w:rPr>
                <w:lang w:val="fr-FR"/>
              </w:rPr>
            </w:pPr>
            <w:r>
              <w:rPr>
                <w:lang w:val="fr-FR"/>
              </w:rPr>
              <w:lastRenderedPageBreak/>
              <w:t>Cause value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TAH"/>
              <w:rPr>
                <w:lang w:val="fr-FR"/>
              </w:rPr>
            </w:pPr>
            <w:r>
              <w:rPr>
                <w:lang w:val="fr-FR"/>
              </w:rPr>
              <w:t>Cause nr.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TAH"/>
              <w:rPr>
                <w:lang w:val="fr-FR"/>
              </w:rPr>
            </w:pPr>
            <w:r>
              <w:rPr>
                <w:lang w:val="fr-FR"/>
              </w:rPr>
              <w:t>Cause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  <w:keepNext/>
              <w:keepLines/>
              <w:rPr>
                <w:lang w:val="fr-FR"/>
              </w:rPr>
            </w:pP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  <w:keepNext/>
              <w:keepLines/>
              <w:rPr>
                <w:lang w:val="fr-FR"/>
              </w:rPr>
            </w:pP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  <w:keepNext/>
              <w:keepLines/>
              <w:rPr>
                <w:lang w:val="fr-FR"/>
              </w:rPr>
            </w:pP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7 6 5 4 3 2 1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#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  <w:keepNext/>
              <w:keepLines/>
            </w:pP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0 0 1 0 0 0 1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17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Network failure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0 0 1 0 1 1 0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22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Congestion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1 0 1 0 0 0 1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81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Invalid Transaction Identifier value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1 0 1 1 1 1 1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95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Semantically incorrect message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1 1 0 0 0 0 0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96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Invalid mandatory information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1 1 0 0 0 0 1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97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  <w:keepNext/>
              <w:keepLines/>
            </w:pPr>
            <w:r>
              <w:t>Message type non</w:t>
            </w:r>
            <w:r>
              <w:noBreakHyphen/>
              <w:t xml:space="preserve">existent or not implemented 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</w:pPr>
            <w:r>
              <w:t>1 1 0 0 0 1 0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</w:pPr>
            <w:r>
              <w:t>98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</w:pPr>
            <w:r>
              <w:t>Message not compatible with the short message protocol state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</w:pPr>
            <w:r>
              <w:t>1 1 0 0 0 1 1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</w:pPr>
            <w:r>
              <w:t>99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</w:pPr>
            <w:r>
              <w:t>Information element non</w:t>
            </w:r>
            <w:r>
              <w:noBreakHyphen/>
              <w:t xml:space="preserve">existent or not implemented 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</w:pPr>
            <w:r>
              <w:t>1 1 0 1 1 1 1</w:t>
            </w: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</w:pPr>
            <w:r>
              <w:t>111</w:t>
            </w: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</w:pPr>
            <w:r>
              <w:t>Protocol error, unspecified</w:t>
            </w:r>
          </w:p>
        </w:tc>
      </w:tr>
      <w:tr w:rsidR="005D433B" w:rsidTr="003A7091">
        <w:trPr>
          <w:jc w:val="center"/>
        </w:trPr>
        <w:tc>
          <w:tcPr>
            <w:tcW w:w="1560" w:type="dxa"/>
          </w:tcPr>
          <w:p w:rsidR="005D433B" w:rsidRDefault="005D433B" w:rsidP="003A7091">
            <w:pPr>
              <w:pStyle w:val="FP"/>
            </w:pPr>
          </w:p>
        </w:tc>
        <w:tc>
          <w:tcPr>
            <w:tcW w:w="1275" w:type="dxa"/>
          </w:tcPr>
          <w:p w:rsidR="005D433B" w:rsidRDefault="005D433B" w:rsidP="003A7091">
            <w:pPr>
              <w:pStyle w:val="FP"/>
            </w:pPr>
          </w:p>
        </w:tc>
        <w:tc>
          <w:tcPr>
            <w:tcW w:w="5245" w:type="dxa"/>
          </w:tcPr>
          <w:p w:rsidR="005D433B" w:rsidRDefault="005D433B" w:rsidP="003A7091">
            <w:pPr>
              <w:pStyle w:val="FP"/>
            </w:pPr>
          </w:p>
        </w:tc>
      </w:tr>
      <w:tr w:rsidR="005D433B" w:rsidTr="003A7091">
        <w:trPr>
          <w:jc w:val="center"/>
        </w:trPr>
        <w:tc>
          <w:tcPr>
            <w:tcW w:w="8080" w:type="dxa"/>
            <w:gridSpan w:val="3"/>
          </w:tcPr>
          <w:p w:rsidR="005D433B" w:rsidRDefault="005D433B" w:rsidP="003A7091">
            <w:pPr>
              <w:pStyle w:val="FP"/>
            </w:pPr>
            <w:r>
              <w:t>All other cause values shall be treated as cause number 111.</w:t>
            </w:r>
          </w:p>
          <w:p w:rsidR="005D433B" w:rsidRDefault="005D433B" w:rsidP="003A7091">
            <w:pPr>
              <w:pStyle w:val="FP"/>
            </w:pPr>
          </w:p>
        </w:tc>
      </w:tr>
    </w:tbl>
    <w:p w:rsidR="00E310B7" w:rsidRDefault="00886AE3" w:rsidP="00886AE3">
      <w:pPr>
        <w:pStyle w:val="4"/>
        <w:spacing w:before="156" w:after="156"/>
      </w:pPr>
      <w:r w:rsidRPr="00521135">
        <w:t>CP</w:t>
      </w:r>
      <w:r w:rsidRPr="00521135">
        <w:noBreakHyphen/>
        <w:t>User data element</w:t>
      </w:r>
    </w:p>
    <w:p w:rsidR="00886AE3" w:rsidRPr="00886AE3" w:rsidRDefault="00886AE3" w:rsidP="00886AE3">
      <w:r>
        <w:rPr>
          <w:rFonts w:hint="eastAsia"/>
        </w:rPr>
        <w:t>CP-User</w:t>
      </w:r>
      <w:r>
        <w:t xml:space="preserve"> Data</w:t>
      </w:r>
      <w:r>
        <w:rPr>
          <w:rFonts w:hint="eastAsia"/>
        </w:rPr>
        <w:t>用于传送</w:t>
      </w:r>
      <w:r>
        <w:rPr>
          <w:rFonts w:hint="eastAsia"/>
        </w:rPr>
        <w:t>RPDU</w:t>
      </w:r>
      <w:r>
        <w:rPr>
          <w:rFonts w:hint="eastAsia"/>
        </w:rPr>
        <w:t>。</w:t>
      </w:r>
      <w:r>
        <w:rPr>
          <w:rFonts w:hint="eastAsia"/>
        </w:rPr>
        <w:t>RPDU</w:t>
      </w:r>
      <w:r>
        <w:rPr>
          <w:rFonts w:hint="eastAsia"/>
        </w:rPr>
        <w:t>的最大长度为</w:t>
      </w:r>
      <w:r>
        <w:t>248</w:t>
      </w:r>
      <w:r>
        <w:rPr>
          <w:rFonts w:hint="eastAsia"/>
        </w:rPr>
        <w:t>字节。</w:t>
      </w:r>
    </w:p>
    <w:p w:rsidR="00886AE3" w:rsidRDefault="00886AE3" w:rsidP="00886AE3"/>
    <w:tbl>
      <w:tblPr>
        <w:tblW w:w="0" w:type="auto"/>
        <w:tblInd w:w="2235" w:type="dxa"/>
        <w:tblLayout w:type="fixed"/>
        <w:tblLook w:val="0000" w:firstRow="0" w:lastRow="0" w:firstColumn="0" w:lastColumn="0" w:noHBand="0" w:noVBand="0"/>
      </w:tblPr>
      <w:tblGrid>
        <w:gridCol w:w="730"/>
        <w:gridCol w:w="4231"/>
        <w:gridCol w:w="1417"/>
      </w:tblGrid>
      <w:tr w:rsidR="00886AE3" w:rsidTr="003A7091">
        <w:tc>
          <w:tcPr>
            <w:tcW w:w="4961" w:type="dxa"/>
            <w:gridSpan w:val="2"/>
          </w:tcPr>
          <w:p w:rsidR="00886AE3" w:rsidRDefault="00886AE3" w:rsidP="003A7091">
            <w:pPr>
              <w:tabs>
                <w:tab w:val="left" w:pos="175"/>
                <w:tab w:val="left" w:pos="884"/>
                <w:tab w:val="left" w:pos="1309"/>
                <w:tab w:val="left" w:pos="1734"/>
                <w:tab w:val="left" w:pos="2301"/>
                <w:tab w:val="left" w:pos="2868"/>
                <w:tab w:val="left" w:pos="3435"/>
                <w:tab w:val="left" w:pos="4002"/>
              </w:tabs>
              <w:spacing w:before="40" w:after="40"/>
              <w:rPr>
                <w:lang w:val="nb-NO"/>
              </w:rPr>
            </w:pPr>
            <w:r>
              <w:rPr>
                <w:lang w:val="nb-NO"/>
              </w:rPr>
              <w:t>8</w:t>
            </w:r>
            <w:r>
              <w:rPr>
                <w:lang w:val="nb-NO"/>
              </w:rPr>
              <w:tab/>
            </w:r>
            <w:r>
              <w:rPr>
                <w:lang w:val="nb-NO"/>
              </w:rPr>
              <w:tab/>
              <w:t>7</w:t>
            </w:r>
            <w:r>
              <w:rPr>
                <w:lang w:val="nb-NO"/>
              </w:rPr>
              <w:tab/>
              <w:t>6</w:t>
            </w:r>
            <w:r>
              <w:rPr>
                <w:lang w:val="nb-NO"/>
              </w:rPr>
              <w:tab/>
              <w:t>5</w:t>
            </w:r>
            <w:r>
              <w:rPr>
                <w:lang w:val="nb-NO"/>
              </w:rPr>
              <w:tab/>
              <w:t>4</w:t>
            </w:r>
            <w:r>
              <w:rPr>
                <w:lang w:val="nb-NO"/>
              </w:rPr>
              <w:tab/>
              <w:t>3</w:t>
            </w:r>
            <w:r>
              <w:rPr>
                <w:lang w:val="nb-NO"/>
              </w:rPr>
              <w:tab/>
              <w:t>2</w:t>
            </w:r>
            <w:r>
              <w:rPr>
                <w:lang w:val="nb-NO"/>
              </w:rPr>
              <w:tab/>
              <w:t>1</w:t>
            </w:r>
          </w:p>
        </w:tc>
        <w:tc>
          <w:tcPr>
            <w:tcW w:w="1417" w:type="dxa"/>
          </w:tcPr>
          <w:p w:rsidR="00886AE3" w:rsidRDefault="00886AE3" w:rsidP="003A7091">
            <w:pPr>
              <w:tabs>
                <w:tab w:val="left" w:pos="175"/>
                <w:tab w:val="left" w:pos="884"/>
                <w:tab w:val="left" w:pos="1309"/>
                <w:tab w:val="left" w:pos="1734"/>
                <w:tab w:val="left" w:pos="2301"/>
                <w:tab w:val="left" w:pos="2868"/>
                <w:tab w:val="left" w:pos="3435"/>
                <w:tab w:val="left" w:pos="4002"/>
              </w:tabs>
              <w:spacing w:before="40" w:after="40"/>
              <w:rPr>
                <w:lang w:val="nb-NO"/>
              </w:rPr>
            </w:pPr>
          </w:p>
        </w:tc>
      </w:tr>
      <w:tr w:rsidR="00886AE3" w:rsidTr="003A7091"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AE3" w:rsidRDefault="00886AE3" w:rsidP="003A7091">
            <w:pPr>
              <w:spacing w:before="40" w:after="40"/>
              <w:ind w:right="1309"/>
              <w:rPr>
                <w:lang w:val="nb-NO"/>
              </w:rPr>
            </w:pPr>
          </w:p>
          <w:p w:rsidR="00886AE3" w:rsidRDefault="00886AE3" w:rsidP="003A7091">
            <w:pPr>
              <w:spacing w:before="40" w:after="40"/>
              <w:ind w:right="1309"/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4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AE3" w:rsidRDefault="00886AE3" w:rsidP="003A7091">
            <w:pPr>
              <w:tabs>
                <w:tab w:val="left" w:pos="0"/>
                <w:tab w:val="left" w:pos="154"/>
                <w:tab w:val="left" w:pos="579"/>
                <w:tab w:val="left" w:pos="1004"/>
                <w:tab w:val="left" w:pos="1571"/>
                <w:tab w:val="left" w:pos="2138"/>
                <w:tab w:val="left" w:pos="2705"/>
                <w:tab w:val="left" w:pos="3272"/>
              </w:tabs>
              <w:spacing w:before="40" w:after="40"/>
              <w:ind w:right="34"/>
              <w:rPr>
                <w:lang w:val="nb-NO"/>
              </w:rPr>
            </w:pP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1</w:t>
            </w:r>
          </w:p>
          <w:p w:rsidR="00886AE3" w:rsidRDefault="00886AE3" w:rsidP="003A7091">
            <w:pPr>
              <w:tabs>
                <w:tab w:val="left" w:pos="0"/>
                <w:tab w:val="left" w:pos="154"/>
                <w:tab w:val="left" w:pos="579"/>
                <w:tab w:val="left" w:pos="1004"/>
                <w:tab w:val="left" w:pos="1571"/>
                <w:tab w:val="left" w:pos="2138"/>
                <w:tab w:val="left" w:pos="2705"/>
                <w:tab w:val="left" w:pos="3272"/>
              </w:tabs>
              <w:spacing w:before="40" w:after="40"/>
              <w:ind w:right="34"/>
              <w:jc w:val="center"/>
              <w:rPr>
                <w:lang w:val="nb-NO"/>
              </w:rPr>
            </w:pPr>
            <w:r>
              <w:rPr>
                <w:lang w:val="nb-NO"/>
              </w:rPr>
              <w:t>CP</w:t>
            </w:r>
            <w:r>
              <w:rPr>
                <w:lang w:val="nb-NO"/>
              </w:rPr>
              <w:noBreakHyphen/>
              <w:t>User Data IEI</w:t>
            </w:r>
          </w:p>
        </w:tc>
        <w:tc>
          <w:tcPr>
            <w:tcW w:w="1417" w:type="dxa"/>
            <w:tcBorders>
              <w:left w:val="single" w:sz="6" w:space="0" w:color="auto"/>
            </w:tcBorders>
          </w:tcPr>
          <w:p w:rsidR="00886AE3" w:rsidRDefault="00886AE3" w:rsidP="003A7091">
            <w:pPr>
              <w:tabs>
                <w:tab w:val="left" w:pos="0"/>
                <w:tab w:val="left" w:pos="154"/>
                <w:tab w:val="left" w:pos="579"/>
                <w:tab w:val="left" w:pos="1004"/>
                <w:tab w:val="left" w:pos="1571"/>
                <w:tab w:val="left" w:pos="2138"/>
                <w:tab w:val="left" w:pos="2705"/>
                <w:tab w:val="left" w:pos="3272"/>
              </w:tabs>
              <w:spacing w:before="40" w:after="40"/>
              <w:ind w:right="34"/>
              <w:rPr>
                <w:lang w:val="nb-NO"/>
              </w:rPr>
            </w:pPr>
          </w:p>
          <w:p w:rsidR="00886AE3" w:rsidRDefault="00886AE3" w:rsidP="003A7091">
            <w:pPr>
              <w:tabs>
                <w:tab w:val="left" w:pos="0"/>
                <w:tab w:val="left" w:pos="317"/>
                <w:tab w:val="left" w:pos="1004"/>
                <w:tab w:val="left" w:pos="1571"/>
                <w:tab w:val="left" w:pos="2138"/>
                <w:tab w:val="left" w:pos="2705"/>
                <w:tab w:val="left" w:pos="3272"/>
              </w:tabs>
              <w:spacing w:before="40" w:after="40"/>
              <w:ind w:right="34"/>
            </w:pPr>
            <w:r>
              <w:rPr>
                <w:lang w:val="nb-NO"/>
              </w:rPr>
              <w:tab/>
            </w:r>
            <w:r>
              <w:t>1 octet</w:t>
            </w:r>
          </w:p>
        </w:tc>
      </w:tr>
      <w:tr w:rsidR="00886AE3" w:rsidTr="003A7091"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AE3" w:rsidRDefault="00886AE3" w:rsidP="003A7091">
            <w:pPr>
              <w:spacing w:before="40" w:after="40"/>
              <w:jc w:val="center"/>
            </w:pPr>
            <w:r>
              <w:t>Length indicator</w:t>
            </w:r>
          </w:p>
        </w:tc>
        <w:tc>
          <w:tcPr>
            <w:tcW w:w="1417" w:type="dxa"/>
            <w:tcBorders>
              <w:left w:val="single" w:sz="6" w:space="0" w:color="auto"/>
            </w:tcBorders>
          </w:tcPr>
          <w:p w:rsidR="00886AE3" w:rsidRDefault="00886AE3" w:rsidP="003A7091">
            <w:pPr>
              <w:tabs>
                <w:tab w:val="left" w:pos="317"/>
              </w:tabs>
              <w:spacing w:before="40" w:after="40"/>
            </w:pPr>
            <w:r>
              <w:tab/>
              <w:t>1 octet</w:t>
            </w:r>
          </w:p>
        </w:tc>
      </w:tr>
      <w:tr w:rsidR="00886AE3" w:rsidTr="003A7091"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AE3" w:rsidRDefault="00886AE3" w:rsidP="003A7091">
            <w:pPr>
              <w:spacing w:before="40" w:after="40"/>
              <w:jc w:val="center"/>
            </w:pPr>
            <w:r>
              <w:t>RPDU</w:t>
            </w:r>
          </w:p>
          <w:p w:rsidR="00886AE3" w:rsidRDefault="00886AE3" w:rsidP="003A7091">
            <w:pPr>
              <w:spacing w:before="40" w:after="40"/>
              <w:jc w:val="center"/>
            </w:pPr>
            <w:r>
              <w:t>Maximum length 248 octets</w:t>
            </w:r>
          </w:p>
        </w:tc>
        <w:tc>
          <w:tcPr>
            <w:tcW w:w="1417" w:type="dxa"/>
            <w:tcBorders>
              <w:left w:val="single" w:sz="6" w:space="0" w:color="auto"/>
            </w:tcBorders>
          </w:tcPr>
          <w:p w:rsidR="00886AE3" w:rsidRDefault="00886AE3" w:rsidP="003A7091">
            <w:pPr>
              <w:tabs>
                <w:tab w:val="left" w:pos="317"/>
              </w:tabs>
              <w:spacing w:before="40" w:after="40"/>
            </w:pPr>
          </w:p>
          <w:p w:rsidR="00886AE3" w:rsidRDefault="00886AE3" w:rsidP="003A7091">
            <w:pPr>
              <w:tabs>
                <w:tab w:val="left" w:pos="317"/>
              </w:tabs>
              <w:spacing w:before="40" w:after="40"/>
            </w:pPr>
            <w:r>
              <w:tab/>
              <w:t>? octet</w:t>
            </w:r>
          </w:p>
        </w:tc>
      </w:tr>
    </w:tbl>
    <w:p w:rsidR="00886AE3" w:rsidRDefault="00E43428" w:rsidP="00E43428">
      <w:pPr>
        <w:pStyle w:val="3"/>
        <w:spacing w:before="156" w:after="156"/>
      </w:pPr>
      <w:bookmarkStart w:id="13" w:name="_Toc35536295"/>
      <w:r>
        <w:rPr>
          <w:rFonts w:hint="eastAsia"/>
        </w:rPr>
        <w:t>RP-DATA</w:t>
      </w:r>
      <w:bookmarkEnd w:id="13"/>
    </w:p>
    <w:p w:rsidR="006D63ED" w:rsidRPr="006D63ED" w:rsidRDefault="006D63ED" w:rsidP="006D63ED">
      <w:r>
        <w:rPr>
          <w:rFonts w:hint="eastAsia"/>
        </w:rPr>
        <w:t>RP-DATA</w:t>
      </w:r>
      <w:r>
        <w:rPr>
          <w:rFonts w:hint="eastAsia"/>
        </w:rPr>
        <w:t>区分上行和下行。</w:t>
      </w:r>
    </w:p>
    <w:p w:rsidR="00E43428" w:rsidRDefault="00E43428" w:rsidP="00E43428">
      <w:pPr>
        <w:pStyle w:val="4"/>
        <w:spacing w:before="156" w:after="156"/>
      </w:pPr>
      <w:bookmarkStart w:id="14" w:name="_Toc509931022"/>
      <w:r>
        <w:t>RP</w:t>
      </w:r>
      <w:r>
        <w:noBreakHyphen/>
        <w:t xml:space="preserve">DATA (Network to </w:t>
      </w:r>
      <w:smartTag w:uri="urn:schemas-microsoft-com:office:smarttags" w:element="place">
        <w:r>
          <w:t>Mobile</w:t>
        </w:r>
      </w:smartTag>
      <w:r>
        <w:t xml:space="preserve"> Station)</w:t>
      </w:r>
      <w:bookmarkEnd w:id="14"/>
    </w:p>
    <w:p w:rsidR="00E43428" w:rsidRDefault="00E43428" w:rsidP="00E43428">
      <w:r>
        <w:t xml:space="preserve">This message is sent in MSC </w:t>
      </w:r>
      <w:r>
        <w:noBreakHyphen/>
        <w:t xml:space="preserve">&gt; MS direction. The message is used to relay the TPDUs. The information elements are in line with </w:t>
      </w:r>
      <w:r>
        <w:rPr>
          <w:rFonts w:hint="eastAsia"/>
        </w:rPr>
        <w:t>3GPP TS 23.040</w:t>
      </w:r>
      <w:r>
        <w:t>. See table 7.4/3GPP TS 24.011.</w:t>
      </w:r>
    </w:p>
    <w:p w:rsidR="00E43428" w:rsidRPr="006C6F55" w:rsidRDefault="00E43428" w:rsidP="006C6F55">
      <w:pPr>
        <w:jc w:val="center"/>
        <w:rPr>
          <w:b/>
        </w:rPr>
      </w:pPr>
      <w:r w:rsidRPr="006C6F55">
        <w:rPr>
          <w:b/>
        </w:rPr>
        <w:t>Table 7.4/3GPP TS 24.011: RP</w:t>
      </w:r>
      <w:r w:rsidRPr="006C6F55">
        <w:rPr>
          <w:b/>
        </w:rPr>
        <w:noBreakHyphen/>
        <w:t>DATA message content</w:t>
      </w:r>
    </w:p>
    <w:tbl>
      <w:tblPr>
        <w:tblW w:w="875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73"/>
        <w:gridCol w:w="1738"/>
        <w:gridCol w:w="1452"/>
        <w:gridCol w:w="1595"/>
        <w:gridCol w:w="1595"/>
      </w:tblGrid>
      <w:tr w:rsidR="00AC506D" w:rsidTr="00AC506D">
        <w:trPr>
          <w:jc w:val="center"/>
        </w:trPr>
        <w:tc>
          <w:tcPr>
            <w:tcW w:w="2373" w:type="dxa"/>
          </w:tcPr>
          <w:p w:rsidR="00AC506D" w:rsidRPr="00401BD5" w:rsidRDefault="00AC506D" w:rsidP="003A7091">
            <w:pPr>
              <w:pStyle w:val="TAH"/>
            </w:pPr>
            <w:r w:rsidRPr="00401BD5">
              <w:t>Information element</w:t>
            </w:r>
          </w:p>
        </w:tc>
        <w:tc>
          <w:tcPr>
            <w:tcW w:w="1738" w:type="dxa"/>
          </w:tcPr>
          <w:p w:rsidR="00AC506D" w:rsidRPr="00401BD5" w:rsidRDefault="00AC506D" w:rsidP="003A7091">
            <w:pPr>
              <w:pStyle w:val="TAH"/>
            </w:pPr>
            <w:r w:rsidRPr="00401BD5">
              <w:t>Reference</w:t>
            </w:r>
          </w:p>
        </w:tc>
        <w:tc>
          <w:tcPr>
            <w:tcW w:w="1452" w:type="dxa"/>
          </w:tcPr>
          <w:p w:rsidR="00AC506D" w:rsidRPr="00401BD5" w:rsidRDefault="00AC506D" w:rsidP="003A7091">
            <w:pPr>
              <w:pStyle w:val="TAH"/>
            </w:pPr>
            <w:r w:rsidRPr="00401BD5">
              <w:t>Presence</w:t>
            </w:r>
          </w:p>
        </w:tc>
        <w:tc>
          <w:tcPr>
            <w:tcW w:w="1595" w:type="dxa"/>
          </w:tcPr>
          <w:p w:rsidR="00AC506D" w:rsidRPr="00401BD5" w:rsidRDefault="00AC506D" w:rsidP="003A7091">
            <w:pPr>
              <w:pStyle w:val="TAH"/>
            </w:pPr>
            <w:r w:rsidRPr="00401BD5">
              <w:t>Format</w:t>
            </w:r>
          </w:p>
        </w:tc>
        <w:tc>
          <w:tcPr>
            <w:tcW w:w="1595" w:type="dxa"/>
          </w:tcPr>
          <w:p w:rsidR="00AC506D" w:rsidRPr="00401BD5" w:rsidRDefault="00AC506D" w:rsidP="003A7091">
            <w:pPr>
              <w:pStyle w:val="TAH"/>
            </w:pPr>
            <w:r w:rsidRPr="00401BD5">
              <w:t>Length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</w:pPr>
            <w:r>
              <w:t>RP</w:t>
            </w:r>
            <w:r>
              <w:noBreakHyphen/>
              <w:t>Message Type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8.2.2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V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3 bits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</w:pPr>
            <w:r>
              <w:t>RP</w:t>
            </w:r>
            <w:r>
              <w:noBreakHyphen/>
              <w:t>Message Reference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8.2.3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V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1 octet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</w:pPr>
            <w:r>
              <w:t>RP</w:t>
            </w:r>
            <w:r>
              <w:noBreakHyphen/>
              <w:t>Originator Address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8.2.5.1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>
                  <w:t>LV</w:t>
                </w:r>
              </w:smartTag>
            </w:smartTag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1</w:t>
            </w:r>
            <w:r>
              <w:noBreakHyphen/>
              <w:t>12 octets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</w:pPr>
            <w:r>
              <w:t>RP</w:t>
            </w:r>
            <w:r>
              <w:noBreakHyphen/>
              <w:t>Destination Address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8.2.5.2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>
                  <w:t>LV</w:t>
                </w:r>
              </w:smartTag>
            </w:smartTag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  <w:rPr>
                <w:lang w:val="nb-NO"/>
              </w:rPr>
            </w:pPr>
            <w:r>
              <w:rPr>
                <w:lang w:val="nb-NO"/>
              </w:rPr>
              <w:t>1 octet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  <w:rPr>
                <w:lang w:val="nb-NO"/>
              </w:rPr>
            </w:pPr>
            <w:r>
              <w:rPr>
                <w:lang w:val="nb-NO"/>
              </w:rPr>
              <w:t>RP</w:t>
            </w:r>
            <w:r>
              <w:rPr>
                <w:lang w:val="nb-NO"/>
              </w:rPr>
              <w:noBreakHyphen/>
              <w:t>User Data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8.2.5.3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>
                  <w:t>LV</w:t>
                </w:r>
              </w:smartTag>
            </w:smartTag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sym w:font="Symbol" w:char="F0A3"/>
            </w:r>
            <w:r>
              <w:t xml:space="preserve"> 233 octets</w:t>
            </w:r>
          </w:p>
        </w:tc>
      </w:tr>
    </w:tbl>
    <w:p w:rsidR="00E43428" w:rsidRDefault="00E43428" w:rsidP="00E43428"/>
    <w:p w:rsidR="00E43428" w:rsidRDefault="00E43428" w:rsidP="00E43428">
      <w:pPr>
        <w:pStyle w:val="4"/>
        <w:spacing w:before="156" w:after="156"/>
      </w:pPr>
      <w:bookmarkStart w:id="15" w:name="_Toc509931023"/>
      <w:r>
        <w:lastRenderedPageBreak/>
        <w:t>RP</w:t>
      </w:r>
      <w:r>
        <w:noBreakHyphen/>
        <w:t>DATA (Mobile Station to Network)</w:t>
      </w:r>
      <w:bookmarkEnd w:id="15"/>
    </w:p>
    <w:p w:rsidR="00E43428" w:rsidRDefault="00E43428" w:rsidP="00E43428">
      <w:r>
        <w:t xml:space="preserve">This message is sent in MS </w:t>
      </w:r>
      <w:r>
        <w:noBreakHyphen/>
        <w:t xml:space="preserve">&gt; MSC direction. The message is used to relay the TPDUs. The information elements are in line with </w:t>
      </w:r>
      <w:r>
        <w:rPr>
          <w:rFonts w:hint="eastAsia"/>
        </w:rPr>
        <w:t>3GPP TS 23.040</w:t>
      </w:r>
      <w:r>
        <w:t>. See table 7.5/3GPP TS 24.011.</w:t>
      </w:r>
    </w:p>
    <w:p w:rsidR="00E43428" w:rsidRPr="006C6F55" w:rsidRDefault="00E43428" w:rsidP="006C6F55">
      <w:pPr>
        <w:jc w:val="center"/>
        <w:rPr>
          <w:b/>
        </w:rPr>
      </w:pPr>
      <w:r w:rsidRPr="006C6F55">
        <w:rPr>
          <w:b/>
        </w:rPr>
        <w:t>Table 7.5/3GPP TS 24.011: RP</w:t>
      </w:r>
      <w:r w:rsidRPr="006C6F55">
        <w:rPr>
          <w:b/>
        </w:rPr>
        <w:noBreakHyphen/>
        <w:t>DATA message content</w:t>
      </w:r>
    </w:p>
    <w:tbl>
      <w:tblPr>
        <w:tblW w:w="875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73"/>
        <w:gridCol w:w="1738"/>
        <w:gridCol w:w="1452"/>
        <w:gridCol w:w="1595"/>
        <w:gridCol w:w="1595"/>
      </w:tblGrid>
      <w:tr w:rsidR="00AC506D" w:rsidTr="00AC506D">
        <w:trPr>
          <w:jc w:val="center"/>
        </w:trPr>
        <w:tc>
          <w:tcPr>
            <w:tcW w:w="2373" w:type="dxa"/>
          </w:tcPr>
          <w:p w:rsidR="00AC506D" w:rsidRPr="00401BD5" w:rsidRDefault="00AC506D" w:rsidP="003A7091">
            <w:pPr>
              <w:pStyle w:val="TAH"/>
            </w:pPr>
            <w:r w:rsidRPr="00401BD5">
              <w:t>Information element</w:t>
            </w:r>
          </w:p>
        </w:tc>
        <w:tc>
          <w:tcPr>
            <w:tcW w:w="1738" w:type="dxa"/>
          </w:tcPr>
          <w:p w:rsidR="00AC506D" w:rsidRPr="00401BD5" w:rsidRDefault="00AC506D" w:rsidP="003A7091">
            <w:pPr>
              <w:pStyle w:val="TAH"/>
            </w:pPr>
            <w:r w:rsidRPr="00401BD5">
              <w:t>Reference</w:t>
            </w:r>
          </w:p>
        </w:tc>
        <w:tc>
          <w:tcPr>
            <w:tcW w:w="1452" w:type="dxa"/>
          </w:tcPr>
          <w:p w:rsidR="00AC506D" w:rsidRPr="00401BD5" w:rsidRDefault="00AC506D" w:rsidP="003A7091">
            <w:pPr>
              <w:pStyle w:val="TAH"/>
            </w:pPr>
            <w:r w:rsidRPr="00401BD5">
              <w:t>Presence</w:t>
            </w:r>
          </w:p>
        </w:tc>
        <w:tc>
          <w:tcPr>
            <w:tcW w:w="1595" w:type="dxa"/>
          </w:tcPr>
          <w:p w:rsidR="00AC506D" w:rsidRPr="00401BD5" w:rsidRDefault="00AC506D" w:rsidP="003A7091">
            <w:pPr>
              <w:pStyle w:val="TAH"/>
            </w:pPr>
            <w:r w:rsidRPr="00401BD5">
              <w:t>Format</w:t>
            </w:r>
          </w:p>
        </w:tc>
        <w:tc>
          <w:tcPr>
            <w:tcW w:w="1595" w:type="dxa"/>
          </w:tcPr>
          <w:p w:rsidR="00AC506D" w:rsidRPr="00401BD5" w:rsidRDefault="00AC506D" w:rsidP="003A7091">
            <w:pPr>
              <w:pStyle w:val="TAH"/>
            </w:pPr>
            <w:r w:rsidRPr="00401BD5">
              <w:t>Length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</w:pPr>
            <w:r>
              <w:t>RP</w:t>
            </w:r>
            <w:r>
              <w:noBreakHyphen/>
              <w:t>Message Type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8.2.2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V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3 bits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</w:pPr>
            <w:r>
              <w:t>RP</w:t>
            </w:r>
            <w:r>
              <w:noBreakHyphen/>
              <w:t>Message Reference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8.2.3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V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1 octet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</w:pPr>
            <w:r>
              <w:t>RP</w:t>
            </w:r>
            <w:r>
              <w:noBreakHyphen/>
              <w:t>Originator Address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8.2.5.1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>
                  <w:t>LV</w:t>
                </w:r>
              </w:smartTag>
            </w:smartTag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1 octet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</w:pPr>
            <w:r>
              <w:t>RP</w:t>
            </w:r>
            <w:r>
              <w:noBreakHyphen/>
              <w:t>Destination Address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8.2.5.2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>
                  <w:t>LV</w:t>
                </w:r>
              </w:smartTag>
            </w:smartTag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t>1</w:t>
            </w:r>
            <w:r>
              <w:noBreakHyphen/>
              <w:t>12 octets</w:t>
            </w:r>
          </w:p>
        </w:tc>
      </w:tr>
      <w:tr w:rsidR="00AC506D" w:rsidTr="00AC506D">
        <w:trPr>
          <w:jc w:val="center"/>
        </w:trPr>
        <w:tc>
          <w:tcPr>
            <w:tcW w:w="2373" w:type="dxa"/>
          </w:tcPr>
          <w:p w:rsidR="00AC506D" w:rsidRDefault="00AC506D" w:rsidP="003A7091">
            <w:pPr>
              <w:pStyle w:val="TAL"/>
            </w:pPr>
            <w:r>
              <w:t>RP</w:t>
            </w:r>
            <w:r>
              <w:noBreakHyphen/>
              <w:t>User Data</w:t>
            </w:r>
          </w:p>
        </w:tc>
        <w:tc>
          <w:tcPr>
            <w:tcW w:w="1738" w:type="dxa"/>
          </w:tcPr>
          <w:p w:rsidR="00AC506D" w:rsidRDefault="00AC506D" w:rsidP="003A7091">
            <w:pPr>
              <w:pStyle w:val="TAL"/>
            </w:pPr>
            <w:r>
              <w:t>Subclause 8.2.5.3</w:t>
            </w:r>
          </w:p>
        </w:tc>
        <w:tc>
          <w:tcPr>
            <w:tcW w:w="1452" w:type="dxa"/>
          </w:tcPr>
          <w:p w:rsidR="00AC506D" w:rsidRDefault="00AC506D" w:rsidP="003A7091">
            <w:pPr>
              <w:pStyle w:val="TAL"/>
            </w:pPr>
            <w:r>
              <w:t>M</w:t>
            </w:r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>
                  <w:t>LV</w:t>
                </w:r>
              </w:smartTag>
            </w:smartTag>
          </w:p>
        </w:tc>
        <w:tc>
          <w:tcPr>
            <w:tcW w:w="1595" w:type="dxa"/>
          </w:tcPr>
          <w:p w:rsidR="00AC506D" w:rsidRDefault="00AC506D" w:rsidP="003A7091">
            <w:pPr>
              <w:pStyle w:val="TAL"/>
            </w:pPr>
            <w:r>
              <w:sym w:font="Symbol" w:char="F0A3"/>
            </w:r>
            <w:r>
              <w:t xml:space="preserve"> 233 octets</w:t>
            </w:r>
          </w:p>
        </w:tc>
      </w:tr>
    </w:tbl>
    <w:p w:rsidR="00E43428" w:rsidRDefault="005F1169" w:rsidP="00E43428">
      <w:r>
        <w:rPr>
          <w:rFonts w:hint="eastAsia"/>
        </w:rPr>
        <w:t>各个信元的介绍如下。</w:t>
      </w:r>
    </w:p>
    <w:p w:rsidR="005F1169" w:rsidRDefault="005F1169" w:rsidP="005F1169">
      <w:pPr>
        <w:pStyle w:val="4"/>
        <w:spacing w:before="156" w:after="156"/>
      </w:pPr>
      <w:r>
        <w:rPr>
          <w:rFonts w:hint="eastAsia"/>
        </w:rPr>
        <w:t>RP</w:t>
      </w:r>
      <w:r>
        <w:t>-Message Type</w:t>
      </w:r>
    </w:p>
    <w:p w:rsidR="006A5D63" w:rsidRPr="006A5D63" w:rsidRDefault="006A5D63" w:rsidP="006A5D63">
      <w:r>
        <w:rPr>
          <w:rFonts w:hint="eastAsia"/>
        </w:rPr>
        <w:t>用于指示</w:t>
      </w:r>
      <w:r>
        <w:rPr>
          <w:rFonts w:hint="eastAsia"/>
        </w:rPr>
        <w:t>RP-DATA</w:t>
      </w:r>
      <w:r>
        <w:rPr>
          <w:rFonts w:hint="eastAsia"/>
        </w:rPr>
        <w:t>，</w:t>
      </w:r>
      <w:r>
        <w:rPr>
          <w:rFonts w:hint="eastAsia"/>
        </w:rPr>
        <w:t>RP-ACK</w:t>
      </w:r>
      <w:r>
        <w:rPr>
          <w:rFonts w:hint="eastAsia"/>
        </w:rPr>
        <w:t>，</w:t>
      </w:r>
      <w:r>
        <w:rPr>
          <w:rFonts w:hint="eastAsia"/>
        </w:rPr>
        <w:t>RP-ERROR</w:t>
      </w:r>
      <w:r>
        <w:rPr>
          <w:rFonts w:hint="eastAsia"/>
        </w:rPr>
        <w:t>发送的方向。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9"/>
        <w:gridCol w:w="1701"/>
        <w:gridCol w:w="2127"/>
      </w:tblGrid>
      <w:tr w:rsidR="005F1169" w:rsidTr="003A7091">
        <w:trPr>
          <w:jc w:val="center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H"/>
            </w:pPr>
            <w:r w:rsidRPr="00401BD5">
              <w:t>Bit value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H"/>
            </w:pPr>
            <w:r w:rsidRPr="00401BD5">
              <w:t>Direction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H"/>
            </w:pPr>
            <w:r w:rsidRPr="00401BD5">
              <w:t>RP</w:t>
            </w:r>
            <w:r w:rsidRPr="00401BD5">
              <w:noBreakHyphen/>
              <w:t xml:space="preserve">Message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3 2 1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</w:p>
        </w:tc>
      </w:tr>
      <w:tr w:rsidR="005F1169" w:rsidTr="009009C5">
        <w:trPr>
          <w:jc w:val="center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0 0 0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ms </w:t>
            </w:r>
            <w:r w:rsidRPr="00401BD5">
              <w:noBreakHyphen/>
              <w:t xml:space="preserve">&gt; n 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RP</w:t>
            </w:r>
            <w:r w:rsidRPr="00401BD5">
              <w:noBreakHyphen/>
              <w:t>DATA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0 0 0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n </w:t>
            </w:r>
            <w:r w:rsidRPr="00401BD5">
              <w:noBreakHyphen/>
              <w:t>&gt; ms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Reserved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0 0 1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ms </w:t>
            </w:r>
            <w:r w:rsidRPr="00401BD5">
              <w:noBreakHyphen/>
              <w:t xml:space="preserve">&gt; n 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Reserved </w:t>
            </w:r>
          </w:p>
        </w:tc>
      </w:tr>
      <w:tr w:rsidR="005F1169" w:rsidTr="009009C5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0 0 1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n </w:t>
            </w:r>
            <w:r w:rsidRPr="00401BD5">
              <w:noBreakHyphen/>
              <w:t>&gt; ms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RP</w:t>
            </w:r>
            <w:r w:rsidRPr="00401BD5">
              <w:noBreakHyphen/>
              <w:t>DATA</w:t>
            </w:r>
          </w:p>
        </w:tc>
      </w:tr>
      <w:tr w:rsidR="005F1169" w:rsidTr="009009C5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0 1 0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ms </w:t>
            </w:r>
            <w:r w:rsidRPr="00401BD5">
              <w:noBreakHyphen/>
              <w:t xml:space="preserve">&gt; n 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RP</w:t>
            </w:r>
            <w:r w:rsidRPr="00401BD5">
              <w:noBreakHyphen/>
              <w:t xml:space="preserve">ACK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0 1 0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n </w:t>
            </w:r>
            <w:r w:rsidRPr="00401BD5">
              <w:noBreakHyphen/>
              <w:t>&gt; ms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Reserved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0 1 1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ms </w:t>
            </w:r>
            <w:r w:rsidRPr="00401BD5">
              <w:noBreakHyphen/>
              <w:t xml:space="preserve">&gt; n 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Reserved </w:t>
            </w:r>
          </w:p>
        </w:tc>
      </w:tr>
      <w:tr w:rsidR="005F1169" w:rsidTr="009009C5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0 1 1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n </w:t>
            </w:r>
            <w:r w:rsidRPr="00401BD5">
              <w:noBreakHyphen/>
              <w:t>&gt; ms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RP</w:t>
            </w:r>
            <w:r w:rsidRPr="00401BD5">
              <w:noBreakHyphen/>
              <w:t xml:space="preserve">ACK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1 0 0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ms </w:t>
            </w:r>
            <w:r w:rsidRPr="00401BD5">
              <w:noBreakHyphen/>
              <w:t xml:space="preserve">&gt; n 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RP</w:t>
            </w:r>
            <w:r w:rsidRPr="00401BD5">
              <w:noBreakHyphen/>
              <w:t xml:space="preserve">ERROR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1 0 0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n </w:t>
            </w:r>
            <w:r w:rsidRPr="00401BD5">
              <w:noBreakHyphen/>
              <w:t>&gt; ms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Reserved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1 0 1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ms </w:t>
            </w:r>
            <w:r w:rsidRPr="00401BD5">
              <w:noBreakHyphen/>
              <w:t xml:space="preserve">&gt; n 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Reserved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1 0 1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n </w:t>
            </w:r>
            <w:r w:rsidRPr="00401BD5">
              <w:noBreakHyphen/>
              <w:t>&gt; ms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RP</w:t>
            </w:r>
            <w:r w:rsidRPr="00401BD5">
              <w:noBreakHyphen/>
              <w:t xml:space="preserve">ERROR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1 1 0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ms </w:t>
            </w:r>
            <w:r w:rsidRPr="00401BD5">
              <w:noBreakHyphen/>
              <w:t xml:space="preserve">&gt; n 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RP</w:t>
            </w:r>
            <w:r w:rsidRPr="00401BD5">
              <w:noBreakHyphen/>
              <w:t>SMMA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1 1 0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n </w:t>
            </w:r>
            <w:r w:rsidRPr="00401BD5">
              <w:noBreakHyphen/>
              <w:t>&gt; ms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Reserved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1 1 1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ms </w:t>
            </w:r>
            <w:r w:rsidRPr="00401BD5">
              <w:noBreakHyphen/>
              <w:t xml:space="preserve">&gt; n 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Reserved </w:t>
            </w:r>
          </w:p>
        </w:tc>
      </w:tr>
      <w:tr w:rsidR="005F1169" w:rsidTr="003A7091">
        <w:trPr>
          <w:jc w:val="center"/>
        </w:trPr>
        <w:tc>
          <w:tcPr>
            <w:tcW w:w="18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1 1 1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n </w:t>
            </w:r>
            <w:r w:rsidRPr="00401BD5">
              <w:noBreakHyphen/>
              <w:t>&gt; ms</w:t>
            </w:r>
          </w:p>
        </w:tc>
        <w:tc>
          <w:tcPr>
            <w:tcW w:w="2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169" w:rsidRPr="00401BD5" w:rsidRDefault="005F1169" w:rsidP="003A7091">
            <w:pPr>
              <w:pStyle w:val="TAC"/>
            </w:pPr>
            <w:r w:rsidRPr="00401BD5">
              <w:t xml:space="preserve"> Reserved </w:t>
            </w:r>
          </w:p>
        </w:tc>
      </w:tr>
    </w:tbl>
    <w:p w:rsidR="005F1169" w:rsidRDefault="00E264D0" w:rsidP="00E264D0">
      <w:pPr>
        <w:pStyle w:val="4"/>
        <w:spacing w:before="156" w:after="156"/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reference</w:t>
      </w:r>
    </w:p>
    <w:p w:rsidR="00E264D0" w:rsidRDefault="00E264D0" w:rsidP="00E264D0">
      <w:r>
        <w:rPr>
          <w:rFonts w:hint="eastAsia"/>
        </w:rPr>
        <w:t>此信元长度</w:t>
      </w:r>
      <w:r>
        <w:rPr>
          <w:rFonts w:hint="eastAsia"/>
        </w:rPr>
        <w:t>1</w:t>
      </w:r>
      <w:r>
        <w:rPr>
          <w:rFonts w:hint="eastAsia"/>
        </w:rPr>
        <w:t>字节，范围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，用于联系</w:t>
      </w:r>
      <w:r>
        <w:rPr>
          <w:rFonts w:hint="eastAsia"/>
        </w:rPr>
        <w:t>RP-ACK</w:t>
      </w:r>
      <w:r>
        <w:rPr>
          <w:rFonts w:hint="eastAsia"/>
        </w:rPr>
        <w:t>或者</w:t>
      </w:r>
      <w:r>
        <w:rPr>
          <w:rFonts w:hint="eastAsia"/>
        </w:rPr>
        <w:t>RP-ERROR</w:t>
      </w:r>
      <w:r>
        <w:rPr>
          <w:rFonts w:hint="eastAsia"/>
        </w:rPr>
        <w:t>到对应的</w:t>
      </w:r>
      <w:r>
        <w:rPr>
          <w:rFonts w:hint="eastAsia"/>
        </w:rPr>
        <w:t>RP-DATA</w:t>
      </w:r>
      <w:r>
        <w:rPr>
          <w:rFonts w:hint="eastAsia"/>
        </w:rPr>
        <w:t>或者</w:t>
      </w:r>
      <w:r>
        <w:rPr>
          <w:rFonts w:hint="eastAsia"/>
        </w:rPr>
        <w:t>RP_SMMA</w:t>
      </w:r>
      <w:r>
        <w:rPr>
          <w:rFonts w:hint="eastAsia"/>
        </w:rPr>
        <w:t>消息。</w:t>
      </w:r>
    </w:p>
    <w:p w:rsidR="00387242" w:rsidRDefault="00387242" w:rsidP="00387242">
      <w:pPr>
        <w:pStyle w:val="4"/>
        <w:spacing w:before="156" w:after="156"/>
      </w:pPr>
      <w:r>
        <w:t>Originator address element</w:t>
      </w:r>
    </w:p>
    <w:p w:rsidR="00925C92" w:rsidRPr="00A56BE9" w:rsidRDefault="0079441E" w:rsidP="00A56BE9">
      <w:r>
        <w:rPr>
          <w:rFonts w:hint="eastAsia"/>
        </w:rPr>
        <w:t>在</w:t>
      </w:r>
      <w:r>
        <w:rPr>
          <w:rFonts w:hint="eastAsia"/>
        </w:rPr>
        <w:t>MT</w:t>
      </w:r>
      <w:r>
        <w:rPr>
          <w:rFonts w:hint="eastAsia"/>
        </w:rPr>
        <w:t>时，此地址为发起服务中心的地址。</w:t>
      </w:r>
      <w:r w:rsidR="00925C92">
        <w:rPr>
          <w:rFonts w:hint="eastAsia"/>
        </w:rPr>
        <w:t>如果号码额数字为奇数，则最后一个字节的</w:t>
      </w:r>
      <w:r w:rsidR="00925C92">
        <w:rPr>
          <w:rFonts w:hint="eastAsia"/>
        </w:rPr>
        <w:t>bit</w:t>
      </w:r>
      <w:r w:rsidR="00925C92">
        <w:t>5-8</w:t>
      </w:r>
      <w:r w:rsidR="00925C92">
        <w:rPr>
          <w:rFonts w:hint="eastAsia"/>
        </w:rPr>
        <w:t>为</w:t>
      </w:r>
      <w:r w:rsidR="00925C92">
        <w:rPr>
          <w:rFonts w:hint="eastAsia"/>
        </w:rPr>
        <w:t>1</w:t>
      </w:r>
      <w:r w:rsidR="00925C92">
        <w:t>111</w:t>
      </w:r>
      <w:r w:rsidR="00925C92">
        <w:rPr>
          <w:rFonts w:hint="eastAsia"/>
        </w:rPr>
        <w:t>，号码按照</w:t>
      </w:r>
      <w:r w:rsidR="00925C92">
        <w:rPr>
          <w:rFonts w:hint="eastAsia"/>
        </w:rPr>
        <w:t>B</w:t>
      </w:r>
      <w:r w:rsidR="00925C92">
        <w:t>CD</w:t>
      </w:r>
      <w:r w:rsidR="00925C92">
        <w:rPr>
          <w:rFonts w:hint="eastAsia"/>
        </w:rPr>
        <w:t>码编码。</w:t>
      </w:r>
    </w:p>
    <w:tbl>
      <w:tblPr>
        <w:tblW w:w="0" w:type="auto"/>
        <w:tblInd w:w="1526" w:type="dxa"/>
        <w:tblLayout w:type="fixed"/>
        <w:tblLook w:val="0000" w:firstRow="0" w:lastRow="0" w:firstColumn="0" w:lastColumn="0" w:noHBand="0" w:noVBand="0"/>
      </w:tblPr>
      <w:tblGrid>
        <w:gridCol w:w="1134"/>
        <w:gridCol w:w="1984"/>
        <w:gridCol w:w="2592"/>
        <w:gridCol w:w="1237"/>
      </w:tblGrid>
      <w:tr w:rsidR="00A56BE9" w:rsidTr="003A7091">
        <w:tc>
          <w:tcPr>
            <w:tcW w:w="6947" w:type="dxa"/>
            <w:gridSpan w:val="4"/>
          </w:tcPr>
          <w:p w:rsidR="00A56BE9" w:rsidRDefault="00A56BE9" w:rsidP="003A7091">
            <w:pPr>
              <w:tabs>
                <w:tab w:val="left" w:pos="1026"/>
                <w:tab w:val="left" w:pos="1735"/>
                <w:tab w:val="left" w:pos="2302"/>
                <w:tab w:val="left" w:pos="3010"/>
                <w:tab w:val="left" w:pos="3719"/>
                <w:tab w:val="left" w:pos="4286"/>
                <w:tab w:val="left" w:pos="4853"/>
                <w:tab w:val="left" w:pos="5420"/>
              </w:tabs>
              <w:spacing w:before="40" w:after="40"/>
            </w:pPr>
            <w:r>
              <w:tab/>
              <w:t>8</w:t>
            </w:r>
            <w:r>
              <w:tab/>
              <w:t>7</w:t>
            </w:r>
            <w:r>
              <w:tab/>
              <w:t>6</w:t>
            </w:r>
            <w:r>
              <w:tab/>
              <w:t>5</w:t>
            </w:r>
            <w:r>
              <w:tab/>
              <w:t>4</w:t>
            </w:r>
            <w:r>
              <w:tab/>
              <w:t>3</w:t>
            </w:r>
            <w:r>
              <w:tab/>
              <w:t>2</w:t>
            </w:r>
            <w:r>
              <w:tab/>
              <w:t>1</w:t>
            </w:r>
          </w:p>
        </w:tc>
      </w:tr>
      <w:tr w:rsidR="00A56BE9" w:rsidTr="003A709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</w:p>
        </w:tc>
        <w:tc>
          <w:tcPr>
            <w:tcW w:w="45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0" w:after="40"/>
              <w:jc w:val="center"/>
            </w:pPr>
            <w:r>
              <w:t>RP</w:t>
            </w:r>
            <w:r>
              <w:noBreakHyphen/>
              <w:t>Originator Address IEI</w:t>
            </w:r>
          </w:p>
        </w:tc>
        <w:tc>
          <w:tcPr>
            <w:tcW w:w="1237" w:type="dxa"/>
            <w:tcBorders>
              <w:left w:val="nil"/>
            </w:tcBorders>
          </w:tcPr>
          <w:p w:rsidR="00A56BE9" w:rsidRDefault="00A56BE9" w:rsidP="003A7091">
            <w:pPr>
              <w:spacing w:before="40" w:after="40"/>
            </w:pPr>
            <w:r>
              <w:t>octet 1</w:t>
            </w:r>
          </w:p>
        </w:tc>
      </w:tr>
      <w:tr w:rsidR="00A56BE9" w:rsidTr="003A7091">
        <w:tc>
          <w:tcPr>
            <w:tcW w:w="571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  <w:r w:rsidRPr="00925C92">
              <w:rPr>
                <w:color w:val="FF0000"/>
              </w:rPr>
              <w:lastRenderedPageBreak/>
              <w:t xml:space="preserve">Length </w:t>
            </w:r>
            <w:r>
              <w:t>of RP</w:t>
            </w:r>
            <w:r>
              <w:noBreakHyphen/>
              <w:t>Originator Address contents</w:t>
            </w:r>
          </w:p>
        </w:tc>
        <w:tc>
          <w:tcPr>
            <w:tcW w:w="1237" w:type="dxa"/>
            <w:tcBorders>
              <w:left w:val="nil"/>
            </w:tcBorders>
          </w:tcPr>
          <w:p w:rsidR="00A56BE9" w:rsidRDefault="00A56BE9" w:rsidP="003A7091">
            <w:pPr>
              <w:spacing w:before="40" w:after="40"/>
            </w:pPr>
            <w:r>
              <w:t>octet 2</w:t>
            </w:r>
          </w:p>
        </w:tc>
      </w:tr>
      <w:tr w:rsidR="00A56BE9" w:rsidTr="003A7091"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  <w:r>
              <w:t>1 ext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  <w:r>
              <w:t>type of number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  <w:r>
              <w:t>Numbering plan identification</w:t>
            </w:r>
          </w:p>
        </w:tc>
        <w:tc>
          <w:tcPr>
            <w:tcW w:w="1237" w:type="dxa"/>
            <w:tcBorders>
              <w:left w:val="nil"/>
            </w:tcBorders>
          </w:tcPr>
          <w:p w:rsidR="00A56BE9" w:rsidRDefault="00A56BE9" w:rsidP="003A7091">
            <w:pPr>
              <w:spacing w:before="40" w:after="40"/>
            </w:pPr>
            <w:r>
              <w:t>octet 3</w:t>
            </w:r>
          </w:p>
        </w:tc>
      </w:tr>
      <w:tr w:rsidR="00A56BE9" w:rsidTr="003A7091">
        <w:tc>
          <w:tcPr>
            <w:tcW w:w="311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  <w:r>
              <w:t>Number digit 2</w:t>
            </w:r>
          </w:p>
        </w:tc>
        <w:tc>
          <w:tcPr>
            <w:tcW w:w="2592" w:type="dxa"/>
            <w:tcBorders>
              <w:left w:val="nil"/>
              <w:right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  <w:r>
              <w:t>Number digit 1</w:t>
            </w:r>
          </w:p>
        </w:tc>
        <w:tc>
          <w:tcPr>
            <w:tcW w:w="1237" w:type="dxa"/>
            <w:tcBorders>
              <w:left w:val="nil"/>
            </w:tcBorders>
          </w:tcPr>
          <w:p w:rsidR="00A56BE9" w:rsidRDefault="00A56BE9" w:rsidP="003A7091">
            <w:pPr>
              <w:spacing w:before="40" w:after="40"/>
            </w:pPr>
            <w:r>
              <w:t>octet 4</w:t>
            </w:r>
          </w:p>
        </w:tc>
      </w:tr>
      <w:tr w:rsidR="00A56BE9" w:rsidTr="003A7091">
        <w:tc>
          <w:tcPr>
            <w:tcW w:w="31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  <w:r>
              <w:t>Number digit 4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  <w:r>
              <w:t>Number digit 3</w:t>
            </w:r>
          </w:p>
        </w:tc>
        <w:tc>
          <w:tcPr>
            <w:tcW w:w="1237" w:type="dxa"/>
            <w:tcBorders>
              <w:left w:val="nil"/>
            </w:tcBorders>
          </w:tcPr>
          <w:p w:rsidR="00A56BE9" w:rsidRDefault="00A56BE9" w:rsidP="003A7091">
            <w:pPr>
              <w:spacing w:before="40" w:after="40"/>
            </w:pPr>
            <w:r>
              <w:t>octet 5</w:t>
            </w:r>
          </w:p>
        </w:tc>
      </w:tr>
      <w:tr w:rsidR="00A56BE9" w:rsidTr="003A7091">
        <w:tc>
          <w:tcPr>
            <w:tcW w:w="3118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0" w:after="40"/>
            </w:pPr>
          </w:p>
        </w:tc>
        <w:tc>
          <w:tcPr>
            <w:tcW w:w="1237" w:type="dxa"/>
            <w:tcBorders>
              <w:left w:val="nil"/>
            </w:tcBorders>
          </w:tcPr>
          <w:p w:rsidR="00A56BE9" w:rsidRDefault="00A56BE9" w:rsidP="003A7091">
            <w:pPr>
              <w:spacing w:before="40" w:after="40"/>
              <w:jc w:val="center"/>
            </w:pPr>
            <w:r>
              <w:t>:</w:t>
            </w:r>
          </w:p>
        </w:tc>
      </w:tr>
      <w:tr w:rsidR="00A56BE9" w:rsidTr="003A7091">
        <w:tc>
          <w:tcPr>
            <w:tcW w:w="3118" w:type="dxa"/>
            <w:gridSpan w:val="2"/>
          </w:tcPr>
          <w:p w:rsidR="00A56BE9" w:rsidRDefault="00A56BE9" w:rsidP="003A7091">
            <w:pPr>
              <w:spacing w:before="10" w:after="10"/>
            </w:pPr>
          </w:p>
        </w:tc>
        <w:tc>
          <w:tcPr>
            <w:tcW w:w="2592" w:type="dxa"/>
            <w:tcBorders>
              <w:left w:val="nil"/>
            </w:tcBorders>
          </w:tcPr>
          <w:p w:rsidR="00A56BE9" w:rsidRDefault="00A56BE9" w:rsidP="003A7091">
            <w:pPr>
              <w:spacing w:before="10" w:after="10"/>
            </w:pPr>
          </w:p>
        </w:tc>
        <w:tc>
          <w:tcPr>
            <w:tcW w:w="1237" w:type="dxa"/>
            <w:tcBorders>
              <w:left w:val="nil"/>
            </w:tcBorders>
          </w:tcPr>
          <w:p w:rsidR="00A56BE9" w:rsidRDefault="00A56BE9" w:rsidP="003A7091">
            <w:pPr>
              <w:spacing w:before="10" w:after="10"/>
              <w:jc w:val="center"/>
            </w:pPr>
            <w:r>
              <w:t>:</w:t>
            </w:r>
          </w:p>
        </w:tc>
      </w:tr>
      <w:tr w:rsidR="00A56BE9" w:rsidTr="003A7091">
        <w:trPr>
          <w:gridAfter w:val="1"/>
          <w:wAfter w:w="1237" w:type="dxa"/>
        </w:trPr>
        <w:tc>
          <w:tcPr>
            <w:tcW w:w="311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" w:after="40" w:line="96" w:lineRule="auto"/>
            </w:pPr>
          </w:p>
        </w:tc>
        <w:tc>
          <w:tcPr>
            <w:tcW w:w="259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6BE9" w:rsidRDefault="00A56BE9" w:rsidP="003A7091">
            <w:pPr>
              <w:spacing w:before="4" w:after="40" w:line="96" w:lineRule="auto"/>
            </w:pPr>
          </w:p>
        </w:tc>
      </w:tr>
    </w:tbl>
    <w:p w:rsidR="00A56BE9" w:rsidRDefault="00A56BE9" w:rsidP="00A56BE9"/>
    <w:p w:rsidR="006243E7" w:rsidRDefault="006243E7" w:rsidP="006243E7">
      <w:pPr>
        <w:pStyle w:val="4"/>
        <w:spacing w:before="156" w:after="156"/>
      </w:pPr>
      <w:bookmarkStart w:id="16" w:name="_Toc509931043"/>
      <w:r w:rsidRPr="00521135">
        <w:t>RP</w:t>
      </w:r>
      <w:r w:rsidRPr="00521135">
        <w:noBreakHyphen/>
        <w:t>User data element</w:t>
      </w:r>
      <w:bookmarkEnd w:id="16"/>
    </w:p>
    <w:p w:rsidR="00956680" w:rsidRDefault="00956680" w:rsidP="00956680">
      <w:r>
        <w:rPr>
          <w:rFonts w:hint="eastAsia"/>
        </w:rPr>
        <w:t>R</w:t>
      </w:r>
      <w:r>
        <w:t>P</w:t>
      </w:r>
      <w:r>
        <w:rPr>
          <w:rFonts w:hint="eastAsia"/>
        </w:rPr>
        <w:t>-User</w:t>
      </w:r>
      <w:r>
        <w:t xml:space="preserve"> data</w:t>
      </w:r>
      <w:r>
        <w:rPr>
          <w:rFonts w:hint="eastAsia"/>
        </w:rPr>
        <w:t>域中包含</w:t>
      </w:r>
      <w:r>
        <w:rPr>
          <w:rFonts w:hint="eastAsia"/>
        </w:rPr>
        <w:t>TPDU</w:t>
      </w:r>
      <w:r>
        <w:rPr>
          <w:rFonts w:hint="eastAsia"/>
        </w:rPr>
        <w:t>，也是必带的。</w:t>
      </w:r>
      <w:r w:rsidR="00BB79B5">
        <w:rPr>
          <w:rFonts w:hint="eastAsia"/>
        </w:rPr>
        <w:t>RP</w:t>
      </w:r>
      <w:r w:rsidR="00BB79B5">
        <w:t>-User data</w:t>
      </w:r>
      <w:r w:rsidR="00BB79B5">
        <w:rPr>
          <w:rFonts w:hint="eastAsia"/>
        </w:rPr>
        <w:t>也可能出现的</w:t>
      </w:r>
      <w:r w:rsidR="00BB79B5">
        <w:rPr>
          <w:rFonts w:hint="eastAsia"/>
        </w:rPr>
        <w:t>RP</w:t>
      </w:r>
      <w:r w:rsidR="00BB79B5">
        <w:t>-E</w:t>
      </w:r>
      <w:r w:rsidR="00BB79B5">
        <w:rPr>
          <w:rFonts w:hint="eastAsia"/>
        </w:rPr>
        <w:t>rror</w:t>
      </w:r>
      <w:r w:rsidR="00BB79B5">
        <w:rPr>
          <w:rFonts w:hint="eastAsia"/>
        </w:rPr>
        <w:t>消息中。</w:t>
      </w:r>
      <w:r w:rsidR="0074035C">
        <w:rPr>
          <w:rFonts w:hint="eastAsia"/>
        </w:rPr>
        <w:t>该域的长度可变，最大为</w:t>
      </w:r>
      <w:r w:rsidR="0074035C">
        <w:rPr>
          <w:rFonts w:hint="eastAsia"/>
        </w:rPr>
        <w:t>2</w:t>
      </w:r>
      <w:r w:rsidR="0074035C">
        <w:t>33</w:t>
      </w:r>
      <w:r w:rsidR="0074035C">
        <w:rPr>
          <w:rFonts w:hint="eastAsia"/>
        </w:rPr>
        <w:t>个字节，在</w:t>
      </w:r>
      <w:r w:rsidR="0074035C">
        <w:rPr>
          <w:rFonts w:hint="eastAsia"/>
        </w:rPr>
        <w:t>RP</w:t>
      </w:r>
      <w:r w:rsidR="0074035C">
        <w:t>-Error</w:t>
      </w:r>
      <w:r w:rsidR="0074035C">
        <w:rPr>
          <w:rFonts w:hint="eastAsia"/>
        </w:rPr>
        <w:t>和</w:t>
      </w:r>
      <w:r w:rsidR="0074035C">
        <w:rPr>
          <w:rFonts w:hint="eastAsia"/>
        </w:rPr>
        <w:t>RP-ACK</w:t>
      </w:r>
      <w:r w:rsidR="0074035C">
        <w:rPr>
          <w:rFonts w:hint="eastAsia"/>
        </w:rPr>
        <w:t>中，长度可达</w:t>
      </w:r>
      <w:r w:rsidR="0074035C">
        <w:rPr>
          <w:rFonts w:hint="eastAsia"/>
        </w:rPr>
        <w:t>2</w:t>
      </w:r>
      <w:r w:rsidR="0074035C">
        <w:t>34</w:t>
      </w:r>
      <w:r w:rsidR="0074035C">
        <w:rPr>
          <w:rFonts w:hint="eastAsia"/>
        </w:rPr>
        <w:t>个字节。</w:t>
      </w:r>
    </w:p>
    <w:p w:rsidR="006243E7" w:rsidRDefault="007875CA" w:rsidP="007875CA">
      <w:pPr>
        <w:pStyle w:val="TH"/>
        <w:jc w:val="left"/>
        <w:rPr>
          <w:rFonts w:hint="eastAsia"/>
        </w:rPr>
      </w:pPr>
      <w:r>
        <w:rPr>
          <w:rFonts w:ascii="Times New Roman" w:eastAsiaTheme="minorEastAsia" w:hAnsi="Times New Roman" w:cstheme="minorBidi" w:hint="eastAsia"/>
          <w:b w:val="0"/>
          <w:kern w:val="2"/>
          <w:sz w:val="21"/>
          <w:szCs w:val="22"/>
          <w:lang w:val="en-US" w:eastAsia="zh-CN"/>
        </w:rPr>
        <w:t>RP</w:t>
      </w:r>
      <w:r>
        <w:rPr>
          <w:rFonts w:ascii="Times New Roman" w:eastAsiaTheme="minorEastAsia" w:hAnsi="Times New Roman" w:cstheme="minorBidi"/>
          <w:b w:val="0"/>
          <w:kern w:val="2"/>
          <w:sz w:val="21"/>
          <w:szCs w:val="22"/>
          <w:lang w:val="en-US" w:eastAsia="zh-CN"/>
        </w:rPr>
        <w:t>-User da</w:t>
      </w:r>
      <w:r>
        <w:rPr>
          <w:rFonts w:ascii="Times New Roman" w:eastAsiaTheme="minorEastAsia" w:hAnsi="Times New Roman" w:cstheme="minorBidi" w:hint="eastAsia"/>
          <w:b w:val="0"/>
          <w:kern w:val="2"/>
          <w:sz w:val="21"/>
          <w:szCs w:val="22"/>
          <w:lang w:val="en-US" w:eastAsia="zh-CN"/>
        </w:rPr>
        <w:t>ta</w:t>
      </w:r>
      <w:r>
        <w:rPr>
          <w:rFonts w:ascii="Times New Roman" w:eastAsiaTheme="minorEastAsia" w:hAnsi="Times New Roman" w:cstheme="minorBidi" w:hint="eastAsia"/>
          <w:b w:val="0"/>
          <w:kern w:val="2"/>
          <w:sz w:val="21"/>
          <w:szCs w:val="22"/>
          <w:lang w:val="en-US" w:eastAsia="zh-CN"/>
        </w:rPr>
        <w:t>信元的编码如下</w:t>
      </w:r>
    </w:p>
    <w:tbl>
      <w:tblPr>
        <w:tblW w:w="0" w:type="auto"/>
        <w:tblInd w:w="1526" w:type="dxa"/>
        <w:tblLayout w:type="fixed"/>
        <w:tblLook w:val="0000" w:firstRow="0" w:lastRow="0" w:firstColumn="0" w:lastColumn="0" w:noHBand="0" w:noVBand="0"/>
      </w:tblPr>
      <w:tblGrid>
        <w:gridCol w:w="1134"/>
        <w:gridCol w:w="4576"/>
        <w:gridCol w:w="1237"/>
      </w:tblGrid>
      <w:tr w:rsidR="006243E7" w:rsidTr="003A7091">
        <w:tblPrEx>
          <w:tblCellMar>
            <w:top w:w="0" w:type="dxa"/>
            <w:bottom w:w="0" w:type="dxa"/>
          </w:tblCellMar>
        </w:tblPrEx>
        <w:tc>
          <w:tcPr>
            <w:tcW w:w="6947" w:type="dxa"/>
            <w:gridSpan w:val="3"/>
          </w:tcPr>
          <w:p w:rsidR="006243E7" w:rsidRDefault="006243E7" w:rsidP="003A7091">
            <w:pPr>
              <w:tabs>
                <w:tab w:val="left" w:pos="317"/>
                <w:tab w:val="left" w:pos="1309"/>
                <w:tab w:val="left" w:pos="2018"/>
                <w:tab w:val="left" w:pos="2727"/>
                <w:tab w:val="left" w:pos="3436"/>
                <w:tab w:val="left" w:pos="4144"/>
                <w:tab w:val="left" w:pos="4711"/>
                <w:tab w:val="left" w:pos="5278"/>
              </w:tabs>
              <w:spacing w:before="40" w:after="40"/>
              <w:rPr>
                <w:lang w:val="nb-NO"/>
              </w:rPr>
            </w:pPr>
            <w:r>
              <w:tab/>
            </w:r>
            <w:r>
              <w:rPr>
                <w:lang w:val="nb-NO"/>
              </w:rPr>
              <w:t>8</w:t>
            </w:r>
            <w:r>
              <w:rPr>
                <w:lang w:val="nb-NO"/>
              </w:rPr>
              <w:tab/>
              <w:t>7</w:t>
            </w:r>
            <w:r>
              <w:rPr>
                <w:lang w:val="nb-NO"/>
              </w:rPr>
              <w:tab/>
              <w:t>6</w:t>
            </w:r>
            <w:r>
              <w:rPr>
                <w:lang w:val="nb-NO"/>
              </w:rPr>
              <w:tab/>
              <w:t>5</w:t>
            </w:r>
            <w:r>
              <w:rPr>
                <w:lang w:val="nb-NO"/>
              </w:rPr>
              <w:tab/>
              <w:t>4</w:t>
            </w:r>
            <w:r>
              <w:rPr>
                <w:lang w:val="nb-NO"/>
              </w:rPr>
              <w:tab/>
              <w:t>3</w:t>
            </w:r>
            <w:r>
              <w:rPr>
                <w:lang w:val="nb-NO"/>
              </w:rPr>
              <w:tab/>
              <w:t>2</w:t>
            </w:r>
            <w:r>
              <w:rPr>
                <w:lang w:val="nb-NO"/>
              </w:rPr>
              <w:tab/>
              <w:t>1</w:t>
            </w:r>
          </w:p>
        </w:tc>
      </w:tr>
      <w:tr w:rsidR="006243E7" w:rsidTr="003A7091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3E7" w:rsidRDefault="006243E7" w:rsidP="003A7091">
            <w:pPr>
              <w:tabs>
                <w:tab w:val="left" w:pos="317"/>
                <w:tab w:val="left" w:pos="1309"/>
                <w:tab w:val="left" w:pos="2018"/>
                <w:tab w:val="left" w:pos="2727"/>
                <w:tab w:val="left" w:pos="3436"/>
                <w:tab w:val="left" w:pos="4144"/>
                <w:tab w:val="left" w:pos="4711"/>
                <w:tab w:val="left" w:pos="5278"/>
              </w:tabs>
              <w:spacing w:before="40" w:after="40"/>
              <w:jc w:val="center"/>
              <w:rPr>
                <w:lang w:val="nb-NO"/>
              </w:rPr>
            </w:pPr>
          </w:p>
          <w:p w:rsidR="006243E7" w:rsidRDefault="006243E7" w:rsidP="003A7091">
            <w:pPr>
              <w:tabs>
                <w:tab w:val="left" w:pos="317"/>
                <w:tab w:val="left" w:pos="1309"/>
                <w:tab w:val="left" w:pos="2018"/>
                <w:tab w:val="left" w:pos="2727"/>
                <w:tab w:val="left" w:pos="3436"/>
                <w:tab w:val="left" w:pos="4144"/>
                <w:tab w:val="left" w:pos="4711"/>
                <w:tab w:val="left" w:pos="5278"/>
              </w:tabs>
              <w:spacing w:before="40" w:after="40"/>
              <w:rPr>
                <w:lang w:val="nb-NO"/>
              </w:rPr>
            </w:pPr>
            <w:r>
              <w:rPr>
                <w:lang w:val="nb-NO"/>
              </w:rPr>
              <w:tab/>
              <w:t>0</w:t>
            </w:r>
          </w:p>
        </w:tc>
        <w:tc>
          <w:tcPr>
            <w:tcW w:w="4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43E7" w:rsidRDefault="006243E7" w:rsidP="003A7091">
            <w:pPr>
              <w:tabs>
                <w:tab w:val="left" w:pos="175"/>
                <w:tab w:val="left" w:pos="884"/>
                <w:tab w:val="left" w:pos="1593"/>
                <w:tab w:val="left" w:pos="2302"/>
                <w:tab w:val="left" w:pos="3010"/>
                <w:tab w:val="left" w:pos="3577"/>
                <w:tab w:val="left" w:pos="4144"/>
                <w:tab w:val="left" w:pos="4711"/>
                <w:tab w:val="left" w:pos="5278"/>
              </w:tabs>
              <w:spacing w:before="40" w:after="40"/>
              <w:rPr>
                <w:lang w:val="nb-NO"/>
              </w:rPr>
            </w:pPr>
            <w:r>
              <w:rPr>
                <w:lang w:val="nb-NO"/>
              </w:rPr>
              <w:tab/>
              <w:t>1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0</w:t>
            </w:r>
            <w:r>
              <w:rPr>
                <w:lang w:val="nb-NO"/>
              </w:rPr>
              <w:tab/>
              <w:t>1</w:t>
            </w:r>
          </w:p>
          <w:p w:rsidR="006243E7" w:rsidRDefault="006243E7" w:rsidP="003A7091">
            <w:pPr>
              <w:tabs>
                <w:tab w:val="left" w:pos="317"/>
                <w:tab w:val="left" w:pos="1309"/>
                <w:tab w:val="left" w:pos="2018"/>
                <w:tab w:val="left" w:pos="2727"/>
                <w:tab w:val="left" w:pos="3436"/>
                <w:tab w:val="left" w:pos="4144"/>
                <w:tab w:val="left" w:pos="4711"/>
                <w:tab w:val="left" w:pos="5278"/>
              </w:tabs>
              <w:spacing w:before="40" w:after="40"/>
              <w:jc w:val="center"/>
              <w:rPr>
                <w:lang w:val="nb-NO"/>
              </w:rPr>
            </w:pPr>
            <w:r>
              <w:rPr>
                <w:lang w:val="nb-NO"/>
              </w:rPr>
              <w:t>RP</w:t>
            </w:r>
            <w:r>
              <w:rPr>
                <w:lang w:val="nb-NO"/>
              </w:rPr>
              <w:noBreakHyphen/>
              <w:t>User Data IEI</w:t>
            </w:r>
          </w:p>
        </w:tc>
        <w:tc>
          <w:tcPr>
            <w:tcW w:w="1237" w:type="dxa"/>
            <w:tcBorders>
              <w:left w:val="nil"/>
            </w:tcBorders>
          </w:tcPr>
          <w:p w:rsidR="006243E7" w:rsidRDefault="006243E7" w:rsidP="003A7091">
            <w:pPr>
              <w:spacing w:before="40" w:after="40"/>
              <w:rPr>
                <w:lang w:val="nb-NO"/>
              </w:rPr>
            </w:pPr>
          </w:p>
          <w:p w:rsidR="006243E7" w:rsidRDefault="006243E7" w:rsidP="003A7091">
            <w:pPr>
              <w:spacing w:before="40" w:after="40"/>
            </w:pPr>
            <w:r>
              <w:t>1 octet</w:t>
            </w:r>
          </w:p>
        </w:tc>
      </w:tr>
      <w:tr w:rsidR="006243E7" w:rsidTr="003A7091">
        <w:tblPrEx>
          <w:tblCellMar>
            <w:top w:w="0" w:type="dxa"/>
            <w:bottom w:w="0" w:type="dxa"/>
          </w:tblCellMar>
        </w:tblPrEx>
        <w:tc>
          <w:tcPr>
            <w:tcW w:w="571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3E7" w:rsidRDefault="006243E7" w:rsidP="003A7091">
            <w:pPr>
              <w:spacing w:before="40" w:after="40"/>
              <w:jc w:val="center"/>
            </w:pPr>
            <w:r>
              <w:t>Length indicator</w:t>
            </w:r>
          </w:p>
        </w:tc>
        <w:tc>
          <w:tcPr>
            <w:tcW w:w="1237" w:type="dxa"/>
            <w:tcBorders>
              <w:left w:val="nil"/>
            </w:tcBorders>
          </w:tcPr>
          <w:p w:rsidR="006243E7" w:rsidRDefault="006243E7" w:rsidP="003A7091">
            <w:pPr>
              <w:spacing w:before="40" w:after="40"/>
            </w:pPr>
            <w:r>
              <w:t>1 octet</w:t>
            </w:r>
          </w:p>
        </w:tc>
      </w:tr>
      <w:tr w:rsidR="006243E7" w:rsidTr="003A7091">
        <w:tblPrEx>
          <w:tblCellMar>
            <w:top w:w="0" w:type="dxa"/>
            <w:bottom w:w="0" w:type="dxa"/>
          </w:tblCellMar>
        </w:tblPrEx>
        <w:tc>
          <w:tcPr>
            <w:tcW w:w="571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3E7" w:rsidRDefault="006243E7" w:rsidP="003A7091">
            <w:pPr>
              <w:spacing w:before="40" w:after="40"/>
              <w:jc w:val="center"/>
            </w:pPr>
            <w:r>
              <w:t>TPDU</w:t>
            </w:r>
          </w:p>
          <w:p w:rsidR="006243E7" w:rsidRDefault="006243E7" w:rsidP="003A7091">
            <w:pPr>
              <w:spacing w:before="40" w:after="40"/>
              <w:jc w:val="center"/>
            </w:pPr>
            <w:r>
              <w:t>Maximum length 232 octets</w:t>
            </w:r>
          </w:p>
        </w:tc>
        <w:tc>
          <w:tcPr>
            <w:tcW w:w="1237" w:type="dxa"/>
            <w:tcBorders>
              <w:left w:val="nil"/>
            </w:tcBorders>
          </w:tcPr>
          <w:p w:rsidR="006243E7" w:rsidRDefault="006243E7" w:rsidP="003A7091">
            <w:pPr>
              <w:spacing w:before="40" w:after="40"/>
            </w:pPr>
          </w:p>
        </w:tc>
      </w:tr>
    </w:tbl>
    <w:p w:rsidR="006243E7" w:rsidRDefault="006243E7" w:rsidP="00FD3BCD">
      <w:pPr>
        <w:jc w:val="center"/>
      </w:pPr>
      <w:r>
        <w:t>Figure 8.7/3GPP TS 24.011: RP</w:t>
      </w:r>
      <w:r>
        <w:noBreakHyphen/>
        <w:t>User data element layout</w:t>
      </w:r>
    </w:p>
    <w:p w:rsidR="006243E7" w:rsidRDefault="00D10B85" w:rsidP="00D10B85">
      <w:pPr>
        <w:pStyle w:val="3"/>
        <w:spacing w:before="156" w:after="156"/>
      </w:pPr>
      <w:r>
        <w:rPr>
          <w:rFonts w:hint="eastAsia"/>
        </w:rPr>
        <w:t>TPDU</w:t>
      </w:r>
    </w:p>
    <w:p w:rsidR="00880985" w:rsidRDefault="00880985" w:rsidP="00880985">
      <w:r>
        <w:rPr>
          <w:rFonts w:hint="eastAsia"/>
        </w:rPr>
        <w:t>TPDU</w:t>
      </w:r>
      <w:r>
        <w:rPr>
          <w:rFonts w:hint="eastAsia"/>
        </w:rPr>
        <w:t>通过</w:t>
      </w:r>
      <w:r>
        <w:rPr>
          <w:rFonts w:hint="eastAsia"/>
        </w:rPr>
        <w:t>TP-MTI</w:t>
      </w:r>
      <w:r>
        <w:rPr>
          <w:rFonts w:hint="eastAsia"/>
        </w:rPr>
        <w:t>分类为七种类型，各种类型的短信格式不相同。</w:t>
      </w:r>
    </w:p>
    <w:p w:rsidR="00D10B85" w:rsidRDefault="00D10B85" w:rsidP="00D10B85">
      <w:pPr>
        <w:pStyle w:val="4"/>
        <w:spacing w:before="156" w:after="156"/>
      </w:pPr>
      <w:bookmarkStart w:id="17" w:name="_Toc509935394"/>
      <w:bookmarkStart w:id="18" w:name="_GoBack"/>
      <w:bookmarkEnd w:id="18"/>
      <w:r>
        <w:t>TP</w:t>
      </w:r>
      <w:r>
        <w:noBreakHyphen/>
        <w:t>Message</w:t>
      </w:r>
      <w:r>
        <w:noBreakHyphen/>
        <w:t>Type</w:t>
      </w:r>
      <w:r>
        <w:noBreakHyphen/>
        <w:t>Indicator (TP</w:t>
      </w:r>
      <w:r>
        <w:noBreakHyphen/>
        <w:t>MTI)</w:t>
      </w:r>
      <w:bookmarkEnd w:id="17"/>
    </w:p>
    <w:p w:rsidR="00D10B85" w:rsidRDefault="00D10B85" w:rsidP="00D10B85">
      <w:r>
        <w:t xml:space="preserve">The TP-Message-Type-Indicator is </w:t>
      </w:r>
      <w:r w:rsidRPr="00361FE7">
        <w:rPr>
          <w:b/>
          <w:color w:val="FF0000"/>
        </w:rPr>
        <w:t>a 2-bit field, located within bits no 0 and 1</w:t>
      </w:r>
      <w:r>
        <w:t xml:space="preserve"> of the first octet of all PDUs which can be given the following values:</w:t>
      </w:r>
    </w:p>
    <w:p w:rsidR="00D10B85" w:rsidRDefault="00D10B85" w:rsidP="00D10B85">
      <w:pPr>
        <w:pStyle w:val="B2"/>
      </w:pPr>
      <w:r>
        <w:tab/>
      </w:r>
      <w:r>
        <w:tab/>
        <w:t>bit1</w:t>
      </w:r>
      <w:r>
        <w:tab/>
        <w:t>bit0</w:t>
      </w:r>
      <w:r>
        <w:tab/>
        <w:t>Message type</w:t>
      </w:r>
    </w:p>
    <w:p w:rsidR="00D10B85" w:rsidRDefault="00D10B85" w:rsidP="00D10B85">
      <w:pPr>
        <w:pStyle w:val="B1"/>
      </w:pPr>
      <w:r w:rsidRPr="00D10B85">
        <w:rPr>
          <w:shd w:val="clear" w:color="auto" w:fill="FFFF00"/>
        </w:rPr>
        <w:tab/>
      </w:r>
      <w:r w:rsidRPr="00D10B85">
        <w:rPr>
          <w:shd w:val="clear" w:color="auto" w:fill="FFFF00"/>
        </w:rPr>
        <w:tab/>
        <w:t>0</w:t>
      </w:r>
      <w:r w:rsidRPr="00D10B85">
        <w:rPr>
          <w:shd w:val="clear" w:color="auto" w:fill="FFFF00"/>
        </w:rPr>
        <w:tab/>
        <w:t>0</w:t>
      </w:r>
      <w:r w:rsidRPr="00D10B85">
        <w:rPr>
          <w:shd w:val="clear" w:color="auto" w:fill="FFFF00"/>
        </w:rPr>
        <w:tab/>
        <w:t>SMS</w:t>
      </w:r>
      <w:r w:rsidRPr="00D10B85">
        <w:rPr>
          <w:shd w:val="clear" w:color="auto" w:fill="FFFF00"/>
        </w:rPr>
        <w:noBreakHyphen/>
        <w:t>DELIVER (in the direction SC to MS)</w:t>
      </w:r>
      <w:r w:rsidRPr="00D10B85">
        <w:rPr>
          <w:shd w:val="clear" w:color="auto" w:fill="FFFF00"/>
        </w:rPr>
        <w:tab/>
      </w:r>
      <w:r>
        <w:br/>
      </w:r>
      <w:r>
        <w:tab/>
        <w:t>0</w:t>
      </w:r>
      <w:r>
        <w:tab/>
        <w:t>0</w:t>
      </w:r>
      <w:r>
        <w:tab/>
        <w:t>SMS</w:t>
      </w:r>
      <w:r>
        <w:noBreakHyphen/>
        <w:t>DELIVER REPORT (in the direction MS to SC)</w:t>
      </w:r>
      <w:r>
        <w:tab/>
      </w:r>
      <w:r>
        <w:br/>
      </w:r>
      <w:r>
        <w:tab/>
        <w:t>1</w:t>
      </w:r>
      <w:r>
        <w:tab/>
        <w:t>0</w:t>
      </w:r>
      <w:r>
        <w:tab/>
        <w:t>SMS</w:t>
      </w:r>
      <w:r>
        <w:noBreakHyphen/>
        <w:t>STATUS</w:t>
      </w:r>
      <w:r>
        <w:noBreakHyphen/>
        <w:t>REPORT (in the direction SC to MS)</w:t>
      </w:r>
      <w:r>
        <w:tab/>
      </w:r>
      <w:r>
        <w:tab/>
      </w:r>
      <w:r>
        <w:br/>
      </w:r>
      <w:r>
        <w:tab/>
        <w:t>1</w:t>
      </w:r>
      <w:r>
        <w:tab/>
        <w:t>0</w:t>
      </w:r>
      <w:r>
        <w:tab/>
        <w:t>SMS</w:t>
      </w:r>
      <w:r>
        <w:noBreakHyphen/>
        <w:t>COMMAND (in the direction MS to SC)</w:t>
      </w:r>
      <w:r>
        <w:tab/>
      </w:r>
      <w:r>
        <w:br/>
      </w:r>
      <w:r w:rsidRPr="00D10B85">
        <w:rPr>
          <w:shd w:val="clear" w:color="auto" w:fill="FFFF00"/>
        </w:rPr>
        <w:tab/>
        <w:t>0</w:t>
      </w:r>
      <w:r w:rsidRPr="00D10B85">
        <w:rPr>
          <w:shd w:val="clear" w:color="auto" w:fill="FFFF00"/>
        </w:rPr>
        <w:tab/>
        <w:t>1</w:t>
      </w:r>
      <w:r w:rsidRPr="00D10B85">
        <w:rPr>
          <w:shd w:val="clear" w:color="auto" w:fill="FFFF00"/>
        </w:rPr>
        <w:tab/>
        <w:t>SMS</w:t>
      </w:r>
      <w:r w:rsidRPr="00D10B85">
        <w:rPr>
          <w:shd w:val="clear" w:color="auto" w:fill="FFFF00"/>
        </w:rPr>
        <w:noBreakHyphen/>
        <w:t>SUBMIT (in the direction MS to SC)</w:t>
      </w:r>
      <w:r w:rsidRPr="00D10B85">
        <w:rPr>
          <w:shd w:val="clear" w:color="auto" w:fill="FFFF00"/>
        </w:rPr>
        <w:tab/>
      </w:r>
      <w:r>
        <w:br/>
      </w:r>
      <w:r>
        <w:tab/>
        <w:t>0</w:t>
      </w:r>
      <w:r>
        <w:tab/>
        <w:t>1</w:t>
      </w:r>
      <w:r>
        <w:tab/>
        <w:t>SMS</w:t>
      </w:r>
      <w:r>
        <w:noBreakHyphen/>
        <w:t>SUBMIT</w:t>
      </w:r>
      <w:r>
        <w:noBreakHyphen/>
        <w:t>REPORT (in the direction SC to MS)</w:t>
      </w:r>
      <w:r>
        <w:tab/>
      </w:r>
      <w:r>
        <w:br/>
      </w:r>
      <w:r>
        <w:tab/>
        <w:t>1</w:t>
      </w:r>
      <w:r>
        <w:tab/>
        <w:t>1</w:t>
      </w:r>
      <w:r>
        <w:tab/>
        <w:t>Reserved</w:t>
      </w:r>
    </w:p>
    <w:p w:rsidR="00D10B85" w:rsidRDefault="00D10B85" w:rsidP="00D10B85">
      <w:pPr>
        <w:pStyle w:val="B1"/>
        <w:ind w:left="0" w:firstLine="0"/>
      </w:pPr>
      <w:r>
        <w:t>If an MS receives a TPDU with a "Reserved" value in the TP</w:t>
      </w:r>
      <w:r>
        <w:noBreakHyphen/>
        <w:t>MTI it shall process the message as if it were an "</w:t>
      </w:r>
      <w:r w:rsidRPr="005F2D60">
        <w:rPr>
          <w:color w:val="FF0000"/>
        </w:rPr>
        <w:t>SMS</w:t>
      </w:r>
      <w:r w:rsidRPr="005F2D60">
        <w:rPr>
          <w:color w:val="FF0000"/>
        </w:rPr>
        <w:noBreakHyphen/>
        <w:t>DELIVER</w:t>
      </w:r>
      <w:r>
        <w:t>" but store the message exactly as received.</w:t>
      </w:r>
    </w:p>
    <w:p w:rsidR="00D10B85" w:rsidRPr="00D10B85" w:rsidRDefault="00D10B85" w:rsidP="00D10B85">
      <w:pPr>
        <w:rPr>
          <w:rFonts w:hint="eastAsia"/>
          <w:lang w:val="en-GB"/>
        </w:rPr>
      </w:pPr>
    </w:p>
    <w:p w:rsidR="00D10B85" w:rsidRDefault="00D10B85" w:rsidP="00D10B85">
      <w:pPr>
        <w:pStyle w:val="4"/>
        <w:spacing w:before="156" w:after="156"/>
      </w:pPr>
      <w:r>
        <w:lastRenderedPageBreak/>
        <w:t>SMS</w:t>
      </w:r>
      <w:r>
        <w:noBreakHyphen/>
        <w:t>SUBMIT type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3402"/>
        <w:gridCol w:w="636"/>
        <w:gridCol w:w="781"/>
        <w:gridCol w:w="3827"/>
      </w:tblGrid>
      <w:tr w:rsidR="00D10B85" w:rsidTr="003A709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921" w:type="dxa"/>
          </w:tcPr>
          <w:p w:rsidR="00D10B85" w:rsidRPr="00A16111" w:rsidRDefault="00D10B85" w:rsidP="003A7091">
            <w:pPr>
              <w:pStyle w:val="TAH"/>
            </w:pPr>
            <w:r w:rsidRPr="00A16111">
              <w:t>Abbr.</w:t>
            </w:r>
          </w:p>
        </w:tc>
        <w:tc>
          <w:tcPr>
            <w:tcW w:w="3402" w:type="dxa"/>
          </w:tcPr>
          <w:p w:rsidR="00D10B85" w:rsidRPr="00A16111" w:rsidRDefault="00D10B85" w:rsidP="003A7091">
            <w:pPr>
              <w:pStyle w:val="TAH"/>
            </w:pPr>
            <w:r w:rsidRPr="00A16111">
              <w:t>Reference</w:t>
            </w:r>
          </w:p>
        </w:tc>
        <w:tc>
          <w:tcPr>
            <w:tcW w:w="636" w:type="dxa"/>
          </w:tcPr>
          <w:p w:rsidR="00D10B85" w:rsidRPr="00A16111" w:rsidRDefault="00D10B85" w:rsidP="003A7091">
            <w:pPr>
              <w:pStyle w:val="TAH"/>
            </w:pPr>
            <w:r w:rsidRPr="00A16111">
              <w:t>P</w:t>
            </w:r>
            <w:r w:rsidRPr="00A16111">
              <w:rPr>
                <w:position w:val="6"/>
              </w:rPr>
              <w:t>1)</w:t>
            </w:r>
          </w:p>
        </w:tc>
        <w:tc>
          <w:tcPr>
            <w:tcW w:w="781" w:type="dxa"/>
          </w:tcPr>
          <w:p w:rsidR="00D10B85" w:rsidRPr="00A16111" w:rsidRDefault="00D10B85" w:rsidP="003A7091">
            <w:pPr>
              <w:pStyle w:val="TAH"/>
            </w:pPr>
            <w:r w:rsidRPr="00A16111">
              <w:t>P</w:t>
            </w:r>
            <w:r w:rsidRPr="00A16111">
              <w:rPr>
                <w:position w:val="6"/>
              </w:rPr>
              <w:t>2)</w:t>
            </w:r>
          </w:p>
        </w:tc>
        <w:tc>
          <w:tcPr>
            <w:tcW w:w="3827" w:type="dxa"/>
          </w:tcPr>
          <w:p w:rsidR="00D10B85" w:rsidRPr="00A16111" w:rsidRDefault="00D10B85" w:rsidP="003A7091">
            <w:pPr>
              <w:pStyle w:val="TAH"/>
            </w:pPr>
            <w:r w:rsidRPr="00A16111">
              <w:t>Description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MTI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Message</w:t>
            </w:r>
            <w:r>
              <w:noBreakHyphen/>
              <w:t>Type</w:t>
            </w:r>
            <w:r>
              <w:noBreakHyphen/>
              <w:t>Indicator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M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2b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>Parameter describing the message type.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RD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Reject</w:t>
            </w:r>
            <w:r>
              <w:noBreakHyphen/>
              <w:t>Duplicates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M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b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 xml:space="preserve">Parameter indicating </w:t>
            </w:r>
            <w:r w:rsidRPr="00EB7D2B">
              <w:rPr>
                <w:highlight w:val="yellow"/>
              </w:rPr>
              <w:t>whether or not the SC shall accept an SMS</w:t>
            </w:r>
            <w:r w:rsidRPr="00EB7D2B">
              <w:rPr>
                <w:highlight w:val="yellow"/>
              </w:rPr>
              <w:noBreakHyphen/>
              <w:t>SUBMIT</w:t>
            </w:r>
            <w:r>
              <w:t xml:space="preserve"> for an SM still held in the SC which has the same TP</w:t>
            </w:r>
            <w:r>
              <w:noBreakHyphen/>
              <w:t>MR and the same TP</w:t>
            </w:r>
            <w:r>
              <w:noBreakHyphen/>
              <w:t>DA as a previously submitted SM from the same OA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VPF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Validity</w:t>
            </w:r>
            <w:r>
              <w:noBreakHyphen/>
              <w:t>Period</w:t>
            </w:r>
            <w:r>
              <w:noBreakHyphen/>
              <w:t>Format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M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2b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>Parameter indicating whether or not the TP</w:t>
            </w:r>
            <w:r>
              <w:noBreakHyphen/>
              <w:t>VP field is present.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RP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Reply</w:t>
            </w:r>
            <w:r>
              <w:noBreakHyphen/>
              <w:t>Path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M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b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>Parameter indicating the request for Reply Path.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  <w:shd w:val="clear" w:color="auto" w:fill="FFFF00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UDHI</w:t>
            </w:r>
          </w:p>
        </w:tc>
        <w:tc>
          <w:tcPr>
            <w:tcW w:w="3402" w:type="dxa"/>
            <w:shd w:val="clear" w:color="auto" w:fill="FFFF00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User</w:t>
            </w:r>
            <w:r>
              <w:noBreakHyphen/>
              <w:t>Data</w:t>
            </w:r>
            <w:r>
              <w:noBreakHyphen/>
              <w:t>Header</w:t>
            </w:r>
            <w:r>
              <w:noBreakHyphen/>
              <w:t>Indicator</w:t>
            </w:r>
          </w:p>
        </w:tc>
        <w:tc>
          <w:tcPr>
            <w:tcW w:w="636" w:type="dxa"/>
            <w:shd w:val="clear" w:color="auto" w:fill="FFFF00"/>
          </w:tcPr>
          <w:p w:rsidR="00D10B85" w:rsidRDefault="00D10B85" w:rsidP="003A7091">
            <w:pPr>
              <w:pStyle w:val="TAL"/>
            </w:pPr>
            <w:r>
              <w:t>O</w:t>
            </w:r>
          </w:p>
        </w:tc>
        <w:tc>
          <w:tcPr>
            <w:tcW w:w="781" w:type="dxa"/>
            <w:shd w:val="clear" w:color="auto" w:fill="FFFF00"/>
          </w:tcPr>
          <w:p w:rsidR="00D10B85" w:rsidRDefault="00D10B85" w:rsidP="003A7091">
            <w:pPr>
              <w:pStyle w:val="TAL"/>
            </w:pPr>
            <w:r>
              <w:t>b</w:t>
            </w:r>
          </w:p>
        </w:tc>
        <w:tc>
          <w:tcPr>
            <w:tcW w:w="3827" w:type="dxa"/>
            <w:shd w:val="clear" w:color="auto" w:fill="FFFF00"/>
          </w:tcPr>
          <w:p w:rsidR="00D10B85" w:rsidRDefault="00D10B85" w:rsidP="003A7091">
            <w:pPr>
              <w:pStyle w:val="TAL"/>
            </w:pPr>
            <w:r>
              <w:t>Parameter indicating that the TP</w:t>
            </w:r>
            <w:r>
              <w:noBreakHyphen/>
              <w:t xml:space="preserve">UD field contains a Header. 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SRR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Status</w:t>
            </w:r>
            <w:r>
              <w:noBreakHyphen/>
              <w:t>Report</w:t>
            </w:r>
            <w:r>
              <w:noBreakHyphen/>
              <w:t>Request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O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b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>Parameter indicating if the MS is requesting a status report.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  <w:shd w:val="clear" w:color="auto" w:fill="FFFF00"/>
          </w:tcPr>
          <w:p w:rsidR="00D10B85" w:rsidRPr="003A7091" w:rsidRDefault="00D10B85" w:rsidP="003A7091">
            <w:pPr>
              <w:pStyle w:val="TAL"/>
              <w:rPr>
                <w:highlight w:val="yellow"/>
              </w:rPr>
            </w:pPr>
            <w:r w:rsidRPr="003A7091">
              <w:rPr>
                <w:highlight w:val="yellow"/>
              </w:rPr>
              <w:t>TP</w:t>
            </w:r>
            <w:r w:rsidRPr="003A7091">
              <w:rPr>
                <w:highlight w:val="yellow"/>
              </w:rPr>
              <w:noBreakHyphen/>
              <w:t>MR</w:t>
            </w:r>
          </w:p>
        </w:tc>
        <w:tc>
          <w:tcPr>
            <w:tcW w:w="3402" w:type="dxa"/>
            <w:shd w:val="clear" w:color="auto" w:fill="FFFF00"/>
          </w:tcPr>
          <w:p w:rsidR="00D10B85" w:rsidRPr="003A7091" w:rsidRDefault="00D10B85" w:rsidP="003A7091">
            <w:pPr>
              <w:pStyle w:val="TAL"/>
              <w:rPr>
                <w:highlight w:val="yellow"/>
              </w:rPr>
            </w:pPr>
            <w:r w:rsidRPr="003A7091">
              <w:rPr>
                <w:highlight w:val="yellow"/>
              </w:rPr>
              <w:t>TP</w:t>
            </w:r>
            <w:r w:rsidRPr="003A7091">
              <w:rPr>
                <w:highlight w:val="yellow"/>
              </w:rPr>
              <w:noBreakHyphen/>
              <w:t>Message</w:t>
            </w:r>
            <w:r w:rsidRPr="003A7091">
              <w:rPr>
                <w:highlight w:val="yellow"/>
              </w:rPr>
              <w:noBreakHyphen/>
              <w:t>Reference</w:t>
            </w:r>
          </w:p>
        </w:tc>
        <w:tc>
          <w:tcPr>
            <w:tcW w:w="636" w:type="dxa"/>
            <w:shd w:val="clear" w:color="auto" w:fill="FFFF00"/>
          </w:tcPr>
          <w:p w:rsidR="00D10B85" w:rsidRPr="003A7091" w:rsidRDefault="00D10B85" w:rsidP="003A7091">
            <w:pPr>
              <w:pStyle w:val="TAL"/>
              <w:rPr>
                <w:highlight w:val="yellow"/>
              </w:rPr>
            </w:pPr>
            <w:r w:rsidRPr="003A7091">
              <w:rPr>
                <w:highlight w:val="yellow"/>
              </w:rPr>
              <w:t>M</w:t>
            </w:r>
          </w:p>
        </w:tc>
        <w:tc>
          <w:tcPr>
            <w:tcW w:w="781" w:type="dxa"/>
            <w:shd w:val="clear" w:color="auto" w:fill="FFFF00"/>
          </w:tcPr>
          <w:p w:rsidR="00D10B85" w:rsidRPr="003A7091" w:rsidRDefault="00D10B85" w:rsidP="003A7091">
            <w:pPr>
              <w:pStyle w:val="TAL"/>
              <w:rPr>
                <w:highlight w:val="yellow"/>
              </w:rPr>
            </w:pPr>
            <w:r w:rsidRPr="003A7091">
              <w:rPr>
                <w:highlight w:val="yellow"/>
              </w:rPr>
              <w:t>I</w:t>
            </w:r>
          </w:p>
        </w:tc>
        <w:tc>
          <w:tcPr>
            <w:tcW w:w="3827" w:type="dxa"/>
            <w:shd w:val="clear" w:color="auto" w:fill="FFFF00"/>
          </w:tcPr>
          <w:p w:rsidR="00D10B85" w:rsidRDefault="00D10B85" w:rsidP="003A7091">
            <w:pPr>
              <w:pStyle w:val="TAL"/>
            </w:pPr>
            <w:r w:rsidRPr="003A7091">
              <w:rPr>
                <w:highlight w:val="yellow"/>
              </w:rPr>
              <w:t>Parameter identifying the SMS</w:t>
            </w:r>
            <w:r w:rsidRPr="003A7091">
              <w:rPr>
                <w:highlight w:val="yellow"/>
              </w:rPr>
              <w:noBreakHyphen/>
              <w:t>SUBMIT.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DA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Destination</w:t>
            </w:r>
            <w:r>
              <w:noBreakHyphen/>
              <w:t>Address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M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2</w:t>
            </w:r>
            <w:r>
              <w:noBreakHyphen/>
              <w:t>12o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>Address of the destination SME.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PID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Protocol</w:t>
            </w:r>
            <w:r>
              <w:noBreakHyphen/>
              <w:t>Identifier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M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o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>Parameter identifying the above layer protocol, if any.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DCS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Data</w:t>
            </w:r>
            <w:r>
              <w:noBreakHyphen/>
              <w:t>Coding</w:t>
            </w:r>
            <w:r>
              <w:noBreakHyphen/>
              <w:t>Scheme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M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o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>Parameter identifying the coding scheme within the TP</w:t>
            </w:r>
            <w:r>
              <w:noBreakHyphen/>
              <w:t>User</w:t>
            </w:r>
            <w:r>
              <w:noBreakHyphen/>
              <w:t>Data.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VP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Validity</w:t>
            </w:r>
            <w:r>
              <w:noBreakHyphen/>
              <w:t>Period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O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o/7o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>Parameter identifying the time from where the message is no longer valid.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UDL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User</w:t>
            </w:r>
            <w:r>
              <w:noBreakHyphen/>
              <w:t>Data</w:t>
            </w:r>
            <w:r>
              <w:noBreakHyphen/>
              <w:t>Length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M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I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  <w:r>
              <w:t>Parameter indicating the length of the TP</w:t>
            </w:r>
            <w:r>
              <w:noBreakHyphen/>
              <w:t>User</w:t>
            </w:r>
            <w:r>
              <w:noBreakHyphen/>
              <w:t>Data field to follow.</w:t>
            </w:r>
          </w:p>
        </w:tc>
      </w:tr>
      <w:tr w:rsidR="00D10B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UD</w:t>
            </w:r>
          </w:p>
        </w:tc>
        <w:tc>
          <w:tcPr>
            <w:tcW w:w="3402" w:type="dxa"/>
          </w:tcPr>
          <w:p w:rsidR="00D10B85" w:rsidRDefault="00D10B85" w:rsidP="003A7091">
            <w:pPr>
              <w:pStyle w:val="TAL"/>
            </w:pPr>
            <w:r>
              <w:t>TP</w:t>
            </w:r>
            <w:r>
              <w:noBreakHyphen/>
              <w:t>User</w:t>
            </w:r>
            <w:r>
              <w:noBreakHyphen/>
              <w:t>Data</w:t>
            </w:r>
          </w:p>
        </w:tc>
        <w:tc>
          <w:tcPr>
            <w:tcW w:w="636" w:type="dxa"/>
          </w:tcPr>
          <w:p w:rsidR="00D10B85" w:rsidRDefault="00D10B85" w:rsidP="003A7091">
            <w:pPr>
              <w:pStyle w:val="TAL"/>
            </w:pPr>
            <w:r>
              <w:t>O</w:t>
            </w:r>
          </w:p>
        </w:tc>
        <w:tc>
          <w:tcPr>
            <w:tcW w:w="781" w:type="dxa"/>
          </w:tcPr>
          <w:p w:rsidR="00D10B85" w:rsidRDefault="00D10B85" w:rsidP="003A7091">
            <w:pPr>
              <w:pStyle w:val="TAL"/>
            </w:pPr>
            <w:r>
              <w:t>3)</w:t>
            </w:r>
          </w:p>
        </w:tc>
        <w:tc>
          <w:tcPr>
            <w:tcW w:w="3827" w:type="dxa"/>
          </w:tcPr>
          <w:p w:rsidR="00D10B85" w:rsidRDefault="00D10B85" w:rsidP="003A7091">
            <w:pPr>
              <w:pStyle w:val="TAL"/>
            </w:pPr>
          </w:p>
          <w:p w:rsidR="00D10B85" w:rsidRDefault="00D10B85" w:rsidP="003A7091">
            <w:pPr>
              <w:pStyle w:val="TAL"/>
            </w:pPr>
          </w:p>
        </w:tc>
      </w:tr>
    </w:tbl>
    <w:p w:rsidR="00880985" w:rsidRDefault="00880985" w:rsidP="00D10B85"/>
    <w:p w:rsidR="00880985" w:rsidRDefault="00880985" w:rsidP="00880985">
      <w:pPr>
        <w:pStyle w:val="4"/>
        <w:spacing w:before="156" w:after="156"/>
      </w:pPr>
      <w:bookmarkStart w:id="19" w:name="_Toc509935387"/>
      <w:r>
        <w:lastRenderedPageBreak/>
        <w:t>9.2.2.1</w:t>
      </w:r>
      <w:r>
        <w:tab/>
        <w:t>SMS</w:t>
      </w:r>
      <w:r>
        <w:noBreakHyphen/>
        <w:t>DELIVER type</w:t>
      </w:r>
      <w:bookmarkEnd w:id="19"/>
    </w:p>
    <w:p w:rsidR="00880985" w:rsidRDefault="00880985" w:rsidP="00880985">
      <w:pPr>
        <w:keepNext/>
      </w:pPr>
      <w:r>
        <w:t>Basic elements of the SMS</w:t>
      </w:r>
      <w:r>
        <w:noBreakHyphen/>
        <w:t>DELIVER type: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797"/>
        <w:gridCol w:w="877"/>
        <w:gridCol w:w="3146"/>
      </w:tblGrid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Pr="00A16111" w:rsidRDefault="00880985" w:rsidP="003A7091">
            <w:pPr>
              <w:pStyle w:val="TAH"/>
            </w:pPr>
            <w:r w:rsidRPr="00A16111">
              <w:t>Abbr.</w:t>
            </w:r>
          </w:p>
        </w:tc>
        <w:tc>
          <w:tcPr>
            <w:tcW w:w="3402" w:type="dxa"/>
          </w:tcPr>
          <w:p w:rsidR="00880985" w:rsidRPr="00A16111" w:rsidRDefault="00880985" w:rsidP="003A7091">
            <w:pPr>
              <w:pStyle w:val="TAH"/>
            </w:pPr>
            <w:r w:rsidRPr="00A16111">
              <w:t>Reference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H"/>
            </w:pPr>
            <w:r w:rsidRPr="00A16111">
              <w:t>P</w:t>
            </w:r>
            <w:r w:rsidRPr="00A16111">
              <w:rPr>
                <w:position w:val="6"/>
              </w:rPr>
              <w:t>1)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H"/>
            </w:pPr>
            <w:r w:rsidRPr="00A16111">
              <w:t>R</w:t>
            </w:r>
            <w:r w:rsidRPr="00A16111">
              <w:rPr>
                <w:position w:val="6"/>
              </w:rPr>
              <w:t>2)</w:t>
            </w:r>
          </w:p>
        </w:tc>
        <w:tc>
          <w:tcPr>
            <w:tcW w:w="3146" w:type="dxa"/>
          </w:tcPr>
          <w:p w:rsidR="00880985" w:rsidRPr="00A16111" w:rsidRDefault="00880985" w:rsidP="003A7091">
            <w:pPr>
              <w:pStyle w:val="TAH"/>
            </w:pPr>
            <w:r w:rsidRPr="00A16111">
              <w:t>Description</w:t>
            </w: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MTI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Message</w:t>
            </w:r>
            <w:r>
              <w:noBreakHyphen/>
              <w:t>Type</w:t>
            </w:r>
            <w:r>
              <w:noBreakHyphen/>
              <w:t>Indicator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M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2b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describing the message type.</w:t>
            </w: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MMS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More</w:t>
            </w:r>
            <w:r>
              <w:noBreakHyphen/>
              <w:t>Messages</w:t>
            </w:r>
            <w:r>
              <w:noBreakHyphen/>
              <w:t>to</w:t>
            </w:r>
            <w:r>
              <w:noBreakHyphen/>
              <w:t>Send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M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b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indicating whether or not there are more messages to send</w:t>
            </w:r>
          </w:p>
          <w:p w:rsidR="00880985" w:rsidRDefault="00880985" w:rsidP="003A7091">
            <w:pPr>
              <w:pStyle w:val="TAL"/>
            </w:pP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TP-LP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TP-Loop-Prevention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O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b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indicating that SMS applications should inhibit forwarding or automatic message generation that could cause infinite looping.</w:t>
            </w: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RP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Reply</w:t>
            </w:r>
            <w:r>
              <w:noBreakHyphen/>
              <w:t>Path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M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b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indicating that Reply Path exists.</w:t>
            </w: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UDHI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User</w:t>
            </w:r>
            <w:r>
              <w:noBreakHyphen/>
              <w:t>Data</w:t>
            </w:r>
            <w:r>
              <w:noBreakHyphen/>
              <w:t>Header</w:t>
            </w:r>
            <w:r>
              <w:noBreakHyphen/>
              <w:t>Indicator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O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b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indicating that the TP</w:t>
            </w:r>
            <w:r>
              <w:noBreakHyphen/>
              <w:t>UD field contains a Header</w:t>
            </w: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SRI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Status</w:t>
            </w:r>
            <w:r>
              <w:noBreakHyphen/>
              <w:t>Report</w:t>
            </w:r>
            <w:r>
              <w:noBreakHyphen/>
              <w:t>Indication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O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b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indicating if the SME has requested a status report.</w:t>
            </w:r>
          </w:p>
          <w:p w:rsidR="00880985" w:rsidRDefault="00880985" w:rsidP="003A7091">
            <w:pPr>
              <w:pStyle w:val="TAL"/>
            </w:pP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OA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Originating</w:t>
            </w:r>
            <w:r>
              <w:noBreakHyphen/>
              <w:t>Address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M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2</w:t>
            </w:r>
            <w:r w:rsidRPr="00A16111">
              <w:noBreakHyphen/>
              <w:t>12o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Address of the originating SME.</w:t>
            </w: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PID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Protocol</w:t>
            </w:r>
            <w:r>
              <w:noBreakHyphen/>
              <w:t>Identifier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M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o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identifying the above layer protocol, if any.</w:t>
            </w:r>
          </w:p>
          <w:p w:rsidR="00880985" w:rsidRDefault="00880985" w:rsidP="003A7091">
            <w:pPr>
              <w:pStyle w:val="TAL"/>
            </w:pP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DCS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Data</w:t>
            </w:r>
            <w:r>
              <w:noBreakHyphen/>
              <w:t>Coding</w:t>
            </w:r>
            <w:r>
              <w:noBreakHyphen/>
              <w:t>Scheme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M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o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identifying the coding scheme within the TP</w:t>
            </w:r>
            <w:r>
              <w:noBreakHyphen/>
              <w:t>User</w:t>
            </w:r>
            <w:r>
              <w:noBreakHyphen/>
              <w:t>Data.</w:t>
            </w: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SCTS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Service</w:t>
            </w:r>
            <w:r>
              <w:noBreakHyphen/>
              <w:t>Centre</w:t>
            </w:r>
            <w:r>
              <w:noBreakHyphen/>
              <w:t>Time</w:t>
            </w:r>
            <w:r>
              <w:noBreakHyphen/>
              <w:t>Stamp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M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7o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identifying time when the SC received the message.</w:t>
            </w: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UDL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User</w:t>
            </w:r>
            <w:r>
              <w:noBreakHyphen/>
              <w:t>Data</w:t>
            </w:r>
            <w:r>
              <w:noBreakHyphen/>
              <w:t>Length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M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I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  <w:r>
              <w:t>Parameter indicating the length of the TP</w:t>
            </w:r>
            <w:r>
              <w:noBreakHyphen/>
              <w:t>User</w:t>
            </w:r>
            <w:r>
              <w:noBreakHyphen/>
              <w:t>Data field to follow.</w:t>
            </w:r>
          </w:p>
        </w:tc>
      </w:tr>
      <w:tr w:rsidR="00880985" w:rsidTr="003A7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UD</w:t>
            </w:r>
          </w:p>
        </w:tc>
        <w:tc>
          <w:tcPr>
            <w:tcW w:w="3402" w:type="dxa"/>
          </w:tcPr>
          <w:p w:rsidR="00880985" w:rsidRDefault="00880985" w:rsidP="003A7091">
            <w:pPr>
              <w:pStyle w:val="TAL"/>
            </w:pPr>
            <w:r>
              <w:t>TP</w:t>
            </w:r>
            <w:r>
              <w:noBreakHyphen/>
              <w:t>User</w:t>
            </w:r>
            <w:r>
              <w:noBreakHyphen/>
              <w:t>Data</w:t>
            </w:r>
          </w:p>
        </w:tc>
        <w:tc>
          <w:tcPr>
            <w:tcW w:w="797" w:type="dxa"/>
          </w:tcPr>
          <w:p w:rsidR="00880985" w:rsidRPr="00A16111" w:rsidRDefault="00880985" w:rsidP="003A7091">
            <w:pPr>
              <w:pStyle w:val="TAC"/>
            </w:pPr>
            <w:r w:rsidRPr="00A16111">
              <w:t>O</w:t>
            </w:r>
          </w:p>
        </w:tc>
        <w:tc>
          <w:tcPr>
            <w:tcW w:w="877" w:type="dxa"/>
          </w:tcPr>
          <w:p w:rsidR="00880985" w:rsidRPr="00A16111" w:rsidRDefault="00880985" w:rsidP="003A7091">
            <w:pPr>
              <w:pStyle w:val="TAC"/>
            </w:pPr>
            <w:r w:rsidRPr="00A16111">
              <w:t>3)</w:t>
            </w:r>
          </w:p>
        </w:tc>
        <w:tc>
          <w:tcPr>
            <w:tcW w:w="3146" w:type="dxa"/>
          </w:tcPr>
          <w:p w:rsidR="00880985" w:rsidRDefault="00880985" w:rsidP="003A7091">
            <w:pPr>
              <w:pStyle w:val="TAL"/>
            </w:pPr>
          </w:p>
        </w:tc>
      </w:tr>
    </w:tbl>
    <w:p w:rsidR="00880985" w:rsidRPr="00D10B85" w:rsidRDefault="00880985" w:rsidP="00D10B85">
      <w:pPr>
        <w:rPr>
          <w:rFonts w:hint="eastAsia"/>
        </w:rPr>
      </w:pPr>
    </w:p>
    <w:sectPr w:rsidR="00880985" w:rsidRPr="00D10B85" w:rsidSect="00FE2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A6D" w:rsidRDefault="004A4A6D" w:rsidP="00C7024D">
      <w:r>
        <w:separator/>
      </w:r>
    </w:p>
  </w:endnote>
  <w:endnote w:type="continuationSeparator" w:id="0">
    <w:p w:rsidR="004A4A6D" w:rsidRDefault="004A4A6D" w:rsidP="00C7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2159237"/>
      <w:docPartObj>
        <w:docPartGallery w:val="Page Numbers (Bottom of Page)"/>
        <w:docPartUnique/>
      </w:docPartObj>
    </w:sdtPr>
    <w:sdtContent>
      <w:sdt>
        <w:sdtPr>
          <w:id w:val="1046717259"/>
          <w:docPartObj>
            <w:docPartGallery w:val="Page Numbers (Top of Page)"/>
            <w:docPartUnique/>
          </w:docPartObj>
        </w:sdtPr>
        <w:sdtContent>
          <w:p w:rsidR="003A7091" w:rsidRDefault="003A709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308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308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7091" w:rsidRDefault="003A70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A6D" w:rsidRDefault="004A4A6D" w:rsidP="00C7024D">
      <w:r>
        <w:separator/>
      </w:r>
    </w:p>
  </w:footnote>
  <w:footnote w:type="continuationSeparator" w:id="0">
    <w:p w:rsidR="004A4A6D" w:rsidRDefault="004A4A6D" w:rsidP="00C70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91" w:rsidRDefault="003A7091" w:rsidP="00FE28CD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5B708BE"/>
    <w:multiLevelType w:val="hybridMultilevel"/>
    <w:tmpl w:val="6318FA48"/>
    <w:lvl w:ilvl="0" w:tplc="039A7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138D1"/>
    <w:multiLevelType w:val="hybridMultilevel"/>
    <w:tmpl w:val="09AA17E2"/>
    <w:lvl w:ilvl="0" w:tplc="A2AE8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F2947"/>
    <w:multiLevelType w:val="multilevel"/>
    <w:tmpl w:val="D93C4D26"/>
    <w:lvl w:ilvl="0">
      <w:start w:val="1"/>
      <w:numFmt w:val="decimal"/>
      <w:pStyle w:val="1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7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777765C"/>
    <w:multiLevelType w:val="hybridMultilevel"/>
    <w:tmpl w:val="544C7EF6"/>
    <w:lvl w:ilvl="0" w:tplc="5D5644CA">
      <w:start w:val="1"/>
      <w:numFmt w:val="decimal"/>
      <w:pStyle w:val="6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6">
    <w:abstractNumId w:val="3"/>
  </w:num>
  <w:num w:numId="7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D6"/>
    <w:rsid w:val="00024031"/>
    <w:rsid w:val="0006686A"/>
    <w:rsid w:val="000705E0"/>
    <w:rsid w:val="00081A6F"/>
    <w:rsid w:val="000C2D1C"/>
    <w:rsid w:val="000C2FBE"/>
    <w:rsid w:val="000D05C5"/>
    <w:rsid w:val="000F1400"/>
    <w:rsid w:val="0010648E"/>
    <w:rsid w:val="00110EC2"/>
    <w:rsid w:val="00117E0D"/>
    <w:rsid w:val="00126306"/>
    <w:rsid w:val="00143F47"/>
    <w:rsid w:val="00144AE3"/>
    <w:rsid w:val="00146613"/>
    <w:rsid w:val="001466A2"/>
    <w:rsid w:val="00152027"/>
    <w:rsid w:val="001748EA"/>
    <w:rsid w:val="00177EB7"/>
    <w:rsid w:val="00184599"/>
    <w:rsid w:val="001D6A25"/>
    <w:rsid w:val="001E0C3B"/>
    <w:rsid w:val="001E2862"/>
    <w:rsid w:val="0020308C"/>
    <w:rsid w:val="002118BD"/>
    <w:rsid w:val="00224C52"/>
    <w:rsid w:val="00232BB4"/>
    <w:rsid w:val="002351F8"/>
    <w:rsid w:val="00235D01"/>
    <w:rsid w:val="00235DB3"/>
    <w:rsid w:val="00243033"/>
    <w:rsid w:val="00247830"/>
    <w:rsid w:val="002659D6"/>
    <w:rsid w:val="0028732C"/>
    <w:rsid w:val="002911A2"/>
    <w:rsid w:val="00293A92"/>
    <w:rsid w:val="002A5BDD"/>
    <w:rsid w:val="002B69D0"/>
    <w:rsid w:val="002E4227"/>
    <w:rsid w:val="002E73CA"/>
    <w:rsid w:val="00301EAC"/>
    <w:rsid w:val="003051E0"/>
    <w:rsid w:val="00312709"/>
    <w:rsid w:val="00312BAA"/>
    <w:rsid w:val="003200F4"/>
    <w:rsid w:val="00361FE7"/>
    <w:rsid w:val="00375491"/>
    <w:rsid w:val="00380F24"/>
    <w:rsid w:val="00382981"/>
    <w:rsid w:val="00382D9D"/>
    <w:rsid w:val="00385D60"/>
    <w:rsid w:val="00387242"/>
    <w:rsid w:val="003A7091"/>
    <w:rsid w:val="003B0342"/>
    <w:rsid w:val="003F67E5"/>
    <w:rsid w:val="0042443C"/>
    <w:rsid w:val="004345CD"/>
    <w:rsid w:val="004353FB"/>
    <w:rsid w:val="00437ABD"/>
    <w:rsid w:val="00441821"/>
    <w:rsid w:val="004466EA"/>
    <w:rsid w:val="00454798"/>
    <w:rsid w:val="0046011F"/>
    <w:rsid w:val="0046075F"/>
    <w:rsid w:val="00476FCA"/>
    <w:rsid w:val="00483434"/>
    <w:rsid w:val="00483542"/>
    <w:rsid w:val="00491A77"/>
    <w:rsid w:val="004A1876"/>
    <w:rsid w:val="004A35FC"/>
    <w:rsid w:val="004A4A6D"/>
    <w:rsid w:val="004C2D86"/>
    <w:rsid w:val="004D5BC0"/>
    <w:rsid w:val="004E34CD"/>
    <w:rsid w:val="004F2CEF"/>
    <w:rsid w:val="004F7FA5"/>
    <w:rsid w:val="00516A93"/>
    <w:rsid w:val="00527503"/>
    <w:rsid w:val="005572CF"/>
    <w:rsid w:val="00561B79"/>
    <w:rsid w:val="00570C6A"/>
    <w:rsid w:val="00581C25"/>
    <w:rsid w:val="005833B0"/>
    <w:rsid w:val="005A1693"/>
    <w:rsid w:val="005A4E74"/>
    <w:rsid w:val="005B6D5A"/>
    <w:rsid w:val="005C4AD6"/>
    <w:rsid w:val="005C54DC"/>
    <w:rsid w:val="005D1304"/>
    <w:rsid w:val="005D433B"/>
    <w:rsid w:val="005E28D9"/>
    <w:rsid w:val="005F1169"/>
    <w:rsid w:val="005F2D60"/>
    <w:rsid w:val="005F575A"/>
    <w:rsid w:val="006243E7"/>
    <w:rsid w:val="00666D4C"/>
    <w:rsid w:val="0069275C"/>
    <w:rsid w:val="00696772"/>
    <w:rsid w:val="006A5D63"/>
    <w:rsid w:val="006A6F3B"/>
    <w:rsid w:val="006C6F55"/>
    <w:rsid w:val="006D63ED"/>
    <w:rsid w:val="006F7899"/>
    <w:rsid w:val="00705C4F"/>
    <w:rsid w:val="0072160B"/>
    <w:rsid w:val="0074035C"/>
    <w:rsid w:val="0075364E"/>
    <w:rsid w:val="007665A7"/>
    <w:rsid w:val="00770351"/>
    <w:rsid w:val="007875CA"/>
    <w:rsid w:val="0079441E"/>
    <w:rsid w:val="007B7BB0"/>
    <w:rsid w:val="007C16F7"/>
    <w:rsid w:val="007C33CD"/>
    <w:rsid w:val="007D591A"/>
    <w:rsid w:val="007F7581"/>
    <w:rsid w:val="0082299D"/>
    <w:rsid w:val="008239F1"/>
    <w:rsid w:val="00837961"/>
    <w:rsid w:val="00841C7F"/>
    <w:rsid w:val="0085542B"/>
    <w:rsid w:val="00866572"/>
    <w:rsid w:val="00870D69"/>
    <w:rsid w:val="00877C1F"/>
    <w:rsid w:val="00880985"/>
    <w:rsid w:val="00882E8F"/>
    <w:rsid w:val="00886A41"/>
    <w:rsid w:val="00886AE3"/>
    <w:rsid w:val="00886AFE"/>
    <w:rsid w:val="00893A13"/>
    <w:rsid w:val="008A0A10"/>
    <w:rsid w:val="008B56E1"/>
    <w:rsid w:val="008B6549"/>
    <w:rsid w:val="008C35F9"/>
    <w:rsid w:val="008C522F"/>
    <w:rsid w:val="008C6C75"/>
    <w:rsid w:val="008D22B4"/>
    <w:rsid w:val="008F3C66"/>
    <w:rsid w:val="009009C5"/>
    <w:rsid w:val="0090224B"/>
    <w:rsid w:val="0092221B"/>
    <w:rsid w:val="00925C92"/>
    <w:rsid w:val="00934AA8"/>
    <w:rsid w:val="0095054D"/>
    <w:rsid w:val="00952DC1"/>
    <w:rsid w:val="00956284"/>
    <w:rsid w:val="00956680"/>
    <w:rsid w:val="00971D5D"/>
    <w:rsid w:val="00977966"/>
    <w:rsid w:val="00987394"/>
    <w:rsid w:val="00993BE0"/>
    <w:rsid w:val="009A7DF5"/>
    <w:rsid w:val="009C23D4"/>
    <w:rsid w:val="009C7824"/>
    <w:rsid w:val="009F09DC"/>
    <w:rsid w:val="00A0397C"/>
    <w:rsid w:val="00A071B3"/>
    <w:rsid w:val="00A22275"/>
    <w:rsid w:val="00A348D4"/>
    <w:rsid w:val="00A44400"/>
    <w:rsid w:val="00A44465"/>
    <w:rsid w:val="00A55958"/>
    <w:rsid w:val="00A56BE9"/>
    <w:rsid w:val="00A7289E"/>
    <w:rsid w:val="00A8244C"/>
    <w:rsid w:val="00AA3676"/>
    <w:rsid w:val="00AC2DDD"/>
    <w:rsid w:val="00AC506D"/>
    <w:rsid w:val="00B0144E"/>
    <w:rsid w:val="00B24851"/>
    <w:rsid w:val="00B35A2E"/>
    <w:rsid w:val="00B44A62"/>
    <w:rsid w:val="00B56E66"/>
    <w:rsid w:val="00B61D9B"/>
    <w:rsid w:val="00B94921"/>
    <w:rsid w:val="00BA3276"/>
    <w:rsid w:val="00BB79B5"/>
    <w:rsid w:val="00BC72BF"/>
    <w:rsid w:val="00BD6E5B"/>
    <w:rsid w:val="00BE564C"/>
    <w:rsid w:val="00C21BD8"/>
    <w:rsid w:val="00C36146"/>
    <w:rsid w:val="00C40E13"/>
    <w:rsid w:val="00C45C5E"/>
    <w:rsid w:val="00C5746B"/>
    <w:rsid w:val="00C60C75"/>
    <w:rsid w:val="00C61588"/>
    <w:rsid w:val="00C67DE7"/>
    <w:rsid w:val="00C7024D"/>
    <w:rsid w:val="00C72C35"/>
    <w:rsid w:val="00C81EF3"/>
    <w:rsid w:val="00CA6096"/>
    <w:rsid w:val="00CB149C"/>
    <w:rsid w:val="00CD0B3E"/>
    <w:rsid w:val="00CD46E4"/>
    <w:rsid w:val="00CF1007"/>
    <w:rsid w:val="00D05EF4"/>
    <w:rsid w:val="00D10B85"/>
    <w:rsid w:val="00D13C40"/>
    <w:rsid w:val="00D16204"/>
    <w:rsid w:val="00D22AC8"/>
    <w:rsid w:val="00D23A50"/>
    <w:rsid w:val="00D45A06"/>
    <w:rsid w:val="00D46064"/>
    <w:rsid w:val="00D728B4"/>
    <w:rsid w:val="00D93DA5"/>
    <w:rsid w:val="00DA01C2"/>
    <w:rsid w:val="00DA322C"/>
    <w:rsid w:val="00DC15B7"/>
    <w:rsid w:val="00DE1F07"/>
    <w:rsid w:val="00E20C59"/>
    <w:rsid w:val="00E24415"/>
    <w:rsid w:val="00E264D0"/>
    <w:rsid w:val="00E310B7"/>
    <w:rsid w:val="00E43428"/>
    <w:rsid w:val="00E63023"/>
    <w:rsid w:val="00E84619"/>
    <w:rsid w:val="00ED12D4"/>
    <w:rsid w:val="00ED2FF9"/>
    <w:rsid w:val="00EE6146"/>
    <w:rsid w:val="00EE6BAD"/>
    <w:rsid w:val="00EF2F29"/>
    <w:rsid w:val="00F039D2"/>
    <w:rsid w:val="00F057FF"/>
    <w:rsid w:val="00F12E40"/>
    <w:rsid w:val="00F14A98"/>
    <w:rsid w:val="00F333BE"/>
    <w:rsid w:val="00F36966"/>
    <w:rsid w:val="00F53E57"/>
    <w:rsid w:val="00F60889"/>
    <w:rsid w:val="00F668A2"/>
    <w:rsid w:val="00F76CE9"/>
    <w:rsid w:val="00F8022B"/>
    <w:rsid w:val="00F8716F"/>
    <w:rsid w:val="00FA2079"/>
    <w:rsid w:val="00FD3BCD"/>
    <w:rsid w:val="00FE28CD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66CB22C0"/>
  <w15:docId w15:val="{D85809AE-7C64-4DBF-9B75-A901C865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D5A"/>
    <w:pPr>
      <w:widowControl w:val="0"/>
      <w:kinsoku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F2CEF"/>
    <w:pPr>
      <w:keepNext/>
      <w:keepLines/>
      <w:numPr>
        <w:numId w:val="1"/>
      </w:numPr>
      <w:spacing w:beforeLines="50" w:before="50" w:afterLines="50" w:after="5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CEF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CEF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CEF"/>
    <w:pPr>
      <w:keepNext/>
      <w:keepLines/>
      <w:numPr>
        <w:ilvl w:val="3"/>
        <w:numId w:val="1"/>
      </w:numPr>
      <w:spacing w:beforeLines="50" w:before="50" w:afterLines="50" w:after="5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2CEF"/>
    <w:pPr>
      <w:keepNext/>
      <w:keepLines/>
      <w:numPr>
        <w:ilvl w:val="4"/>
        <w:numId w:val="1"/>
      </w:numPr>
      <w:outlineLvl w:val="4"/>
    </w:pPr>
    <w:rPr>
      <w:bCs/>
      <w:szCs w:val="28"/>
    </w:rPr>
  </w:style>
  <w:style w:type="paragraph" w:styleId="6">
    <w:name w:val="heading 6"/>
    <w:aliases w:val="标题 0"/>
    <w:basedOn w:val="a"/>
    <w:next w:val="a"/>
    <w:link w:val="60"/>
    <w:uiPriority w:val="9"/>
    <w:unhideWhenUsed/>
    <w:rsid w:val="00382981"/>
    <w:pPr>
      <w:keepNext/>
      <w:keepLines/>
      <w:numPr>
        <w:numId w:val="2"/>
      </w:numPr>
      <w:spacing w:afterLines="50" w:after="50"/>
      <w:outlineLvl w:val="5"/>
    </w:pPr>
    <w:rPr>
      <w:rFonts w:asciiTheme="majorHAnsi" w:eastAsiaTheme="majorEastAsia" w:hAnsiTheme="majorHAnsi" w:cstheme="majorBidi"/>
      <w:b/>
      <w:bCs/>
      <w:sz w:val="32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99D"/>
    <w:pPr>
      <w:keepNext/>
      <w:keepLines/>
      <w:numPr>
        <w:ilvl w:val="7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2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24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2CEF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F2CEF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F2CE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4F2CEF"/>
    <w:rPr>
      <w:rFonts w:ascii="Times New Roman" w:hAnsi="Times New Roman"/>
      <w:bCs/>
      <w:szCs w:val="28"/>
    </w:rPr>
  </w:style>
  <w:style w:type="character" w:customStyle="1" w:styleId="10">
    <w:name w:val="标题 1 字符"/>
    <w:basedOn w:val="a0"/>
    <w:link w:val="1"/>
    <w:uiPriority w:val="9"/>
    <w:rsid w:val="004F2CEF"/>
    <w:rPr>
      <w:rFonts w:ascii="Times New Roman" w:hAnsi="Times New Roman"/>
      <w:b/>
      <w:bCs/>
      <w:kern w:val="44"/>
      <w:sz w:val="30"/>
      <w:szCs w:val="44"/>
    </w:rPr>
  </w:style>
  <w:style w:type="character" w:customStyle="1" w:styleId="60">
    <w:name w:val="标题 6 字符"/>
    <w:aliases w:val="标题 0 字符"/>
    <w:basedOn w:val="a0"/>
    <w:link w:val="6"/>
    <w:uiPriority w:val="9"/>
    <w:rsid w:val="00382981"/>
    <w:rPr>
      <w:rFonts w:asciiTheme="majorHAnsi" w:eastAsiaTheme="majorEastAsia" w:hAnsiTheme="majorHAnsi" w:cstheme="majorBidi"/>
      <w:b/>
      <w:bCs/>
      <w:sz w:val="32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2299D"/>
    <w:rPr>
      <w:rFonts w:ascii="Times New Roman" w:hAnsi="Times New Roman"/>
      <w:b/>
      <w:bCs/>
      <w:sz w:val="24"/>
      <w:szCs w:val="24"/>
    </w:rPr>
  </w:style>
  <w:style w:type="table" w:styleId="a7">
    <w:name w:val="Table Grid"/>
    <w:basedOn w:val="a1"/>
    <w:uiPriority w:val="39"/>
    <w:rsid w:val="008B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85542B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5542B"/>
    <w:rPr>
      <w:rFonts w:ascii="Times New Roman" w:eastAsia="宋体" w:hAnsi="Times New Roman" w:cstheme="majorBidi"/>
      <w:b/>
      <w:bCs/>
      <w:sz w:val="32"/>
      <w:szCs w:val="32"/>
    </w:rPr>
  </w:style>
  <w:style w:type="paragraph" w:styleId="aa">
    <w:name w:val="No Spacing"/>
    <w:uiPriority w:val="1"/>
    <w:qFormat/>
    <w:rsid w:val="0046011F"/>
    <w:pPr>
      <w:widowControl w:val="0"/>
      <w:kinsoku w:val="0"/>
      <w:adjustRightInd w:val="0"/>
    </w:pPr>
    <w:rPr>
      <w:rFonts w:ascii="Times New Roman" w:hAnsi="Times New Roman"/>
    </w:rPr>
  </w:style>
  <w:style w:type="paragraph" w:styleId="TOC">
    <w:name w:val="TOC Heading"/>
    <w:basedOn w:val="1"/>
    <w:next w:val="a"/>
    <w:uiPriority w:val="39"/>
    <w:unhideWhenUsed/>
    <w:qFormat/>
    <w:rsid w:val="0046011F"/>
    <w:pPr>
      <w:widowControl/>
      <w:numPr>
        <w:numId w:val="0"/>
      </w:numPr>
      <w:kinsoku/>
      <w:adjustRightInd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6011F"/>
  </w:style>
  <w:style w:type="paragraph" w:styleId="21">
    <w:name w:val="toc 2"/>
    <w:basedOn w:val="a"/>
    <w:next w:val="a"/>
    <w:autoRedefine/>
    <w:uiPriority w:val="39"/>
    <w:unhideWhenUsed/>
    <w:rsid w:val="0046011F"/>
    <w:pPr>
      <w:ind w:leftChars="200" w:left="420"/>
    </w:pPr>
  </w:style>
  <w:style w:type="character" w:styleId="ab">
    <w:name w:val="Hyperlink"/>
    <w:basedOn w:val="a0"/>
    <w:uiPriority w:val="99"/>
    <w:unhideWhenUsed/>
    <w:rsid w:val="0046011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D22AC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72160B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72160B"/>
    <w:pPr>
      <w:ind w:leftChars="400" w:left="840"/>
    </w:pPr>
  </w:style>
  <w:style w:type="paragraph" w:styleId="ad">
    <w:name w:val="Balloon Text"/>
    <w:basedOn w:val="a"/>
    <w:link w:val="ae"/>
    <w:uiPriority w:val="99"/>
    <w:semiHidden/>
    <w:unhideWhenUsed/>
    <w:rsid w:val="00CA609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A6096"/>
    <w:rPr>
      <w:rFonts w:ascii="Times New Roman" w:hAnsi="Times New Roman"/>
      <w:sz w:val="18"/>
      <w:szCs w:val="18"/>
    </w:rPr>
  </w:style>
  <w:style w:type="paragraph" w:customStyle="1" w:styleId="TAL">
    <w:name w:val="TAL"/>
    <w:basedOn w:val="a"/>
    <w:link w:val="TALZchn"/>
    <w:rsid w:val="006A6F3B"/>
    <w:pPr>
      <w:keepNext/>
      <w:keepLines/>
      <w:widowControl/>
      <w:kinsoku/>
      <w:adjustRightInd/>
    </w:pPr>
    <w:rPr>
      <w:rFonts w:ascii="Arial" w:eastAsia="等线" w:hAnsi="Arial" w:cs="Times New Roman"/>
      <w:kern w:val="0"/>
      <w:sz w:val="18"/>
      <w:szCs w:val="20"/>
      <w:lang w:val="en-GB" w:eastAsia="en-US"/>
    </w:rPr>
  </w:style>
  <w:style w:type="paragraph" w:customStyle="1" w:styleId="TAH">
    <w:name w:val="TAH"/>
    <w:basedOn w:val="TAC"/>
    <w:link w:val="TAHCar"/>
    <w:rsid w:val="006A6F3B"/>
    <w:rPr>
      <w:b/>
    </w:rPr>
  </w:style>
  <w:style w:type="paragraph" w:customStyle="1" w:styleId="TAC">
    <w:name w:val="TAC"/>
    <w:basedOn w:val="TAL"/>
    <w:link w:val="TACChar"/>
    <w:rsid w:val="006A6F3B"/>
    <w:pPr>
      <w:jc w:val="center"/>
    </w:pPr>
    <w:rPr>
      <w:lang w:eastAsia="x-none"/>
    </w:rPr>
  </w:style>
  <w:style w:type="character" w:customStyle="1" w:styleId="TALZchn">
    <w:name w:val="TAL Zchn"/>
    <w:link w:val="TAL"/>
    <w:rsid w:val="006A6F3B"/>
    <w:rPr>
      <w:rFonts w:ascii="Arial" w:eastAsia="等线" w:hAnsi="Arial" w:cs="Times New Roman"/>
      <w:kern w:val="0"/>
      <w:sz w:val="18"/>
      <w:szCs w:val="20"/>
      <w:lang w:val="en-GB" w:eastAsia="en-US"/>
    </w:rPr>
  </w:style>
  <w:style w:type="character" w:customStyle="1" w:styleId="TACChar">
    <w:name w:val="TAC Char"/>
    <w:link w:val="TAC"/>
    <w:locked/>
    <w:rsid w:val="006A6F3B"/>
    <w:rPr>
      <w:rFonts w:ascii="Arial" w:eastAsia="等线" w:hAnsi="Arial" w:cs="Times New Roman"/>
      <w:kern w:val="0"/>
      <w:sz w:val="18"/>
      <w:szCs w:val="20"/>
      <w:lang w:val="en-GB" w:eastAsia="x-none"/>
    </w:rPr>
  </w:style>
  <w:style w:type="character" w:customStyle="1" w:styleId="TAHCar">
    <w:name w:val="TAH Car"/>
    <w:link w:val="TAH"/>
    <w:locked/>
    <w:rsid w:val="006A6F3B"/>
    <w:rPr>
      <w:rFonts w:ascii="Arial" w:eastAsia="等线" w:hAnsi="Arial" w:cs="Times New Roman"/>
      <w:b/>
      <w:kern w:val="0"/>
      <w:sz w:val="18"/>
      <w:szCs w:val="20"/>
      <w:lang w:val="en-GB" w:eastAsia="x-none"/>
    </w:rPr>
  </w:style>
  <w:style w:type="character" w:customStyle="1" w:styleId="TALChar">
    <w:name w:val="TAL Char"/>
    <w:rsid w:val="005A1693"/>
    <w:rPr>
      <w:rFonts w:ascii="Arial" w:hAnsi="Arial"/>
      <w:sz w:val="18"/>
      <w:lang w:eastAsia="en-US"/>
    </w:rPr>
  </w:style>
  <w:style w:type="paragraph" w:customStyle="1" w:styleId="TAN">
    <w:name w:val="TAN"/>
    <w:basedOn w:val="TAL"/>
    <w:link w:val="TANChar"/>
    <w:rsid w:val="003051E0"/>
    <w:pPr>
      <w:ind w:left="851" w:hanging="851"/>
    </w:pPr>
  </w:style>
  <w:style w:type="character" w:customStyle="1" w:styleId="TANChar">
    <w:name w:val="TAN Char"/>
    <w:link w:val="TAN"/>
    <w:rsid w:val="003051E0"/>
    <w:rPr>
      <w:rFonts w:ascii="Arial" w:eastAsia="等线" w:hAnsi="Arial" w:cs="Times New Roman"/>
      <w:kern w:val="0"/>
      <w:sz w:val="18"/>
      <w:szCs w:val="20"/>
      <w:lang w:val="en-GB" w:eastAsia="en-US"/>
    </w:rPr>
  </w:style>
  <w:style w:type="paragraph" w:customStyle="1" w:styleId="LD">
    <w:name w:val="LD"/>
    <w:rsid w:val="00866572"/>
    <w:pPr>
      <w:keepNext/>
      <w:keepLines/>
      <w:spacing w:line="180" w:lineRule="exact"/>
    </w:pPr>
    <w:rPr>
      <w:rFonts w:ascii="Courier New" w:eastAsia="等线" w:hAnsi="Courier New" w:cs="Times New Roman"/>
      <w:noProof/>
      <w:kern w:val="0"/>
      <w:sz w:val="20"/>
      <w:szCs w:val="20"/>
      <w:lang w:val="en-GB" w:eastAsia="en-US"/>
    </w:rPr>
  </w:style>
  <w:style w:type="paragraph" w:customStyle="1" w:styleId="ZT">
    <w:name w:val="ZT"/>
    <w:rsid w:val="00C5746B"/>
    <w:pPr>
      <w:framePr w:wrap="notBeside" w:hAnchor="margin" w:yAlign="center"/>
      <w:widowControl w:val="0"/>
      <w:spacing w:line="240" w:lineRule="atLeast"/>
      <w:jc w:val="right"/>
    </w:pPr>
    <w:rPr>
      <w:rFonts w:ascii="Arial" w:eastAsia="MS Mincho" w:hAnsi="Arial" w:cs="Times New Roman"/>
      <w:b/>
      <w:kern w:val="0"/>
      <w:sz w:val="34"/>
      <w:szCs w:val="20"/>
      <w:lang w:val="en-GB" w:eastAsia="ja-JP"/>
    </w:rPr>
  </w:style>
  <w:style w:type="paragraph" w:customStyle="1" w:styleId="TH">
    <w:name w:val="TH"/>
    <w:basedOn w:val="a"/>
    <w:link w:val="THChar"/>
    <w:rsid w:val="00B35A2E"/>
    <w:pPr>
      <w:keepNext/>
      <w:keepLines/>
      <w:widowControl/>
      <w:kinsoku/>
      <w:adjustRightInd/>
      <w:spacing w:before="60" w:after="180"/>
      <w:jc w:val="center"/>
    </w:pPr>
    <w:rPr>
      <w:rFonts w:ascii="Arial" w:eastAsia="MS Mincho" w:hAnsi="Arial" w:cs="Times New Roman"/>
      <w:b/>
      <w:kern w:val="0"/>
      <w:sz w:val="20"/>
      <w:szCs w:val="20"/>
      <w:lang w:val="en-GB" w:eastAsia="ja-JP"/>
    </w:rPr>
  </w:style>
  <w:style w:type="character" w:customStyle="1" w:styleId="THChar">
    <w:name w:val="TH Char"/>
    <w:basedOn w:val="a0"/>
    <w:link w:val="TH"/>
    <w:locked/>
    <w:rsid w:val="00B35A2E"/>
    <w:rPr>
      <w:rFonts w:ascii="Arial" w:eastAsia="MS Mincho" w:hAnsi="Arial" w:cs="Times New Roman"/>
      <w:b/>
      <w:kern w:val="0"/>
      <w:sz w:val="20"/>
      <w:szCs w:val="20"/>
      <w:lang w:val="en-GB" w:eastAsia="ja-JP"/>
    </w:rPr>
  </w:style>
  <w:style w:type="paragraph" w:customStyle="1" w:styleId="FP">
    <w:name w:val="FP"/>
    <w:basedOn w:val="a"/>
    <w:rsid w:val="005D433B"/>
    <w:pPr>
      <w:widowControl/>
      <w:kinsoku/>
      <w:adjustRightInd/>
    </w:pPr>
    <w:rPr>
      <w:rFonts w:eastAsia="MS Mincho" w:cs="Times New Roman"/>
      <w:kern w:val="0"/>
      <w:sz w:val="20"/>
      <w:szCs w:val="20"/>
      <w:lang w:val="en-GB" w:eastAsia="ja-JP"/>
    </w:rPr>
  </w:style>
  <w:style w:type="paragraph" w:customStyle="1" w:styleId="TF">
    <w:name w:val="TF"/>
    <w:basedOn w:val="TH"/>
    <w:link w:val="TF0"/>
    <w:rsid w:val="006243E7"/>
    <w:pPr>
      <w:keepNext w:val="0"/>
      <w:spacing w:before="0" w:after="240"/>
    </w:pPr>
  </w:style>
  <w:style w:type="character" w:customStyle="1" w:styleId="TF0">
    <w:name w:val="TF (文字)"/>
    <w:basedOn w:val="a0"/>
    <w:link w:val="TF"/>
    <w:rsid w:val="006243E7"/>
    <w:rPr>
      <w:rFonts w:ascii="Arial" w:eastAsia="MS Mincho" w:hAnsi="Arial" w:cs="Times New Roman"/>
      <w:b/>
      <w:kern w:val="0"/>
      <w:sz w:val="20"/>
      <w:szCs w:val="20"/>
      <w:lang w:val="en-GB" w:eastAsia="ja-JP"/>
    </w:rPr>
  </w:style>
  <w:style w:type="paragraph" w:customStyle="1" w:styleId="B2">
    <w:name w:val="B2"/>
    <w:basedOn w:val="22"/>
    <w:link w:val="B2Char"/>
    <w:rsid w:val="00D10B85"/>
    <w:pPr>
      <w:widowControl/>
      <w:kinsoku/>
      <w:overflowPunct w:val="0"/>
      <w:autoSpaceDE w:val="0"/>
      <w:autoSpaceDN w:val="0"/>
      <w:spacing w:after="180"/>
      <w:ind w:leftChars="0" w:left="851" w:firstLineChars="0" w:hanging="284"/>
      <w:contextualSpacing w:val="0"/>
      <w:textAlignment w:val="baseline"/>
    </w:pPr>
    <w:rPr>
      <w:rFonts w:cs="Times New Roman"/>
      <w:kern w:val="0"/>
      <w:sz w:val="20"/>
      <w:szCs w:val="20"/>
      <w:lang w:val="x-none" w:eastAsia="en-US"/>
    </w:rPr>
  </w:style>
  <w:style w:type="paragraph" w:customStyle="1" w:styleId="B1">
    <w:name w:val="B1"/>
    <w:basedOn w:val="af"/>
    <w:link w:val="B1Char"/>
    <w:qFormat/>
    <w:rsid w:val="00D10B85"/>
    <w:pPr>
      <w:widowControl/>
      <w:kinsoku/>
      <w:overflowPunct w:val="0"/>
      <w:autoSpaceDE w:val="0"/>
      <w:autoSpaceDN w:val="0"/>
      <w:spacing w:after="180"/>
      <w:ind w:left="568" w:firstLineChars="0" w:hanging="284"/>
      <w:contextualSpacing w:val="0"/>
      <w:textAlignment w:val="baseline"/>
    </w:pPr>
    <w:rPr>
      <w:rFonts w:cs="Times New Roman"/>
      <w:kern w:val="0"/>
      <w:sz w:val="20"/>
      <w:szCs w:val="20"/>
      <w:lang w:val="en-GB" w:eastAsia="en-US"/>
    </w:rPr>
  </w:style>
  <w:style w:type="character" w:customStyle="1" w:styleId="B1Char">
    <w:name w:val="B1 Char"/>
    <w:basedOn w:val="a0"/>
    <w:link w:val="B1"/>
    <w:rsid w:val="00D10B85"/>
    <w:rPr>
      <w:rFonts w:ascii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B2Char">
    <w:name w:val="B2 Char"/>
    <w:link w:val="B2"/>
    <w:rsid w:val="00D10B85"/>
    <w:rPr>
      <w:rFonts w:ascii="Times New Roman" w:hAnsi="Times New Roman" w:cs="Times New Roman"/>
      <w:kern w:val="0"/>
      <w:sz w:val="20"/>
      <w:szCs w:val="20"/>
      <w:lang w:val="x-none" w:eastAsia="en-US"/>
    </w:rPr>
  </w:style>
  <w:style w:type="paragraph" w:styleId="22">
    <w:name w:val="List 2"/>
    <w:basedOn w:val="a"/>
    <w:uiPriority w:val="99"/>
    <w:semiHidden/>
    <w:unhideWhenUsed/>
    <w:rsid w:val="00D10B85"/>
    <w:pPr>
      <w:ind w:leftChars="200" w:left="100" w:hangingChars="200" w:hanging="200"/>
      <w:contextualSpacing/>
    </w:pPr>
  </w:style>
  <w:style w:type="paragraph" w:styleId="af">
    <w:name w:val="List"/>
    <w:basedOn w:val="a"/>
    <w:uiPriority w:val="99"/>
    <w:semiHidden/>
    <w:unhideWhenUsed/>
    <w:rsid w:val="00D10B85"/>
    <w:pPr>
      <w:ind w:left="2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EB37A-8D86-4E14-B5EB-14C740BF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13</Pages>
  <Words>2212</Words>
  <Characters>12612</Characters>
  <Application>Microsoft Office Word</Application>
  <DocSecurity>0</DocSecurity>
  <Lines>105</Lines>
  <Paragraphs>29</Paragraphs>
  <ScaleCrop>false</ScaleCrop>
  <Company>sprd</Company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刘永琪 (Leo Liu)</dc:creator>
  <cp:keywords/>
  <dc:description/>
  <cp:lastModifiedBy>刘永琪</cp:lastModifiedBy>
  <cp:revision>389</cp:revision>
  <dcterms:created xsi:type="dcterms:W3CDTF">2018-07-22T06:46:00Z</dcterms:created>
  <dcterms:modified xsi:type="dcterms:W3CDTF">2020-03-20T09:04:00Z</dcterms:modified>
</cp:coreProperties>
</file>