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FF2AB0">
              <w:rPr>
                <w:rFonts w:eastAsiaTheme="majorEastAsia"/>
                <w:b/>
                <w:bCs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99A0BB9" w14:textId="77777777" w:rsidR="00FF2AB0" w:rsidRPr="00FF2AB0" w:rsidRDefault="00FF2AB0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3A31844E" w14:textId="69B15441" w:rsidR="00FF2AB0" w:rsidRPr="00FF2AB0" w:rsidRDefault="00FF2AB0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 xml:space="preserve">Al revisar la carta Gantt del Proyecto APT, </w:t>
            </w:r>
            <w:r>
              <w:rPr>
                <w:rFonts w:eastAsiaTheme="majorEastAsia"/>
                <w:sz w:val="24"/>
                <w:szCs w:val="24"/>
              </w:rPr>
              <w:t xml:space="preserve">se </w:t>
            </w:r>
            <w:r w:rsidRPr="00FF2AB0">
              <w:rPr>
                <w:rFonts w:eastAsiaTheme="majorEastAsia"/>
                <w:sz w:val="24"/>
                <w:szCs w:val="24"/>
              </w:rPr>
              <w:t>observó</w:t>
            </w:r>
            <w:r w:rsidRPr="00FF2AB0">
              <w:rPr>
                <w:rFonts w:eastAsiaTheme="majorEastAsia"/>
                <w:sz w:val="24"/>
                <w:szCs w:val="24"/>
              </w:rPr>
              <w:t xml:space="preserve"> que no hemos logrado cumplir con todas las actividades planificadas en los tiempos establecidos, lo que ha resultado en un retraso de dos </w:t>
            </w:r>
            <w:proofErr w:type="spellStart"/>
            <w:r w:rsidRPr="00FF2AB0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Pr="00FF2AB0">
              <w:rPr>
                <w:rFonts w:eastAsiaTheme="majorEastAsia"/>
                <w:sz w:val="24"/>
                <w:szCs w:val="24"/>
              </w:rPr>
              <w:t>.</w:t>
            </w:r>
          </w:p>
          <w:p w14:paraId="18AD654D" w14:textId="77777777" w:rsidR="00FF2AB0" w:rsidRPr="00FF2AB0" w:rsidRDefault="00FF2AB0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>Algunos Factores que han dificultado el desarrollo de las actividades:</w:t>
            </w:r>
          </w:p>
          <w:p w14:paraId="4F1400F5" w14:textId="77777777" w:rsidR="00FF2AB0" w:rsidRPr="00FF2AB0" w:rsidRDefault="00FF2AB0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b/>
                <w:bCs/>
                <w:sz w:val="24"/>
                <w:szCs w:val="24"/>
              </w:rPr>
              <w:t>Falta de estimaciones precisas</w:t>
            </w:r>
            <w:r w:rsidRPr="00FF2AB0">
              <w:rPr>
                <w:rFonts w:eastAsiaTheme="majorEastAsia"/>
                <w:sz w:val="24"/>
                <w:szCs w:val="24"/>
              </w:rPr>
              <w:t>: Algunos ítems del backlog resultaron más complejos de lo que inicialmente anticipamos, lo que extendió los tiempos previstos.</w:t>
            </w:r>
          </w:p>
          <w:p w14:paraId="4D758381" w14:textId="77777777" w:rsidR="00FF2AB0" w:rsidRPr="00FF2AB0" w:rsidRDefault="00FF2AB0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b/>
                <w:bCs/>
                <w:sz w:val="24"/>
                <w:szCs w:val="24"/>
              </w:rPr>
              <w:t>Comunicación y coordinación</w:t>
            </w:r>
            <w:r w:rsidRPr="00FF2AB0">
              <w:rPr>
                <w:rFonts w:eastAsiaTheme="majorEastAsia"/>
                <w:sz w:val="24"/>
                <w:szCs w:val="24"/>
              </w:rPr>
              <w:t>: Hubo momentos en los que la comunicación interna no fue clara, lo que retrasó la alineación en algunas tareas críticas.</w:t>
            </w:r>
          </w:p>
          <w:p w14:paraId="3042D729" w14:textId="77777777" w:rsidR="00FF2AB0" w:rsidRPr="00FF2AB0" w:rsidRDefault="00FF2AB0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b/>
                <w:bCs/>
                <w:sz w:val="24"/>
                <w:szCs w:val="24"/>
              </w:rPr>
              <w:t>Reajustes en el alcance</w:t>
            </w:r>
            <w:r w:rsidRPr="00FF2AB0">
              <w:rPr>
                <w:rFonts w:eastAsiaTheme="majorEastAsia"/>
                <w:sz w:val="24"/>
                <w:szCs w:val="24"/>
              </w:rPr>
              <w:t>: Durante el desarrollo, algunas prioridades cambiaron, lo que obligó a replanificar actividades y desviar recursos.</w:t>
            </w:r>
          </w:p>
          <w:p w14:paraId="74FA1CD8" w14:textId="77777777" w:rsidR="00FF2AB0" w:rsidRPr="00931701" w:rsidRDefault="00FF2AB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FF2AB0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0E4D856" w14:textId="77777777" w:rsidR="00FF2AB0" w:rsidRPr="00FF2AB0" w:rsidRDefault="00FF2AB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643C549" w14:textId="7191A5B0" w:rsidR="00FF2AB0" w:rsidRPr="00FF2AB0" w:rsidRDefault="00FF2AB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>Los siguientes pasos para que nosotros como equipo planeamos enfrentar los siguientes desafíos son:</w:t>
            </w:r>
          </w:p>
          <w:p w14:paraId="491ACE21" w14:textId="08DED9D0" w:rsidR="00FF2AB0" w:rsidRPr="00FF2AB0" w:rsidRDefault="00FF2AB0" w:rsidP="00FF2AB0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>Reajustar el cronograma en la carta Gantt, priorizando tareas críticas y evaluando la redistribución de recursos.</w:t>
            </w:r>
          </w:p>
          <w:p w14:paraId="2462A86C" w14:textId="3256A136" w:rsidR="00FF2AB0" w:rsidRPr="00FF2AB0" w:rsidRDefault="00FF2AB0" w:rsidP="00FF2AB0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>Optimizar las sesiones de planificación para mejorar las estimaciones de tiempo y prever posibles contingencias.</w:t>
            </w:r>
          </w:p>
          <w:p w14:paraId="77E4084E" w14:textId="44297D19" w:rsidR="00FF2AB0" w:rsidRPr="00FF2AB0" w:rsidRDefault="00FF2AB0" w:rsidP="00FF2AB0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lastRenderedPageBreak/>
              <w:t>Implementar estrategias para reforzar la comunicación interna y el seguimiento de tareas.</w:t>
            </w:r>
          </w:p>
          <w:p w14:paraId="1DA92561" w14:textId="06B1122F" w:rsidR="00FF2AB0" w:rsidRPr="00FF2AB0" w:rsidRDefault="00FF2AB0" w:rsidP="00FF2AB0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 xml:space="preserve">Considerar extender la duración de ciertos </w:t>
            </w:r>
            <w:proofErr w:type="spellStart"/>
            <w:r w:rsidRPr="00FF2AB0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Pr="00FF2AB0">
              <w:rPr>
                <w:rFonts w:eastAsiaTheme="majorEastAsia"/>
                <w:sz w:val="24"/>
                <w:szCs w:val="24"/>
              </w:rPr>
              <w:t xml:space="preserve"> si es necesario para garantizar entregables de calidad</w:t>
            </w:r>
          </w:p>
          <w:p w14:paraId="20F1EAAE" w14:textId="77777777" w:rsidR="004F2A8B" w:rsidRPr="00FF2AB0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48C2F04" w14:textId="77777777" w:rsidR="004F2A8B" w:rsidRPr="00FF2AB0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BBA6BFE" w14:textId="77777777" w:rsidR="004F2A8B" w:rsidRPr="00FF2AB0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BC4D618" w14:textId="00F46B06" w:rsidR="004F2A8B" w:rsidRPr="00FF2AB0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709D273" w:rsidR="004F2A8B" w:rsidRPr="00DD1B2D" w:rsidRDefault="00DD1B2D" w:rsidP="3D28A338">
            <w:pPr>
              <w:jc w:val="both"/>
              <w:rPr>
                <w:rFonts w:ascii="Calibri" w:hAnsi="Calibri"/>
              </w:rPr>
            </w:pPr>
            <w:r w:rsidRPr="00DD1B2D">
              <w:rPr>
                <w:rFonts w:ascii="Calibri" w:hAnsi="Calibri"/>
              </w:rPr>
              <w:t>Dentro de las evaluaciones de nuestro trabajo destacamos</w:t>
            </w:r>
            <w:r>
              <w:rPr>
                <w:rFonts w:ascii="Calibri" w:hAnsi="Calibri"/>
              </w:rPr>
              <w:t>:</w:t>
            </w:r>
          </w:p>
          <w:p w14:paraId="6947A264" w14:textId="49D2BAEB" w:rsidR="00DD1B2D" w:rsidRPr="00DD1B2D" w:rsidRDefault="00DD1B2D" w:rsidP="00DD1B2D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D1B2D">
              <w:rPr>
                <w:rFonts w:eastAsiaTheme="majorEastAsia"/>
                <w:b/>
                <w:bCs/>
                <w:sz w:val="24"/>
                <w:szCs w:val="24"/>
              </w:rPr>
              <w:t>Compromiso con el objetivo del proyecto:</w:t>
            </w:r>
            <w:r w:rsidRPr="00DD1B2D">
              <w:rPr>
                <w:rFonts w:eastAsiaTheme="majorEastAsia"/>
                <w:sz w:val="24"/>
                <w:szCs w:val="24"/>
              </w:rPr>
              <w:t xml:space="preserve"> He</w:t>
            </w:r>
            <w:r>
              <w:rPr>
                <w:rFonts w:eastAsiaTheme="majorEastAsia"/>
                <w:sz w:val="24"/>
                <w:szCs w:val="24"/>
              </w:rPr>
              <w:t>mos</w:t>
            </w:r>
            <w:r w:rsidRPr="00DD1B2D">
              <w:rPr>
                <w:rFonts w:eastAsiaTheme="majorEastAsia"/>
                <w:sz w:val="24"/>
                <w:szCs w:val="24"/>
              </w:rPr>
              <w:t xml:space="preserve"> mantenido el enfoque en la meta principal de crear una solución innovadora en el ámbito de la salud, asegurando que las actividades estén alineadas con este propósito.</w:t>
            </w:r>
          </w:p>
          <w:p w14:paraId="3BE9AC1F" w14:textId="004AAD9B" w:rsidR="004F2A8B" w:rsidRPr="00DD1B2D" w:rsidRDefault="00DD1B2D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D1B2D">
              <w:rPr>
                <w:rFonts w:eastAsiaTheme="majorEastAsia"/>
                <w:b/>
                <w:bCs/>
                <w:sz w:val="24"/>
                <w:szCs w:val="24"/>
              </w:rPr>
              <w:t>Organización y planificación:</w:t>
            </w:r>
            <w:r w:rsidRPr="00DD1B2D">
              <w:rPr>
                <w:rFonts w:eastAsiaTheme="majorEastAsia"/>
                <w:sz w:val="24"/>
                <w:szCs w:val="24"/>
              </w:rPr>
              <w:t xml:space="preserve"> La carta Gantt y el uso de metodologías ágiles han permitido estructurar las actividades y asignar prioridades de forma clara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35A500" w14:textId="36770194" w:rsidR="00DD1B2D" w:rsidRPr="00DD1B2D" w:rsidRDefault="00DD1B2D" w:rsidP="3D28A338">
            <w:pPr>
              <w:jc w:val="both"/>
              <w:rPr>
                <w:rFonts w:ascii="Calibri" w:hAnsi="Calibri"/>
              </w:rPr>
            </w:pPr>
            <w:r w:rsidRPr="00DD1B2D">
              <w:rPr>
                <w:rFonts w:ascii="Calibri" w:hAnsi="Calibri"/>
              </w:rPr>
              <w:t>Realizándonos preguntas como:</w:t>
            </w:r>
          </w:p>
          <w:p w14:paraId="612D14B6" w14:textId="17420222" w:rsidR="00DD1B2D" w:rsidRDefault="00DD1B2D" w:rsidP="3D28A338">
            <w:pPr>
              <w:jc w:val="both"/>
              <w:rPr>
                <w:rFonts w:ascii="Calibri" w:hAnsi="Calibri"/>
              </w:rPr>
            </w:pPr>
            <w:r w:rsidRPr="00DD1B2D">
              <w:rPr>
                <w:rFonts w:ascii="Calibri" w:hAnsi="Calibri"/>
              </w:rPr>
              <w:t xml:space="preserve">¿Cómo podemos ajustar el plan para recuperar el tiempo perdido en los dos </w:t>
            </w:r>
            <w:proofErr w:type="spellStart"/>
            <w:r w:rsidRPr="00DD1B2D">
              <w:rPr>
                <w:rFonts w:ascii="Calibri" w:hAnsi="Calibri"/>
              </w:rPr>
              <w:t>sprints</w:t>
            </w:r>
            <w:proofErr w:type="spellEnd"/>
            <w:r w:rsidRPr="00DD1B2D">
              <w:rPr>
                <w:rFonts w:ascii="Calibri" w:hAnsi="Calibri"/>
              </w:rPr>
              <w:t xml:space="preserve"> sin comprometer la calidad del producto?</w:t>
            </w:r>
          </w:p>
          <w:p w14:paraId="04150E06" w14:textId="638E2C30" w:rsidR="00DD1B2D" w:rsidRDefault="00DD1B2D" w:rsidP="3D28A338">
            <w:pPr>
              <w:jc w:val="both"/>
              <w:rPr>
                <w:rFonts w:ascii="Calibri" w:hAnsi="Calibri"/>
              </w:rPr>
            </w:pPr>
            <w:r w:rsidRPr="00DD1B2D">
              <w:rPr>
                <w:rFonts w:ascii="Calibri" w:hAnsi="Calibri"/>
              </w:rPr>
              <w:t>¿Estamos abordando correctamente las necesidades del usuario final, o deberíamos realizar pruebas tempranas para validar la funcionalidad y el impacto esperado?</w:t>
            </w:r>
          </w:p>
          <w:p w14:paraId="49558371" w14:textId="758EA853" w:rsidR="00DD1B2D" w:rsidRDefault="00DD1B2D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Y en cuanto preguntas relacionadas a nuestro docente podemos destacar algunas como: </w:t>
            </w:r>
          </w:p>
          <w:p w14:paraId="31FC21A1" w14:textId="41141710" w:rsidR="00DD1B2D" w:rsidRDefault="00DD1B2D" w:rsidP="3D28A338">
            <w:pPr>
              <w:jc w:val="both"/>
              <w:rPr>
                <w:rFonts w:ascii="Calibri" w:hAnsi="Calibri"/>
              </w:rPr>
            </w:pPr>
            <w:r w:rsidRPr="00DD1B2D">
              <w:rPr>
                <w:rFonts w:ascii="Calibri" w:hAnsi="Calibri"/>
              </w:rPr>
              <w:lastRenderedPageBreak/>
              <w:t>¿Qué estrategias ágiles recomiendan para priorizar y entregar funcionalidades clave cuando el equipo enfrenta retrasos?</w:t>
            </w:r>
          </w:p>
          <w:p w14:paraId="6DE91872" w14:textId="29062BE2" w:rsidR="00DD1B2D" w:rsidRDefault="00DD1B2D" w:rsidP="3D28A338">
            <w:pPr>
              <w:jc w:val="both"/>
              <w:rPr>
                <w:rFonts w:ascii="Calibri" w:hAnsi="Calibri"/>
              </w:rPr>
            </w:pPr>
            <w:r w:rsidRPr="00DD1B2D">
              <w:rPr>
                <w:rFonts w:ascii="Calibri" w:hAnsi="Calibri"/>
              </w:rPr>
              <w:t>¿Cómo identificar qué funcionalidades del backlog podrían postergarse o simplificarse sin afectar la propuesta de valor del proyecto?</w:t>
            </w:r>
          </w:p>
          <w:p w14:paraId="4D9260D8" w14:textId="7678C542" w:rsidR="004F2A8B" w:rsidRDefault="00DD1B2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D1B2D">
              <w:rPr>
                <w:rFonts w:ascii="Calibri" w:hAnsi="Calibri"/>
              </w:rPr>
              <w:t>¿Qué prácticas recomiendan para mantener la motivación del equipo en un proyecto donde los retos técnicos están generando presión?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4AC610B" w14:textId="77777777" w:rsidR="005048FC" w:rsidRPr="005048FC" w:rsidRDefault="005048FC" w:rsidP="005048F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048FC">
              <w:rPr>
                <w:rFonts w:eastAsiaTheme="majorEastAsia"/>
                <w:sz w:val="24"/>
                <w:szCs w:val="24"/>
              </w:rPr>
              <w:t xml:space="preserve">Sí, considerando el retraso de dos </w:t>
            </w:r>
            <w:proofErr w:type="spellStart"/>
            <w:r w:rsidRPr="005048FC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Pr="005048FC">
              <w:rPr>
                <w:rFonts w:eastAsiaTheme="majorEastAsia"/>
                <w:sz w:val="24"/>
                <w:szCs w:val="24"/>
              </w:rPr>
              <w:t>, sería importante evaluar la carga de trabajo de cada miembro del grupo para determinar si es necesario redistribuir actividades. Algunos puntos clave a considerar:</w:t>
            </w:r>
          </w:p>
          <w:p w14:paraId="64139FC3" w14:textId="77777777" w:rsidR="005048FC" w:rsidRPr="005048FC" w:rsidRDefault="005048FC" w:rsidP="005048F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048FC">
              <w:rPr>
                <w:rFonts w:eastAsiaTheme="majorEastAsia"/>
                <w:b/>
                <w:bCs/>
                <w:sz w:val="24"/>
                <w:szCs w:val="24"/>
              </w:rPr>
              <w:t>Balance de cargas:</w:t>
            </w:r>
          </w:p>
          <w:p w14:paraId="5FE4E197" w14:textId="77777777" w:rsidR="005048FC" w:rsidRPr="005048FC" w:rsidRDefault="005048FC" w:rsidP="005048FC">
            <w:pPr>
              <w:numPr>
                <w:ilvl w:val="1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5048FC">
              <w:rPr>
                <w:rFonts w:eastAsiaTheme="majorEastAsia"/>
                <w:sz w:val="24"/>
                <w:szCs w:val="24"/>
              </w:rPr>
              <w:t>Verificar si algún integrante tiene un exceso de tareas o actividades más complejas. Estas podrían dividirse o reasignarse a otros miembros con mayor disponibilidad o especialización en esas áreas.</w:t>
            </w:r>
          </w:p>
          <w:p w14:paraId="6AAF5151" w14:textId="77777777" w:rsidR="005048FC" w:rsidRPr="005048FC" w:rsidRDefault="005048FC" w:rsidP="005048F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048FC">
              <w:rPr>
                <w:rFonts w:eastAsiaTheme="majorEastAsia"/>
                <w:b/>
                <w:bCs/>
                <w:sz w:val="24"/>
                <w:szCs w:val="24"/>
              </w:rPr>
              <w:t>Prioridad de tareas críticas:</w:t>
            </w:r>
          </w:p>
          <w:p w14:paraId="62CF8D1B" w14:textId="77777777" w:rsidR="005048FC" w:rsidRPr="005048FC" w:rsidRDefault="005048FC" w:rsidP="005048FC">
            <w:pPr>
              <w:numPr>
                <w:ilvl w:val="1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5048FC">
              <w:rPr>
                <w:rFonts w:eastAsiaTheme="majorEastAsia"/>
                <w:sz w:val="24"/>
                <w:szCs w:val="24"/>
              </w:rPr>
              <w:t>Asegurarse de que los miembros con experiencia o habilidades específicas estén enfocados en las actividades más críticas para recuperar el tiempo perdido.</w:t>
            </w:r>
          </w:p>
          <w:p w14:paraId="4F65283D" w14:textId="77777777" w:rsidR="005048FC" w:rsidRPr="005048FC" w:rsidRDefault="005048FC" w:rsidP="005048F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048FC">
              <w:rPr>
                <w:rFonts w:eastAsiaTheme="majorEastAsia"/>
                <w:b/>
                <w:bCs/>
                <w:sz w:val="24"/>
                <w:szCs w:val="24"/>
              </w:rPr>
              <w:t>Roles y responsabilidades:</w:t>
            </w:r>
          </w:p>
          <w:p w14:paraId="76C5876B" w14:textId="77777777" w:rsidR="005048FC" w:rsidRPr="005048FC" w:rsidRDefault="005048FC" w:rsidP="005048FC">
            <w:pPr>
              <w:numPr>
                <w:ilvl w:val="1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5048FC">
              <w:rPr>
                <w:rFonts w:eastAsiaTheme="majorEastAsia"/>
                <w:sz w:val="24"/>
                <w:szCs w:val="24"/>
              </w:rPr>
              <w:t>Revisar si los roles asignados inicialmente siguen siendo efectivos o si es necesario hacer ajustes para optimizar el desempeño del equipo.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4E10DAFC" w14:textId="5E295DE9" w:rsidR="005048FC" w:rsidRPr="005048FC" w:rsidRDefault="005048F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048FC">
              <w:rPr>
                <w:rFonts w:eastAsiaTheme="majorEastAsia"/>
                <w:sz w:val="24"/>
                <w:szCs w:val="24"/>
              </w:rPr>
              <w:t>A pesar de los retos y los retrasos, todos los integrantes han mostrado interés y esfuerzo por avanzar en el proyecto</w:t>
            </w:r>
            <w:r w:rsidRPr="005048FC">
              <w:rPr>
                <w:rFonts w:eastAsiaTheme="majorEastAsia"/>
                <w:sz w:val="24"/>
                <w:szCs w:val="24"/>
              </w:rPr>
              <w:t xml:space="preserve"> además e</w:t>
            </w:r>
            <w:r w:rsidRPr="005048FC">
              <w:rPr>
                <w:rFonts w:eastAsiaTheme="majorEastAsia"/>
                <w:sz w:val="24"/>
                <w:szCs w:val="24"/>
              </w:rPr>
              <w:t>l equipo ha sido proactivo para resolver problemas técnicos y apoyar a otros miembros cuando enfrentan dificultades</w:t>
            </w:r>
            <w:r w:rsidRPr="005048FC">
              <w:rPr>
                <w:rFonts w:eastAsiaTheme="majorEastAsia"/>
                <w:sz w:val="24"/>
                <w:szCs w:val="24"/>
              </w:rPr>
              <w:t xml:space="preserve"> y por </w:t>
            </w:r>
            <w:proofErr w:type="gramStart"/>
            <w:r w:rsidRPr="005048FC">
              <w:rPr>
                <w:rFonts w:eastAsiaTheme="majorEastAsia"/>
                <w:sz w:val="24"/>
                <w:szCs w:val="24"/>
              </w:rPr>
              <w:t>ultimo</w:t>
            </w:r>
            <w:proofErr w:type="gramEnd"/>
            <w:r w:rsidRPr="005048FC">
              <w:rPr>
                <w:rFonts w:eastAsiaTheme="majorEastAsia"/>
                <w:sz w:val="24"/>
                <w:szCs w:val="24"/>
              </w:rPr>
              <w:t xml:space="preserve"> a</w:t>
            </w:r>
            <w:r w:rsidRPr="005048FC">
              <w:rPr>
                <w:rFonts w:eastAsiaTheme="majorEastAsia"/>
                <w:sz w:val="24"/>
                <w:szCs w:val="24"/>
              </w:rPr>
              <w:t xml:space="preserve"> medida que surgieron imprevistos, el grupo ha demostrado flexibilidad para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313DAB" w14:textId="77777777" w:rsidR="007A7B87" w:rsidRDefault="007A7B87" w:rsidP="00DF38AE">
      <w:pPr>
        <w:spacing w:after="0" w:line="240" w:lineRule="auto"/>
      </w:pPr>
      <w:r>
        <w:separator/>
      </w:r>
    </w:p>
  </w:endnote>
  <w:endnote w:type="continuationSeparator" w:id="0">
    <w:p w14:paraId="7F93F4F0" w14:textId="77777777" w:rsidR="007A7B87" w:rsidRDefault="007A7B8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FAEB0B" w14:textId="77777777" w:rsidR="007A7B87" w:rsidRDefault="007A7B87" w:rsidP="00DF38AE">
      <w:pPr>
        <w:spacing w:after="0" w:line="240" w:lineRule="auto"/>
      </w:pPr>
      <w:r>
        <w:separator/>
      </w:r>
    </w:p>
  </w:footnote>
  <w:footnote w:type="continuationSeparator" w:id="0">
    <w:p w14:paraId="67598E96" w14:textId="77777777" w:rsidR="007A7B87" w:rsidRDefault="007A7B8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C2296C"/>
    <w:multiLevelType w:val="hybridMultilevel"/>
    <w:tmpl w:val="6D002F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0D5E98"/>
    <w:multiLevelType w:val="multilevel"/>
    <w:tmpl w:val="51825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3079797">
    <w:abstractNumId w:val="3"/>
  </w:num>
  <w:num w:numId="2" w16cid:durableId="1891770700">
    <w:abstractNumId w:val="8"/>
  </w:num>
  <w:num w:numId="3" w16cid:durableId="578099945">
    <w:abstractNumId w:val="12"/>
  </w:num>
  <w:num w:numId="4" w16cid:durableId="938954951">
    <w:abstractNumId w:val="30"/>
  </w:num>
  <w:num w:numId="5" w16cid:durableId="1239443025">
    <w:abstractNumId w:val="32"/>
  </w:num>
  <w:num w:numId="6" w16cid:durableId="1025058809">
    <w:abstractNumId w:val="4"/>
  </w:num>
  <w:num w:numId="7" w16cid:durableId="1043209934">
    <w:abstractNumId w:val="11"/>
  </w:num>
  <w:num w:numId="8" w16cid:durableId="173543916">
    <w:abstractNumId w:val="19"/>
  </w:num>
  <w:num w:numId="9" w16cid:durableId="1916745656">
    <w:abstractNumId w:val="15"/>
  </w:num>
  <w:num w:numId="10" w16cid:durableId="183248744">
    <w:abstractNumId w:val="9"/>
  </w:num>
  <w:num w:numId="11" w16cid:durableId="1000504519">
    <w:abstractNumId w:val="26"/>
  </w:num>
  <w:num w:numId="12" w16cid:durableId="1434934759">
    <w:abstractNumId w:val="37"/>
  </w:num>
  <w:num w:numId="13" w16cid:durableId="183254175">
    <w:abstractNumId w:val="31"/>
  </w:num>
  <w:num w:numId="14" w16cid:durableId="759524084">
    <w:abstractNumId w:val="1"/>
  </w:num>
  <w:num w:numId="15" w16cid:durableId="1052583681">
    <w:abstractNumId w:val="38"/>
  </w:num>
  <w:num w:numId="16" w16cid:durableId="1765883473">
    <w:abstractNumId w:val="23"/>
  </w:num>
  <w:num w:numId="17" w16cid:durableId="1323924514">
    <w:abstractNumId w:val="17"/>
  </w:num>
  <w:num w:numId="18" w16cid:durableId="589238823">
    <w:abstractNumId w:val="33"/>
  </w:num>
  <w:num w:numId="19" w16cid:durableId="1704937709">
    <w:abstractNumId w:val="10"/>
  </w:num>
  <w:num w:numId="20" w16cid:durableId="758060868">
    <w:abstractNumId w:val="41"/>
  </w:num>
  <w:num w:numId="21" w16cid:durableId="2063599215">
    <w:abstractNumId w:val="36"/>
  </w:num>
  <w:num w:numId="22" w16cid:durableId="624311810">
    <w:abstractNumId w:val="13"/>
  </w:num>
  <w:num w:numId="23" w16cid:durableId="1942102841">
    <w:abstractNumId w:val="14"/>
  </w:num>
  <w:num w:numId="24" w16cid:durableId="842817826">
    <w:abstractNumId w:val="5"/>
  </w:num>
  <w:num w:numId="25" w16cid:durableId="313606034">
    <w:abstractNumId w:val="16"/>
  </w:num>
  <w:num w:numId="26" w16cid:durableId="2036077602">
    <w:abstractNumId w:val="21"/>
  </w:num>
  <w:num w:numId="27" w16cid:durableId="1663195890">
    <w:abstractNumId w:val="25"/>
  </w:num>
  <w:num w:numId="28" w16cid:durableId="1373850180">
    <w:abstractNumId w:val="0"/>
  </w:num>
  <w:num w:numId="29" w16cid:durableId="1239172144">
    <w:abstractNumId w:val="18"/>
  </w:num>
  <w:num w:numId="30" w16cid:durableId="1522165042">
    <w:abstractNumId w:val="24"/>
  </w:num>
  <w:num w:numId="31" w16cid:durableId="665868281">
    <w:abstractNumId w:val="2"/>
  </w:num>
  <w:num w:numId="32" w16cid:durableId="1130438563">
    <w:abstractNumId w:val="7"/>
  </w:num>
  <w:num w:numId="33" w16cid:durableId="290289319">
    <w:abstractNumId w:val="34"/>
  </w:num>
  <w:num w:numId="34" w16cid:durableId="1736585157">
    <w:abstractNumId w:val="40"/>
  </w:num>
  <w:num w:numId="35" w16cid:durableId="1688675774">
    <w:abstractNumId w:val="6"/>
  </w:num>
  <w:num w:numId="36" w16cid:durableId="167331289">
    <w:abstractNumId w:val="27"/>
  </w:num>
  <w:num w:numId="37" w16cid:durableId="887763303">
    <w:abstractNumId w:val="39"/>
  </w:num>
  <w:num w:numId="38" w16cid:durableId="1795632031">
    <w:abstractNumId w:val="29"/>
  </w:num>
  <w:num w:numId="39" w16cid:durableId="1810436858">
    <w:abstractNumId w:val="28"/>
  </w:num>
  <w:num w:numId="40" w16cid:durableId="1743605138">
    <w:abstractNumId w:val="35"/>
  </w:num>
  <w:num w:numId="41" w16cid:durableId="1756584860">
    <w:abstractNumId w:val="20"/>
  </w:num>
  <w:num w:numId="42" w16cid:durableId="705563467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8FC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2C6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A7B87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2D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B7745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2AB0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4</Pages>
  <Words>785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Alexis Gomez_CTR</cp:lastModifiedBy>
  <cp:revision>43</cp:revision>
  <cp:lastPrinted>2019-12-16T20:10:00Z</cp:lastPrinted>
  <dcterms:created xsi:type="dcterms:W3CDTF">2021-12-31T12:50:00Z</dcterms:created>
  <dcterms:modified xsi:type="dcterms:W3CDTF">2024-11-27T20:22:00Z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