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916A1C" w14:textId="77777777" w:rsidR="00862BF7" w:rsidRPr="00C65863" w:rsidRDefault="0094520E">
      <w:r w:rsidRPr="00C65863">
        <w:drawing>
          <wp:inline distT="0" distB="0" distL="0" distR="0" wp14:anchorId="1E1673A8" wp14:editId="5E5FC76D">
            <wp:extent cx="1115695" cy="1080135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569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5863">
        <w:tab/>
      </w:r>
      <w:r w:rsidRPr="00C65863">
        <w:tab/>
      </w:r>
      <w:r w:rsidRPr="00C65863">
        <w:tab/>
      </w:r>
      <w:r w:rsidRPr="00C65863">
        <w:tab/>
      </w:r>
      <w:r w:rsidRPr="00C65863">
        <w:tab/>
      </w:r>
      <w:r w:rsidRPr="00C65863">
        <w:drawing>
          <wp:inline distT="0" distB="0" distL="0" distR="0" wp14:anchorId="1B7280CF" wp14:editId="12C4415F">
            <wp:extent cx="892810" cy="1141095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k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281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5863">
        <w:tab/>
      </w:r>
      <w:r w:rsidRPr="00C65863">
        <w:tab/>
      </w:r>
      <w:r w:rsidRPr="00C65863">
        <w:drawing>
          <wp:inline distT="0" distB="0" distL="0" distR="0" wp14:anchorId="0E0C8785" wp14:editId="11B7C107">
            <wp:extent cx="875030" cy="1130300"/>
            <wp:effectExtent l="0" t="0" r="0" b="0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503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Hlk184122178"/>
      <w:bookmarkEnd w:id="0"/>
    </w:p>
    <w:p w14:paraId="76A07B5A" w14:textId="77777777" w:rsidR="00862BF7" w:rsidRPr="00C65863" w:rsidRDefault="00862BF7">
      <w:pPr>
        <w:rPr>
          <w:sz w:val="48"/>
          <w:szCs w:val="48"/>
        </w:rPr>
      </w:pPr>
    </w:p>
    <w:p w14:paraId="05A91AF8" w14:textId="77777777" w:rsidR="00862BF7" w:rsidRPr="00C65863" w:rsidRDefault="0094520E">
      <w:pPr>
        <w:pStyle w:val="Title"/>
        <w:rPr>
          <w:sz w:val="48"/>
          <w:szCs w:val="48"/>
        </w:rPr>
      </w:pPr>
      <w:r w:rsidRPr="00C65863">
        <w:rPr>
          <w:sz w:val="48"/>
          <w:szCs w:val="48"/>
        </w:rPr>
        <w:t>Sampling Frequency and Block Length</w:t>
      </w:r>
    </w:p>
    <w:p w14:paraId="437C4587" w14:textId="77777777" w:rsidR="00862BF7" w:rsidRPr="00C65863" w:rsidRDefault="0094520E">
      <w:pPr>
        <w:pStyle w:val="Subtitle"/>
      </w:pPr>
      <w:r w:rsidRPr="00C65863">
        <w:t>For the Electronics Projects</w:t>
      </w:r>
    </w:p>
    <w:p w14:paraId="1184370B" w14:textId="77777777" w:rsidR="00862BF7" w:rsidRPr="00C65863" w:rsidRDefault="00862BF7"/>
    <w:p w14:paraId="18406329" w14:textId="77777777" w:rsidR="00862BF7" w:rsidRPr="00C65863" w:rsidRDefault="0094520E">
      <w:pPr>
        <w:rPr>
          <w:b/>
          <w:bCs/>
          <w:sz w:val="36"/>
          <w:szCs w:val="40"/>
        </w:rPr>
      </w:pPr>
      <w:r w:rsidRPr="00C65863">
        <w:rPr>
          <w:b/>
          <w:bCs/>
          <w:sz w:val="36"/>
          <w:szCs w:val="40"/>
        </w:rPr>
        <w:t>Abstract</w:t>
      </w:r>
    </w:p>
    <w:p w14:paraId="7928DE47" w14:textId="3D8A8CE8" w:rsidR="00862BF7" w:rsidRPr="00C65863" w:rsidRDefault="0094520E">
      <w:r w:rsidRPr="00C65863">
        <w:t xml:space="preserve">This document gives rules for choosing a good sampling frequency and block length for the </w:t>
      </w:r>
      <w:r w:rsidR="00C67A03" w:rsidRPr="00C65863">
        <w:t>sound level</w:t>
      </w:r>
      <w:r w:rsidR="002844D6" w:rsidRPr="00C65863">
        <w:t xml:space="preserve"> </w:t>
      </w:r>
      <w:r w:rsidRPr="00C65863">
        <w:t>meter and light-organ project.</w:t>
      </w:r>
    </w:p>
    <w:p w14:paraId="2FE44773" w14:textId="77777777" w:rsidR="00862BF7" w:rsidRPr="00C65863" w:rsidRDefault="00862BF7"/>
    <w:p w14:paraId="546C9D97" w14:textId="77777777" w:rsidR="00862BF7" w:rsidRPr="00C65863" w:rsidRDefault="00862BF7"/>
    <w:p w14:paraId="65E69BD2" w14:textId="77777777" w:rsidR="00862BF7" w:rsidRPr="00C65863" w:rsidRDefault="00862BF7"/>
    <w:p w14:paraId="5AF4ABB1" w14:textId="77777777" w:rsidR="00862BF7" w:rsidRPr="00C65863" w:rsidRDefault="0094520E">
      <w:pPr>
        <w:pStyle w:val="Heading1"/>
        <w:spacing w:before="0" w:after="160" w:line="252" w:lineRule="auto"/>
      </w:pPr>
      <w:r w:rsidRPr="00C65863">
        <w:t>Frequencies of Interest</w:t>
      </w:r>
    </w:p>
    <w:p w14:paraId="776B8E6C" w14:textId="52C267DF" w:rsidR="00862BF7" w:rsidRPr="00C65863" w:rsidRDefault="001456E3">
      <w:pPr>
        <w:spacing w:after="160" w:line="252" w:lineRule="auto"/>
      </w:pPr>
      <w:r w:rsidRPr="00C65863">
        <w:t>The human hearing range is typically quoted as 20 Hz to 20 kHz, though it varies significantly between individuals, particularly at higher frequencies.</w:t>
      </w:r>
    </w:p>
    <w:p w14:paraId="7443BF5D" w14:textId="02471EE6" w:rsidR="00862BF7" w:rsidRPr="00C65863" w:rsidRDefault="0094520E" w:rsidP="001456E3">
      <w:pPr>
        <w:spacing w:after="160" w:line="252" w:lineRule="auto"/>
      </w:pPr>
      <w:r w:rsidRPr="00C65863">
        <w:t>In telephony</w:t>
      </w:r>
      <w:r w:rsidR="00A10956" w:rsidRPr="00C65863">
        <w:t>,</w:t>
      </w:r>
      <w:r w:rsidRPr="00C65863">
        <w:t xml:space="preserve"> the frequency range for voice transmission can be reduced to 300Hz to </w:t>
      </w:r>
      <w:r w:rsidR="001456E3" w:rsidRPr="00C65863">
        <w:t>3.</w:t>
      </w:r>
      <w:r w:rsidRPr="00C65863">
        <w:t>4kHz</w:t>
      </w:r>
      <w:r w:rsidR="00A10956" w:rsidRPr="00C65863">
        <w:t xml:space="preserve">, while </w:t>
      </w:r>
      <w:r w:rsidR="001456E3" w:rsidRPr="00C65863">
        <w:t xml:space="preserve">keeping </w:t>
      </w:r>
      <w:r w:rsidR="00A10956" w:rsidRPr="00C65863">
        <w:t>the conversation intelligible</w:t>
      </w:r>
      <w:r w:rsidRPr="00C65863">
        <w:t>.</w:t>
      </w:r>
      <w:r w:rsidR="001456E3" w:rsidRPr="00C65863">
        <w:t xml:space="preserve"> The human brain</w:t>
      </w:r>
      <w:r w:rsidR="001456E3" w:rsidRPr="00C65863">
        <w:t xml:space="preserve"> uses harmonic relationships, speech patterns, and context to make </w:t>
      </w:r>
      <w:r w:rsidR="001456E3" w:rsidRPr="00C65863">
        <w:t xml:space="preserve">the </w:t>
      </w:r>
      <w:r w:rsidR="001456E3" w:rsidRPr="00C65863">
        <w:t>audio sound natural and intelligible.</w:t>
      </w:r>
      <w:r w:rsidR="001456E3" w:rsidRPr="00C65863">
        <w:t xml:space="preserve"> </w:t>
      </w:r>
      <w:r w:rsidR="001456E3" w:rsidRPr="00C65863">
        <w:t>That’s why a narrowband telephone voice still sounds like a particular person’s voice, even though much of the spectral content is gone.</w:t>
      </w:r>
    </w:p>
    <w:p w14:paraId="576F07DA" w14:textId="2715A15B" w:rsidR="001456E3" w:rsidRPr="00C65863" w:rsidRDefault="00B64415">
      <w:pPr>
        <w:spacing w:after="160" w:line="252" w:lineRule="auto"/>
      </w:pPr>
      <w:r w:rsidRPr="00C65863">
        <w:t>However, f</w:t>
      </w:r>
      <w:r w:rsidR="001456E3" w:rsidRPr="00C65863">
        <w:t>or high quality audio systems, it is desirable to have a linear frequency response that covers the whole</w:t>
      </w:r>
      <w:r w:rsidRPr="00C65863">
        <w:t xml:space="preserve"> human hearing range, i.e., 20 Hz to 20 kHz. </w:t>
      </w:r>
    </w:p>
    <w:p w14:paraId="7A85B73F" w14:textId="77777777" w:rsidR="00A10956" w:rsidRPr="00C65863" w:rsidRDefault="00A10956">
      <w:pPr>
        <w:spacing w:after="160" w:line="252" w:lineRule="auto"/>
        <w:rPr>
          <w:highlight w:val="yellow"/>
        </w:rPr>
      </w:pPr>
    </w:p>
    <w:p w14:paraId="4216C0BE" w14:textId="77777777" w:rsidR="00862BF7" w:rsidRPr="00C65863" w:rsidRDefault="0094520E">
      <w:pPr>
        <w:spacing w:after="160" w:line="259" w:lineRule="auto"/>
      </w:pPr>
      <w:r w:rsidRPr="00C65863">
        <w:br w:type="page"/>
      </w:r>
    </w:p>
    <w:p w14:paraId="7DED163B" w14:textId="554D4A0C" w:rsidR="00862BF7" w:rsidRPr="00C65863" w:rsidRDefault="0094520E">
      <w:pPr>
        <w:pStyle w:val="Heading1"/>
      </w:pPr>
      <w:r w:rsidRPr="00C65863">
        <w:lastRenderedPageBreak/>
        <w:t xml:space="preserve">Sampling Frequency for </w:t>
      </w:r>
      <w:r w:rsidR="00B64415" w:rsidRPr="00C65863">
        <w:t xml:space="preserve">Audio </w:t>
      </w:r>
      <w:r w:rsidRPr="00C65863">
        <w:t>Signal</w:t>
      </w:r>
      <w:r w:rsidR="00B64415" w:rsidRPr="00C65863">
        <w:t>s</w:t>
      </w:r>
      <w:r w:rsidRPr="00C65863">
        <w:t>.</w:t>
      </w:r>
    </w:p>
    <w:p w14:paraId="7B5CC8FE" w14:textId="640791EA" w:rsidR="00B64415" w:rsidRPr="00C65863" w:rsidRDefault="00B64415">
      <w:pPr>
        <w:spacing w:after="160" w:line="252" w:lineRule="auto"/>
      </w:pPr>
      <w:r w:rsidRPr="00C65863">
        <w:t xml:space="preserve">When converting an analog signal to digital, the analog continuous signal is sampled at discrete, usually equally </w:t>
      </w:r>
      <w:r w:rsidR="00D35B6E">
        <w:t>spaced</w:t>
      </w:r>
      <w:r w:rsidRPr="00C65863">
        <w:t xml:space="preserve"> time intervals.</w:t>
      </w:r>
    </w:p>
    <w:p w14:paraId="41152A6A" w14:textId="69A7F679" w:rsidR="00B64415" w:rsidRPr="00C65863" w:rsidRDefault="00B64415">
      <w:pPr>
        <w:spacing w:after="160" w:line="252" w:lineRule="auto"/>
      </w:pPr>
      <w:r w:rsidRPr="00C65863">
        <w:t>According to the Nyquist–Shannon sampling theorem, a band</w:t>
      </w:r>
      <w:r w:rsidR="00D35B6E">
        <w:t>-</w:t>
      </w:r>
      <w:r w:rsidRPr="00C65863">
        <w:t>limited signal can be perfectly reconstructed from its discrete samples, provided that the sampling frequency is at least twice the bandwidth of the signal.</w:t>
      </w:r>
      <w:r w:rsidR="00C65863">
        <w:t xml:space="preserve"> </w:t>
      </w:r>
    </w:p>
    <w:p w14:paraId="53A303CF" w14:textId="0053F2E7" w:rsidR="00D35B6E" w:rsidRDefault="00B64415" w:rsidP="003078D2">
      <w:pPr>
        <w:spacing w:after="160" w:line="252" w:lineRule="auto"/>
      </w:pPr>
      <w:r w:rsidRPr="00C65863">
        <w:t xml:space="preserve">This </w:t>
      </w:r>
      <w:r w:rsidR="00D35B6E">
        <w:t>implies</w:t>
      </w:r>
      <w:r w:rsidRPr="00C65863">
        <w:t xml:space="preserve"> that for perfect fidelity, we </w:t>
      </w:r>
      <w:r w:rsidR="003078D2">
        <w:t xml:space="preserve">would </w:t>
      </w:r>
      <w:r w:rsidRPr="00C65863">
        <w:t xml:space="preserve">need to sample </w:t>
      </w:r>
      <w:r w:rsidR="003078D2">
        <w:t>an</w:t>
      </w:r>
      <w:r w:rsidRPr="00C65863">
        <w:t xml:space="preserve"> audio signal </w:t>
      </w:r>
      <w:r w:rsidR="00C65863" w:rsidRPr="00C65863">
        <w:t xml:space="preserve">at </w:t>
      </w:r>
      <w:r w:rsidR="003078D2">
        <w:t>a minimum of</w:t>
      </w:r>
      <w:r w:rsidR="00C65863" w:rsidRPr="00C65863">
        <w:t xml:space="preserve"> 2 </w:t>
      </w:r>
      <w:r w:rsidR="003078D2">
        <w:t>x</w:t>
      </w:r>
      <w:r w:rsidR="00C65863" w:rsidRPr="00C65863">
        <w:t xml:space="preserve"> 20 kHz = 40 kHz. </w:t>
      </w:r>
      <w:r w:rsidR="00C65863">
        <w:t xml:space="preserve">Although the upper frequency limit of the human ear is </w:t>
      </w:r>
      <w:r w:rsidR="003078D2">
        <w:t xml:space="preserve">about </w:t>
      </w:r>
      <w:r w:rsidR="00C65863">
        <w:t xml:space="preserve">20 kHz, a microphone </w:t>
      </w:r>
      <w:r w:rsidR="003078D2">
        <w:t>may</w:t>
      </w:r>
      <w:r w:rsidR="00C65863">
        <w:t xml:space="preserve"> still </w:t>
      </w:r>
      <w:r w:rsidR="003078D2">
        <w:t>capture</w:t>
      </w:r>
      <w:r w:rsidR="00C65863">
        <w:t xml:space="preserve"> signals with frequency </w:t>
      </w:r>
      <w:r w:rsidR="003078D2">
        <w:t>components</w:t>
      </w:r>
      <w:r w:rsidR="00C65863">
        <w:t xml:space="preserve"> </w:t>
      </w:r>
      <w:r w:rsidR="003078D2">
        <w:t>above</w:t>
      </w:r>
      <w:r w:rsidR="00C65863">
        <w:t xml:space="preserve"> 20 kHz. </w:t>
      </w:r>
      <w:r w:rsidR="00C65863">
        <w:t xml:space="preserve">If </w:t>
      </w:r>
      <w:r w:rsidR="003078D2">
        <w:t>such components exceed</w:t>
      </w:r>
      <w:r w:rsidR="00C65863">
        <w:t xml:space="preserve"> f</w:t>
      </w:r>
      <w:r w:rsidR="00C65863" w:rsidRPr="00C65863">
        <w:rPr>
          <w:vertAlign w:val="subscript"/>
        </w:rPr>
        <w:t>s</w:t>
      </w:r>
      <w:r w:rsidR="00C65863">
        <w:t>/2 (</w:t>
      </w:r>
      <w:r w:rsidR="003078D2">
        <w:t xml:space="preserve">where </w:t>
      </w:r>
      <w:r w:rsidR="00C65863">
        <w:t>f</w:t>
      </w:r>
      <w:r w:rsidR="00C65863" w:rsidRPr="00C65863">
        <w:rPr>
          <w:vertAlign w:val="subscript"/>
        </w:rPr>
        <w:t>s</w:t>
      </w:r>
      <w:r w:rsidR="00C65863">
        <w:t xml:space="preserve"> is the sampling frequency), </w:t>
      </w:r>
      <w:r w:rsidR="003078D2" w:rsidRPr="003078D2">
        <w:t>they will cause unwanted aliasing in the digital signal.</w:t>
      </w:r>
      <w:r w:rsidR="00D35B6E">
        <w:rPr>
          <w:noProof/>
        </w:rPr>
        <w:drawing>
          <wp:inline distT="0" distB="0" distL="0" distR="0" wp14:anchorId="3F096BF1" wp14:editId="473CA5C5">
            <wp:extent cx="5010307" cy="213843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aliasing_example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468" cy="214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F7A07" w14:textId="0941A6F0" w:rsidR="00D35B6E" w:rsidRDefault="003078D2">
      <w:pPr>
        <w:spacing w:after="160" w:line="252" w:lineRule="auto"/>
      </w:pPr>
      <w:r w:rsidRPr="003078D2">
        <w:t>To prevent this, an analog low-pass filter (anti-aliasing filter) must be applied before the ADC to remove frequency components above</w:t>
      </w:r>
      <w:r w:rsidR="007E0E31">
        <w:t xml:space="preserve"> </w:t>
      </w:r>
      <w:r w:rsidR="007E0E31">
        <w:t>f</w:t>
      </w:r>
      <w:r w:rsidR="007E0E31" w:rsidRPr="00C65863">
        <w:rPr>
          <w:vertAlign w:val="subscript"/>
        </w:rPr>
        <w:t>s</w:t>
      </w:r>
      <w:r w:rsidR="007E0E31">
        <w:t>/2</w:t>
      </w:r>
      <w:r w:rsidR="007E0E31">
        <w:t>.</w:t>
      </w:r>
    </w:p>
    <w:p w14:paraId="63507149" w14:textId="075973AB" w:rsidR="00862BF7" w:rsidRPr="007E0E31" w:rsidRDefault="003078D2">
      <w:pPr>
        <w:spacing w:after="160" w:line="252" w:lineRule="auto"/>
      </w:pPr>
      <w:r w:rsidRPr="003078D2">
        <w:t>Since real analog filters cannot provide an infinitely sharp cutoff between passband and stopband, if we chose f</w:t>
      </w:r>
      <w:r w:rsidRPr="003078D2">
        <w:rPr>
          <w:vertAlign w:val="subscript"/>
        </w:rPr>
        <w:t>s</w:t>
      </w:r>
      <w:r w:rsidRPr="003078D2">
        <w:t xml:space="preserve"> = 40 kHz, the filter’s cutoff would need to fall below 20 kHz, thereby degrading the audible signal</w:t>
      </w:r>
      <w:r>
        <w:t>.</w:t>
      </w:r>
    </w:p>
    <w:p w14:paraId="0669473D" w14:textId="4499921F" w:rsidR="007E0E31" w:rsidRDefault="007E0E31" w:rsidP="00D35B6E">
      <w:pPr>
        <w:jc w:val="center"/>
      </w:pPr>
      <w:r>
        <w:fldChar w:fldCharType="begin"/>
      </w:r>
      <w:r>
        <w:instrText xml:space="preserve"> INCLUDEPICTURE "https://external-content.duckduckgo.com/iu/?u=https%3A%2F%2Ftse4.mm.bing.net%2Fth%2Fid%2FOIP.t6NFj_7kTuD0jq_aPMElCQHaFq%3Fpid%3DApi&amp;f=1&amp;ipt=aee1d743c21ba7c902b386d1c1d86440c528eeb20d36a2b15cbe6e93edb4cba4"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F90F08E" wp14:editId="1473D7A7">
            <wp:extent cx="2063068" cy="1575955"/>
            <wp:effectExtent l="0" t="0" r="0" b="0"/>
            <wp:docPr id="7" name="Picture 7" descr="Basics On Active-RC Low-Pass Filters | EveryNano Cou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asics On Active-RC Low-Pass Filters | EveryNano Count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7739" cy="15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98C1FB6" w14:textId="3A51A06D" w:rsidR="00ED2778" w:rsidRPr="00E203E4" w:rsidRDefault="007E0E31" w:rsidP="00E203E4">
      <w:pPr>
        <w:jc w:val="center"/>
        <w:rPr>
          <w:color w:val="7F7F7F" w:themeColor="text1" w:themeTint="80"/>
          <w:sz w:val="13"/>
        </w:rPr>
      </w:pPr>
      <w:r w:rsidRPr="00E203E4">
        <w:rPr>
          <w:color w:val="7F7F7F" w:themeColor="text1" w:themeTint="80"/>
          <w:sz w:val="13"/>
        </w:rPr>
        <w:t xml:space="preserve">Image Source: </w:t>
      </w:r>
      <w:hyperlink r:id="rId13" w:history="1">
        <w:r w:rsidR="00ED2778" w:rsidRPr="00E203E4">
          <w:rPr>
            <w:rStyle w:val="Hyperlink"/>
            <w:color w:val="7F7F7F" w:themeColor="text1" w:themeTint="80"/>
            <w:sz w:val="13"/>
          </w:rPr>
          <w:t>http://ww25.everynanocounts.com/2020/02/19/</w:t>
        </w:r>
      </w:hyperlink>
    </w:p>
    <w:p w14:paraId="52877685" w14:textId="6024A99F" w:rsidR="007E0E31" w:rsidRPr="00E203E4" w:rsidRDefault="007E0E31" w:rsidP="00E203E4">
      <w:pPr>
        <w:jc w:val="center"/>
        <w:rPr>
          <w:color w:val="7F7F7F" w:themeColor="text1" w:themeTint="80"/>
          <w:sz w:val="13"/>
        </w:rPr>
      </w:pPr>
      <w:r w:rsidRPr="00E203E4">
        <w:rPr>
          <w:color w:val="7F7F7F" w:themeColor="text1" w:themeTint="80"/>
          <w:sz w:val="13"/>
        </w:rPr>
        <w:t>basics-on-active-rc-low-pass-filters/?subid1=20250918-0629-0728-b4d8-9eef223bdccb</w:t>
      </w:r>
    </w:p>
    <w:p w14:paraId="4874673B" w14:textId="77777777" w:rsidR="007E0E31" w:rsidRDefault="007E0E31" w:rsidP="007E0E31">
      <w:pPr>
        <w:spacing w:after="160" w:line="252" w:lineRule="auto"/>
      </w:pPr>
    </w:p>
    <w:p w14:paraId="0F7AE6DD" w14:textId="5ADD500C" w:rsidR="007E0E31" w:rsidRPr="007E0E31" w:rsidRDefault="003078D2" w:rsidP="007E0E31">
      <w:pPr>
        <w:spacing w:after="160" w:line="252" w:lineRule="auto"/>
      </w:pPr>
      <w:r w:rsidRPr="003078D2">
        <w:t>This problem is mitigated by choosing a somewhat higher sampling rate. A commonly used studio standard, for example, is 48 kHz</w:t>
      </w:r>
      <w:r w:rsidR="002A54FD">
        <w:t xml:space="preserve"> (</w:t>
      </w:r>
      <w:r w:rsidR="002A54FD" w:rsidRPr="002A54FD">
        <w:t>https://en.wikipedia.org/wiki/48,000_Hz</w:t>
      </w:r>
      <w:r w:rsidR="002A54FD">
        <w:t>).</w:t>
      </w:r>
    </w:p>
    <w:p w14:paraId="552CD175" w14:textId="18E3B865" w:rsidR="007E0E31" w:rsidRDefault="007E0E31">
      <w:pPr>
        <w:spacing w:after="160" w:line="252" w:lineRule="auto"/>
        <w:rPr>
          <w:b/>
          <w:bCs/>
        </w:rPr>
      </w:pPr>
    </w:p>
    <w:p w14:paraId="7325B489" w14:textId="088BCE4E" w:rsidR="002A54FD" w:rsidRDefault="002A54FD">
      <w:pPr>
        <w:spacing w:after="160" w:line="252" w:lineRule="auto"/>
        <w:rPr>
          <w:b/>
          <w:bCs/>
        </w:rPr>
      </w:pPr>
    </w:p>
    <w:p w14:paraId="2016D69D" w14:textId="77777777" w:rsidR="00862BF7" w:rsidRPr="00C65863" w:rsidRDefault="0094520E">
      <w:pPr>
        <w:pStyle w:val="Heading1"/>
      </w:pPr>
      <w:r w:rsidRPr="00C65863">
        <w:lastRenderedPageBreak/>
        <w:t>Block Length for Signal with Lowest Frequency</w:t>
      </w:r>
    </w:p>
    <w:p w14:paraId="2733F764" w14:textId="3BE80D86" w:rsidR="00862BF7" w:rsidRPr="00C65863" w:rsidRDefault="0094520E">
      <w:pPr>
        <w:spacing w:after="160" w:line="252" w:lineRule="auto"/>
      </w:pPr>
      <w:r w:rsidRPr="00C65863">
        <w:t xml:space="preserve">Some simulations make it easy to peak a good sampling window length for a </w:t>
      </w:r>
      <w:r w:rsidR="00D17687" w:rsidRPr="00C65863">
        <w:t>20 Hz</w:t>
      </w:r>
      <w:r w:rsidRPr="00C65863">
        <w:t xml:space="preserve"> signal:</w:t>
      </w:r>
    </w:p>
    <w:p w14:paraId="0FA66D34" w14:textId="2F9A33E7" w:rsidR="00862BF7" w:rsidRPr="00C65863" w:rsidRDefault="00D17687" w:rsidP="003078D2">
      <w:pPr>
        <w:spacing w:after="160" w:line="252" w:lineRule="auto"/>
        <w:jc w:val="center"/>
      </w:pPr>
      <w:r w:rsidRPr="00C65863">
        <w:drawing>
          <wp:inline distT="0" distB="0" distL="0" distR="0" wp14:anchorId="23C29DF6" wp14:editId="5F6992C1">
            <wp:extent cx="2203597" cy="1828800"/>
            <wp:effectExtent l="0" t="0" r="6350" b="0"/>
            <wp:docPr id="389391069" name="Grafik 1" descr="Ein Bild, das Diagramm, Reihe, Text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391069" name="Grafik 1" descr="Ein Bild, das Diagramm, Reihe, Text, Screenshot enthält.&#10;&#10;KI-generierte Inhalte können fehlerhaft sein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03597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5E6AE" w14:textId="1C276E1C" w:rsidR="00E203E4" w:rsidRDefault="00D17687">
      <w:pPr>
        <w:spacing w:after="160" w:line="252" w:lineRule="auto"/>
      </w:pPr>
      <w:r w:rsidRPr="00C65863">
        <w:t xml:space="preserve">Two periods of the signal are sampled during 100 </w:t>
      </w:r>
      <w:proofErr w:type="spellStart"/>
      <w:r w:rsidRPr="00C65863">
        <w:t>ms.</w:t>
      </w:r>
      <w:proofErr w:type="spellEnd"/>
      <w:r w:rsidRPr="00C65863">
        <w:t xml:space="preserve"> This means redundant information which cost processing time and leads to delayed </w:t>
      </w:r>
      <w:r w:rsidR="00E203E4">
        <w:t>audio level</w:t>
      </w:r>
      <w:r w:rsidRPr="00C65863">
        <w:t xml:space="preserve"> meter and light-organ output.</w:t>
      </w:r>
    </w:p>
    <w:p w14:paraId="2FB7F8B9" w14:textId="77777777" w:rsidR="00E203E4" w:rsidRPr="00C65863" w:rsidRDefault="00E203E4">
      <w:pPr>
        <w:spacing w:after="160" w:line="252" w:lineRule="auto"/>
      </w:pPr>
    </w:p>
    <w:p w14:paraId="7EB82E5E" w14:textId="2915FF21" w:rsidR="00862BF7" w:rsidRPr="00C65863" w:rsidRDefault="0094520E" w:rsidP="003078D2">
      <w:pPr>
        <w:spacing w:after="160" w:line="252" w:lineRule="auto"/>
        <w:jc w:val="center"/>
      </w:pPr>
      <w:r w:rsidRPr="00C65863">
        <w:br/>
      </w:r>
      <w:r w:rsidR="00D17687" w:rsidRPr="00C65863">
        <w:drawing>
          <wp:inline distT="0" distB="0" distL="0" distR="0" wp14:anchorId="4BE94AB6" wp14:editId="3664AC4E">
            <wp:extent cx="2186903" cy="1800000"/>
            <wp:effectExtent l="0" t="0" r="0" b="3810"/>
            <wp:docPr id="1453747107" name="Grafik 1" descr="Ein Bild, das Text, Diagramm, Reihe, Steig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747107" name="Grafik 1" descr="Ein Bild, das Text, Diagramm, Reihe, Steigung enthält.&#10;&#10;KI-generierte Inhalte können fehlerhaft sein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86903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7BB1D" w14:textId="3FCD8ECC" w:rsidR="00862BF7" w:rsidRDefault="0094520E">
      <w:pPr>
        <w:spacing w:after="160" w:line="252" w:lineRule="auto"/>
      </w:pPr>
      <w:r w:rsidRPr="00C65863">
        <w:t xml:space="preserve">No redundant samples are present for a </w:t>
      </w:r>
      <w:r w:rsidR="00D17687" w:rsidRPr="00C65863">
        <w:t>2</w:t>
      </w:r>
      <w:r w:rsidRPr="00C65863">
        <w:t>0</w:t>
      </w:r>
      <w:r w:rsidR="00D17687" w:rsidRPr="00C65863">
        <w:t xml:space="preserve"> </w:t>
      </w:r>
      <w:r w:rsidRPr="00C65863">
        <w:t xml:space="preserve">Hz signal during </w:t>
      </w:r>
      <w:r w:rsidR="00D17687" w:rsidRPr="00C65863">
        <w:t>5</w:t>
      </w:r>
      <w:r w:rsidRPr="00C65863">
        <w:t>0</w:t>
      </w:r>
      <w:r w:rsidR="00D17687" w:rsidRPr="00C65863">
        <w:t xml:space="preserve"> </w:t>
      </w:r>
      <w:proofErr w:type="spellStart"/>
      <w:r w:rsidRPr="00C65863">
        <w:t>ms.</w:t>
      </w:r>
      <w:proofErr w:type="spellEnd"/>
      <w:r w:rsidRPr="00C65863">
        <w:t xml:space="preserve"> Amplitude and frequency can be evaluated from about a whole signal period. And the delay is reduced to </w:t>
      </w:r>
      <w:r w:rsidR="00D17687" w:rsidRPr="00C65863">
        <w:t>5</w:t>
      </w:r>
      <w:r w:rsidRPr="00C65863">
        <w:t>0</w:t>
      </w:r>
      <w:r w:rsidR="00D17687" w:rsidRPr="00C65863">
        <w:t xml:space="preserve"> </w:t>
      </w:r>
      <w:proofErr w:type="spellStart"/>
      <w:r w:rsidRPr="00C65863">
        <w:t>ms.</w:t>
      </w:r>
      <w:proofErr w:type="spellEnd"/>
    </w:p>
    <w:p w14:paraId="4BEC0DC9" w14:textId="77777777" w:rsidR="00E203E4" w:rsidRPr="00C65863" w:rsidRDefault="00E203E4">
      <w:pPr>
        <w:spacing w:after="160" w:line="252" w:lineRule="auto"/>
      </w:pPr>
      <w:bookmarkStart w:id="1" w:name="_GoBack"/>
      <w:bookmarkEnd w:id="1"/>
    </w:p>
    <w:p w14:paraId="41324830" w14:textId="2D174D9E" w:rsidR="00862BF7" w:rsidRPr="00C65863" w:rsidRDefault="002F7B53" w:rsidP="003078D2">
      <w:pPr>
        <w:spacing w:after="160" w:line="252" w:lineRule="auto"/>
        <w:jc w:val="center"/>
      </w:pPr>
      <w:r w:rsidRPr="00C65863">
        <w:drawing>
          <wp:inline distT="0" distB="0" distL="0" distR="0" wp14:anchorId="72096DF4" wp14:editId="54B4E128">
            <wp:extent cx="2186902" cy="1800000"/>
            <wp:effectExtent l="0" t="0" r="0" b="3810"/>
            <wp:docPr id="719326706" name="Grafik 1" descr="Ein Bild, das Text, Diagramm, Reihe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326706" name="Grafik 1" descr="Ein Bild, das Text, Diagramm, Reihe, Screenshot enthält.&#10;&#10;KI-generierte Inhalte können fehlerhaft sein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8690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82EA2" w14:textId="77777777" w:rsidR="00862BF7" w:rsidRPr="00C65863" w:rsidRDefault="0094520E">
      <w:pPr>
        <w:spacing w:after="160" w:line="252" w:lineRule="auto"/>
      </w:pPr>
      <w:r w:rsidRPr="00C65863">
        <w:t>It is not possible to evaluate the signal because only a fraction of a pe</w:t>
      </w:r>
      <w:r w:rsidRPr="00C65863">
        <w:t>riod has been sampled.</w:t>
      </w:r>
    </w:p>
    <w:p w14:paraId="71F1C47B" w14:textId="4AB9FE61" w:rsidR="00862BF7" w:rsidRPr="00C65863" w:rsidRDefault="0094520E">
      <w:pPr>
        <w:spacing w:after="160" w:line="252" w:lineRule="auto"/>
        <w:rPr>
          <w:b/>
          <w:bCs/>
        </w:rPr>
      </w:pPr>
      <w:r w:rsidRPr="00C65863">
        <w:rPr>
          <w:b/>
          <w:bCs/>
        </w:rPr>
        <w:t xml:space="preserve">A sampling window length of around </w:t>
      </w:r>
      <w:r w:rsidR="002F7B53" w:rsidRPr="00C65863">
        <w:rPr>
          <w:b/>
          <w:bCs/>
        </w:rPr>
        <w:t>5</w:t>
      </w:r>
      <w:r w:rsidRPr="00C65863">
        <w:rPr>
          <w:b/>
          <w:bCs/>
        </w:rPr>
        <w:t>0</w:t>
      </w:r>
      <w:r w:rsidR="002F7B53" w:rsidRPr="00C65863">
        <w:rPr>
          <w:b/>
          <w:bCs/>
        </w:rPr>
        <w:t xml:space="preserve"> </w:t>
      </w:r>
      <w:proofErr w:type="spellStart"/>
      <w:r w:rsidRPr="00C65863">
        <w:rPr>
          <w:b/>
          <w:bCs/>
        </w:rPr>
        <w:t>ms</w:t>
      </w:r>
      <w:proofErr w:type="spellEnd"/>
      <w:r w:rsidRPr="00C65863">
        <w:rPr>
          <w:b/>
          <w:bCs/>
        </w:rPr>
        <w:t xml:space="preserve"> is a good choice.</w:t>
      </w:r>
    </w:p>
    <w:p w14:paraId="4C994689" w14:textId="2151A46F" w:rsidR="00316245" w:rsidRDefault="0094520E" w:rsidP="00316245">
      <w:r w:rsidRPr="00C65863">
        <w:lastRenderedPageBreak/>
        <w:t xml:space="preserve">Note: With fs = </w:t>
      </w:r>
      <w:r w:rsidR="002F7B53" w:rsidRPr="00C65863">
        <w:t xml:space="preserve">48 </w:t>
      </w:r>
      <w:r w:rsidRPr="00C65863">
        <w:t>kHz the number of samples</w:t>
      </w:r>
      <w:r w:rsidR="00316245">
        <w:t xml:space="preserve"> for 50 </w:t>
      </w:r>
      <w:proofErr w:type="spellStart"/>
      <w:r w:rsidR="00316245">
        <w:t>ms</w:t>
      </w:r>
      <w:proofErr w:type="spellEnd"/>
      <w:r w:rsidRPr="00C65863">
        <w:t xml:space="preserve"> is N = </w:t>
      </w:r>
      <w:r w:rsidR="0000281D" w:rsidRPr="00C65863">
        <w:t>24</w:t>
      </w:r>
      <w:r w:rsidRPr="00C65863">
        <w:t xml:space="preserve">00. </w:t>
      </w:r>
      <w:r w:rsidR="00316245">
        <w:t xml:space="preserve">In this project, we will use the FFT (Fast Fourier Transform, an efficient algorithm for calculating the </w:t>
      </w:r>
      <w:r w:rsidR="003078D2">
        <w:t>Discrete Fourier Transform)</w:t>
      </w:r>
      <w:r w:rsidR="00316245">
        <w:t xml:space="preserve">. Although in general, FFT algorithms work for any integer signal length N, the optimized and very efficient FFT implementation provided by CMSIS library </w:t>
      </w:r>
      <w:r w:rsidR="00316245">
        <w:t>arm_rfft_fast_f32()</w:t>
      </w:r>
      <w:r w:rsidR="00316245">
        <w:t xml:space="preserve"> requires an input length N to be a power of 2. (e.g., 32, 64, 128, …)</w:t>
      </w:r>
    </w:p>
    <w:p w14:paraId="04F5426A" w14:textId="541DF09E" w:rsidR="002F7B53" w:rsidRPr="00C65863" w:rsidRDefault="00316245">
      <w:pPr>
        <w:spacing w:after="160" w:line="252" w:lineRule="auto"/>
      </w:pPr>
      <w:r>
        <w:t xml:space="preserve"> </w:t>
      </w:r>
    </w:p>
    <w:p w14:paraId="4E6F477D" w14:textId="22D383DF" w:rsidR="00862BF7" w:rsidRPr="00C65863" w:rsidRDefault="0094520E">
      <w:pPr>
        <w:spacing w:after="160" w:line="252" w:lineRule="auto"/>
      </w:pPr>
      <w:r w:rsidRPr="00C65863">
        <w:rPr>
          <w:b/>
          <w:bCs/>
        </w:rPr>
        <w:t xml:space="preserve">For a block length of N = </w:t>
      </w:r>
      <w:r w:rsidR="00340B00" w:rsidRPr="00C65863">
        <w:rPr>
          <w:b/>
          <w:bCs/>
        </w:rPr>
        <w:t>2048</w:t>
      </w:r>
      <w:r w:rsidR="00316245">
        <w:rPr>
          <w:b/>
          <w:bCs/>
        </w:rPr>
        <w:t>,</w:t>
      </w:r>
      <w:r w:rsidRPr="00C65863">
        <w:rPr>
          <w:b/>
          <w:bCs/>
        </w:rPr>
        <w:t xml:space="preserve"> the sampling window </w:t>
      </w:r>
      <w:r w:rsidR="00316245">
        <w:rPr>
          <w:b/>
          <w:bCs/>
        </w:rPr>
        <w:t>will</w:t>
      </w:r>
      <w:r w:rsidRPr="00C65863">
        <w:rPr>
          <w:b/>
          <w:bCs/>
        </w:rPr>
        <w:t xml:space="preserve"> be </w:t>
      </w:r>
      <w:r w:rsidR="00316245">
        <w:rPr>
          <w:b/>
          <w:bCs/>
        </w:rPr>
        <w:t>slightly shorter (</w:t>
      </w:r>
      <w:r w:rsidR="00340B00" w:rsidRPr="00C65863">
        <w:rPr>
          <w:b/>
          <w:bCs/>
        </w:rPr>
        <w:t>42.7</w:t>
      </w:r>
      <w:r w:rsidR="0000281D" w:rsidRPr="00C65863">
        <w:rPr>
          <w:b/>
          <w:bCs/>
        </w:rPr>
        <w:t xml:space="preserve"> </w:t>
      </w:r>
      <w:proofErr w:type="spellStart"/>
      <w:r w:rsidR="0000281D" w:rsidRPr="00C65863">
        <w:rPr>
          <w:b/>
          <w:bCs/>
        </w:rPr>
        <w:t>ms</w:t>
      </w:r>
      <w:proofErr w:type="spellEnd"/>
      <w:r w:rsidR="00316245">
        <w:rPr>
          <w:b/>
          <w:bCs/>
        </w:rPr>
        <w:t>). It is also possible to</w:t>
      </w:r>
      <w:r w:rsidR="0000281D" w:rsidRPr="00C65863">
        <w:rPr>
          <w:b/>
          <w:bCs/>
        </w:rPr>
        <w:t xml:space="preserve"> </w:t>
      </w:r>
      <w:r w:rsidR="00340B00" w:rsidRPr="00C65863">
        <w:rPr>
          <w:b/>
          <w:bCs/>
        </w:rPr>
        <w:t>increase N to 4096 and apply zero padding.</w:t>
      </w:r>
    </w:p>
    <w:sectPr w:rsidR="00862BF7" w:rsidRPr="00C65863" w:rsidSect="002844D6">
      <w:footerReference w:type="default" r:id="rId17"/>
      <w:pgSz w:w="11906" w:h="16838"/>
      <w:pgMar w:top="1417" w:right="1417" w:bottom="1134" w:left="1417" w:header="0" w:footer="246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720CD5" w14:textId="77777777" w:rsidR="0094520E" w:rsidRDefault="0094520E">
      <w:r>
        <w:separator/>
      </w:r>
    </w:p>
  </w:endnote>
  <w:endnote w:type="continuationSeparator" w:id="0">
    <w:p w14:paraId="70D8A92F" w14:textId="77777777" w:rsidR="0094520E" w:rsidRDefault="009452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Bitstream Vera Sans">
    <w:panose1 w:val="020B0604020202020204"/>
    <w:charset w:val="00"/>
    <w:family w:val="roman"/>
    <w:notTrueType/>
    <w:pitch w:val="default"/>
  </w:font>
  <w:font w:name="FreeSans">
    <w:altName w:val="Cambria"/>
    <w:panose1 w:val="020B0504020202020204"/>
    <w:charset w:val="00"/>
    <w:family w:val="swiss"/>
    <w:notTrueType/>
    <w:pitch w:val="variable"/>
    <w:sig w:usb0="E4078EFF" w:usb1="4200FDFF" w:usb2="000030A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950084530"/>
      <w:docPartObj>
        <w:docPartGallery w:val="Page Numbers (Bottom of Page)"/>
        <w:docPartUnique/>
      </w:docPartObj>
    </w:sdtPr>
    <w:sdtEndPr/>
    <w:sdtContent>
      <w:p w14:paraId="1E3F51D3" w14:textId="130BEE99" w:rsidR="002844D6" w:rsidRDefault="0094520E" w:rsidP="002844D6">
        <w:pPr>
          <w:pStyle w:val="Footer"/>
          <w:jc w:val="right"/>
          <w:rPr>
            <w:lang w:val="en-GB"/>
          </w:rPr>
        </w:pPr>
        <w:r>
          <w:rPr>
            <w:lang w:val="en-GB"/>
          </w:rPr>
          <w:fldChar w:fldCharType="begin"/>
        </w:r>
        <w:r>
          <w:rPr>
            <w:lang w:val="en-GB"/>
          </w:rPr>
          <w:instrText>FILENAME</w:instrText>
        </w:r>
        <w:r>
          <w:rPr>
            <w:lang w:val="en-GB"/>
          </w:rPr>
          <w:fldChar w:fldCharType="separate"/>
        </w:r>
        <w:r>
          <w:rPr>
            <w:lang w:val="en-GB"/>
          </w:rPr>
          <w:t>SamplingFrequency_BlockLength.docx</w:t>
        </w:r>
        <w:r>
          <w:rPr>
            <w:lang w:val="en-GB"/>
          </w:rPr>
          <w:fldChar w:fldCharType="end"/>
        </w:r>
        <w:r>
          <w:rPr>
            <w:lang w:val="en-GB"/>
          </w:rPr>
          <w:tab/>
        </w:r>
        <w:r>
          <w:fldChar w:fldCharType="begin"/>
        </w:r>
        <w:r>
          <w:instrText>PAGE</w:instrText>
        </w:r>
        <w:r>
          <w:fldChar w:fldCharType="separate"/>
        </w:r>
        <w:r>
          <w:t>4</w:t>
        </w:r>
        <w:r>
          <w:fldChar w:fldCharType="end"/>
        </w:r>
        <w:r>
          <w:rPr>
            <w:lang w:val="en-GB"/>
          </w:rPr>
          <w:t xml:space="preserve"> of </w:t>
        </w:r>
        <w:r>
          <w:fldChar w:fldCharType="begin"/>
        </w:r>
        <w:r>
          <w:instrText>NUMPAGES</w:instrText>
        </w:r>
        <w:r>
          <w:fldChar w:fldCharType="separate"/>
        </w:r>
        <w:r>
          <w:t>4</w:t>
        </w:r>
        <w:r>
          <w:fldChar w:fldCharType="end"/>
        </w:r>
        <w:r>
          <w:rPr>
            <w:lang w:val="en-GB"/>
          </w:rPr>
          <w:tab/>
        </w:r>
        <w:proofErr w:type="spellStart"/>
        <w:r w:rsidR="002844D6">
          <w:rPr>
            <w:lang w:val="en-GB"/>
          </w:rPr>
          <w:t>Hanspeter</w:t>
        </w:r>
        <w:proofErr w:type="spellEnd"/>
        <w:r w:rsidR="002844D6">
          <w:rPr>
            <w:lang w:val="en-GB"/>
          </w:rPr>
          <w:t xml:space="preserve"> </w:t>
        </w:r>
        <w:proofErr w:type="spellStart"/>
        <w:r w:rsidR="002844D6">
          <w:rPr>
            <w:lang w:val="en-GB"/>
          </w:rPr>
          <w:t>Hochreutener</w:t>
        </w:r>
        <w:proofErr w:type="spellEnd"/>
        <w:r w:rsidR="002844D6">
          <w:rPr>
            <w:lang w:val="en-GB"/>
          </w:rPr>
          <w:t xml:space="preserve"> (</w:t>
        </w:r>
        <w:proofErr w:type="spellStart"/>
        <w:r w:rsidR="002844D6">
          <w:rPr>
            <w:lang w:val="en-GB"/>
          </w:rPr>
          <w:t>hhrt</w:t>
        </w:r>
        <w:proofErr w:type="spellEnd"/>
        <w:r w:rsidR="002844D6">
          <w:rPr>
            <w:lang w:val="en-GB"/>
          </w:rPr>
          <w:t>)</w:t>
        </w:r>
        <w:r w:rsidR="002844D6">
          <w:rPr>
            <w:lang w:val="en-GB"/>
          </w:rPr>
          <w:br/>
          <w:t>Josquin Rosset (</w:t>
        </w:r>
        <w:proofErr w:type="spellStart"/>
        <w:r w:rsidR="002844D6">
          <w:rPr>
            <w:lang w:val="en-GB"/>
          </w:rPr>
          <w:t>rost</w:t>
        </w:r>
        <w:proofErr w:type="spellEnd"/>
        <w:r w:rsidR="002844D6">
          <w:rPr>
            <w:lang w:val="en-GB"/>
          </w:rPr>
          <w:t>)</w:t>
        </w:r>
      </w:p>
      <w:p w14:paraId="520B1917" w14:textId="58CBFC5D" w:rsidR="002844D6" w:rsidRDefault="002844D6" w:rsidP="002844D6">
        <w:pPr>
          <w:pStyle w:val="Footer"/>
          <w:jc w:val="right"/>
        </w:pPr>
        <w:r>
          <w:rPr>
            <w:lang w:val="en-GB"/>
          </w:rPr>
          <w:t>Patrick Rennhard (renn)</w:t>
        </w:r>
      </w:p>
      <w:p w14:paraId="77BBD7C3" w14:textId="67778986" w:rsidR="00862BF7" w:rsidRDefault="0094520E">
        <w:pPr>
          <w:pStyle w:val="Footer"/>
          <w:jc w:val="center"/>
          <w:rPr>
            <w:lang w:val="en-GB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ABAD99" w14:textId="77777777" w:rsidR="0094520E" w:rsidRDefault="0094520E">
      <w:r>
        <w:separator/>
      </w:r>
    </w:p>
  </w:footnote>
  <w:footnote w:type="continuationSeparator" w:id="0">
    <w:p w14:paraId="3AA94942" w14:textId="77777777" w:rsidR="0094520E" w:rsidRDefault="009452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B295115"/>
    <w:multiLevelType w:val="multilevel"/>
    <w:tmpl w:val="D16E2016"/>
    <w:lvl w:ilvl="0">
      <w:start w:val="1"/>
      <w:numFmt w:val="decimal"/>
      <w:pStyle w:val="Heading1"/>
      <w:lvlText w:val="%1."/>
      <w:lvlJc w:val="left"/>
      <w:pPr>
        <w:tabs>
          <w:tab w:val="num" w:pos="624"/>
        </w:tabs>
        <w:ind w:left="621" w:hanging="621"/>
      </w:pPr>
    </w:lvl>
    <w:lvl w:ilvl="1">
      <w:start w:val="1"/>
      <w:numFmt w:val="decimal"/>
      <w:pStyle w:val="Heading2"/>
      <w:lvlText w:val="%1.%2."/>
      <w:lvlJc w:val="left"/>
      <w:pPr>
        <w:tabs>
          <w:tab w:val="num" w:pos="851"/>
        </w:tabs>
        <w:ind w:left="851" w:hanging="851"/>
      </w:pPr>
    </w:lvl>
    <w:lvl w:ilvl="2">
      <w:start w:val="1"/>
      <w:numFmt w:val="decimal"/>
      <w:pStyle w:val="Heading3"/>
      <w:lvlText w:val="%1.%2.%3."/>
      <w:lvlJc w:val="left"/>
      <w:pPr>
        <w:tabs>
          <w:tab w:val="num" w:pos="1077"/>
        </w:tabs>
        <w:ind w:left="1077" w:hanging="1077"/>
      </w:pPr>
    </w:lvl>
    <w:lvl w:ilvl="3">
      <w:start w:val="1"/>
      <w:numFmt w:val="decimal"/>
      <w:pStyle w:val="Heading4"/>
      <w:lvlText w:val="%1.%2.%3.%4."/>
      <w:lvlJc w:val="left"/>
      <w:pPr>
        <w:tabs>
          <w:tab w:val="num" w:pos="1304"/>
        </w:tabs>
        <w:ind w:left="1304" w:hanging="130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8"/>
  <w:proofState w:spelling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2BF7"/>
    <w:rsid w:val="0000281D"/>
    <w:rsid w:val="001456E3"/>
    <w:rsid w:val="002844D6"/>
    <w:rsid w:val="002A54FD"/>
    <w:rsid w:val="002F2659"/>
    <w:rsid w:val="002F7B53"/>
    <w:rsid w:val="003078D2"/>
    <w:rsid w:val="00316245"/>
    <w:rsid w:val="00340B00"/>
    <w:rsid w:val="00681595"/>
    <w:rsid w:val="007E0E31"/>
    <w:rsid w:val="00862BF7"/>
    <w:rsid w:val="0094520E"/>
    <w:rsid w:val="009F0069"/>
    <w:rsid w:val="00A03E47"/>
    <w:rsid w:val="00A10956"/>
    <w:rsid w:val="00B55D7C"/>
    <w:rsid w:val="00B64415"/>
    <w:rsid w:val="00C01AF3"/>
    <w:rsid w:val="00C65863"/>
    <w:rsid w:val="00C67A03"/>
    <w:rsid w:val="00D17687"/>
    <w:rsid w:val="00D35B6E"/>
    <w:rsid w:val="00D7442A"/>
    <w:rsid w:val="00D92384"/>
    <w:rsid w:val="00E203E4"/>
    <w:rsid w:val="00ED2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14A121"/>
  <w15:docId w15:val="{6A1EC9FB-B01E-9D45-95F7-24737F409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Times New Roman" w:hAnsiTheme="minorHAnsi" w:cstheme="minorBidi"/>
        <w:sz w:val="22"/>
        <w:szCs w:val="22"/>
        <w:lang w:val="de-CH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E0E31"/>
    <w:pPr>
      <w:suppressAutoHyphens w:val="0"/>
    </w:pPr>
    <w:rPr>
      <w:rFonts w:ascii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qFormat/>
    <w:rsid w:val="0066609C"/>
    <w:pPr>
      <w:keepNext/>
      <w:numPr>
        <w:numId w:val="1"/>
      </w:numPr>
      <w:spacing w:before="720" w:after="60"/>
      <w:outlineLvl w:val="0"/>
    </w:pPr>
    <w:rPr>
      <w:rFonts w:cs="Arial"/>
      <w:b/>
      <w:bCs/>
      <w:kern w:val="2"/>
      <w:sz w:val="36"/>
      <w:szCs w:val="32"/>
    </w:rPr>
  </w:style>
  <w:style w:type="paragraph" w:styleId="Heading2">
    <w:name w:val="heading 2"/>
    <w:basedOn w:val="Normal"/>
    <w:next w:val="Normal"/>
    <w:qFormat/>
    <w:rsid w:val="0066609C"/>
    <w:pPr>
      <w:keepNext/>
      <w:numPr>
        <w:ilvl w:val="1"/>
        <w:numId w:val="1"/>
      </w:numPr>
      <w:spacing w:before="480" w:after="60"/>
      <w:outlineLvl w:val="1"/>
    </w:pPr>
    <w:rPr>
      <w:rFonts w:cs="Arial"/>
      <w:b/>
      <w:bCs/>
      <w:iCs/>
      <w:sz w:val="32"/>
      <w:szCs w:val="28"/>
    </w:rPr>
  </w:style>
  <w:style w:type="paragraph" w:styleId="Heading3">
    <w:name w:val="heading 3"/>
    <w:basedOn w:val="Normal"/>
    <w:next w:val="Normal"/>
    <w:qFormat/>
    <w:rsid w:val="0066609C"/>
    <w:pPr>
      <w:keepNext/>
      <w:numPr>
        <w:ilvl w:val="2"/>
        <w:numId w:val="1"/>
      </w:numPr>
      <w:spacing w:before="240" w:after="60"/>
      <w:outlineLvl w:val="2"/>
    </w:pPr>
    <w:rPr>
      <w:rFonts w:cs="Arial"/>
      <w:b/>
      <w:bCs/>
      <w:sz w:val="28"/>
      <w:szCs w:val="26"/>
    </w:rPr>
  </w:style>
  <w:style w:type="paragraph" w:styleId="Heading4">
    <w:name w:val="heading 4"/>
    <w:basedOn w:val="Normal"/>
    <w:next w:val="Normal"/>
    <w:qFormat/>
    <w:rsid w:val="0066609C"/>
    <w:pPr>
      <w:keepNext/>
      <w:numPr>
        <w:ilvl w:val="3"/>
        <w:numId w:val="1"/>
      </w:numPr>
      <w:spacing w:before="240" w:after="60"/>
      <w:outlineLvl w:val="3"/>
    </w:pPr>
    <w:rPr>
      <w:b/>
      <w:bCs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erschrift1Zchn">
    <w:name w:val="Überschrift 1 Zchn"/>
    <w:basedOn w:val="DefaultParagraphFont"/>
    <w:qFormat/>
    <w:rsid w:val="0066609C"/>
    <w:rPr>
      <w:rFonts w:ascii="Arial" w:eastAsia="Times New Roman" w:hAnsi="Arial" w:cs="Arial"/>
      <w:b/>
      <w:bCs/>
      <w:kern w:val="2"/>
      <w:sz w:val="36"/>
      <w:szCs w:val="32"/>
      <w:lang w:eastAsia="de-DE"/>
    </w:rPr>
  </w:style>
  <w:style w:type="character" w:customStyle="1" w:styleId="berschrift2Zchn">
    <w:name w:val="Überschrift 2 Zchn"/>
    <w:basedOn w:val="DefaultParagraphFont"/>
    <w:qFormat/>
    <w:rsid w:val="0066609C"/>
    <w:rPr>
      <w:rFonts w:ascii="Arial" w:eastAsia="Times New Roman" w:hAnsi="Arial" w:cs="Arial"/>
      <w:b/>
      <w:bCs/>
      <w:iCs/>
      <w:sz w:val="32"/>
      <w:szCs w:val="28"/>
      <w:lang w:eastAsia="de-DE"/>
    </w:rPr>
  </w:style>
  <w:style w:type="character" w:customStyle="1" w:styleId="berschrift3Zchn">
    <w:name w:val="Überschrift 3 Zchn"/>
    <w:basedOn w:val="DefaultParagraphFont"/>
    <w:qFormat/>
    <w:rsid w:val="0066609C"/>
    <w:rPr>
      <w:rFonts w:ascii="Arial" w:eastAsia="Times New Roman" w:hAnsi="Arial" w:cs="Arial"/>
      <w:b/>
      <w:bCs/>
      <w:sz w:val="28"/>
      <w:szCs w:val="26"/>
      <w:lang w:eastAsia="de-DE"/>
    </w:rPr>
  </w:style>
  <w:style w:type="character" w:customStyle="1" w:styleId="berschrift4Zchn">
    <w:name w:val="Überschrift 4 Zchn"/>
    <w:basedOn w:val="DefaultParagraphFont"/>
    <w:qFormat/>
    <w:rsid w:val="0066609C"/>
    <w:rPr>
      <w:rFonts w:ascii="Arial" w:eastAsia="Times New Roman" w:hAnsi="Arial" w:cs="Times New Roman"/>
      <w:b/>
      <w:bCs/>
      <w:sz w:val="24"/>
      <w:szCs w:val="28"/>
      <w:lang w:eastAsia="de-DE"/>
    </w:rPr>
  </w:style>
  <w:style w:type="character" w:customStyle="1" w:styleId="TitleChar">
    <w:name w:val="Title Char"/>
    <w:basedOn w:val="DefaultParagraphFont"/>
    <w:link w:val="Title"/>
    <w:uiPriority w:val="10"/>
    <w:qFormat/>
    <w:rsid w:val="00B803B2"/>
    <w:rPr>
      <w:rFonts w:ascii="Arial" w:eastAsiaTheme="majorEastAsia" w:hAnsi="Arial" w:cstheme="majorBidi"/>
      <w:b/>
      <w:spacing w:val="-10"/>
      <w:kern w:val="2"/>
      <w:sz w:val="56"/>
      <w:szCs w:val="56"/>
      <w:lang w:eastAsia="de-DE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B803B2"/>
    <w:rPr>
      <w:rFonts w:ascii="Arial" w:eastAsiaTheme="minorEastAsia" w:hAnsi="Arial"/>
      <w:b/>
      <w:color w:val="000000" w:themeColor="text1"/>
      <w:spacing w:val="15"/>
      <w:lang w:eastAsia="de-DE"/>
    </w:rPr>
  </w:style>
  <w:style w:type="character" w:styleId="Hyperlink">
    <w:name w:val="Hyperlink"/>
    <w:basedOn w:val="DefaultParagraphFont"/>
    <w:uiPriority w:val="99"/>
    <w:unhideWhenUsed/>
    <w:rsid w:val="001F2BA2"/>
    <w:rPr>
      <w:color w:val="0563C1" w:themeColor="hyperlink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800B97"/>
    <w:rPr>
      <w:rFonts w:ascii="Arial" w:hAnsi="Arial" w:cs="Times New Roman"/>
      <w:szCs w:val="24"/>
      <w:lang w:eastAsia="de-DE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800B97"/>
    <w:rPr>
      <w:rFonts w:ascii="Arial" w:hAnsi="Arial" w:cs="Times New Roman"/>
      <w:szCs w:val="24"/>
      <w:lang w:eastAsia="de-DE"/>
    </w:rPr>
  </w:style>
  <w:style w:type="character" w:styleId="PlaceholderText">
    <w:name w:val="Placeholder Text"/>
    <w:basedOn w:val="DefaultParagraphFont"/>
    <w:uiPriority w:val="99"/>
    <w:semiHidden/>
    <w:qFormat/>
    <w:rsid w:val="00800B97"/>
    <w:rPr>
      <w:color w:val="808080"/>
    </w:rPr>
  </w:style>
  <w:style w:type="character" w:styleId="Strong">
    <w:name w:val="Strong"/>
    <w:basedOn w:val="DefaultParagraphFont"/>
    <w:uiPriority w:val="22"/>
    <w:qFormat/>
    <w:rsid w:val="00962A8B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CA2358"/>
    <w:rPr>
      <w:color w:val="954F72" w:themeColor="followedHyperlink"/>
      <w:u w:val="single"/>
    </w:rPr>
  </w:style>
  <w:style w:type="character" w:customStyle="1" w:styleId="NichtaufgelsteErwhnung1">
    <w:name w:val="Nicht aufgelöste Erwähnung1"/>
    <w:basedOn w:val="DefaultParagraphFont"/>
    <w:uiPriority w:val="99"/>
    <w:semiHidden/>
    <w:unhideWhenUsed/>
    <w:qFormat/>
    <w:rsid w:val="009174E6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Bitstream Vera Sans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F631EE"/>
    <w:pPr>
      <w:spacing w:after="200"/>
    </w:pPr>
    <w:rPr>
      <w:i/>
      <w:iCs/>
      <w:szCs w:val="22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OC1">
    <w:name w:val="toc 1"/>
    <w:basedOn w:val="Normal"/>
    <w:next w:val="Normal"/>
    <w:autoRedefine/>
    <w:uiPriority w:val="39"/>
    <w:rsid w:val="0066609C"/>
    <w:pPr>
      <w:tabs>
        <w:tab w:val="left" w:pos="567"/>
        <w:tab w:val="right" w:leader="dot" w:pos="9345"/>
      </w:tabs>
    </w:pPr>
  </w:style>
  <w:style w:type="paragraph" w:styleId="TOC2">
    <w:name w:val="toc 2"/>
    <w:basedOn w:val="Normal"/>
    <w:next w:val="Normal"/>
    <w:autoRedefine/>
    <w:uiPriority w:val="39"/>
    <w:rsid w:val="0066609C"/>
    <w:pPr>
      <w:ind w:left="227"/>
    </w:pPr>
  </w:style>
  <w:style w:type="paragraph" w:styleId="TOC3">
    <w:name w:val="toc 3"/>
    <w:basedOn w:val="Normal"/>
    <w:next w:val="Normal"/>
    <w:autoRedefine/>
    <w:uiPriority w:val="39"/>
    <w:rsid w:val="0066609C"/>
    <w:pPr>
      <w:ind w:left="454"/>
    </w:pPr>
  </w:style>
  <w:style w:type="paragraph" w:styleId="TOC4">
    <w:name w:val="toc 4"/>
    <w:basedOn w:val="Normal"/>
    <w:next w:val="Normal"/>
    <w:autoRedefine/>
    <w:semiHidden/>
    <w:rsid w:val="0066609C"/>
    <w:pPr>
      <w:ind w:left="680"/>
    </w:pPr>
  </w:style>
  <w:style w:type="paragraph" w:styleId="Title">
    <w:name w:val="Title"/>
    <w:basedOn w:val="Normal"/>
    <w:next w:val="Normal"/>
    <w:link w:val="TitleChar"/>
    <w:uiPriority w:val="10"/>
    <w:qFormat/>
    <w:rsid w:val="00B803B2"/>
    <w:pPr>
      <w:contextualSpacing/>
    </w:pPr>
    <w:rPr>
      <w:rFonts w:eastAsiaTheme="majorEastAsia" w:cstheme="majorBidi"/>
      <w:b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3B2"/>
    <w:pPr>
      <w:spacing w:after="160"/>
    </w:pPr>
    <w:rPr>
      <w:rFonts w:eastAsiaTheme="minorEastAsia" w:cstheme="minorBidi"/>
      <w:b/>
      <w:color w:val="000000" w:themeColor="text1"/>
      <w:spacing w:val="15"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962A8B"/>
    <w:pPr>
      <w:keepLines/>
      <w:numPr>
        <w:numId w:val="0"/>
      </w:numPr>
      <w:spacing w:before="240" w:after="0" w:line="259" w:lineRule="auto"/>
    </w:pPr>
    <w:rPr>
      <w:rFonts w:eastAsiaTheme="majorEastAsia" w:cstheme="majorBidi"/>
      <w:bCs w:val="0"/>
      <w:color w:val="000000" w:themeColor="text1"/>
      <w:kern w:val="0"/>
      <w:sz w:val="32"/>
      <w:lang w:eastAsia="de-CH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800B97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link w:val="FooterChar"/>
    <w:uiPriority w:val="99"/>
    <w:unhideWhenUsed/>
    <w:rsid w:val="00800B97"/>
    <w:pPr>
      <w:tabs>
        <w:tab w:val="center" w:pos="4536"/>
        <w:tab w:val="right" w:pos="9072"/>
      </w:tabs>
    </w:pPr>
  </w:style>
  <w:style w:type="paragraph" w:styleId="ListParagraph">
    <w:name w:val="List Paragraph"/>
    <w:basedOn w:val="Normal"/>
    <w:uiPriority w:val="34"/>
    <w:qFormat/>
    <w:rsid w:val="00B07153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Arial" w:hAnsi="Arial" w:cs="Times New Roman"/>
      <w:sz w:val="20"/>
      <w:szCs w:val="20"/>
      <w:lang w:eastAsia="de-DE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F7B5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F7B53"/>
    <w:rPr>
      <w:rFonts w:ascii="Arial" w:hAnsi="Arial" w:cs="Times New Roman"/>
      <w:b/>
      <w:bCs/>
      <w:sz w:val="20"/>
      <w:szCs w:val="20"/>
      <w:lang w:eastAsia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0956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0956"/>
    <w:rPr>
      <w:rFonts w:ascii="Times New Roman" w:hAnsi="Times New Roman" w:cs="Times New Roman"/>
      <w:sz w:val="18"/>
      <w:szCs w:val="18"/>
      <w:lang w:eastAsia="de-DE"/>
    </w:rPr>
  </w:style>
  <w:style w:type="character" w:styleId="UnresolvedMention">
    <w:name w:val="Unresolved Mention"/>
    <w:basedOn w:val="DefaultParagraphFont"/>
    <w:uiPriority w:val="99"/>
    <w:semiHidden/>
    <w:unhideWhenUsed/>
    <w:rsid w:val="00ED27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557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5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8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://ww25.everynanocounts.com/2020/02/19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41DA7F-F735-BD48-B801-878DD26247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4</Pages>
  <Words>592</Words>
  <Characters>3376</Characters>
  <Application>Microsoft Office Word</Application>
  <DocSecurity>0</DocSecurity>
  <Lines>28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ZHAW</Company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Hanspeter Hochreutener (hhrt)
Josquin Rosset (rost)</dc:creator>
  <dc:description/>
  <cp:lastModifiedBy>J R</cp:lastModifiedBy>
  <cp:revision>129</cp:revision>
  <dcterms:created xsi:type="dcterms:W3CDTF">2020-02-06T09:17:00Z</dcterms:created>
  <dcterms:modified xsi:type="dcterms:W3CDTF">2025-09-17T21:36:00Z</dcterms:modified>
  <dc:language>de-CH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d9bad3-6dac-4e9a-89a3-89f3b8d247b2_ActionId">
    <vt:lpwstr>9b6e7eec-14b1-4a84-ad44-26d4c1c1428a</vt:lpwstr>
  </property>
  <property fmtid="{D5CDD505-2E9C-101B-9397-08002B2CF9AE}" pid="3" name="MSIP_Label_10d9bad3-6dac-4e9a-89a3-89f3b8d247b2_ContentBits">
    <vt:lpwstr>0</vt:lpwstr>
  </property>
  <property fmtid="{D5CDD505-2E9C-101B-9397-08002B2CF9AE}" pid="4" name="MSIP_Label_10d9bad3-6dac-4e9a-89a3-89f3b8d247b2_Enabled">
    <vt:lpwstr>true</vt:lpwstr>
  </property>
  <property fmtid="{D5CDD505-2E9C-101B-9397-08002B2CF9AE}" pid="5" name="MSIP_Label_10d9bad3-6dac-4e9a-89a3-89f3b8d247b2_Method">
    <vt:lpwstr>Standard</vt:lpwstr>
  </property>
  <property fmtid="{D5CDD505-2E9C-101B-9397-08002B2CF9AE}" pid="6" name="MSIP_Label_10d9bad3-6dac-4e9a-89a3-89f3b8d247b2_Name">
    <vt:lpwstr>10d9bad3-6dac-4e9a-89a3-89f3b8d247b2</vt:lpwstr>
  </property>
  <property fmtid="{D5CDD505-2E9C-101B-9397-08002B2CF9AE}" pid="7" name="MSIP_Label_10d9bad3-6dac-4e9a-89a3-89f3b8d247b2_SetDate">
    <vt:lpwstr>2021-08-02T17:58:20Z</vt:lpwstr>
  </property>
  <property fmtid="{D5CDD505-2E9C-101B-9397-08002B2CF9AE}" pid="8" name="MSIP_Label_10d9bad3-6dac-4e9a-89a3-89f3b8d247b2_SiteId">
    <vt:lpwstr>5d1a9f9d-201f-4a10-b983-451cf65cbc1e</vt:lpwstr>
  </property>
</Properties>
</file>