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5314" w14:textId="57697FBD" w:rsidR="00DB21AF" w:rsidRDefault="00DB21AF" w:rsidP="00DB21AF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4B571FA6" wp14:editId="68660708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AB18FF">
        <w:rPr>
          <w:noProof/>
          <w:lang w:val="en-GB"/>
        </w:rPr>
        <w:drawing>
          <wp:inline distT="0" distB="0" distL="0" distR="0" wp14:anchorId="05566C5A" wp14:editId="5F876161">
            <wp:extent cx="815388" cy="1145901"/>
            <wp:effectExtent l="0" t="0" r="0" b="0"/>
            <wp:docPr id="785693758" name="Grafik 1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3758" name="Grafik 1" descr="Ein Bild, das Elektronik, Elektronisches Bauteil, Schaltung, Elektrisches Bauelement enthält.&#10;&#10;KI-generierte Inhalte können fehlerhaft sei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95" cy="120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</w:p>
    <w:bookmarkEnd w:id="0"/>
    <w:p w14:paraId="08F4653A" w14:textId="77777777" w:rsidR="00237994" w:rsidRPr="00EC4FEF" w:rsidRDefault="00237994">
      <w:pPr>
        <w:rPr>
          <w:lang w:val="en-GB"/>
        </w:rPr>
      </w:pPr>
    </w:p>
    <w:p w14:paraId="02E0CF0B" w14:textId="50ED6D28" w:rsidR="007C673A" w:rsidRPr="00EC4FEF" w:rsidRDefault="00EC4FEF" w:rsidP="004A7C9D">
      <w:pPr>
        <w:pStyle w:val="Titel"/>
        <w:rPr>
          <w:sz w:val="28"/>
          <w:szCs w:val="28"/>
          <w:lang w:val="en-GB"/>
        </w:rPr>
      </w:pPr>
      <w:proofErr w:type="spellStart"/>
      <w:r w:rsidRPr="00EC4FEF">
        <w:rPr>
          <w:lang w:val="en-GB"/>
        </w:rPr>
        <w:t>KiCad</w:t>
      </w:r>
      <w:proofErr w:type="spellEnd"/>
      <w:r w:rsidRPr="00EC4FEF">
        <w:rPr>
          <w:lang w:val="en-GB"/>
        </w:rPr>
        <w:t xml:space="preserve">: </w:t>
      </w:r>
      <w:r w:rsidRPr="00EC4FEF">
        <w:rPr>
          <w:lang w:val="en-GB"/>
        </w:rPr>
        <w:br/>
      </w:r>
      <w:r w:rsidRPr="00EC4FEF">
        <w:rPr>
          <w:sz w:val="28"/>
          <w:szCs w:val="28"/>
          <w:lang w:val="en-GB"/>
        </w:rPr>
        <w:t xml:space="preserve">A Cross Platform and </w:t>
      </w:r>
      <w:r w:rsidR="00224AEF" w:rsidRPr="00EC4FEF">
        <w:rPr>
          <w:sz w:val="28"/>
          <w:szCs w:val="28"/>
          <w:lang w:val="en-GB"/>
        </w:rPr>
        <w:t>Open-Source</w:t>
      </w:r>
      <w:r w:rsidRPr="00EC4FEF">
        <w:rPr>
          <w:sz w:val="28"/>
          <w:szCs w:val="28"/>
          <w:lang w:val="en-GB"/>
        </w:rPr>
        <w:t xml:space="preserve"> Electronics Design Automation Suite</w:t>
      </w:r>
    </w:p>
    <w:p w14:paraId="4361519A" w14:textId="6B9C79B4" w:rsidR="00237994" w:rsidRPr="00EC4FEF" w:rsidRDefault="00237994">
      <w:pPr>
        <w:rPr>
          <w:lang w:val="en-GB"/>
        </w:rPr>
      </w:pPr>
    </w:p>
    <w:p w14:paraId="6CF5CE85" w14:textId="1AC72D83" w:rsidR="00237994" w:rsidRPr="00EC4FEF" w:rsidRDefault="00EC4FEF">
      <w:pPr>
        <w:rPr>
          <w:b/>
          <w:bCs/>
          <w:sz w:val="32"/>
          <w:szCs w:val="32"/>
          <w:lang w:val="en-GB"/>
        </w:rPr>
      </w:pPr>
      <w:r w:rsidRPr="00EC4FEF">
        <w:rPr>
          <w:b/>
          <w:bCs/>
          <w:sz w:val="32"/>
          <w:szCs w:val="32"/>
          <w:lang w:val="en-GB"/>
        </w:rPr>
        <w:t>Abstract</w:t>
      </w:r>
    </w:p>
    <w:p w14:paraId="691E66AB" w14:textId="53CCF738" w:rsidR="0068104B" w:rsidRPr="00EC4FEF" w:rsidRDefault="00EC4FEF" w:rsidP="0068104B">
      <w:pPr>
        <w:rPr>
          <w:lang w:val="en-GB"/>
        </w:rPr>
      </w:pPr>
      <w:r>
        <w:rPr>
          <w:lang w:val="en-GB"/>
        </w:rPr>
        <w:t>During the PM3 and PM4 projects the students will develop their own electronic circuit which has to be implemented on a PCB</w:t>
      </w:r>
      <w:r w:rsidR="00DA6B32" w:rsidRPr="00EC4FEF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KiCad</w:t>
      </w:r>
      <w:proofErr w:type="spellEnd"/>
      <w:r>
        <w:rPr>
          <w:lang w:val="en-GB"/>
        </w:rPr>
        <w:t xml:space="preserve"> is the tool of choice because it integrates schematic capture, PCB layout and visualization in a simple to use tool which needs no prior training</w:t>
      </w:r>
      <w:r w:rsidR="00224AEF">
        <w:rPr>
          <w:lang w:val="en-GB"/>
        </w:rPr>
        <w:t>. A</w:t>
      </w:r>
      <w:r w:rsidR="0058672C">
        <w:rPr>
          <w:lang w:val="en-GB"/>
        </w:rPr>
        <w:t>nd</w:t>
      </w:r>
      <w:r w:rsidR="00224AEF">
        <w:rPr>
          <w:lang w:val="en-GB"/>
        </w:rPr>
        <w:t xml:space="preserve"> it</w:t>
      </w:r>
      <w:r w:rsidR="0058672C">
        <w:rPr>
          <w:lang w:val="en-GB"/>
        </w:rPr>
        <w:t xml:space="preserve"> is free</w:t>
      </w:r>
      <w:r w:rsidR="00224AEF">
        <w:rPr>
          <w:lang w:val="en-GB"/>
        </w:rPr>
        <w:t xml:space="preserve"> open-source</w:t>
      </w:r>
      <w:r w:rsidR="0058672C">
        <w:rPr>
          <w:lang w:val="en-GB"/>
        </w:rPr>
        <w:t xml:space="preserve"> software</w:t>
      </w:r>
      <w:r>
        <w:rPr>
          <w:lang w:val="en-GB"/>
        </w:rPr>
        <w:t xml:space="preserve">. </w:t>
      </w:r>
      <w:r w:rsidR="00401FC1">
        <w:rPr>
          <w:lang w:val="en-GB"/>
        </w:rPr>
        <w:t xml:space="preserve">Students are provided with a template that contains the basic circuitry. </w:t>
      </w:r>
      <w:r>
        <w:rPr>
          <w:lang w:val="en-GB"/>
        </w:rPr>
        <w:t xml:space="preserve">This document </w:t>
      </w:r>
      <w:r w:rsidR="00401FC1">
        <w:rPr>
          <w:lang w:val="en-GB"/>
        </w:rPr>
        <w:t xml:space="preserve">demonstrates the </w:t>
      </w:r>
      <w:proofErr w:type="spellStart"/>
      <w:r w:rsidR="00401FC1">
        <w:rPr>
          <w:lang w:val="en-GB"/>
        </w:rPr>
        <w:t>KiCad</w:t>
      </w:r>
      <w:proofErr w:type="spellEnd"/>
      <w:r w:rsidR="00401FC1">
        <w:rPr>
          <w:lang w:val="en-GB"/>
        </w:rPr>
        <w:t xml:space="preserve"> features using this template.</w:t>
      </w:r>
    </w:p>
    <w:p w14:paraId="2A9FB1A6" w14:textId="77777777" w:rsidR="00DA6B32" w:rsidRPr="00EC4FEF" w:rsidRDefault="00DA6B32" w:rsidP="0068104B">
      <w:pPr>
        <w:rPr>
          <w:lang w:val="en-GB"/>
        </w:rPr>
      </w:pPr>
    </w:p>
    <w:p w14:paraId="3E3D0FB3" w14:textId="1DE7C3B2" w:rsidR="00841F8A" w:rsidRPr="00EC4FEF" w:rsidRDefault="00EC4FEF" w:rsidP="0068104B">
      <w:pPr>
        <w:rPr>
          <w:b/>
          <w:bCs/>
          <w:sz w:val="32"/>
          <w:szCs w:val="32"/>
          <w:lang w:val="en-GB"/>
        </w:rPr>
      </w:pPr>
      <w:r w:rsidRPr="00EC4FEF">
        <w:rPr>
          <w:b/>
          <w:bCs/>
          <w:sz w:val="32"/>
          <w:szCs w:val="32"/>
          <w:lang w:val="en-GB"/>
        </w:rPr>
        <w:t>Tabl</w:t>
      </w:r>
      <w:r w:rsidR="00224AEF">
        <w:rPr>
          <w:b/>
          <w:bCs/>
          <w:sz w:val="32"/>
          <w:szCs w:val="32"/>
          <w:lang w:val="en-GB"/>
        </w:rPr>
        <w:t>e</w:t>
      </w:r>
      <w:r w:rsidRPr="00EC4FEF">
        <w:rPr>
          <w:b/>
          <w:bCs/>
          <w:sz w:val="32"/>
          <w:szCs w:val="32"/>
          <w:lang w:val="en-GB"/>
        </w:rPr>
        <w:t xml:space="preserve"> of Content</w:t>
      </w:r>
    </w:p>
    <w:p w14:paraId="04E8CE27" w14:textId="2B8FDF30" w:rsidR="00A37844" w:rsidRDefault="00841F8A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EC4FEF">
        <w:rPr>
          <w:lang w:val="en-GB"/>
        </w:rPr>
        <w:fldChar w:fldCharType="begin"/>
      </w:r>
      <w:r w:rsidRPr="00EC4FEF">
        <w:rPr>
          <w:lang w:val="en-GB"/>
        </w:rPr>
        <w:instrText xml:space="preserve"> TOC \o "1-3" \h \z \u </w:instrText>
      </w:r>
      <w:r w:rsidRPr="00EC4FEF">
        <w:rPr>
          <w:lang w:val="en-GB"/>
        </w:rPr>
        <w:fldChar w:fldCharType="separate"/>
      </w:r>
      <w:hyperlink w:anchor="_Toc209019987" w:history="1">
        <w:r w:rsidR="00A37844" w:rsidRPr="001A0077">
          <w:rPr>
            <w:rStyle w:val="Hyperlink"/>
            <w:rFonts w:eastAsiaTheme="minorEastAsia"/>
            <w:noProof/>
            <w:lang w:val="en-GB"/>
          </w:rPr>
          <w:t>1.</w:t>
        </w:r>
        <w:r w:rsidR="00A37844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A37844" w:rsidRPr="001A0077">
          <w:rPr>
            <w:rStyle w:val="Hyperlink"/>
            <w:rFonts w:eastAsiaTheme="minorEastAsia"/>
            <w:noProof/>
            <w:lang w:val="en-GB"/>
          </w:rPr>
          <w:t>Install KiCad and open the template</w:t>
        </w:r>
        <w:r w:rsidR="00A37844">
          <w:rPr>
            <w:noProof/>
            <w:webHidden/>
          </w:rPr>
          <w:tab/>
        </w:r>
        <w:r w:rsidR="00A37844">
          <w:rPr>
            <w:noProof/>
            <w:webHidden/>
          </w:rPr>
          <w:fldChar w:fldCharType="begin"/>
        </w:r>
        <w:r w:rsidR="00A37844">
          <w:rPr>
            <w:noProof/>
            <w:webHidden/>
          </w:rPr>
          <w:instrText xml:space="preserve"> PAGEREF _Toc209019987 \h </w:instrText>
        </w:r>
        <w:r w:rsidR="00A37844">
          <w:rPr>
            <w:noProof/>
            <w:webHidden/>
          </w:rPr>
        </w:r>
        <w:r w:rsidR="00A37844">
          <w:rPr>
            <w:noProof/>
            <w:webHidden/>
          </w:rPr>
          <w:fldChar w:fldCharType="separate"/>
        </w:r>
        <w:r w:rsidR="00A37844">
          <w:rPr>
            <w:noProof/>
            <w:webHidden/>
          </w:rPr>
          <w:t>2</w:t>
        </w:r>
        <w:r w:rsidR="00A37844">
          <w:rPr>
            <w:noProof/>
            <w:webHidden/>
          </w:rPr>
          <w:fldChar w:fldCharType="end"/>
        </w:r>
      </w:hyperlink>
    </w:p>
    <w:p w14:paraId="72396DEE" w14:textId="3450515C" w:rsidR="00A37844" w:rsidRDefault="00A37844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9019988" w:history="1">
        <w:r w:rsidRPr="001A0077">
          <w:rPr>
            <w:rStyle w:val="Hyperlink"/>
            <w:rFonts w:eastAsiaTheme="minorEastAsia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A0077">
          <w:rPr>
            <w:rStyle w:val="Hyperlink"/>
            <w:rFonts w:eastAsiaTheme="minorEastAsia"/>
            <w:noProof/>
            <w:lang w:val="en-GB"/>
          </w:rPr>
          <w:t>Schematic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3B3368" w14:textId="32BC2F94" w:rsidR="00A37844" w:rsidRDefault="00A37844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9019989" w:history="1">
        <w:r w:rsidRPr="001A0077">
          <w:rPr>
            <w:rStyle w:val="Hyperlink"/>
            <w:rFonts w:eastAsiaTheme="minorEastAsia"/>
            <w:noProof/>
            <w:lang w:val="en-GB"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A0077">
          <w:rPr>
            <w:rStyle w:val="Hyperlink"/>
            <w:rFonts w:eastAsiaTheme="minorEastAsia"/>
            <w:noProof/>
            <w:lang w:val="en-GB"/>
          </w:rPr>
          <w:t>Electric Rule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2FDE7F" w14:textId="7CA6BD25" w:rsidR="00A37844" w:rsidRDefault="00A37844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9019990" w:history="1">
        <w:r w:rsidRPr="001A0077">
          <w:rPr>
            <w:rStyle w:val="Hyperlink"/>
            <w:rFonts w:eastAsiaTheme="minorEastAsia"/>
            <w:noProof/>
            <w:lang w:val="en-GB"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A0077">
          <w:rPr>
            <w:rStyle w:val="Hyperlink"/>
            <w:rFonts w:eastAsiaTheme="minorEastAsia"/>
            <w:noProof/>
            <w:lang w:val="en-GB"/>
          </w:rPr>
          <w:t>PCB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776D14" w14:textId="2C4537B5" w:rsidR="00A37844" w:rsidRDefault="00A37844">
      <w:pPr>
        <w:pStyle w:val="Verzeichnis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9019991" w:history="1">
        <w:r w:rsidRPr="001A0077">
          <w:rPr>
            <w:rStyle w:val="Hyperlink"/>
            <w:rFonts w:eastAsiaTheme="minorEastAsia"/>
            <w:noProof/>
            <w:lang w:val="en-GB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A0077">
          <w:rPr>
            <w:rStyle w:val="Hyperlink"/>
            <w:rFonts w:eastAsiaTheme="minorEastAsia"/>
            <w:noProof/>
            <w:lang w:val="en-GB"/>
          </w:rPr>
          <w:t>Design Rule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A061EC" w14:textId="4B982824" w:rsidR="00A37844" w:rsidRDefault="00A37844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9019992" w:history="1">
        <w:r w:rsidRPr="001A0077">
          <w:rPr>
            <w:rStyle w:val="Hyperlink"/>
            <w:rFonts w:eastAsiaTheme="minorEastAsia"/>
            <w:noProof/>
            <w:lang w:val="en-GB"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A0077">
          <w:rPr>
            <w:rStyle w:val="Hyperlink"/>
            <w:rFonts w:eastAsiaTheme="minorEastAsia"/>
            <w:noProof/>
            <w:lang w:val="en-GB"/>
          </w:rPr>
          <w:t>3D Viewer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81B5B8" w14:textId="64D9636A" w:rsidR="00E12612" w:rsidRPr="00EC4FEF" w:rsidRDefault="00841F8A">
      <w:pPr>
        <w:rPr>
          <w:lang w:val="en-GB"/>
        </w:rPr>
      </w:pPr>
      <w:r w:rsidRPr="00EC4FEF">
        <w:rPr>
          <w:lang w:val="en-GB"/>
        </w:rPr>
        <w:fldChar w:fldCharType="end"/>
      </w:r>
    </w:p>
    <w:p w14:paraId="3F00AD42" w14:textId="258813CE" w:rsidR="00237994" w:rsidRPr="00EC4FEF" w:rsidRDefault="008769B7">
      <w:pPr>
        <w:rPr>
          <w:lang w:val="en-GB"/>
        </w:rPr>
      </w:pPr>
      <w:r>
        <w:rPr>
          <w:lang w:val="en-GB"/>
        </w:rPr>
        <w:t>Version 1</w:t>
      </w:r>
      <w:r w:rsidRPr="00550E4C">
        <w:rPr>
          <w:lang w:val="en-GB"/>
        </w:rPr>
        <w:t xml:space="preserve">, </w:t>
      </w:r>
      <w:r w:rsidR="00A37844">
        <w:rPr>
          <w:lang w:val="en-GB"/>
        </w:rPr>
        <w:t>17</w:t>
      </w:r>
      <w:r w:rsidRPr="00550E4C">
        <w:rPr>
          <w:lang w:val="en-GB"/>
        </w:rPr>
        <w:t>.</w:t>
      </w:r>
      <w:r>
        <w:rPr>
          <w:lang w:val="en-GB"/>
        </w:rPr>
        <w:t>9</w:t>
      </w:r>
      <w:r w:rsidRPr="00550E4C">
        <w:rPr>
          <w:lang w:val="en-GB"/>
        </w:rPr>
        <w:t>.202</w:t>
      </w:r>
      <w:r>
        <w:rPr>
          <w:lang w:val="en-GB"/>
        </w:rPr>
        <w:t>5</w:t>
      </w:r>
    </w:p>
    <w:p w14:paraId="1D911FA9" w14:textId="77777777" w:rsidR="003262AC" w:rsidRPr="00EC4FEF" w:rsidRDefault="003262AC">
      <w:pPr>
        <w:spacing w:before="0" w:after="160" w:line="259" w:lineRule="auto"/>
        <w:jc w:val="left"/>
        <w:rPr>
          <w:rFonts w:cs="Arial"/>
          <w:b/>
          <w:bCs/>
          <w:kern w:val="32"/>
          <w:sz w:val="36"/>
          <w:szCs w:val="32"/>
          <w:lang w:val="en-GB"/>
        </w:rPr>
      </w:pPr>
      <w:r w:rsidRPr="00EC4FEF">
        <w:rPr>
          <w:lang w:val="en-GB"/>
        </w:rPr>
        <w:br w:type="page"/>
      </w:r>
    </w:p>
    <w:p w14:paraId="039C52D4" w14:textId="27416591" w:rsidR="00EC4FEF" w:rsidRPr="00EC4FEF" w:rsidRDefault="00852EAA" w:rsidP="00EC4FEF">
      <w:pPr>
        <w:pStyle w:val="berschrift1"/>
        <w:rPr>
          <w:lang w:val="en-GB"/>
        </w:rPr>
      </w:pPr>
      <w:bookmarkStart w:id="1" w:name="_Toc209019987"/>
      <w:r>
        <w:rPr>
          <w:lang w:val="en-GB"/>
        </w:rPr>
        <w:lastRenderedPageBreak/>
        <w:t>Install</w:t>
      </w:r>
      <w:r w:rsidR="00EC4FEF" w:rsidRPr="00EC4FEF">
        <w:rPr>
          <w:lang w:val="en-GB"/>
        </w:rPr>
        <w:t xml:space="preserve"> </w:t>
      </w:r>
      <w:proofErr w:type="spellStart"/>
      <w:r w:rsidR="00EC4FEF" w:rsidRPr="00EC4FEF">
        <w:rPr>
          <w:lang w:val="en-GB"/>
        </w:rPr>
        <w:t>KiCad</w:t>
      </w:r>
      <w:proofErr w:type="spellEnd"/>
      <w:r w:rsidR="00B71867">
        <w:rPr>
          <w:lang w:val="en-GB"/>
        </w:rPr>
        <w:t xml:space="preserve"> and open the template</w:t>
      </w:r>
      <w:bookmarkEnd w:id="1"/>
    </w:p>
    <w:p w14:paraId="2683355F" w14:textId="12E2401F" w:rsidR="00EC4FEF" w:rsidRDefault="00B71867" w:rsidP="00EC4FEF">
      <w:pPr>
        <w:rPr>
          <w:lang w:val="en-GB"/>
        </w:rPr>
      </w:pPr>
      <w:r>
        <w:rPr>
          <w:lang w:val="en-GB"/>
        </w:rPr>
        <w:t xml:space="preserve">Download </w:t>
      </w:r>
      <w:proofErr w:type="spellStart"/>
      <w:r>
        <w:rPr>
          <w:lang w:val="en-GB"/>
        </w:rPr>
        <w:t>KiCad</w:t>
      </w:r>
      <w:proofErr w:type="spellEnd"/>
      <w:r>
        <w:rPr>
          <w:lang w:val="en-GB"/>
        </w:rPr>
        <w:t xml:space="preserve"> from </w:t>
      </w:r>
      <w:hyperlink r:id="rId10" w:history="1">
        <w:r w:rsidRPr="00D22670">
          <w:rPr>
            <w:rStyle w:val="Hyperlink"/>
            <w:lang w:val="en-GB"/>
          </w:rPr>
          <w:t>https://www.kicad.org/</w:t>
        </w:r>
      </w:hyperlink>
      <w:r>
        <w:rPr>
          <w:lang w:val="en-GB"/>
        </w:rPr>
        <w:t xml:space="preserve"> and install it with default settings.</w:t>
      </w:r>
    </w:p>
    <w:p w14:paraId="0CC2B3F1" w14:textId="6D40966B" w:rsidR="00B71867" w:rsidRDefault="00B71867" w:rsidP="00EC4FEF">
      <w:pPr>
        <w:rPr>
          <w:lang w:val="en-GB"/>
        </w:rPr>
      </w:pPr>
      <w:r>
        <w:rPr>
          <w:lang w:val="en-GB"/>
        </w:rPr>
        <w:t xml:space="preserve">Unzip </w:t>
      </w:r>
      <w:r w:rsidRPr="00B71867">
        <w:rPr>
          <w:b/>
          <w:bCs/>
          <w:lang w:val="en-GB"/>
        </w:rPr>
        <w:t>HW_template.zip</w:t>
      </w:r>
      <w:r>
        <w:rPr>
          <w:lang w:val="en-GB"/>
        </w:rPr>
        <w:t xml:space="preserve"> and open the project by </w:t>
      </w:r>
      <w:r w:rsidR="00ED7C52">
        <w:rPr>
          <w:lang w:val="en-GB"/>
        </w:rPr>
        <w:t>double-</w:t>
      </w:r>
      <w:r>
        <w:rPr>
          <w:lang w:val="en-GB"/>
        </w:rPr>
        <w:t xml:space="preserve">clicking on the file </w:t>
      </w:r>
      <w:proofErr w:type="spellStart"/>
      <w:r w:rsidRPr="00B71867">
        <w:rPr>
          <w:b/>
          <w:bCs/>
          <w:lang w:val="en-GB"/>
        </w:rPr>
        <w:t>HW_</w:t>
      </w:r>
      <w:proofErr w:type="gramStart"/>
      <w:r w:rsidRPr="00B71867">
        <w:rPr>
          <w:b/>
          <w:bCs/>
          <w:lang w:val="en-GB"/>
        </w:rPr>
        <w:t>template.kicad</w:t>
      </w:r>
      <w:proofErr w:type="gramEnd"/>
      <w:r w:rsidRPr="00B71867">
        <w:rPr>
          <w:b/>
          <w:bCs/>
          <w:lang w:val="en-GB"/>
        </w:rPr>
        <w:t>_</w:t>
      </w:r>
      <w:proofErr w:type="gramStart"/>
      <w:r w:rsidRPr="00B71867">
        <w:rPr>
          <w:b/>
          <w:bCs/>
          <w:lang w:val="en-GB"/>
        </w:rPr>
        <w:t>pro</w:t>
      </w:r>
      <w:proofErr w:type="spellEnd"/>
      <w:r>
        <w:rPr>
          <w:lang w:val="en-GB"/>
        </w:rPr>
        <w:t xml:space="preserve"> .</w:t>
      </w:r>
      <w:proofErr w:type="gramEnd"/>
      <w:r w:rsidR="00EC30C7">
        <w:rPr>
          <w:lang w:val="en-GB"/>
        </w:rPr>
        <w:br/>
      </w:r>
      <w:r w:rsidR="00EC30C7">
        <w:rPr>
          <w:noProof/>
        </w:rPr>
        <w:drawing>
          <wp:inline distT="0" distB="0" distL="0" distR="0" wp14:anchorId="4429EA78" wp14:editId="1714D15E">
            <wp:extent cx="2752725" cy="2705100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1062" w14:textId="163DB259" w:rsidR="00852EAA" w:rsidRDefault="00852EAA" w:rsidP="00EC30C7">
      <w:pPr>
        <w:pStyle w:val="berschrift1"/>
        <w:rPr>
          <w:lang w:val="en-GB"/>
        </w:rPr>
      </w:pPr>
      <w:bookmarkStart w:id="2" w:name="_Toc209019988"/>
      <w:r>
        <w:rPr>
          <w:lang w:val="en-GB"/>
        </w:rPr>
        <w:t>Schematic Capture</w:t>
      </w:r>
      <w:bookmarkEnd w:id="2"/>
    </w:p>
    <w:p w14:paraId="549449C1" w14:textId="29BEC1C1" w:rsidR="00852EAA" w:rsidRDefault="00ED7C52" w:rsidP="00852EAA">
      <w:pPr>
        <w:rPr>
          <w:lang w:val="en-GB"/>
        </w:rPr>
      </w:pPr>
      <w:r>
        <w:rPr>
          <w:lang w:val="en-GB"/>
        </w:rPr>
        <w:t>Double-c</w:t>
      </w:r>
      <w:r w:rsidR="00EC30C7">
        <w:rPr>
          <w:lang w:val="en-GB"/>
        </w:rPr>
        <w:t xml:space="preserve">lick on </w:t>
      </w:r>
      <w:proofErr w:type="spellStart"/>
      <w:r w:rsidR="00EC30C7" w:rsidRPr="00EC30C7">
        <w:rPr>
          <w:b/>
          <w:bCs/>
          <w:lang w:val="en-GB"/>
        </w:rPr>
        <w:t>HW_</w:t>
      </w:r>
      <w:proofErr w:type="gramStart"/>
      <w:r w:rsidR="00EC30C7" w:rsidRPr="00EC30C7">
        <w:rPr>
          <w:b/>
          <w:bCs/>
          <w:lang w:val="en-GB"/>
        </w:rPr>
        <w:t>template.kicad</w:t>
      </w:r>
      <w:proofErr w:type="gramEnd"/>
      <w:r w:rsidR="00EC30C7" w:rsidRPr="00EC30C7">
        <w:rPr>
          <w:b/>
          <w:bCs/>
          <w:lang w:val="en-GB"/>
        </w:rPr>
        <w:t>_sch</w:t>
      </w:r>
      <w:proofErr w:type="spellEnd"/>
      <w:r w:rsidR="00EC30C7">
        <w:rPr>
          <w:lang w:val="en-GB"/>
        </w:rPr>
        <w:t xml:space="preserve"> to open the schematic</w:t>
      </w:r>
      <w:r>
        <w:rPr>
          <w:lang w:val="en-GB"/>
        </w:rPr>
        <w:t>:</w:t>
      </w:r>
    </w:p>
    <w:p w14:paraId="6D1D7839" w14:textId="27A461AF" w:rsidR="00EC30C7" w:rsidRDefault="001F3BB6" w:rsidP="00852EAA">
      <w:pPr>
        <w:rPr>
          <w:lang w:val="en-GB"/>
        </w:rPr>
      </w:pPr>
      <w:r w:rsidRPr="001F3BB6">
        <w:rPr>
          <w:lang w:val="en-GB"/>
        </w:rPr>
        <w:drawing>
          <wp:inline distT="0" distB="0" distL="0" distR="0" wp14:anchorId="68443656" wp14:editId="61F027F9">
            <wp:extent cx="4647571" cy="3265548"/>
            <wp:effectExtent l="0" t="0" r="635" b="0"/>
            <wp:docPr id="1158540823" name="Grafik 1" descr="Ein Bild, das Text, Screenshot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40823" name="Grafik 1" descr="Ein Bild, das Text, Screenshot, Diagramm, paralle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151" cy="329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3023" w14:textId="77777777" w:rsidR="001F3BB6" w:rsidRDefault="001F3BB6" w:rsidP="00852EAA">
      <w:pPr>
        <w:rPr>
          <w:lang w:val="en-GB"/>
        </w:rPr>
      </w:pPr>
      <w:r w:rsidRPr="001F3BB6">
        <w:rPr>
          <w:lang w:val="en-GB"/>
        </w:rPr>
        <w:t>This is the top sheet in the hierarchy, with different sub-sheets (drawn as rectangles) such as the microcontroller connector, audio codec, and DMX components.</w:t>
      </w:r>
    </w:p>
    <w:p w14:paraId="2B1CE369" w14:textId="21942124" w:rsidR="00ED7C52" w:rsidRDefault="00ED7C52" w:rsidP="00ED7C52">
      <w:pPr>
        <w:rPr>
          <w:lang w:val="en-GB"/>
        </w:rPr>
      </w:pPr>
      <w:r>
        <w:rPr>
          <w:lang w:val="en-GB"/>
        </w:rPr>
        <w:lastRenderedPageBreak/>
        <w:t xml:space="preserve">The idea is to modify the </w:t>
      </w:r>
      <w:r w:rsidR="008D3E5D">
        <w:rPr>
          <w:lang w:val="en-GB"/>
        </w:rPr>
        <w:t xml:space="preserve">example </w:t>
      </w:r>
      <w:r>
        <w:rPr>
          <w:lang w:val="en-GB"/>
        </w:rPr>
        <w:t xml:space="preserve">circuits for </w:t>
      </w:r>
      <w:r w:rsidR="00AF7F79">
        <w:rPr>
          <w:lang w:val="en-GB"/>
        </w:rPr>
        <w:t>the specific</w:t>
      </w:r>
      <w:r>
        <w:rPr>
          <w:lang w:val="en-GB"/>
        </w:rPr>
        <w:t xml:space="preserve"> requirements</w:t>
      </w:r>
      <w:r w:rsidR="00AF7F79">
        <w:rPr>
          <w:lang w:val="en-GB"/>
        </w:rPr>
        <w:t xml:space="preserve"> of the project</w:t>
      </w:r>
      <w:r>
        <w:rPr>
          <w:lang w:val="en-GB"/>
        </w:rPr>
        <w:t xml:space="preserve">. </w:t>
      </w:r>
      <w:r w:rsidR="00AF7F79">
        <w:rPr>
          <w:lang w:val="en-GB"/>
        </w:rPr>
        <w:t xml:space="preserve">New components can be selected </w:t>
      </w:r>
      <w:r w:rsidR="00EA5A21">
        <w:rPr>
          <w:lang w:val="en-GB"/>
        </w:rPr>
        <w:t>with</w:t>
      </w:r>
      <w:r w:rsidR="00AF7F79">
        <w:rPr>
          <w:lang w:val="en-GB"/>
        </w:rPr>
        <w:t xml:space="preserve"> the librar</w:t>
      </w:r>
      <w:r w:rsidR="00224AEF">
        <w:rPr>
          <w:lang w:val="en-GB"/>
        </w:rPr>
        <w:t>y</w:t>
      </w:r>
      <w:r w:rsidR="00AF7F79">
        <w:rPr>
          <w:lang w:val="en-GB"/>
        </w:rPr>
        <w:t xml:space="preserve"> </w:t>
      </w:r>
      <w:r w:rsidR="00EA5A21">
        <w:rPr>
          <w:lang w:val="en-GB"/>
        </w:rPr>
        <w:t xml:space="preserve">icon </w:t>
      </w:r>
      <w:r w:rsidR="00AF7F79">
        <w:rPr>
          <w:noProof/>
        </w:rPr>
        <w:drawing>
          <wp:inline distT="0" distB="0" distL="0" distR="0" wp14:anchorId="3926C54D" wp14:editId="1F6BFD48">
            <wp:extent cx="333375" cy="228600"/>
            <wp:effectExtent l="0" t="0" r="9525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A21">
        <w:rPr>
          <w:lang w:val="en-GB"/>
        </w:rPr>
        <w:t xml:space="preserve"> </w:t>
      </w:r>
      <w:r w:rsidR="00AF7F79">
        <w:rPr>
          <w:lang w:val="en-GB"/>
        </w:rPr>
        <w:t>on the top right of the window.</w:t>
      </w:r>
    </w:p>
    <w:p w14:paraId="064F35E2" w14:textId="2D0CF8D1" w:rsidR="008D3E5D" w:rsidRDefault="008D3E5D" w:rsidP="00ED7C52">
      <w:pPr>
        <w:rPr>
          <w:lang w:val="en-GB"/>
        </w:rPr>
      </w:pPr>
      <w:r>
        <w:rPr>
          <w:lang w:val="en-GB"/>
        </w:rPr>
        <w:t xml:space="preserve">Double-click on label, </w:t>
      </w:r>
      <w:r w:rsidR="00AF7F79">
        <w:rPr>
          <w:lang w:val="en-GB"/>
        </w:rPr>
        <w:t>value</w:t>
      </w:r>
      <w:r w:rsidR="00224AEF">
        <w:rPr>
          <w:lang w:val="en-GB"/>
        </w:rPr>
        <w:t>,</w:t>
      </w:r>
      <w:r>
        <w:rPr>
          <w:lang w:val="en-GB"/>
        </w:rPr>
        <w:t xml:space="preserve"> or component to modify its properties</w:t>
      </w:r>
      <w:r w:rsidR="00AF7F79">
        <w:rPr>
          <w:lang w:val="en-GB"/>
        </w:rPr>
        <w:t>.</w:t>
      </w:r>
    </w:p>
    <w:p w14:paraId="4C07D7A7" w14:textId="2D6F4B8D" w:rsidR="00ED7C52" w:rsidRDefault="00EA5A21" w:rsidP="00852EAA">
      <w:pPr>
        <w:rPr>
          <w:lang w:val="en-GB"/>
        </w:rPr>
      </w:pPr>
      <w:r>
        <w:rPr>
          <w:lang w:val="en-GB"/>
        </w:rPr>
        <w:t xml:space="preserve">Wires with the same label are connected. To see what is connected use the highlight icon  </w:t>
      </w:r>
      <w:r>
        <w:rPr>
          <w:noProof/>
        </w:rPr>
        <w:drawing>
          <wp:inline distT="0" distB="0" distL="0" distR="0" wp14:anchorId="00F11263" wp14:editId="3B5B055B">
            <wp:extent cx="285750" cy="24765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.</w:t>
      </w:r>
    </w:p>
    <w:p w14:paraId="21B229BB" w14:textId="05C8265C" w:rsidR="00296775" w:rsidRPr="00296775" w:rsidRDefault="00296775" w:rsidP="00852EAA">
      <w:pPr>
        <w:rPr>
          <w:b/>
          <w:bCs/>
          <w:lang w:val="en-GB"/>
        </w:rPr>
      </w:pPr>
      <w:r w:rsidRPr="00296775">
        <w:rPr>
          <w:b/>
          <w:bCs/>
          <w:lang w:val="en-GB"/>
        </w:rPr>
        <w:t>Tool tips are displayed whenever the mouse is moved over an icon. Moving the mouse over each icon is certainly a good way to explore the possibilities of the Schematic Editor.</w:t>
      </w:r>
    </w:p>
    <w:p w14:paraId="67FDCBAB" w14:textId="538D2CF7" w:rsidR="00296775" w:rsidRDefault="00296775" w:rsidP="00852EAA">
      <w:pPr>
        <w:rPr>
          <w:lang w:val="en-GB"/>
        </w:rPr>
      </w:pPr>
      <w:r>
        <w:rPr>
          <w:lang w:val="en-GB"/>
        </w:rPr>
        <w:t xml:space="preserve">To increase the visibility of the </w:t>
      </w:r>
      <w:r w:rsidRPr="008D3E5D">
        <w:rPr>
          <w:b/>
          <w:bCs/>
          <w:lang w:val="en-GB"/>
        </w:rPr>
        <w:t xml:space="preserve">background </w:t>
      </w:r>
      <w:proofErr w:type="gramStart"/>
      <w:r w:rsidR="00224AEF" w:rsidRPr="008D3E5D">
        <w:rPr>
          <w:b/>
          <w:bCs/>
          <w:lang w:val="en-GB"/>
        </w:rPr>
        <w:t>grid</w:t>
      </w:r>
      <w:r>
        <w:rPr>
          <w:lang w:val="en-GB"/>
        </w:rPr>
        <w:t xml:space="preserve"> </w:t>
      </w:r>
      <w:r w:rsidR="00224AEF">
        <w:rPr>
          <w:lang w:val="en-GB"/>
        </w:rPr>
        <w:t>,</w:t>
      </w:r>
      <w:proofErr w:type="gramEnd"/>
      <w:r w:rsidR="00224AEF">
        <w:rPr>
          <w:lang w:val="en-GB"/>
        </w:rPr>
        <w:t xml:space="preserve"> </w:t>
      </w:r>
      <w:r>
        <w:rPr>
          <w:lang w:val="en-GB"/>
        </w:rPr>
        <w:t>use the menu Preferences =&gt; Preferences… =&gt; Schematic Editor =&gt; Display Options =&gt; Grid Style =&gt; Small Crosses</w:t>
      </w:r>
    </w:p>
    <w:p w14:paraId="169C9E7E" w14:textId="4175AAE6" w:rsidR="00EC30C7" w:rsidRDefault="00EC30C7" w:rsidP="00EC30C7">
      <w:pPr>
        <w:pStyle w:val="berschrift2"/>
        <w:rPr>
          <w:lang w:val="en-GB"/>
        </w:rPr>
      </w:pPr>
      <w:bookmarkStart w:id="3" w:name="_Toc209019989"/>
      <w:r>
        <w:rPr>
          <w:lang w:val="en-GB"/>
        </w:rPr>
        <w:t>Electric Rule Check</w:t>
      </w:r>
      <w:bookmarkEnd w:id="3"/>
    </w:p>
    <w:p w14:paraId="0142EDA0" w14:textId="0A4F1D35" w:rsidR="00EC30C7" w:rsidRDefault="00511D96" w:rsidP="00852EAA">
      <w:pPr>
        <w:rPr>
          <w:lang w:val="en-GB"/>
        </w:rPr>
      </w:pPr>
      <w:r>
        <w:rPr>
          <w:lang w:val="en-GB"/>
        </w:rPr>
        <w:t xml:space="preserve">Before starting with the PCB layout and after modifying the schematic it is advisable to perform the electric rule check </w:t>
      </w:r>
      <w:r>
        <w:rPr>
          <w:noProof/>
        </w:rPr>
        <w:drawing>
          <wp:inline distT="0" distB="0" distL="0" distR="0" wp14:anchorId="58FBE58C" wp14:editId="52A22072">
            <wp:extent cx="323850" cy="22860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. Before ordering the PCB all the errors and warnings should disappear unless there is a good reason why the violation is acceptable.</w:t>
      </w:r>
    </w:p>
    <w:p w14:paraId="25D2241A" w14:textId="73F5E17D" w:rsidR="00852EAA" w:rsidRDefault="00852EAA" w:rsidP="00EC30C7">
      <w:pPr>
        <w:pStyle w:val="berschrift1"/>
        <w:rPr>
          <w:lang w:val="en-GB"/>
        </w:rPr>
      </w:pPr>
      <w:bookmarkStart w:id="4" w:name="_Toc209019990"/>
      <w:r>
        <w:rPr>
          <w:lang w:val="en-GB"/>
        </w:rPr>
        <w:t>PCB Layout</w:t>
      </w:r>
      <w:bookmarkEnd w:id="4"/>
    </w:p>
    <w:p w14:paraId="4C36E2A5" w14:textId="339351FA" w:rsidR="007A61D8" w:rsidRDefault="00DB72F9" w:rsidP="007A61D8">
      <w:pPr>
        <w:rPr>
          <w:lang w:val="en-GB"/>
        </w:rPr>
      </w:pPr>
      <w:r>
        <w:rPr>
          <w:lang w:val="en-GB"/>
        </w:rPr>
        <w:t>Once the schematic has been completed</w:t>
      </w:r>
      <w:r w:rsidR="00263B4D">
        <w:rPr>
          <w:lang w:val="en-GB"/>
        </w:rPr>
        <w:t xml:space="preserve"> and the electric rule check has been successful the PCB layout can be invoked by clicking </w:t>
      </w:r>
      <w:r w:rsidR="00263B4D">
        <w:rPr>
          <w:noProof/>
        </w:rPr>
        <w:drawing>
          <wp:inline distT="0" distB="0" distL="0" distR="0" wp14:anchorId="0D426845" wp14:editId="47A6E9FF">
            <wp:extent cx="295275" cy="247650"/>
            <wp:effectExtent l="0" t="0" r="9525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B4D">
        <w:rPr>
          <w:lang w:val="en-GB"/>
        </w:rPr>
        <w:t>.</w:t>
      </w:r>
      <w:r w:rsidR="00620916">
        <w:rPr>
          <w:lang w:val="en-GB"/>
        </w:rPr>
        <w:t xml:space="preserve"> Import the components to the board with </w:t>
      </w:r>
      <w:r w:rsidR="00620916">
        <w:rPr>
          <w:noProof/>
        </w:rPr>
        <w:drawing>
          <wp:inline distT="0" distB="0" distL="0" distR="0" wp14:anchorId="29C59547" wp14:editId="1BFC94E5">
            <wp:extent cx="266700" cy="24765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916">
        <w:rPr>
          <w:lang w:val="en-GB"/>
        </w:rPr>
        <w:t>.</w:t>
      </w:r>
    </w:p>
    <w:p w14:paraId="35BCC334" w14:textId="5B47FD39" w:rsidR="00620916" w:rsidRDefault="00620916" w:rsidP="007A61D8">
      <w:pPr>
        <w:rPr>
          <w:lang w:val="en-GB"/>
        </w:rPr>
      </w:pPr>
      <w:r>
        <w:rPr>
          <w:lang w:val="en-GB"/>
        </w:rPr>
        <w:t xml:space="preserve">Toggle the visibility here  </w:t>
      </w:r>
      <w:r>
        <w:rPr>
          <w:noProof/>
        </w:rPr>
        <w:drawing>
          <wp:inline distT="0" distB="0" distL="0" distR="0" wp14:anchorId="73FAEC82" wp14:editId="7C502B10">
            <wp:extent cx="1419225" cy="914400"/>
            <wp:effectExtent l="0" t="0" r="9525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to make </w:t>
      </w:r>
      <w:proofErr w:type="spellStart"/>
      <w:r>
        <w:rPr>
          <w:lang w:val="en-GB"/>
        </w:rPr>
        <w:t>layouting</w:t>
      </w:r>
      <w:proofErr w:type="spellEnd"/>
      <w:r>
        <w:rPr>
          <w:lang w:val="en-GB"/>
        </w:rPr>
        <w:t xml:space="preserve"> and routing easier.</w:t>
      </w:r>
    </w:p>
    <w:p w14:paraId="73CA5B1B" w14:textId="4702B6C3" w:rsidR="00A37844" w:rsidRDefault="00620916" w:rsidP="007A61D8">
      <w:pPr>
        <w:rPr>
          <w:b/>
          <w:bCs/>
          <w:lang w:val="en-GB"/>
        </w:rPr>
      </w:pPr>
      <w:r w:rsidRPr="00296775">
        <w:rPr>
          <w:b/>
          <w:bCs/>
          <w:lang w:val="en-GB"/>
        </w:rPr>
        <w:t xml:space="preserve">Tool tips are displayed whenever the mouse is moved over an icon. Moving the mouse over each icon is certainly a good way to explore the possibilities of the </w:t>
      </w:r>
      <w:r>
        <w:rPr>
          <w:b/>
          <w:bCs/>
          <w:lang w:val="en-GB"/>
        </w:rPr>
        <w:t>PCB</w:t>
      </w:r>
      <w:r w:rsidRPr="00296775">
        <w:rPr>
          <w:b/>
          <w:bCs/>
          <w:lang w:val="en-GB"/>
        </w:rPr>
        <w:t xml:space="preserve"> Editor.</w:t>
      </w:r>
    </w:p>
    <w:p w14:paraId="206D2946" w14:textId="730817ED" w:rsidR="00EC30C7" w:rsidRDefault="00EC30C7" w:rsidP="00EC30C7">
      <w:pPr>
        <w:pStyle w:val="berschrift2"/>
        <w:rPr>
          <w:lang w:val="en-GB"/>
        </w:rPr>
      </w:pPr>
      <w:bookmarkStart w:id="5" w:name="_Toc209019991"/>
      <w:r>
        <w:rPr>
          <w:lang w:val="en-GB"/>
        </w:rPr>
        <w:t>Design Rule Check</w:t>
      </w:r>
      <w:bookmarkEnd w:id="5"/>
    </w:p>
    <w:p w14:paraId="250452E0" w14:textId="3FF969B5" w:rsidR="00296775" w:rsidRDefault="00296775" w:rsidP="00296775">
      <w:pPr>
        <w:rPr>
          <w:lang w:val="en-GB"/>
        </w:rPr>
      </w:pPr>
      <w:r>
        <w:rPr>
          <w:lang w:val="en-GB"/>
        </w:rPr>
        <w:t xml:space="preserve">Make sure to update the PCB with changes made to the schematic by clicking on </w:t>
      </w:r>
      <w:r>
        <w:rPr>
          <w:noProof/>
        </w:rPr>
        <w:drawing>
          <wp:inline distT="0" distB="0" distL="0" distR="0" wp14:anchorId="5151C8DA" wp14:editId="49933FFE">
            <wp:extent cx="266700" cy="24765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whenever changes have been made in the schematic.</w:t>
      </w:r>
    </w:p>
    <w:p w14:paraId="5AED0AAF" w14:textId="7E25B6C1" w:rsidR="00296775" w:rsidRDefault="00296775" w:rsidP="00296775">
      <w:pPr>
        <w:rPr>
          <w:lang w:val="en-GB"/>
        </w:rPr>
      </w:pPr>
      <w:r>
        <w:rPr>
          <w:lang w:val="en-GB"/>
        </w:rPr>
        <w:t xml:space="preserve">Before the PCB layout is finished it is mandatory to perform the design rule check </w:t>
      </w:r>
      <w:r>
        <w:rPr>
          <w:noProof/>
        </w:rPr>
        <w:drawing>
          <wp:inline distT="0" distB="0" distL="0" distR="0" wp14:anchorId="52BFC55F" wp14:editId="2203B9A3">
            <wp:extent cx="323850" cy="2286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. Before ordering the PCB all the errors and warnings should disappear unless there is a good reason why the violation is acceptable.</w:t>
      </w:r>
    </w:p>
    <w:p w14:paraId="284129F8" w14:textId="77777777" w:rsidR="00A37844" w:rsidRDefault="00A37844" w:rsidP="00852EAA">
      <w:pPr>
        <w:rPr>
          <w:lang w:val="en-GB"/>
        </w:rPr>
      </w:pPr>
    </w:p>
    <w:p w14:paraId="5FC20AA7" w14:textId="7379F1E1" w:rsidR="00852EAA" w:rsidRDefault="00A9072D" w:rsidP="00852EAA">
      <w:pPr>
        <w:rPr>
          <w:lang w:val="en-GB"/>
        </w:rPr>
      </w:pPr>
      <w:r>
        <w:rPr>
          <w:lang w:val="en-GB"/>
        </w:rPr>
        <w:lastRenderedPageBreak/>
        <w:t xml:space="preserve">The sizes in design rules of the template have been increases to a reasonable size. If, for some reason smaller sizes are required they can be adjusted in the PCB Editor by clicking on the menu item </w:t>
      </w:r>
      <w:r>
        <w:rPr>
          <w:noProof/>
        </w:rPr>
        <w:drawing>
          <wp:inline distT="0" distB="0" distL="0" distR="0" wp14:anchorId="5FA062E3" wp14:editId="26FE9587">
            <wp:extent cx="276225" cy="228600"/>
            <wp:effectExtent l="0" t="0" r="952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. However, the minimum sizes defined in </w:t>
      </w:r>
      <w:hyperlink r:id="rId20" w:history="1">
        <w:r w:rsidRPr="00602ECD">
          <w:rPr>
            <w:rStyle w:val="Hyperlink"/>
            <w:lang w:val="en-GB"/>
          </w:rPr>
          <w:t>https://www.eurocircuits.com/blog/kicad-design-rules/</w:t>
        </w:r>
      </w:hyperlink>
      <w:r>
        <w:rPr>
          <w:lang w:val="en-GB"/>
        </w:rPr>
        <w:t xml:space="preserve"> must be observed for compatibility with the </w:t>
      </w:r>
      <w:proofErr w:type="spellStart"/>
      <w:r>
        <w:rPr>
          <w:lang w:val="en-GB"/>
        </w:rPr>
        <w:t>Eurocircuit</w:t>
      </w:r>
      <w:proofErr w:type="spellEnd"/>
      <w:r>
        <w:rPr>
          <w:lang w:val="en-GB"/>
        </w:rPr>
        <w:t xml:space="preserve"> Standard Services.</w:t>
      </w:r>
    </w:p>
    <w:p w14:paraId="463D1927" w14:textId="5BE1C8AA" w:rsidR="00852EAA" w:rsidRDefault="00852EAA" w:rsidP="00EC30C7">
      <w:pPr>
        <w:pStyle w:val="berschrift1"/>
        <w:rPr>
          <w:lang w:val="en-GB"/>
        </w:rPr>
      </w:pPr>
      <w:bookmarkStart w:id="6" w:name="_Toc209019992"/>
      <w:r>
        <w:rPr>
          <w:lang w:val="en-GB"/>
        </w:rPr>
        <w:t>3D V</w:t>
      </w:r>
      <w:r w:rsidR="00EC30C7">
        <w:rPr>
          <w:lang w:val="en-GB"/>
        </w:rPr>
        <w:t>iewer</w:t>
      </w:r>
      <w:bookmarkEnd w:id="6"/>
    </w:p>
    <w:p w14:paraId="482FEDB6" w14:textId="2890E9AF" w:rsidR="0082224B" w:rsidRDefault="0082224B" w:rsidP="0082224B">
      <w:pPr>
        <w:rPr>
          <w:lang w:val="en-GB"/>
        </w:rPr>
      </w:pPr>
      <w:r>
        <w:rPr>
          <w:lang w:val="en-GB"/>
        </w:rPr>
        <w:t xml:space="preserve">The menu item View =&gt; 3D Viewer </w:t>
      </w:r>
      <w:r>
        <w:rPr>
          <w:noProof/>
        </w:rPr>
        <w:drawing>
          <wp:inline distT="0" distB="0" distL="0" distR="0" wp14:anchorId="01CC2277" wp14:editId="0F52D320">
            <wp:extent cx="3495675" cy="1419225"/>
            <wp:effectExtent l="0" t="0" r="9525" b="952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317">
        <w:rPr>
          <w:lang w:val="en-GB"/>
        </w:rPr>
        <w:t xml:space="preserve"> shows </w:t>
      </w:r>
      <w:r w:rsidR="00A00317">
        <w:rPr>
          <w:noProof/>
        </w:rPr>
        <w:drawing>
          <wp:inline distT="0" distB="0" distL="0" distR="0" wp14:anchorId="47A43A01" wp14:editId="0E4DC8A4">
            <wp:extent cx="6508800" cy="2707200"/>
            <wp:effectExtent l="0" t="0" r="635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8800" cy="27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317">
        <w:rPr>
          <w:lang w:val="en-GB"/>
        </w:rPr>
        <w:t>The floating components in the background have not been placed yet.</w:t>
      </w:r>
    </w:p>
    <w:p w14:paraId="0AC173FF" w14:textId="3C050AE9" w:rsidR="00852EAA" w:rsidRDefault="0082224B" w:rsidP="0082224B">
      <w:pPr>
        <w:rPr>
          <w:lang w:val="en-GB"/>
        </w:rPr>
      </w:pPr>
      <w:r>
        <w:rPr>
          <w:lang w:val="en-GB"/>
        </w:rPr>
        <w:t xml:space="preserve">Note that not all components have a 3D model included. Which ones have a 3D model can be checked in the Footprint Editor </w:t>
      </w:r>
      <w:r>
        <w:rPr>
          <w:noProof/>
        </w:rPr>
        <w:drawing>
          <wp:inline distT="0" distB="0" distL="0" distR="0" wp14:anchorId="00D17D85" wp14:editId="7FC91534">
            <wp:extent cx="2438400" cy="1143000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. </w:t>
      </w:r>
    </w:p>
    <w:p w14:paraId="1F4112BD" w14:textId="77777777" w:rsidR="00852EAA" w:rsidRPr="00852EAA" w:rsidRDefault="00852EAA" w:rsidP="00852EAA">
      <w:pPr>
        <w:rPr>
          <w:lang w:val="en-GB"/>
        </w:rPr>
      </w:pPr>
    </w:p>
    <w:p w14:paraId="07F5117B" w14:textId="12A34B37" w:rsidR="001110D9" w:rsidRPr="00EC4FEF" w:rsidRDefault="001110D9" w:rsidP="001110D9">
      <w:pPr>
        <w:rPr>
          <w:lang w:val="en-GB"/>
        </w:rPr>
      </w:pPr>
    </w:p>
    <w:p w14:paraId="1D893E52" w14:textId="77777777" w:rsidR="00EC4FEF" w:rsidRPr="00EC4FEF" w:rsidRDefault="00EC4FEF" w:rsidP="001110D9">
      <w:pPr>
        <w:rPr>
          <w:lang w:val="en-GB"/>
        </w:rPr>
      </w:pPr>
    </w:p>
    <w:sectPr w:rsidR="00EC4FEF" w:rsidRPr="00EC4FEF" w:rsidSect="004C7194">
      <w:footerReference w:type="default" r:id="rId2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2979" w14:textId="77777777" w:rsidR="00DD4AFE" w:rsidRDefault="00DD4AFE" w:rsidP="00DA0727">
      <w:pPr>
        <w:spacing w:before="0" w:line="240" w:lineRule="auto"/>
      </w:pPr>
      <w:r>
        <w:separator/>
      </w:r>
    </w:p>
  </w:endnote>
  <w:endnote w:type="continuationSeparator" w:id="0">
    <w:p w14:paraId="3FBFB663" w14:textId="77777777" w:rsidR="00DD4AFE" w:rsidRDefault="00DD4AFE" w:rsidP="00DA07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4C77" w14:textId="1BC46136" w:rsidR="00900D0A" w:rsidRDefault="00900D0A" w:rsidP="00900D0A">
    <w:pPr>
      <w:pStyle w:val="Fuzeile"/>
      <w:jc w:val="right"/>
      <w:rPr>
        <w:lang w:val="en-GB"/>
      </w:rPr>
    </w:pPr>
    <w:r>
      <w:fldChar w:fldCharType="begin"/>
    </w:r>
    <w:r>
      <w:instrText xml:space="preserve"> FILENAME   \* MERGEFORMAT </w:instrText>
    </w:r>
    <w:r>
      <w:fldChar w:fldCharType="separate"/>
    </w:r>
    <w:r>
      <w:rPr>
        <w:noProof/>
      </w:rPr>
      <w:t>KiCad</w:t>
    </w:r>
    <w:r w:rsidR="00A70AFF">
      <w:rPr>
        <w:noProof/>
      </w:rPr>
      <w:t>.docx</w:t>
    </w:r>
    <w:r>
      <w:rPr>
        <w:noProof/>
      </w:rPr>
      <w:fldChar w:fldCharType="end"/>
    </w:r>
    <w:r w:rsidR="00A70AFF">
      <w:ptab w:relativeTo="margin" w:alignment="center" w:leader="none"/>
    </w:r>
    <w:r w:rsidR="00A70AFF">
      <w:t xml:space="preserve">Seite </w:t>
    </w:r>
    <w:r w:rsidR="00A70AFF">
      <w:fldChar w:fldCharType="begin"/>
    </w:r>
    <w:r w:rsidR="00A70AFF">
      <w:instrText xml:space="preserve"> PAGE   \* MERGEFORMAT </w:instrText>
    </w:r>
    <w:r w:rsidR="00A70AFF">
      <w:fldChar w:fldCharType="separate"/>
    </w:r>
    <w:r w:rsidR="00A70AFF">
      <w:rPr>
        <w:noProof/>
      </w:rPr>
      <w:t>1</w:t>
    </w:r>
    <w:r w:rsidR="00A70AFF">
      <w:fldChar w:fldCharType="end"/>
    </w:r>
    <w:r w:rsidR="00A70AFF">
      <w:t xml:space="preserve"> von </w:t>
    </w:r>
    <w:fldSimple w:instr=" NUMPAGES   \* MERGEFORMAT ">
      <w:r w:rsidR="00A70AFF">
        <w:rPr>
          <w:noProof/>
        </w:rPr>
        <w:t>2</w:t>
      </w:r>
    </w:fldSimple>
    <w:r w:rsidR="00A70AFF">
      <w:ptab w:relativeTo="margin" w:alignment="right" w:leader="none"/>
    </w:r>
    <w:r w:rsidRPr="00900D0A">
      <w:rPr>
        <w:lang w:val="en-GB"/>
      </w:rPr>
      <w:t xml:space="preserve"> </w:t>
    </w:r>
    <w:r>
      <w:rPr>
        <w:lang w:val="en-GB"/>
      </w:rPr>
      <w:t xml:space="preserve">Hanspeter </w:t>
    </w:r>
    <w:proofErr w:type="spellStart"/>
    <w:r>
      <w:rPr>
        <w:lang w:val="en-GB"/>
      </w:rPr>
      <w:t>Hochreutener</w:t>
    </w:r>
    <w:proofErr w:type="spellEnd"/>
    <w:r>
      <w:rPr>
        <w:lang w:val="en-GB"/>
      </w:rPr>
      <w:t xml:space="preserve"> (</w:t>
    </w:r>
    <w:proofErr w:type="spellStart"/>
    <w:r>
      <w:rPr>
        <w:lang w:val="en-GB"/>
      </w:rPr>
      <w:t>hhrt</w:t>
    </w:r>
    <w:proofErr w:type="spellEnd"/>
    <w:r>
      <w:rPr>
        <w:lang w:val="en-GB"/>
      </w:rPr>
      <w:t>)</w:t>
    </w:r>
    <w:r>
      <w:rPr>
        <w:lang w:val="en-GB"/>
      </w:rPr>
      <w:br/>
      <w:t>Josquin Rosset (</w:t>
    </w:r>
    <w:proofErr w:type="spellStart"/>
    <w:r>
      <w:rPr>
        <w:lang w:val="en-GB"/>
      </w:rPr>
      <w:t>rost</w:t>
    </w:r>
    <w:proofErr w:type="spellEnd"/>
    <w:r>
      <w:rPr>
        <w:lang w:val="en-GB"/>
      </w:rPr>
      <w:t>)</w:t>
    </w:r>
  </w:p>
  <w:p w14:paraId="331E32D5" w14:textId="34479030" w:rsidR="00A70AFF" w:rsidRDefault="00900D0A" w:rsidP="007F5BAD">
    <w:pPr>
      <w:pStyle w:val="Fuzeile"/>
      <w:jc w:val="right"/>
    </w:pPr>
    <w:r>
      <w:rPr>
        <w:lang w:val="en-GB"/>
      </w:rPr>
      <w:t>Patrick Rennhard (renn)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FEE6" w14:textId="77777777" w:rsidR="00DD4AFE" w:rsidRDefault="00DD4AFE" w:rsidP="00DA0727">
      <w:pPr>
        <w:spacing w:before="0" w:line="240" w:lineRule="auto"/>
      </w:pPr>
      <w:r>
        <w:separator/>
      </w:r>
    </w:p>
  </w:footnote>
  <w:footnote w:type="continuationSeparator" w:id="0">
    <w:p w14:paraId="4414AC04" w14:textId="77777777" w:rsidR="00DD4AFE" w:rsidRDefault="00DD4AFE" w:rsidP="00DA072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B0FA4"/>
    <w:multiLevelType w:val="multilevel"/>
    <w:tmpl w:val="52B2F584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1" w15:restartNumberingAfterBreak="0">
    <w:nsid w:val="760E3B18"/>
    <w:multiLevelType w:val="hybridMultilevel"/>
    <w:tmpl w:val="A17EE9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01422">
    <w:abstractNumId w:val="0"/>
  </w:num>
  <w:num w:numId="2" w16cid:durableId="2029284889">
    <w:abstractNumId w:val="0"/>
  </w:num>
  <w:num w:numId="3" w16cid:durableId="1579168264">
    <w:abstractNumId w:val="0"/>
  </w:num>
  <w:num w:numId="4" w16cid:durableId="656808469">
    <w:abstractNumId w:val="0"/>
  </w:num>
  <w:num w:numId="5" w16cid:durableId="93513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B2"/>
    <w:rsid w:val="0008018E"/>
    <w:rsid w:val="000C3CBA"/>
    <w:rsid w:val="00101E27"/>
    <w:rsid w:val="001110D9"/>
    <w:rsid w:val="001C0BBB"/>
    <w:rsid w:val="001F317F"/>
    <w:rsid w:val="001F3BB6"/>
    <w:rsid w:val="001F4E13"/>
    <w:rsid w:val="001F74D6"/>
    <w:rsid w:val="00224AEF"/>
    <w:rsid w:val="00237994"/>
    <w:rsid w:val="00242C88"/>
    <w:rsid w:val="002455DC"/>
    <w:rsid w:val="00263B4D"/>
    <w:rsid w:val="0027000A"/>
    <w:rsid w:val="00296775"/>
    <w:rsid w:val="002B5159"/>
    <w:rsid w:val="002C3B21"/>
    <w:rsid w:val="002E4F9F"/>
    <w:rsid w:val="00305665"/>
    <w:rsid w:val="0032012A"/>
    <w:rsid w:val="003262AC"/>
    <w:rsid w:val="00372A81"/>
    <w:rsid w:val="003837E4"/>
    <w:rsid w:val="003C1406"/>
    <w:rsid w:val="00401FC1"/>
    <w:rsid w:val="00403B98"/>
    <w:rsid w:val="00417070"/>
    <w:rsid w:val="004446D9"/>
    <w:rsid w:val="004A7C9D"/>
    <w:rsid w:val="004B1B26"/>
    <w:rsid w:val="004C02E8"/>
    <w:rsid w:val="004C6FFA"/>
    <w:rsid w:val="004C7194"/>
    <w:rsid w:val="004E2BCD"/>
    <w:rsid w:val="00501E67"/>
    <w:rsid w:val="00511D96"/>
    <w:rsid w:val="00515C68"/>
    <w:rsid w:val="00534BF9"/>
    <w:rsid w:val="00545340"/>
    <w:rsid w:val="0058672C"/>
    <w:rsid w:val="005C748A"/>
    <w:rsid w:val="0060084B"/>
    <w:rsid w:val="00606778"/>
    <w:rsid w:val="00620916"/>
    <w:rsid w:val="00655539"/>
    <w:rsid w:val="0066609C"/>
    <w:rsid w:val="00670E7B"/>
    <w:rsid w:val="0068104B"/>
    <w:rsid w:val="006A34DF"/>
    <w:rsid w:val="00733CB2"/>
    <w:rsid w:val="00735F34"/>
    <w:rsid w:val="00772E79"/>
    <w:rsid w:val="00797236"/>
    <w:rsid w:val="007A61D8"/>
    <w:rsid w:val="007C673A"/>
    <w:rsid w:val="007D640A"/>
    <w:rsid w:val="007D7F67"/>
    <w:rsid w:val="007F5BAD"/>
    <w:rsid w:val="0082224B"/>
    <w:rsid w:val="00841F8A"/>
    <w:rsid w:val="008460CF"/>
    <w:rsid w:val="00852EAA"/>
    <w:rsid w:val="00870B43"/>
    <w:rsid w:val="008769B7"/>
    <w:rsid w:val="008D3E5D"/>
    <w:rsid w:val="00900D0A"/>
    <w:rsid w:val="009031F5"/>
    <w:rsid w:val="00924842"/>
    <w:rsid w:val="0099443F"/>
    <w:rsid w:val="009B3074"/>
    <w:rsid w:val="009F0069"/>
    <w:rsid w:val="00A00317"/>
    <w:rsid w:val="00A37844"/>
    <w:rsid w:val="00A44D84"/>
    <w:rsid w:val="00A500B0"/>
    <w:rsid w:val="00A50833"/>
    <w:rsid w:val="00A62F7B"/>
    <w:rsid w:val="00A70AFF"/>
    <w:rsid w:val="00A83E3A"/>
    <w:rsid w:val="00A9072D"/>
    <w:rsid w:val="00AB18FF"/>
    <w:rsid w:val="00AC032F"/>
    <w:rsid w:val="00AD34E3"/>
    <w:rsid w:val="00AF7F79"/>
    <w:rsid w:val="00B0507D"/>
    <w:rsid w:val="00B1022C"/>
    <w:rsid w:val="00B71867"/>
    <w:rsid w:val="00B978BA"/>
    <w:rsid w:val="00BE1699"/>
    <w:rsid w:val="00C418A4"/>
    <w:rsid w:val="00CA37F3"/>
    <w:rsid w:val="00CA5307"/>
    <w:rsid w:val="00CB3859"/>
    <w:rsid w:val="00CB3CFB"/>
    <w:rsid w:val="00CD0AB3"/>
    <w:rsid w:val="00CF179C"/>
    <w:rsid w:val="00D20EC1"/>
    <w:rsid w:val="00D65991"/>
    <w:rsid w:val="00D868D5"/>
    <w:rsid w:val="00DA0727"/>
    <w:rsid w:val="00DA6B32"/>
    <w:rsid w:val="00DB21AF"/>
    <w:rsid w:val="00DB72F9"/>
    <w:rsid w:val="00DD4AFE"/>
    <w:rsid w:val="00DD4F99"/>
    <w:rsid w:val="00DF42A0"/>
    <w:rsid w:val="00DF6234"/>
    <w:rsid w:val="00E03085"/>
    <w:rsid w:val="00E12612"/>
    <w:rsid w:val="00EA5A21"/>
    <w:rsid w:val="00EC30C7"/>
    <w:rsid w:val="00EC4313"/>
    <w:rsid w:val="00EC4FEF"/>
    <w:rsid w:val="00ED7C52"/>
    <w:rsid w:val="00F35FEF"/>
    <w:rsid w:val="00F9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BA404F"/>
  <w15:chartTrackingRefBased/>
  <w15:docId w15:val="{68C59BF3-E07F-4DA5-A652-B6B1CBF2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748A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841F8A"/>
    <w:pPr>
      <w:tabs>
        <w:tab w:val="left" w:pos="567"/>
        <w:tab w:val="right" w:leader="dot" w:pos="9638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semiHidden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534BF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4BF9"/>
    <w:rPr>
      <w:rFonts w:eastAsiaTheme="minorEastAsia"/>
      <w:color w:val="000000" w:themeColor="text1"/>
      <w:spacing w:val="15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34BF9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4BF9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character" w:styleId="Hyperlink">
    <w:name w:val="Hyperlink"/>
    <w:basedOn w:val="Absatz-Standardschriftart"/>
    <w:uiPriority w:val="99"/>
    <w:unhideWhenUsed/>
    <w:rsid w:val="00534BF9"/>
    <w:rPr>
      <w:color w:val="0563C1" w:themeColor="hyperlink"/>
      <w:u w:val="single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F97ED7"/>
    <w:pPr>
      <w:spacing w:before="0" w:after="200"/>
    </w:pPr>
    <w:rPr>
      <w:i/>
      <w:iCs/>
      <w:szCs w:val="22"/>
    </w:rPr>
  </w:style>
  <w:style w:type="paragraph" w:customStyle="1" w:styleId="Code">
    <w:name w:val="Code"/>
    <w:basedOn w:val="Standard"/>
    <w:qFormat/>
    <w:rsid w:val="00515C68"/>
    <w:pPr>
      <w:ind w:left="567"/>
      <w:jc w:val="left"/>
    </w:pPr>
    <w:rPr>
      <w:rFonts w:ascii="Consolas" w:hAnsi="Consolas"/>
      <w:lang w:val="en-GB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37994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1261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70AFF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0AFF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A70AFF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A70AFF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A70AFF"/>
    <w:rPr>
      <w:color w:val="808080"/>
    </w:rPr>
  </w:style>
  <w:style w:type="paragraph" w:styleId="Listenabsatz">
    <w:name w:val="List Paragraph"/>
    <w:basedOn w:val="Standard"/>
    <w:uiPriority w:val="34"/>
    <w:qFormat/>
    <w:rsid w:val="004C7194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1F4E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eurocircuits.com/blog/kicad-design-rul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hyperlink" Target="https://www.kicad.org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F9FFF-B80F-4A11-9DCD-F11D6DCB2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Rennhard Patrick (renn)</cp:lastModifiedBy>
  <cp:revision>59</cp:revision>
  <dcterms:created xsi:type="dcterms:W3CDTF">2021-05-19T07:37:00Z</dcterms:created>
  <dcterms:modified xsi:type="dcterms:W3CDTF">2025-09-17T14:46:00Z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2021-05-19T07:37:55Z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57018007-9027-4d4c-b4fc-3039d01e6a65</vt:lpwstr>
  </property>
  <property fmtid="{D5CDD505-2E9C-101B-9397-08002B2CF9AE}" pid="8" name="MSIP_Label_10d9bad3-6dac-4e9a-89a3-89f3b8d247b2_ContentBits">
    <vt:lpwstr>0</vt:lpwstr>
  </property>
</Properties>
</file>