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144"/>
          <w:szCs w:val="72"/>
          <w:highlight w:val="none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sz w:val="144"/>
          <w:szCs w:val="72"/>
          <w:highlight w:val="none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sz w:val="144"/>
          <w:szCs w:val="72"/>
          <w:highlight w:val="none"/>
          <w:lang w:val="en-US" w:eastAsia="zh-CN"/>
        </w:rPr>
      </w:pPr>
      <w:bookmarkStart w:id="0" w:name="_Toc10599"/>
      <w:r>
        <w:rPr>
          <w:rFonts w:hint="eastAsia"/>
          <w:sz w:val="144"/>
          <w:szCs w:val="72"/>
          <w:highlight w:val="none"/>
          <w:lang w:val="en-US" w:eastAsia="zh-CN"/>
        </w:rPr>
        <w:t>暑假学习周报</w:t>
      </w:r>
      <w:bookmarkEnd w:id="0"/>
    </w:p>
    <w:p>
      <w:pPr>
        <w:rPr>
          <w:rFonts w:hint="eastAsia"/>
          <w:sz w:val="144"/>
          <w:szCs w:val="72"/>
          <w:highlight w:val="none"/>
          <w:lang w:val="en-US" w:eastAsia="zh-CN"/>
        </w:rPr>
      </w:pPr>
    </w:p>
    <w:p>
      <w:pPr>
        <w:rPr>
          <w:rFonts w:hint="eastAsia"/>
          <w:sz w:val="144"/>
          <w:szCs w:val="72"/>
          <w:highlight w:val="none"/>
          <w:lang w:val="en-US" w:eastAsia="zh-CN"/>
        </w:rPr>
      </w:pPr>
    </w:p>
    <w:p>
      <w:pPr>
        <w:rPr>
          <w:rFonts w:hint="eastAsia"/>
          <w:sz w:val="144"/>
          <w:szCs w:val="72"/>
          <w:highlight w:val="none"/>
          <w:lang w:val="en-US" w:eastAsia="zh-CN"/>
        </w:rPr>
      </w:pPr>
    </w:p>
    <w:p>
      <w:pPr>
        <w:rPr>
          <w:rFonts w:hint="eastAsia"/>
          <w:sz w:val="144"/>
          <w:szCs w:val="72"/>
          <w:highlight w:val="none"/>
          <w:lang w:val="en-US" w:eastAsia="zh-CN"/>
        </w:rPr>
      </w:pPr>
    </w:p>
    <w:p>
      <w:pPr>
        <w:jc w:val="center"/>
        <w:rPr>
          <w:rFonts w:hint="default"/>
          <w:sz w:val="56"/>
          <w:szCs w:val="48"/>
          <w:highlight w:val="none"/>
          <w:lang w:val="en-US" w:eastAsia="zh-CN"/>
        </w:rPr>
      </w:pPr>
      <w:r>
        <w:rPr>
          <w:rFonts w:hint="eastAsia"/>
          <w:sz w:val="56"/>
          <w:szCs w:val="48"/>
          <w:highlight w:val="none"/>
          <w:lang w:val="en-US" w:eastAsia="zh-CN"/>
        </w:rPr>
        <w:t>目录：</w:t>
      </w:r>
    </w:p>
    <w:p>
      <w:pPr>
        <w:pStyle w:val="8"/>
        <w:tabs>
          <w:tab w:val="right" w:leader="dot" w:pos="9660"/>
        </w:tabs>
        <w:rPr>
          <w:highlight w:val="none"/>
        </w:rPr>
      </w:pPr>
      <w:r>
        <w:rPr>
          <w:rFonts w:hint="default"/>
          <w:sz w:val="144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 w:val="144"/>
          <w:szCs w:val="72"/>
          <w:highlight w:val="none"/>
          <w:lang w:val="en-US" w:eastAsia="zh-CN"/>
        </w:rPr>
        <w:instrText xml:space="preserve">TOC \o "1-3" \h \u </w:instrText>
      </w:r>
      <w:r>
        <w:rPr>
          <w:rFonts w:hint="default"/>
          <w:sz w:val="144"/>
          <w:szCs w:val="72"/>
          <w:highlight w:val="none"/>
          <w:lang w:val="en-US" w:eastAsia="zh-CN"/>
        </w:rPr>
        <w:fldChar w:fldCharType="separate"/>
      </w: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_Toc10599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szCs w:val="72"/>
          <w:highlight w:val="none"/>
          <w:lang w:val="en-US" w:eastAsia="zh-CN"/>
        </w:rPr>
        <w:t>暑假学习周报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_Toc10599 </w:instrText>
      </w:r>
      <w:r>
        <w:rPr>
          <w:highlight w:val="none"/>
        </w:rPr>
        <w:fldChar w:fldCharType="separate"/>
      </w:r>
      <w:r>
        <w:rPr>
          <w:highlight w:val="none"/>
        </w:rPr>
        <w:t>1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8"/>
        <w:tabs>
          <w:tab w:val="right" w:leader="dot" w:pos="9660"/>
        </w:tabs>
        <w:rPr>
          <w:highlight w:val="none"/>
        </w:rPr>
      </w:pP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_Toc28696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第一部分：Python学习与实践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_Toc28696 </w:instrText>
      </w:r>
      <w:r>
        <w:rPr>
          <w:highlight w:val="none"/>
        </w:rPr>
        <w:fldChar w:fldCharType="separate"/>
      </w:r>
      <w:r>
        <w:rPr>
          <w:highlight w:val="none"/>
        </w:rPr>
        <w:t>3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5"/>
        <w:tabs>
          <w:tab w:val="right" w:leader="dot" w:pos="9660"/>
        </w:tabs>
        <w:rPr>
          <w:highlight w:val="none"/>
        </w:rPr>
      </w:pP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_Toc1352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2021.7.12--2021.7.18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_Toc1352 </w:instrText>
      </w:r>
      <w:r>
        <w:rPr>
          <w:highlight w:val="none"/>
        </w:rPr>
        <w:fldChar w:fldCharType="separate"/>
      </w:r>
      <w:r>
        <w:rPr>
          <w:highlight w:val="none"/>
        </w:rPr>
        <w:t>3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5"/>
        <w:tabs>
          <w:tab w:val="right" w:leader="dot" w:pos="9660"/>
        </w:tabs>
        <w:rPr>
          <w:highlight w:val="none"/>
        </w:rPr>
      </w:pP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_Toc18011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2021.7.19--2021.7.25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_Toc18011 </w:instrText>
      </w:r>
      <w:r>
        <w:rPr>
          <w:highlight w:val="none"/>
        </w:rPr>
        <w:fldChar w:fldCharType="separate"/>
      </w:r>
      <w:r>
        <w:rPr>
          <w:highlight w:val="none"/>
        </w:rPr>
        <w:t>6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5"/>
        <w:tabs>
          <w:tab w:val="right" w:leader="dot" w:pos="9660"/>
        </w:tabs>
        <w:rPr>
          <w:highlight w:val="none"/>
        </w:rPr>
      </w:pP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_Toc3050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2021.7.26--2021.8.1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_Toc3050 </w:instrText>
      </w:r>
      <w:r>
        <w:rPr>
          <w:highlight w:val="none"/>
        </w:rPr>
        <w:fldChar w:fldCharType="separate"/>
      </w:r>
      <w:r>
        <w:rPr>
          <w:highlight w:val="none"/>
        </w:rPr>
        <w:t>9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8"/>
        <w:tabs>
          <w:tab w:val="right" w:leader="dot" w:pos="9660"/>
        </w:tabs>
        <w:rPr>
          <w:highlight w:val="none"/>
        </w:rPr>
      </w:pP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_Toc16599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第二部分：科研+论文学习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_Toc16599 </w:instrText>
      </w:r>
      <w:r>
        <w:rPr>
          <w:highlight w:val="none"/>
        </w:rPr>
        <w:fldChar w:fldCharType="separate"/>
      </w:r>
      <w:r>
        <w:rPr>
          <w:highlight w:val="none"/>
        </w:rPr>
        <w:t>12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5"/>
        <w:tabs>
          <w:tab w:val="right" w:leader="dot" w:pos="9660"/>
        </w:tabs>
        <w:rPr>
          <w:highlight w:val="none"/>
        </w:rPr>
      </w:pP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_Toc29042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2021.7.12--2021.7.18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_Toc29042 </w:instrText>
      </w:r>
      <w:r>
        <w:rPr>
          <w:highlight w:val="none"/>
        </w:rPr>
        <w:fldChar w:fldCharType="separate"/>
      </w:r>
      <w:r>
        <w:rPr>
          <w:highlight w:val="none"/>
        </w:rPr>
        <w:t>12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5"/>
        <w:tabs>
          <w:tab w:val="right" w:leader="dot" w:pos="9660"/>
        </w:tabs>
        <w:rPr>
          <w:highlight w:val="none"/>
        </w:rPr>
      </w:pP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_Toc4334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2021.7.19--2021.7.25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_Toc4334 </w:instrText>
      </w:r>
      <w:r>
        <w:rPr>
          <w:highlight w:val="none"/>
        </w:rPr>
        <w:fldChar w:fldCharType="separate"/>
      </w:r>
      <w:r>
        <w:rPr>
          <w:highlight w:val="none"/>
        </w:rPr>
        <w:t>12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5"/>
        <w:tabs>
          <w:tab w:val="right" w:leader="dot" w:pos="9660"/>
        </w:tabs>
      </w:pPr>
      <w:r>
        <w:rPr>
          <w:rFonts w:hint="default"/>
          <w:szCs w:val="72"/>
          <w:highlight w:val="none"/>
          <w:lang w:val="en-US" w:eastAsia="zh-CN"/>
        </w:rPr>
        <w:fldChar w:fldCharType="begin"/>
      </w:r>
      <w:r>
        <w:rPr>
          <w:rFonts w:hint="default"/>
          <w:szCs w:val="72"/>
          <w:highlight w:val="none"/>
          <w:lang w:val="en-US" w:eastAsia="zh-CN"/>
        </w:rPr>
        <w:instrText xml:space="preserve"> HYPERLINK \l _Toc67 </w:instrText>
      </w:r>
      <w:r>
        <w:rPr>
          <w:rFonts w:hint="default"/>
          <w:szCs w:val="72"/>
          <w:highlight w:val="none"/>
          <w:lang w:val="en-US" w:eastAsia="zh-CN"/>
        </w:rPr>
        <w:fldChar w:fldCharType="separate"/>
      </w:r>
      <w:r>
        <w:rPr>
          <w:rFonts w:hint="eastAsia"/>
          <w:highlight w:val="none"/>
          <w:lang w:val="en-US" w:eastAsia="zh-CN"/>
        </w:rPr>
        <w:t>2021.7.26--2021.8.1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_Toc67 </w:instrText>
      </w:r>
      <w:r>
        <w:rPr>
          <w:highlight w:val="none"/>
        </w:rPr>
        <w:fldChar w:fldCharType="separate"/>
      </w:r>
      <w:r>
        <w:rPr>
          <w:highlight w:val="none"/>
        </w:rPr>
        <w:t>13</w:t>
      </w:r>
      <w:r>
        <w:rPr>
          <w:highlight w:val="none"/>
        </w:rPr>
        <w:fldChar w:fldCharType="end"/>
      </w: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rPr>
          <w:rFonts w:hint="default"/>
          <w:sz w:val="144"/>
          <w:szCs w:val="72"/>
          <w:highlight w:val="none"/>
          <w:lang w:val="en-US" w:eastAsia="zh-CN"/>
        </w:rPr>
        <w:sectPr>
          <w:footerReference r:id="rId3" w:type="default"/>
          <w:pgSz w:w="11906" w:h="16838"/>
          <w:pgMar w:top="820" w:right="1066" w:bottom="1318" w:left="118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default"/>
          <w:szCs w:val="72"/>
          <w:highlight w:val="none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highlight w:val="green"/>
          <w:lang w:val="en-US" w:eastAsia="zh-CN"/>
        </w:rPr>
      </w:pPr>
      <w:bookmarkStart w:id="1" w:name="_Toc28696"/>
      <w:r>
        <w:rPr>
          <w:rFonts w:hint="eastAsia"/>
          <w:highlight w:val="green"/>
          <w:lang w:val="en-US" w:eastAsia="zh-CN"/>
        </w:rPr>
        <w:t>第一部分：Python学习与实践</w:t>
      </w:r>
      <w:bookmarkEnd w:id="1"/>
    </w:p>
    <w:p>
      <w:pPr>
        <w:pStyle w:val="3"/>
        <w:bidi w:val="0"/>
        <w:rPr>
          <w:rFonts w:hint="eastAsia"/>
          <w:highlight w:val="cyan"/>
          <w:lang w:val="en-US" w:eastAsia="zh-CN"/>
        </w:rPr>
      </w:pPr>
      <w:bookmarkStart w:id="2" w:name="_Toc1352"/>
      <w:r>
        <w:rPr>
          <w:rFonts w:hint="eastAsia"/>
          <w:highlight w:val="cyan"/>
          <w:lang w:val="en-US" w:eastAsia="zh-CN"/>
        </w:rPr>
        <w:t>2021.7.12--2021.7.18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1、按照B站视频解说进行 Python环境配置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2、变量和变量名 3、关键字  4、数据类型 5、数字类型的应用    6字符串及其应用  7、布尔类型和空类型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8、列表与元组  9、字典</w:t>
      </w:r>
    </w:p>
    <w:p>
      <w:pPr>
        <w:numPr>
          <w:ilvl w:val="0"/>
          <w:numId w:val="0"/>
        </w:numPr>
        <w:ind w:left="0" w:leftChars="0" w:firstLine="0" w:firstLineChars="0"/>
      </w:pPr>
      <w:r>
        <w:drawing>
          <wp:inline distT="0" distB="0" distL="114300" distR="114300">
            <wp:extent cx="4940935" cy="2795905"/>
            <wp:effectExtent l="0" t="0" r="12065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1、阶段性代码训练   2、python对象 3、首字母大写方法  4、小写方法 5、大写方法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6、大小写反转 7、0填充 8、count 9、startswith 和endswith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10、find&amp;index  11、strip 12replace 13 bool集合 14 字符串编码格式 15字符串格式化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04585" cy="3420745"/>
            <wp:effectExtent l="0" t="0" r="571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1、常用的格式化 2、特殊的字符 3、append方法   4、insert方法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5、count方法 6、remove方法 7、reverse方法 8、sort方法 9、clear方法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10、copy方法 11、extend方法 12、列表索引 13、字符串切片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25540" cy="3288665"/>
            <wp:effectExtent l="0" t="0" r="1016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1、字典中keys的获取 2、字典中所有value的获取  3、key的两种获取与内置函数 4、字典的三种删除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5、字典copy 和编程题训练  6、字典成员运算符   7、字典popitem  8、（小结）所有数据类型和布尔值的关系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9、集合的基本知识   10、集合的增删改查  11、获取两个集合的差集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12、获取两个集合的交集   13、获取两个集合的并集  14判断两个集合是否有相同元素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46115" cy="2967355"/>
            <wp:effectExtent l="0" t="0" r="698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集合部分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09640" cy="3188970"/>
            <wp:effectExtent l="0" t="0" r="1016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1、字符串与列表之间的转换 2、字符串与bytes通过编解码进行转换   3、列表集合元组的转换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lang w:val="en-US" w:eastAsia="zh-CN"/>
        </w:rPr>
        <w:t xml:space="preserve">4、综合训练（99乘法表）  5、 python流程控制的基本知识  6、else  </w:t>
      </w:r>
      <w:r>
        <w:rPr>
          <w:rFonts w:hint="eastAsia"/>
          <w:highlight w:val="none"/>
          <w:lang w:val="en-US" w:eastAsia="zh-CN"/>
        </w:rPr>
        <w:t>7、elif  和本节小练习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8、for循环   9嵌套for循环  10、while循环  11、continue和break    12、循环实现99乘法表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04965" cy="3553460"/>
            <wp:effectExtent l="0" t="0" r="635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496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highlight w:val="cyan"/>
          <w:lang w:val="en-US" w:eastAsia="zh-CN"/>
        </w:rPr>
      </w:pPr>
    </w:p>
    <w:p>
      <w:pPr>
        <w:pStyle w:val="3"/>
        <w:bidi w:val="0"/>
        <w:rPr>
          <w:rFonts w:hint="eastAsia"/>
          <w:highlight w:val="cyan"/>
          <w:lang w:val="en-US" w:eastAsia="zh-CN"/>
        </w:rPr>
      </w:pPr>
      <w:bookmarkStart w:id="3" w:name="_Toc18011"/>
      <w:r>
        <w:rPr>
          <w:rFonts w:hint="eastAsia"/>
          <w:highlight w:val="cyan"/>
          <w:lang w:val="en-US" w:eastAsia="zh-CN"/>
        </w:rPr>
        <w:t>2021.7.19--2021.7.25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1函数的基本概念 2、函数的参数 3、参数类型 4、局部变量和全局变量 5、递归函数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匿名函数lambda  7、应用练习---实现学生信息库 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面向对象的基本定义 9、类的self 10、类的构造函数 11、对象的生命周期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12、类的私有函数与私有变量 13 python的封装 </w:t>
      </w:r>
    </w:p>
    <w:p>
      <w:r>
        <w:drawing>
          <wp:inline distT="0" distB="0" distL="114300" distR="114300">
            <wp:extent cx="5139055" cy="278193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4145" cy="25895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1装饰器  2、类的常用装饰器 3、类的继承 4、super函数 5、类的多态  6、类的多重继承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高级函数 str  和getattr    9、setattr 和call   10、应用练习---面向函数砖面向对象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11、应用练习---实现批量添加功能 </w:t>
      </w:r>
    </w:p>
    <w:p>
      <w:r>
        <w:drawing>
          <wp:inline distT="0" distB="0" distL="114300" distR="114300">
            <wp:extent cx="6075680" cy="3036570"/>
            <wp:effectExtent l="0" t="0" r="7620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初探异常 2常见异常类型 3、异常中的finally   4自定义异常与主动抛出异常</w:t>
      </w:r>
      <w:r>
        <w:rPr>
          <w:rFonts w:hint="eastAsia"/>
          <w:i/>
          <w:iCs/>
          <w:highlight w:val="none"/>
          <w:lang w:val="en-US" w:eastAsia="zh-CN"/>
        </w:rPr>
        <w:t xml:space="preserve"> </w:t>
      </w:r>
      <w:r>
        <w:rPr>
          <w:rFonts w:hint="eastAsia"/>
          <w:i w:val="0"/>
          <w:iCs w:val="0"/>
          <w:strike w:val="0"/>
          <w:dstrike w:val="0"/>
          <w:color w:val="auto"/>
          <w:highlight w:val="none"/>
          <w:lang w:val="en-US" w:eastAsia="zh-CN"/>
        </w:rPr>
        <w:t>5、基于断言进行应用练习</w:t>
      </w:r>
      <w:r>
        <w:rPr>
          <w:rFonts w:hint="eastAsia"/>
          <w:i w:val="0"/>
          <w:iCs w:val="0"/>
          <w:strike w:val="0"/>
          <w:color w:val="auto"/>
          <w:highlight w:val="none"/>
          <w:lang w:val="en-US" w:eastAsia="zh-CN"/>
        </w:rPr>
        <w:t xml:space="preserve"> </w:t>
      </w:r>
      <w:r>
        <w:rPr>
          <w:rFonts w:hint="eastAsia"/>
          <w:i w:val="0"/>
          <w:iCs w:val="0"/>
          <w:strike w:val="0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6、查找程序中的bug    7包与模块的基本知识  8、包的导入  9、模块的导入 10、强大的第三方包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11、datetime包的使用    12、时间对象转字符串的用法   13、time模块 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66385" cy="2703830"/>
            <wp:effectExtent l="0" t="0" r="571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00980" cy="2671445"/>
            <wp:effectExtent l="0" t="0" r="7620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内置的os模块  2os.path模块  3、sys模块 4、文件的创建与读取  5、文件的读操作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  7、yaml的用法  8、加密模块hashlib的应用 9、base64的应用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10、日志操作  11、虚拟环境的操作 12、常用函数集合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27115" cy="2993390"/>
            <wp:effectExtent l="0" t="0" r="698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21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Random  模块的介绍   2、应用案例：利用random进行抽奖   3、迭代器 </w:t>
      </w:r>
    </w:p>
    <w:p>
      <w:pPr>
        <w:numPr>
          <w:ilvl w:val="0"/>
          <w:numId w:val="0"/>
        </w:numPr>
        <w:ind w:left="210"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4、python的高阶函数   </w:t>
      </w:r>
      <w:r>
        <w:rPr>
          <w:rFonts w:hint="eastAsia"/>
          <w:highlight w:val="none"/>
          <w:lang w:val="en-US" w:eastAsia="zh-CN"/>
        </w:rPr>
        <w:t>5、进程与线程编程的基本概念 6、创建多线程   7、进程池与进程锁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81245" cy="2451100"/>
            <wp:effectExtent l="0" t="0" r="825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81905" cy="2564130"/>
            <wp:effectExtent l="0" t="0" r="10795" b="12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highlight w:val="cyan"/>
          <w:lang w:val="en-US" w:eastAsia="zh-CN"/>
        </w:rPr>
      </w:pPr>
      <w:bookmarkStart w:id="4" w:name="_Toc3050"/>
      <w:r>
        <w:rPr>
          <w:rFonts w:hint="eastAsia"/>
          <w:highlight w:val="cyan"/>
          <w:lang w:val="en-US" w:eastAsia="zh-CN"/>
        </w:rPr>
        <w:t>2021.7.26--2021.8.1</w:t>
      </w:r>
      <w:bookmarkEnd w:id="4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进程之间的通信 2、线程的创建  3、线程池的创建与使用 4、GIL全局锁  5、异步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正则表达式的介绍  7、正则表达式的特殊字符  8、量词与组  9、应用练习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10、模块  11、抽奖系统的项目介绍（需求文档） 12、项目环境搭建</w:t>
      </w:r>
    </w:p>
    <w:p>
      <w:r>
        <w:drawing>
          <wp:inline distT="0" distB="0" distL="114300" distR="114300">
            <wp:extent cx="5570855" cy="280035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66410" cy="2771140"/>
            <wp:effectExtent l="0" t="0" r="8890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抽奖品项目的编程与修改bug 所遇见的知识点</w:t>
      </w:r>
    </w:p>
    <w:p>
      <w:pPr>
        <w:numPr>
          <w:ilvl w:val="0"/>
          <w:numId w:val="9"/>
        </w:numPr>
        <w:ind w:left="0" w:leftChars="0" w:firstLine="638" w:firstLineChars="3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文件检查 2、base用户信息的读取与检查  3、base用户的修改与删除</w:t>
      </w:r>
    </w:p>
    <w:p>
      <w:pPr>
        <w:numPr>
          <w:ilvl w:val="0"/>
          <w:numId w:val="10"/>
        </w:numPr>
        <w:ind w:leftChars="3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base奖品的初始化写入 5、base奖品数量的减少与删除</w:t>
      </w:r>
    </w:p>
    <w:p>
      <w:pPr>
        <w:numPr>
          <w:ilvl w:val="0"/>
          <w:numId w:val="10"/>
        </w:numPr>
        <w:ind w:left="638" w:leftChars="304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admin对用户的添加身份权限的修改 7、admin奖品的增删改</w:t>
      </w:r>
    </w:p>
    <w:p>
      <w:pPr>
        <w:numPr>
          <w:ilvl w:val="0"/>
          <w:numId w:val="7"/>
        </w:numPr>
        <w:ind w:left="0" w:leftChars="0" w:firstLine="638" w:firstLineChars="3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user获取用户获奖列表   9、user抽奖   10 功能要求检查与bug检测</w:t>
      </w:r>
    </w:p>
    <w:p>
      <w:pPr>
        <w:numPr>
          <w:numId w:val="0"/>
        </w:numPr>
        <w:ind w:left="0" w:leftChars="0" w:firstLine="638" w:firstLineChars="30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11、json文件的错误的解决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598795" cy="2845435"/>
            <wp:effectExtent l="0" t="0" r="1905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highlight w:val="green"/>
          <w:lang w:val="en-US" w:eastAsia="zh-CN"/>
        </w:rPr>
        <w:sectPr>
          <w:pgSz w:w="11906" w:h="16838"/>
          <w:pgMar w:top="820" w:right="1066" w:bottom="1318" w:left="118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default"/>
          <w:highlight w:val="green"/>
          <w:lang w:val="en-US" w:eastAsia="zh-CN"/>
        </w:rPr>
      </w:pPr>
      <w:bookmarkStart w:id="5" w:name="_Toc16599"/>
      <w:r>
        <w:rPr>
          <w:rFonts w:hint="eastAsia"/>
          <w:highlight w:val="green"/>
          <w:lang w:val="en-US" w:eastAsia="zh-CN"/>
        </w:rPr>
        <w:t>第二部分：科研+论文学习</w:t>
      </w:r>
      <w:bookmarkEnd w:id="5"/>
    </w:p>
    <w:p>
      <w:pPr>
        <w:pStyle w:val="3"/>
        <w:bidi w:val="0"/>
        <w:rPr>
          <w:rFonts w:hint="eastAsia"/>
          <w:b/>
          <w:highlight w:val="cyan"/>
          <w:lang w:val="en-US" w:eastAsia="zh-CN"/>
        </w:rPr>
      </w:pPr>
      <w:bookmarkStart w:id="6" w:name="_Toc29042"/>
      <w:r>
        <w:rPr>
          <w:rFonts w:hint="eastAsia"/>
          <w:b/>
          <w:highlight w:val="cyan"/>
          <w:lang w:val="en-US" w:eastAsia="zh-CN"/>
        </w:rPr>
        <w:t>2021.7.12--2021.7.18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1、cosmos的学习：分类+基础项目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2、阅读研究毕业论文《基于区块链的物联网边缘侧数字资产管理系统的设计与实现_李承龙》了解论文的摘要&amp;背景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3、阅读研究毕业论文《基于区块链的物联网边缘侧数字资产管理系统的设计与实现_李承龙》研究论文的框架和背景内容的构成和逻辑关系。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4、和刘刚师兄交流   自己的毕业设计 是否可以做基于区块链的碳排放的交易平台？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自己把它作为毕业设计的几点原因：</w:t>
      </w:r>
    </w:p>
    <w:p>
      <w:pPr>
        <w:ind w:left="0" w:leftChars="0" w:firstLine="1058" w:firstLineChars="5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目前碳排放的交易平台是已经有对应的交易平台</w:t>
      </w:r>
    </w:p>
    <w:p>
      <w:pPr>
        <w:ind w:left="0" w:leftChars="0" w:firstLine="1058" w:firstLineChars="5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目前是碳排放的交易平台的元年，所以领域较为新</w:t>
      </w:r>
    </w:p>
    <w:p>
      <w:pPr>
        <w:ind w:left="0" w:leftChars="0" w:firstLine="1058" w:firstLineChars="5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查询知网，目前是没有人拿它做毕业设计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师兄给的意见：</w:t>
      </w:r>
    </w:p>
    <w:p>
      <w:pPr>
        <w:ind w:left="420" w:leftChars="200" w:firstLine="638" w:firstLineChars="3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交易平台的流程是否清楚</w:t>
      </w:r>
    </w:p>
    <w:p>
      <w:pPr>
        <w:ind w:left="420" w:leftChars="200" w:firstLine="638" w:firstLineChars="3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交易平台的数据可能需要自己做</w:t>
      </w:r>
    </w:p>
    <w:p>
      <w:pPr>
        <w:ind w:left="420" w:leftChars="200" w:firstLine="638" w:firstLineChars="30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如果是简单的交易平台的设计，可能工作量不够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5、翻译参考文献【1】《Sylwia Kechiche. Infographic: internet of things[EB/OL]https://www.gsmaint-elligence.com/research/201 8/02/infographic-internetof-things/654/,2019.</w:t>
      </w:r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翻译参考文献【2】GSMA.IoT report:how greater China is set to lead the global industrial IoTmarket[EB/OL]https://www.gsma.com/iot/greater- china -industrial -iot- report/,2019.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b/>
          <w:highlight w:val="cyan"/>
          <w:lang w:val="en-US" w:eastAsia="zh-CN"/>
        </w:rPr>
      </w:pPr>
      <w:bookmarkStart w:id="7" w:name="_Toc4334"/>
      <w:r>
        <w:rPr>
          <w:rFonts w:hint="eastAsia"/>
          <w:b/>
          <w:highlight w:val="cyan"/>
          <w:lang w:val="en-US" w:eastAsia="zh-CN"/>
        </w:rPr>
        <w:t>2021.7.19--2021.7.25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1、《基于区块链的物联网边缘侧数字资产管理系统的设计与实现_李承龙》中的原理技术记录学习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2、和张冠阳师兄请教 开题报告的事情，他就《基于区块链的碳平台交易的设计与实现》给了建议：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现状：已有交易网址：http://www.tanjiaoyi.org.cn/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需要做：</w:t>
      </w:r>
    </w:p>
    <w:p>
      <w:pPr>
        <w:numPr>
          <w:ilvl w:val="0"/>
          <w:numId w:val="11"/>
        </w:numPr>
        <w:ind w:left="425" w:leftChars="0" w:firstLine="21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确定区块链在这个平台中的意义和价值</w:t>
      </w:r>
      <w:r>
        <w:rPr>
          <w:rFonts w:hint="eastAsia"/>
          <w:lang w:val="en-US" w:eastAsia="zh-CN"/>
        </w:rPr>
        <w:t>，怎么做</w:t>
      </w:r>
    </w:p>
    <w:p>
      <w:pPr>
        <w:numPr>
          <w:ilvl w:val="0"/>
          <w:numId w:val="11"/>
        </w:numPr>
        <w:ind w:left="425" w:leftChars="0" w:firstLine="21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碳交易这个工作流程，业务是啥。</w:t>
      </w:r>
    </w:p>
    <w:p>
      <w:pPr>
        <w:numPr>
          <w:ilvl w:val="0"/>
          <w:numId w:val="11"/>
        </w:numPr>
        <w:ind w:left="425" w:leftChars="0" w:firstLine="21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普通的碳交易平台，看看他们的需求调研，痛点，解决的问题，功能那些</w:t>
      </w:r>
    </w:p>
    <w:p>
      <w:pPr>
        <w:numPr>
          <w:ilvl w:val="0"/>
          <w:numId w:val="11"/>
        </w:numPr>
        <w:ind w:left="425" w:leftChars="0" w:firstLine="21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找“</w:t>
      </w:r>
      <w:r>
        <w:rPr>
          <w:rFonts w:hint="default"/>
          <w:lang w:val="en-US" w:eastAsia="zh-CN"/>
        </w:rPr>
        <w:t>区块链</w:t>
      </w:r>
      <w:r>
        <w:rPr>
          <w:rFonts w:hint="eastAsia"/>
          <w:lang w:val="en-US" w:eastAsia="zh-CN"/>
        </w:rPr>
        <w:t>+业务设计实现”</w:t>
      </w:r>
      <w:r>
        <w:rPr>
          <w:rFonts w:hint="default"/>
          <w:lang w:val="en-US" w:eastAsia="zh-CN"/>
        </w:rPr>
        <w:t>这种</w:t>
      </w:r>
      <w:r>
        <w:rPr>
          <w:rFonts w:hint="eastAsia"/>
          <w:lang w:val="en-US" w:eastAsia="zh-CN"/>
        </w:rPr>
        <w:t>毕业设计+论文---&gt;</w:t>
      </w:r>
      <w:r>
        <w:rPr>
          <w:rFonts w:hint="default"/>
          <w:lang w:val="en-US" w:eastAsia="zh-CN"/>
        </w:rPr>
        <w:t>扩宽你论文的内容</w:t>
      </w:r>
    </w:p>
    <w:p>
      <w:pPr>
        <w:numPr>
          <w:ilvl w:val="0"/>
          <w:numId w:val="11"/>
        </w:numPr>
        <w:ind w:left="425" w:leftChars="0" w:firstLine="21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通过相关论文的痛点和展望，看是否可以解决 加到自己系统中，实现创新，提高系统难度值</w:t>
      </w:r>
    </w:p>
    <w:p>
      <w:pPr>
        <w:numPr>
          <w:ilvl w:val="0"/>
          <w:numId w:val="11"/>
        </w:numPr>
        <w:ind w:left="425" w:leftChars="0" w:firstLine="21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基于什么平台都是可以的，前提是自己能运用熟练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3、做文化项目中四种模式的ppt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4、查找《</w:t>
      </w:r>
      <w:r>
        <w:rPr>
          <w:rFonts w:hint="default"/>
          <w:lang w:val="en-US" w:eastAsia="zh-CN"/>
        </w:rPr>
        <w:t>基于区块链的碳排放交易</w:t>
      </w:r>
      <w:r>
        <w:rPr>
          <w:rFonts w:hint="eastAsia"/>
          <w:lang w:val="en-US" w:eastAsia="zh-CN"/>
        </w:rPr>
        <w:t>平台设计与研究》的文献资料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5、找到相关业务流程图</w:t>
      </w:r>
      <w:r>
        <w:rPr>
          <w:rFonts w:hint="default"/>
          <w:lang w:val="en-US" w:eastAsia="zh-CN"/>
        </w:rPr>
        <w:t>https://baijiahao.baidu.com/s?id=1666752316453009042&amp;wfr=spider&amp;for=pc</w:t>
      </w:r>
    </w:p>
    <w:p>
      <w:pPr>
        <w:tabs>
          <w:tab w:val="center" w:pos="5460"/>
        </w:tabs>
        <w:rPr>
          <w:rFonts w:hint="default"/>
          <w:lang w:val="en-US" w:eastAsia="zh-CN"/>
        </w:rPr>
        <w:sectPr>
          <w:pgSz w:w="11906" w:h="16838"/>
          <w:pgMar w:top="820" w:right="1066" w:bottom="1318" w:left="118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6、看论文《区块链应用于人工智能的前景探析》     刊登于网络空间安全2020年11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7、</w:t>
      </w:r>
      <w:r>
        <w:rPr>
          <w:rFonts w:hint="default" w:ascii="Times New Roman" w:hAnsi="Times New Roman" w:cs="Times New Roman" w:eastAsiaTheme="minorEastAsia"/>
          <w:lang w:val="en-US" w:eastAsia="zh-CN"/>
        </w:rPr>
        <w:t>完成《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Delegated Proof of Reputation Consensus Mechanism for Blockchain-Enabled Distributed Carbon Emission Trading System</w:t>
      </w:r>
      <w:r>
        <w:rPr>
          <w:rFonts w:hint="default" w:ascii="Times New Roman" w:hAnsi="Times New Roman" w:cs="Times New Roman" w:eastAsiaTheme="minorEastAsia"/>
          <w:lang w:val="en-US" w:eastAsia="zh-CN"/>
        </w:rPr>
        <w:t>》论文的翻译</w:t>
      </w:r>
      <w:r>
        <w:rPr>
          <w:rFonts w:hint="eastAsia" w:ascii="Times New Roman" w:hAnsi="Times New Roman" w:cs="Times New Roman"/>
          <w:lang w:val="en-US" w:eastAsia="zh-CN"/>
        </w:rPr>
        <w:t xml:space="preserve">      文献信息：出版于  IEEE  2020年12月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b/>
          <w:highlight w:val="cyan"/>
          <w:lang w:val="en-US" w:eastAsia="zh-CN"/>
        </w:rPr>
      </w:pPr>
      <w:bookmarkStart w:id="8" w:name="_Toc67"/>
      <w:r>
        <w:rPr>
          <w:rFonts w:hint="eastAsia"/>
          <w:b/>
          <w:highlight w:val="cyan"/>
          <w:lang w:val="en-US" w:eastAsia="zh-CN"/>
        </w:rPr>
        <w:t>2021.7.26--2021.8.1</w:t>
      </w:r>
      <w:bookmarkEnd w:id="8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1、参考文献翻译：REINSEL D, GANTZ J, RYDNING J. The digitization of the world: from edge to core [J]. IDC White Paper, 201 8. Weisong Shi, Jie Cao, Quan Zhang, et al. Edge Computing: Vision and Challenges[J]. IEEE Internet of Things Journal,2016, 3(5):637-646.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2、参考文献翻译：Mahmud R,Kotagiri R,Buyya R Fog Computing: A Taxonomy, Survey andFuture Directions[M]// In Internet of everything. Heidelberg:Springer 2018:103-130. .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3、看论文《</w:t>
      </w:r>
      <w:r>
        <w:rPr>
          <w:rFonts w:hint="default"/>
          <w:lang w:val="en-US" w:eastAsia="zh-CN"/>
        </w:rPr>
        <w:t>基于区块链技术的碳交易价格发现机制研究</w:t>
      </w:r>
      <w:r>
        <w:rPr>
          <w:rFonts w:hint="eastAsia"/>
          <w:lang w:val="en-US" w:eastAsia="zh-CN"/>
        </w:rPr>
        <w:t>》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bookmarkStart w:id="9" w:name="_GoBack"/>
      <w:bookmarkEnd w:id="9"/>
    </w:p>
    <w:sectPr>
      <w:headerReference r:id="rId4" w:type="default"/>
      <w:footerReference r:id="rId5" w:type="default"/>
      <w:pgSz w:w="11906" w:h="16838"/>
      <w:pgMar w:top="820" w:right="646" w:bottom="678" w:left="56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CNKtTsICAADY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XAyHIU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vr/I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RcDIc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2021年暑假第二周7-19  7-25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4DEF49"/>
    <w:multiLevelType w:val="singleLevel"/>
    <w:tmpl w:val="9D4DEF49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B3D44315"/>
    <w:multiLevelType w:val="singleLevel"/>
    <w:tmpl w:val="B3D4431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5F55270"/>
    <w:multiLevelType w:val="singleLevel"/>
    <w:tmpl w:val="C5F5527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6A4D7B3"/>
    <w:multiLevelType w:val="singleLevel"/>
    <w:tmpl w:val="D6A4D7B3"/>
    <w:lvl w:ilvl="0" w:tentative="0">
      <w:start w:val="6"/>
      <w:numFmt w:val="decimal"/>
      <w:suff w:val="nothing"/>
      <w:lvlText w:val="%1、"/>
      <w:lvlJc w:val="left"/>
    </w:lvl>
  </w:abstractNum>
  <w:abstractNum w:abstractNumId="4">
    <w:nsid w:val="FEEC9768"/>
    <w:multiLevelType w:val="singleLevel"/>
    <w:tmpl w:val="FEEC9768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42C3DDF"/>
    <w:multiLevelType w:val="singleLevel"/>
    <w:tmpl w:val="142C3DD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6F4D8C2"/>
    <w:multiLevelType w:val="singleLevel"/>
    <w:tmpl w:val="16F4D8C2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194F8E77"/>
    <w:multiLevelType w:val="singleLevel"/>
    <w:tmpl w:val="194F8E77"/>
    <w:lvl w:ilvl="0" w:tentative="0">
      <w:start w:val="1"/>
      <w:numFmt w:val="decimal"/>
      <w:suff w:val="space"/>
      <w:lvlText w:val="%1、"/>
      <w:lvlJc w:val="left"/>
      <w:pPr>
        <w:ind w:left="210" w:leftChars="0" w:firstLine="0" w:firstLineChars="0"/>
      </w:pPr>
    </w:lvl>
  </w:abstractNum>
  <w:abstractNum w:abstractNumId="8">
    <w:nsid w:val="235FDF3D"/>
    <w:multiLevelType w:val="singleLevel"/>
    <w:tmpl w:val="235FDF3D"/>
    <w:lvl w:ilvl="0" w:tentative="0">
      <w:start w:val="6"/>
      <w:numFmt w:val="decimal"/>
      <w:suff w:val="nothing"/>
      <w:lvlText w:val="%1、"/>
      <w:lvlJc w:val="left"/>
    </w:lvl>
  </w:abstractNum>
  <w:abstractNum w:abstractNumId="9">
    <w:nsid w:val="47291F73"/>
    <w:multiLevelType w:val="singleLevel"/>
    <w:tmpl w:val="47291F73"/>
    <w:lvl w:ilvl="0" w:tentative="0">
      <w:start w:val="6"/>
      <w:numFmt w:val="decimal"/>
      <w:suff w:val="nothing"/>
      <w:lvlText w:val="%1、"/>
      <w:lvlJc w:val="left"/>
    </w:lvl>
  </w:abstractNum>
  <w:abstractNum w:abstractNumId="10">
    <w:nsid w:val="7F353C24"/>
    <w:multiLevelType w:val="singleLevel"/>
    <w:tmpl w:val="7F353C2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3"/>
  </w:num>
  <w:num w:numId="5">
    <w:abstractNumId w:val="7"/>
  </w:num>
  <w:num w:numId="6">
    <w:abstractNumId w:val="5"/>
  </w:num>
  <w:num w:numId="7">
    <w:abstractNumId w:val="9"/>
  </w:num>
  <w:num w:numId="8">
    <w:abstractNumId w:val="4"/>
  </w:num>
  <w:num w:numId="9">
    <w:abstractNumId w:val="2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A0E6E"/>
    <w:rsid w:val="344831C8"/>
    <w:rsid w:val="35D00278"/>
    <w:rsid w:val="38722A53"/>
    <w:rsid w:val="3C3B1B97"/>
    <w:rsid w:val="48F776E4"/>
    <w:rsid w:val="51170D28"/>
    <w:rsid w:val="57C80D36"/>
    <w:rsid w:val="7C70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header" Target="header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2021-08-01T00:39:00Z</dcterms:created>
  <dc:creator>Succinct</dc:creator>
  <cp:lastModifiedBy>Succinct</cp:lastModifiedBy>
  <dcterms:modified xsi:type="dcterms:W3CDTF">2021-08-01T09:13:13Z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