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F6A09" w14:textId="069E15F4" w:rsidR="00A6304E" w:rsidRPr="00687F2D" w:rsidRDefault="00EB10FE" w:rsidP="00152B3C">
      <w:pPr>
        <w:jc w:val="center"/>
        <w:rPr>
          <w:b/>
          <w:bCs/>
          <w:color w:val="2F5496" w:themeColor="accent1" w:themeShade="BF"/>
          <w:sz w:val="44"/>
          <w:szCs w:val="44"/>
        </w:rPr>
      </w:pPr>
      <w:r w:rsidRPr="00EB10FE">
        <w:rPr>
          <w:rFonts w:hint="eastAsia"/>
          <w:b/>
          <w:bCs/>
          <w:color w:val="2F5496" w:themeColor="accent1" w:themeShade="BF"/>
          <w:sz w:val="44"/>
          <w:szCs w:val="44"/>
        </w:rPr>
        <w:t>学习小组</w:t>
      </w:r>
      <w:r w:rsidRPr="00EB10FE">
        <w:rPr>
          <w:rFonts w:hint="eastAsia"/>
          <w:b/>
          <w:bCs/>
          <w:color w:val="2F5496" w:themeColor="accent1" w:themeShade="BF"/>
          <w:sz w:val="44"/>
          <w:szCs w:val="44"/>
        </w:rPr>
        <w:t>2</w:t>
      </w:r>
      <w:r w:rsidRPr="00EB10FE">
        <w:rPr>
          <w:rFonts w:hint="eastAsia"/>
          <w:b/>
          <w:bCs/>
          <w:color w:val="2F5496" w:themeColor="accent1" w:themeShade="BF"/>
          <w:sz w:val="44"/>
          <w:szCs w:val="44"/>
        </w:rPr>
        <w:t>机器学习第</w:t>
      </w:r>
      <w:r w:rsidR="00CC5FCC">
        <w:rPr>
          <w:rFonts w:hint="eastAsia"/>
          <w:b/>
          <w:bCs/>
          <w:color w:val="2F5496" w:themeColor="accent1" w:themeShade="BF"/>
          <w:sz w:val="44"/>
          <w:szCs w:val="44"/>
        </w:rPr>
        <w:t>二</w:t>
      </w:r>
      <w:r w:rsidRPr="00EB10FE">
        <w:rPr>
          <w:rFonts w:hint="eastAsia"/>
          <w:b/>
          <w:bCs/>
          <w:color w:val="2F5496" w:themeColor="accent1" w:themeShade="BF"/>
          <w:sz w:val="44"/>
          <w:szCs w:val="44"/>
        </w:rPr>
        <w:t>次作业</w:t>
      </w:r>
    </w:p>
    <w:p w14:paraId="461CAD2A" w14:textId="258AF9AE" w:rsidR="00EB10FE" w:rsidRDefault="00EB10FE" w:rsidP="00981657">
      <w:pPr>
        <w:jc w:val="center"/>
        <w:rPr>
          <w:color w:val="2F5496" w:themeColor="accent1" w:themeShade="BF"/>
          <w:sz w:val="24"/>
          <w:szCs w:val="24"/>
        </w:rPr>
      </w:pPr>
      <w:r w:rsidRPr="00EB10FE">
        <w:rPr>
          <w:rFonts w:hint="eastAsia"/>
          <w:color w:val="2F5496" w:themeColor="accent1" w:themeShade="BF"/>
          <w:sz w:val="24"/>
          <w:szCs w:val="24"/>
        </w:rPr>
        <w:t>王锦宏</w:t>
      </w:r>
      <w:r w:rsidR="00BE2B08">
        <w:rPr>
          <w:rFonts w:hint="eastAsia"/>
          <w:color w:val="2F5496" w:themeColor="accent1" w:themeShade="BF"/>
          <w:sz w:val="24"/>
          <w:szCs w:val="24"/>
        </w:rPr>
        <w:t>、</w:t>
      </w:r>
      <w:r w:rsidRPr="00EB10FE">
        <w:rPr>
          <w:rFonts w:hint="eastAsia"/>
          <w:color w:val="2F5496" w:themeColor="accent1" w:themeShade="BF"/>
          <w:sz w:val="24"/>
          <w:szCs w:val="24"/>
        </w:rPr>
        <w:t>吴泽辉</w:t>
      </w:r>
      <w:r w:rsidR="00BE2B08">
        <w:rPr>
          <w:rFonts w:hint="eastAsia"/>
          <w:color w:val="2F5496" w:themeColor="accent1" w:themeShade="BF"/>
          <w:sz w:val="24"/>
          <w:szCs w:val="24"/>
        </w:rPr>
        <w:t>、</w:t>
      </w:r>
      <w:r w:rsidRPr="00EB10FE">
        <w:rPr>
          <w:rFonts w:hint="eastAsia"/>
          <w:color w:val="2F5496" w:themeColor="accent1" w:themeShade="BF"/>
          <w:sz w:val="24"/>
          <w:szCs w:val="24"/>
        </w:rPr>
        <w:t>陶少聪</w:t>
      </w:r>
      <w:r w:rsidR="00BE2B08">
        <w:rPr>
          <w:rFonts w:hint="eastAsia"/>
          <w:color w:val="2F5496" w:themeColor="accent1" w:themeShade="BF"/>
          <w:sz w:val="24"/>
          <w:szCs w:val="24"/>
        </w:rPr>
        <w:t>、</w:t>
      </w:r>
      <w:r w:rsidRPr="00EB10FE">
        <w:rPr>
          <w:rFonts w:hint="eastAsia"/>
          <w:color w:val="2F5496" w:themeColor="accent1" w:themeShade="BF"/>
          <w:sz w:val="24"/>
          <w:szCs w:val="24"/>
        </w:rPr>
        <w:t>王海东</w:t>
      </w:r>
      <w:r w:rsidR="00BE2B08">
        <w:rPr>
          <w:rFonts w:hint="eastAsia"/>
          <w:color w:val="2F5496" w:themeColor="accent1" w:themeShade="BF"/>
          <w:sz w:val="24"/>
          <w:szCs w:val="24"/>
        </w:rPr>
        <w:t>、</w:t>
      </w:r>
      <w:r w:rsidRPr="00EB10FE">
        <w:rPr>
          <w:rFonts w:hint="eastAsia"/>
          <w:color w:val="2F5496" w:themeColor="accent1" w:themeShade="BF"/>
          <w:sz w:val="24"/>
          <w:szCs w:val="24"/>
        </w:rPr>
        <w:t>叶泽林</w:t>
      </w:r>
      <w:r w:rsidR="00BE2B08">
        <w:rPr>
          <w:rFonts w:hint="eastAsia"/>
          <w:color w:val="2F5496" w:themeColor="accent1" w:themeShade="BF"/>
          <w:sz w:val="24"/>
          <w:szCs w:val="24"/>
        </w:rPr>
        <w:t>、</w:t>
      </w:r>
      <w:r w:rsidRPr="00EB10FE">
        <w:rPr>
          <w:rFonts w:hint="eastAsia"/>
          <w:color w:val="2F5496" w:themeColor="accent1" w:themeShade="BF"/>
          <w:sz w:val="24"/>
          <w:szCs w:val="24"/>
        </w:rPr>
        <w:t>陈耀顺</w:t>
      </w:r>
    </w:p>
    <w:p w14:paraId="420E3A3F" w14:textId="199BFFD0" w:rsidR="00981657" w:rsidRPr="00CA4814" w:rsidRDefault="00981657" w:rsidP="00981657">
      <w:pPr>
        <w:jc w:val="center"/>
        <w:rPr>
          <w:szCs w:val="21"/>
        </w:rPr>
      </w:pPr>
      <w:r w:rsidRPr="00CA4814">
        <w:rPr>
          <w:rFonts w:hint="eastAsia"/>
          <w:color w:val="2F5496" w:themeColor="accent1" w:themeShade="BF"/>
          <w:szCs w:val="21"/>
        </w:rPr>
        <w:t>（中山大学智能工程学院，</w:t>
      </w:r>
      <w:r w:rsidR="00EB10FE">
        <w:rPr>
          <w:rFonts w:hint="eastAsia"/>
          <w:color w:val="2F5496" w:themeColor="accent1" w:themeShade="BF"/>
          <w:szCs w:val="21"/>
        </w:rPr>
        <w:t>广东</w:t>
      </w:r>
      <w:r w:rsidR="00EB10FE">
        <w:rPr>
          <w:rFonts w:hint="eastAsia"/>
          <w:color w:val="2F5496" w:themeColor="accent1" w:themeShade="BF"/>
          <w:szCs w:val="21"/>
        </w:rPr>
        <w:t xml:space="preserve"> </w:t>
      </w:r>
      <w:r w:rsidR="00EB10FE">
        <w:rPr>
          <w:rFonts w:hint="eastAsia"/>
          <w:color w:val="2F5496" w:themeColor="accent1" w:themeShade="BF"/>
          <w:szCs w:val="21"/>
        </w:rPr>
        <w:t>深圳，</w:t>
      </w:r>
      <w:r w:rsidR="007E5C63" w:rsidRPr="007E5C63">
        <w:rPr>
          <w:color w:val="2F5496" w:themeColor="accent1" w:themeShade="BF"/>
          <w:szCs w:val="21"/>
        </w:rPr>
        <w:t>518107</w:t>
      </w:r>
      <w:r w:rsidRPr="00CA4814">
        <w:rPr>
          <w:rFonts w:hint="eastAsia"/>
          <w:color w:val="2F5496" w:themeColor="accent1" w:themeShade="BF"/>
          <w:szCs w:val="21"/>
        </w:rPr>
        <w:t>）</w:t>
      </w:r>
    </w:p>
    <w:p w14:paraId="1C308A35" w14:textId="4E650E73" w:rsidR="00152B3C" w:rsidRDefault="00152B3C" w:rsidP="00981657">
      <w:pPr>
        <w:spacing w:beforeLines="50" w:before="156"/>
      </w:pPr>
      <w:r w:rsidRPr="00C75A60">
        <w:rPr>
          <w:rFonts w:hint="eastAsia"/>
          <w:b/>
          <w:bCs/>
        </w:rPr>
        <w:t>摘要：</w:t>
      </w:r>
      <w:r w:rsidR="00684528">
        <w:rPr>
          <w:rFonts w:ascii="Times New Roman" w:hAnsi="Times New Roman" w:cs="Times New Roman" w:hint="eastAsia"/>
          <w:kern w:val="0"/>
        </w:rPr>
        <w:t>基于信用卡用户的年收入</w:t>
      </w:r>
      <w:r w:rsidR="00684528">
        <w:rPr>
          <w:rFonts w:ascii="Times New Roman" w:hAnsi="Times New Roman" w:cs="Times New Roman"/>
          <w:kern w:val="0"/>
        </w:rPr>
        <w:t>(income)</w:t>
      </w:r>
      <w:r w:rsidR="00684528">
        <w:rPr>
          <w:rFonts w:ascii="Times New Roman" w:hAnsi="Times New Roman" w:cs="Times New Roman" w:hint="eastAsia"/>
          <w:kern w:val="0"/>
        </w:rPr>
        <w:t>、信用卡每月账单</w:t>
      </w:r>
      <w:r w:rsidR="00684528">
        <w:rPr>
          <w:rFonts w:ascii="Times New Roman" w:hAnsi="Times New Roman" w:cs="Times New Roman"/>
          <w:kern w:val="0"/>
        </w:rPr>
        <w:t>(balance)</w:t>
      </w:r>
      <w:r w:rsidR="00684528">
        <w:rPr>
          <w:rFonts w:ascii="Times New Roman" w:hAnsi="Times New Roman" w:cs="Times New Roman" w:hint="eastAsia"/>
          <w:kern w:val="0"/>
        </w:rPr>
        <w:t>、是否是学生</w:t>
      </w:r>
      <w:r w:rsidR="00684528">
        <w:rPr>
          <w:rFonts w:ascii="Times New Roman" w:hAnsi="Times New Roman" w:cs="Times New Roman"/>
          <w:kern w:val="0"/>
        </w:rPr>
        <w:t>(student)</w:t>
      </w:r>
      <w:r w:rsidR="00684528">
        <w:rPr>
          <w:rFonts w:ascii="Times New Roman" w:hAnsi="Times New Roman" w:cs="Times New Roman" w:hint="eastAsia"/>
          <w:kern w:val="0"/>
        </w:rPr>
        <w:t>，预测用户是否会拖欠信用卡还款</w:t>
      </w:r>
      <w:r w:rsidR="00684528">
        <w:rPr>
          <w:rFonts w:ascii="Times New Roman" w:hAnsi="Times New Roman" w:cs="Times New Roman"/>
          <w:kern w:val="0"/>
        </w:rPr>
        <w:t>(default)</w:t>
      </w:r>
      <w:r w:rsidR="00684528">
        <w:rPr>
          <w:rFonts w:ascii="Times New Roman" w:hAnsi="Times New Roman" w:cs="Times New Roman" w:hint="eastAsia"/>
          <w:kern w:val="0"/>
        </w:rPr>
        <w:t>。对数据集使用</w:t>
      </w:r>
      <w:r w:rsidR="00684528">
        <w:rPr>
          <w:rFonts w:ascii="Times New Roman" w:hAnsi="Times New Roman" w:cs="Times New Roman"/>
          <w:kern w:val="0"/>
        </w:rPr>
        <w:t>10</w:t>
      </w:r>
      <w:r w:rsidR="00684528">
        <w:rPr>
          <w:rFonts w:ascii="Times New Roman" w:hAnsi="Times New Roman" w:cs="Times New Roman" w:hint="eastAsia"/>
          <w:kern w:val="0"/>
        </w:rPr>
        <w:t>折交叉验证，训练一个线性分类模型，预测信用卡用户是否会拖欠还款。</w:t>
      </w:r>
    </w:p>
    <w:p w14:paraId="38A379F0" w14:textId="29211066" w:rsidR="00152B3C" w:rsidRDefault="0094022E" w:rsidP="00152B3C">
      <w:r w:rsidRPr="00C75A60">
        <w:rPr>
          <w:rFonts w:hint="eastAsia"/>
          <w:b/>
          <w:bCs/>
        </w:rPr>
        <w:t>关键词：</w:t>
      </w:r>
      <w:r w:rsidR="00684528" w:rsidRPr="00684528">
        <w:rPr>
          <w:rFonts w:hint="eastAsia"/>
        </w:rPr>
        <w:t>线性分类</w:t>
      </w:r>
      <w:r w:rsidR="00684528" w:rsidRPr="00684528">
        <w:rPr>
          <w:rFonts w:hint="eastAsia"/>
        </w:rPr>
        <w:t xml:space="preserve"> (logistic regression)</w:t>
      </w:r>
      <w:r w:rsidR="00BF3DF7" w:rsidRPr="00BF3DF7">
        <w:t xml:space="preserve"> </w:t>
      </w:r>
    </w:p>
    <w:p w14:paraId="2A734CBC" w14:textId="77777777" w:rsidR="00522B6D" w:rsidRDefault="00522B6D" w:rsidP="00152B3C"/>
    <w:p w14:paraId="1D7CD73D" w14:textId="7289C5B9" w:rsidR="00522B6D" w:rsidRDefault="00522B6D" w:rsidP="00152B3C">
      <w:pPr>
        <w:sectPr w:rsidR="00522B6D" w:rsidSect="00152B3C">
          <w:pgSz w:w="11906" w:h="16838"/>
          <w:pgMar w:top="1440" w:right="1800" w:bottom="1440" w:left="1800" w:header="708" w:footer="708" w:gutter="0"/>
          <w:cols w:space="708"/>
          <w:docGrid w:type="lines" w:linePitch="312"/>
        </w:sectPr>
      </w:pPr>
    </w:p>
    <w:p w14:paraId="1EAC0367" w14:textId="0DA80653" w:rsidR="00152B3C" w:rsidRPr="003776C2" w:rsidRDefault="00152B3C" w:rsidP="00152B3C">
      <w:pPr>
        <w:rPr>
          <w:b/>
          <w:bCs/>
          <w:color w:val="2F5496" w:themeColor="accent1" w:themeShade="BF"/>
          <w:sz w:val="24"/>
          <w:szCs w:val="24"/>
        </w:rPr>
      </w:pPr>
      <w:bookmarkStart w:id="0" w:name="_Hlk56348050"/>
      <w:r w:rsidRPr="003776C2">
        <w:rPr>
          <w:rFonts w:hint="eastAsia"/>
          <w:b/>
          <w:bCs/>
          <w:color w:val="2F5496" w:themeColor="accent1" w:themeShade="BF"/>
          <w:sz w:val="24"/>
          <w:szCs w:val="24"/>
        </w:rPr>
        <w:t>1</w:t>
      </w:r>
      <w:r w:rsidRPr="003776C2">
        <w:rPr>
          <w:rFonts w:hint="eastAsia"/>
          <w:b/>
          <w:bCs/>
          <w:color w:val="2F5496" w:themeColor="accent1" w:themeShade="BF"/>
          <w:sz w:val="24"/>
          <w:szCs w:val="24"/>
        </w:rPr>
        <w:tab/>
      </w:r>
      <w:r w:rsidR="005369AE" w:rsidRPr="005369AE">
        <w:rPr>
          <w:rFonts w:hint="eastAsia"/>
          <w:b/>
          <w:bCs/>
          <w:color w:val="2F5496" w:themeColor="accent1" w:themeShade="BF"/>
          <w:sz w:val="24"/>
          <w:szCs w:val="24"/>
        </w:rPr>
        <w:t>描述</w:t>
      </w:r>
      <w:r w:rsidR="005369AE" w:rsidRPr="005369AE">
        <w:rPr>
          <w:rFonts w:hint="eastAsia"/>
          <w:b/>
          <w:bCs/>
          <w:color w:val="2F5496" w:themeColor="accent1" w:themeShade="BF"/>
          <w:sz w:val="24"/>
          <w:szCs w:val="24"/>
        </w:rPr>
        <w:t>10</w:t>
      </w:r>
      <w:r w:rsidR="005369AE" w:rsidRPr="005369AE">
        <w:rPr>
          <w:rFonts w:hint="eastAsia"/>
          <w:b/>
          <w:bCs/>
          <w:color w:val="2F5496" w:themeColor="accent1" w:themeShade="BF"/>
          <w:sz w:val="24"/>
          <w:szCs w:val="24"/>
        </w:rPr>
        <w:t>折交叉验证对数据集的处理</w:t>
      </w:r>
    </w:p>
    <w:bookmarkEnd w:id="0"/>
    <w:p w14:paraId="2536BD9B" w14:textId="4FD50421" w:rsidR="00E269C4" w:rsidRDefault="00130DCF" w:rsidP="00130DCF">
      <w:pPr>
        <w:ind w:firstLine="420"/>
      </w:pPr>
      <w:r w:rsidRPr="00130DCF">
        <w:rPr>
          <w:rFonts w:hint="eastAsia"/>
        </w:rPr>
        <w:t>所谓交叉验证法，就是将一个数据</w:t>
      </w:r>
      <w:proofErr w:type="gramStart"/>
      <w:r w:rsidRPr="00130DCF">
        <w:rPr>
          <w:rFonts w:hint="eastAsia"/>
        </w:rPr>
        <w:t>集分为</w:t>
      </w:r>
      <w:proofErr w:type="gramEnd"/>
      <w:r w:rsidRPr="00130DCF">
        <w:rPr>
          <w:rFonts w:hint="eastAsia"/>
        </w:rPr>
        <w:t>K</w:t>
      </w:r>
      <w:r w:rsidRPr="00130DCF">
        <w:rPr>
          <w:rFonts w:hint="eastAsia"/>
        </w:rPr>
        <w:t>份，然后取其中一份作为测试集，剩余</w:t>
      </w:r>
      <w:r w:rsidRPr="00130DCF">
        <w:rPr>
          <w:rFonts w:hint="eastAsia"/>
        </w:rPr>
        <w:t>K-1</w:t>
      </w:r>
      <w:r w:rsidRPr="00130DCF">
        <w:rPr>
          <w:rFonts w:hint="eastAsia"/>
        </w:rPr>
        <w:t>份作为训练集。然后，取另一份作为测试集，其余</w:t>
      </w:r>
      <w:r w:rsidRPr="00130DCF">
        <w:rPr>
          <w:rFonts w:hint="eastAsia"/>
        </w:rPr>
        <w:t>K-1</w:t>
      </w:r>
      <w:r w:rsidRPr="00130DCF">
        <w:rPr>
          <w:rFonts w:hint="eastAsia"/>
        </w:rPr>
        <w:t>份作为训练集。如此循环，直到每一份都做过测试集为止。本题当中采取的是</w:t>
      </w:r>
      <w:r w:rsidRPr="00130DCF">
        <w:rPr>
          <w:rFonts w:hint="eastAsia"/>
        </w:rPr>
        <w:t>10</w:t>
      </w:r>
      <w:r w:rsidRPr="00130DCF">
        <w:rPr>
          <w:rFonts w:hint="eastAsia"/>
        </w:rPr>
        <w:t>折交叉验证，即取</w:t>
      </w:r>
      <w:r w:rsidRPr="00130DCF">
        <w:rPr>
          <w:rFonts w:hint="eastAsia"/>
        </w:rPr>
        <w:t>k=10</w:t>
      </w:r>
      <w:r w:rsidRPr="00130DCF">
        <w:rPr>
          <w:rFonts w:hint="eastAsia"/>
        </w:rPr>
        <w:t>时对数据进行处理。每次试验都会得出相应的正确率（或差错率）。</w:t>
      </w:r>
      <w:r w:rsidRPr="00130DCF">
        <w:rPr>
          <w:rFonts w:hint="eastAsia"/>
        </w:rPr>
        <w:t>10</w:t>
      </w:r>
      <w:r w:rsidRPr="00130DCF">
        <w:rPr>
          <w:rFonts w:hint="eastAsia"/>
        </w:rPr>
        <w:t>次的结果的正确率（或差错率）的平均值作为对算法精度的估计。一般还需要进行多次</w:t>
      </w:r>
      <w:r w:rsidRPr="00130DCF">
        <w:rPr>
          <w:rFonts w:hint="eastAsia"/>
        </w:rPr>
        <w:t>10</w:t>
      </w:r>
      <w:r w:rsidRPr="00130DCF">
        <w:rPr>
          <w:rFonts w:hint="eastAsia"/>
        </w:rPr>
        <w:t>折交叉验证（例如</w:t>
      </w:r>
      <w:r w:rsidRPr="00130DCF">
        <w:rPr>
          <w:rFonts w:hint="eastAsia"/>
        </w:rPr>
        <w:t>10</w:t>
      </w:r>
      <w:r w:rsidRPr="00130DCF">
        <w:rPr>
          <w:rFonts w:hint="eastAsia"/>
        </w:rPr>
        <w:t>次</w:t>
      </w:r>
      <w:r w:rsidRPr="00130DCF">
        <w:rPr>
          <w:rFonts w:hint="eastAsia"/>
        </w:rPr>
        <w:t>10</w:t>
      </w:r>
      <w:r w:rsidRPr="00130DCF">
        <w:rPr>
          <w:rFonts w:hint="eastAsia"/>
        </w:rPr>
        <w:t>折交叉验证），并且采取不同的划分数据集的方式，减小因样本划分不同而产生的误差。再求其均值，作为对算法准确性的估计。同时十折交叉验证法作为一种对数据处理结果的评估算法，也可以用于对不同模型拟合结果的一种选择。</w:t>
      </w:r>
    </w:p>
    <w:p w14:paraId="3A0C4ED0" w14:textId="05385FD4" w:rsidR="00130DCF" w:rsidRDefault="00130DCF" w:rsidP="00130DCF"/>
    <w:p w14:paraId="0A84C9E7" w14:textId="75FDA782" w:rsidR="00130DCF" w:rsidRPr="003776C2" w:rsidRDefault="00130DCF" w:rsidP="00130DCF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2</w:t>
      </w:r>
      <w:r w:rsidRPr="003776C2">
        <w:rPr>
          <w:rFonts w:hint="eastAsia"/>
          <w:b/>
          <w:bCs/>
          <w:color w:val="2F5496" w:themeColor="accent1" w:themeShade="BF"/>
          <w:sz w:val="24"/>
          <w:szCs w:val="24"/>
        </w:rPr>
        <w:tab/>
      </w:r>
      <w:r w:rsidRPr="00130DCF">
        <w:rPr>
          <w:rFonts w:hint="eastAsia"/>
          <w:b/>
          <w:bCs/>
          <w:color w:val="2F5496" w:themeColor="accent1" w:themeShade="BF"/>
          <w:sz w:val="24"/>
          <w:szCs w:val="24"/>
        </w:rPr>
        <w:t>描述所使用的线性模型</w:t>
      </w:r>
    </w:p>
    <w:p w14:paraId="0C04AFD6" w14:textId="77777777" w:rsidR="00684528" w:rsidRPr="00684528" w:rsidRDefault="00684528" w:rsidP="00684528">
      <w:pPr>
        <w:pStyle w:val="ac"/>
        <w:ind w:left="360" w:firstLineChars="0" w:firstLine="0"/>
        <w:rPr>
          <w:szCs w:val="21"/>
        </w:rPr>
      </w:pPr>
      <w:r w:rsidRPr="00684528">
        <w:rPr>
          <w:rFonts w:ascii="等线" w:eastAsia="等线" w:hAnsi="等线" w:cs="Times New Roman" w:hint="eastAsia"/>
          <w:szCs w:val="21"/>
          <w:lang w:bidi="ar"/>
        </w:rPr>
        <w:t>所用的模型：对数几率回归</w:t>
      </w:r>
    </w:p>
    <w:p w14:paraId="2ADA5359" w14:textId="051D2D59" w:rsidR="00684528" w:rsidRPr="00684528" w:rsidRDefault="00684528" w:rsidP="001A6A00">
      <w:pPr>
        <w:pStyle w:val="ac"/>
        <w:ind w:left="360" w:firstLineChars="0" w:firstLine="0"/>
        <w:rPr>
          <w:szCs w:val="21"/>
        </w:rPr>
      </w:pPr>
      <w:r w:rsidRPr="00684528">
        <w:rPr>
          <w:rFonts w:hint="eastAsia"/>
          <w:szCs w:val="21"/>
        </w:rPr>
        <w:t xml:space="preserve">    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/>
                <w:szCs w:val="21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p(y=1|</m:t>
                </m:r>
                <m:r>
                  <m:rPr>
                    <m:sty m:val="bi"/>
                  </m:rPr>
                  <w:rPr>
                    <w:rFonts w:ascii="Cambria Math"/>
                    <w:szCs w:val="21"/>
                  </w:rPr>
                  <m:t>x</m:t>
                </m:r>
                <m:r>
                  <w:rPr>
                    <w:rFonts w:ascii="Cambria Math"/>
                    <w:szCs w:val="21"/>
                  </w:rPr>
                  <m:t>)</m:t>
                </m:r>
              </m:num>
              <m:den>
                <m:r>
                  <w:rPr>
                    <w:rFonts w:ascii="Cambria Math"/>
                    <w:szCs w:val="21"/>
                  </w:rPr>
                  <m:t>p(y=0|</m:t>
                </m:r>
                <m:r>
                  <m:rPr>
                    <m:sty m:val="bi"/>
                  </m:rPr>
                  <w:rPr>
                    <w:rFonts w:ascii="Cambria Math"/>
                    <w:szCs w:val="21"/>
                  </w:rPr>
                  <m:t>x</m:t>
                </m:r>
                <m:r>
                  <w:rPr>
                    <w:rFonts w:ascii="Cambria Math"/>
                    <w:szCs w:val="21"/>
                  </w:rPr>
                  <m:t>)</m:t>
                </m:r>
              </m:den>
            </m:f>
          </m:e>
        </m:func>
        <m:r>
          <w:rPr>
            <w:rFonts w:asci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Cs w:val="21"/>
              </w:rPr>
              <m:t>ω</m:t>
            </m:r>
          </m:e>
          <m:sup>
            <m:r>
              <w:rPr>
                <w:rFonts w:ascii="Cambria Math"/>
                <w:szCs w:val="21"/>
              </w:rPr>
              <m:t>T</m:t>
            </m:r>
          </m:sup>
        </m:sSup>
        <m:r>
          <m:rPr>
            <m:sty m:val="bi"/>
          </m:rPr>
          <w:rPr>
            <w:rFonts w:ascii="Cambria Math"/>
            <w:szCs w:val="21"/>
          </w:rPr>
          <m:t>x</m:t>
        </m:r>
        <m:r>
          <w:rPr>
            <w:rFonts w:ascii="Cambria Math"/>
            <w:szCs w:val="21"/>
          </w:rPr>
          <m:t>+b</m:t>
        </m:r>
        <m:r>
          <m:rPr>
            <m:sty m:val="p"/>
          </m:rPr>
          <w:rPr>
            <w:rFonts w:ascii="Cambria Math"/>
            <w:szCs w:val="21"/>
          </w:rPr>
          <w:br/>
        </m:r>
      </m:oMath>
      <m:oMathPara>
        <m:oMath>
          <m:r>
            <w:rPr>
              <w:rFonts w:ascii="Cambria Math"/>
              <w:szCs w:val="21"/>
            </w:rPr>
            <m:t>p(y=1|</m:t>
          </m:r>
          <m:r>
            <m:rPr>
              <m:sty m:val="bi"/>
            </m:rPr>
            <w:rPr>
              <w:rFonts w:ascii="Cambria Math"/>
              <w:szCs w:val="21"/>
            </w:rPr>
            <m:t>x</m:t>
          </m:r>
          <m:r>
            <w:rPr>
              <w:rFonts w:ascii="Cambria Math"/>
              <w:szCs w:val="21"/>
            </w:rPr>
            <m:t>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ω</m:t>
                      </m:r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x</m:t>
                  </m:r>
                  <m:r>
                    <w:rPr>
                      <w:rFonts w:ascii="Cambria Math"/>
                      <w:szCs w:val="21"/>
                    </w:rPr>
                    <m:t>+b</m:t>
                  </m:r>
                </m:sup>
              </m:sSup>
            </m:num>
            <m:den>
              <m:r>
                <w:rPr>
                  <w:rFonts w:ascii="Cambria Math"/>
                  <w:szCs w:val="21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ω</m:t>
                      </m:r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x</m:t>
                  </m:r>
                  <m:r>
                    <w:rPr>
                      <w:rFonts w:ascii="Cambria Math"/>
                      <w:szCs w:val="21"/>
                    </w:rPr>
                    <m:t>+b</m:t>
                  </m:r>
                </m:sup>
              </m:sSup>
            </m:den>
          </m:f>
          <m:r>
            <m:rPr>
              <m:sty m:val="p"/>
            </m:rPr>
            <w:rPr>
              <w:rFonts w:ascii="Cambria Math"/>
              <w:szCs w:val="21"/>
            </w:rPr>
            <w:br/>
          </m:r>
        </m:oMath>
        <m:oMath>
          <m:r>
            <w:rPr>
              <w:rFonts w:ascii="Cambria Math"/>
              <w:szCs w:val="21"/>
            </w:rPr>
            <m:t>p(y=0|</m:t>
          </m:r>
          <m:r>
            <m:rPr>
              <m:sty m:val="bi"/>
            </m:rPr>
            <w:rPr>
              <w:rFonts w:ascii="Cambria Math"/>
              <w:szCs w:val="21"/>
            </w:rPr>
            <m:t>x</m:t>
          </m:r>
          <m:r>
            <w:rPr>
              <w:rFonts w:ascii="Cambria Math"/>
              <w:szCs w:val="21"/>
            </w:rPr>
            <m:t>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1</m:t>
              </m:r>
            </m:num>
            <m:den>
              <m:r>
                <w:rPr>
                  <w:rFonts w:ascii="Cambria Math"/>
                  <w:szCs w:val="21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ω</m:t>
                      </m:r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x</m:t>
                  </m:r>
                  <m:r>
                    <w:rPr>
                      <w:rFonts w:ascii="Cambria Math"/>
                      <w:szCs w:val="21"/>
                    </w:rPr>
                    <m:t>+b</m:t>
                  </m:r>
                </m:sup>
              </m:sSup>
            </m:den>
          </m:f>
        </m:oMath>
      </m:oMathPara>
    </w:p>
    <w:p w14:paraId="14BC566D" w14:textId="7D468C82" w:rsidR="00684528" w:rsidRPr="00684528" w:rsidRDefault="00684528" w:rsidP="001A6A00">
      <w:pPr>
        <w:pStyle w:val="ac"/>
        <w:ind w:left="360" w:firstLineChars="0" w:firstLine="0"/>
        <w:rPr>
          <w:szCs w:val="21"/>
        </w:rPr>
      </w:pPr>
      <w:r w:rsidRPr="00684528">
        <w:rPr>
          <w:rFonts w:hint="eastAsia"/>
          <w:szCs w:val="21"/>
        </w:rPr>
        <w:t>对于输入的</w:t>
      </w:r>
      <w:r w:rsidRPr="00684528">
        <w:rPr>
          <w:rFonts w:hint="eastAsia"/>
          <w:position w:val="-4"/>
          <w:szCs w:val="21"/>
        </w:rPr>
        <w:object w:dxaOrig="200" w:dyaOrig="200" w14:anchorId="30676A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2pt" o:ole="">
            <v:imagedata r:id="rId7" o:title=""/>
          </v:shape>
          <o:OLEObject Type="Embed" ProgID="Equation.KSEE3" ShapeID="_x0000_i1025" DrawAspect="Content" ObjectID="_1666980076" r:id="rId8"/>
        </w:object>
      </w:r>
      <w:r w:rsidRPr="00684528">
        <w:rPr>
          <w:rFonts w:hint="eastAsia"/>
          <w:szCs w:val="21"/>
        </w:rPr>
        <w:t>，计算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p(y=1|</m:t>
            </m:r>
            <m:r>
              <m:rPr>
                <m:sty m:val="bi"/>
              </m:rPr>
              <w:rPr>
                <w:rFonts w:ascii="Cambria Math"/>
                <w:szCs w:val="21"/>
              </w:rPr>
              <m:t>x</m:t>
            </m:r>
            <m:r>
              <w:rPr>
                <w:rFonts w:ascii="Cambria Math"/>
                <w:szCs w:val="21"/>
              </w:rPr>
              <m:t>)</m:t>
            </m:r>
          </m:num>
          <m:den>
            <m:r>
              <w:rPr>
                <w:rFonts w:ascii="Cambria Math"/>
                <w:szCs w:val="21"/>
              </w:rPr>
              <m:t>p(y=0|</m:t>
            </m:r>
            <m:r>
              <m:rPr>
                <m:sty m:val="bi"/>
              </m:rPr>
              <w:rPr>
                <w:rFonts w:ascii="Cambria Math"/>
                <w:szCs w:val="21"/>
              </w:rPr>
              <m:t>x</m:t>
            </m:r>
            <m:r>
              <w:rPr>
                <w:rFonts w:ascii="Cambria Math"/>
                <w:szCs w:val="21"/>
              </w:rPr>
              <m:t>)</m:t>
            </m:r>
          </m:den>
        </m:f>
      </m:oMath>
      <w:r w:rsidRPr="00684528">
        <w:rPr>
          <w:rFonts w:hint="eastAsia"/>
          <w:szCs w:val="21"/>
        </w:rPr>
        <w:t>与设定的阈值比较，大于阈值的为正类，反之为反类</w:t>
      </w:r>
    </w:p>
    <w:p w14:paraId="5B518F8A" w14:textId="354A0846" w:rsidR="00684528" w:rsidRPr="001A6A00" w:rsidRDefault="00684528" w:rsidP="00130DCF"/>
    <w:p w14:paraId="69D7274B" w14:textId="2FB4FCFA" w:rsidR="00684528" w:rsidRPr="003776C2" w:rsidRDefault="00A81E11" w:rsidP="00684528">
      <w:pPr>
        <w:rPr>
          <w:b/>
          <w:bCs/>
          <w:color w:val="2F5496" w:themeColor="accent1" w:themeShade="BF"/>
          <w:sz w:val="24"/>
          <w:szCs w:val="24"/>
        </w:rPr>
      </w:pPr>
      <w:r>
        <w:rPr>
          <w:rFonts w:hint="eastAsia"/>
          <w:b/>
          <w:bCs/>
          <w:color w:val="2F5496" w:themeColor="accent1" w:themeShade="BF"/>
          <w:sz w:val="24"/>
          <w:szCs w:val="24"/>
        </w:rPr>
        <w:t>3</w:t>
      </w:r>
      <w:r w:rsidR="00684528" w:rsidRPr="003776C2">
        <w:rPr>
          <w:rFonts w:hint="eastAsia"/>
          <w:b/>
          <w:bCs/>
          <w:color w:val="2F5496" w:themeColor="accent1" w:themeShade="BF"/>
          <w:sz w:val="24"/>
          <w:szCs w:val="24"/>
        </w:rPr>
        <w:tab/>
      </w:r>
      <w:r w:rsidR="00684528" w:rsidRPr="00684528">
        <w:rPr>
          <w:rFonts w:hint="eastAsia"/>
          <w:b/>
          <w:bCs/>
          <w:color w:val="2F5496" w:themeColor="accent1" w:themeShade="BF"/>
          <w:sz w:val="24"/>
          <w:szCs w:val="24"/>
        </w:rPr>
        <w:t>描述训练模型所使用的算法</w:t>
      </w:r>
    </w:p>
    <w:p w14:paraId="39CB66AE" w14:textId="758FE876" w:rsidR="00684528" w:rsidRPr="00683BE7" w:rsidRDefault="00684528" w:rsidP="001A6A00">
      <w:pPr>
        <w:rPr>
          <w:szCs w:val="21"/>
        </w:rPr>
      </w:pPr>
      <w:r w:rsidRPr="00683BE7">
        <w:rPr>
          <w:rFonts w:hint="eastAsia"/>
          <w:szCs w:val="21"/>
        </w:rPr>
        <w:t>为了便于表示和计算，令</w:t>
      </w:r>
      <m:oMath>
        <m:r>
          <m:rPr>
            <m:sty m:val="bi"/>
          </m:rPr>
          <w:rPr>
            <w:rFonts w:ascii="Cambria Math"/>
            <w:szCs w:val="21"/>
          </w:rPr>
          <m:t>β</m:t>
        </m:r>
        <m:r>
          <w:rPr>
            <w:rFonts w:ascii="Cambria Math"/>
            <w:szCs w:val="21"/>
          </w:rPr>
          <m:t>=</m:t>
        </m:r>
        <m:r>
          <w:rPr>
            <w:rFonts w:ascii="Cambria Math"/>
            <w:szCs w:val="21"/>
          </w:rPr>
          <m:t>（</m:t>
        </m:r>
        <m:r>
          <m:rPr>
            <m:sty m:val="bi"/>
          </m:rPr>
          <w:rPr>
            <w:rFonts w:ascii="Cambria Math"/>
            <w:szCs w:val="21"/>
          </w:rPr>
          <m:t>ω</m:t>
        </m:r>
        <m:r>
          <w:rPr>
            <w:rFonts w:ascii="Cambria Math"/>
            <w:szCs w:val="21"/>
          </w:rPr>
          <m:t>；</m:t>
        </m:r>
        <m:r>
          <w:rPr>
            <w:rFonts w:ascii="Cambria Math"/>
            <w:szCs w:val="21"/>
          </w:rPr>
          <m:t>b</m:t>
        </m:r>
        <m:r>
          <w:rPr>
            <w:rFonts w:ascii="Cambria Math"/>
            <w:szCs w:val="21"/>
          </w:rPr>
          <m:t>）</m:t>
        </m:r>
        <m:r>
          <w:rPr>
            <w:rFonts w:ascii="Cambria Math"/>
            <w:szCs w:val="21"/>
          </w:rPr>
          <m:t>,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/>
                <w:szCs w:val="21"/>
              </w:rPr>
              <m:t>x</m:t>
            </m:r>
          </m:e>
        </m:acc>
        <m:r>
          <w:rPr>
            <w:rFonts w:ascii="Cambria Math"/>
            <w:szCs w:val="21"/>
          </w:rPr>
          <m:t>=</m:t>
        </m:r>
        <m:r>
          <w:rPr>
            <w:rFonts w:ascii="Cambria Math"/>
            <w:szCs w:val="21"/>
          </w:rPr>
          <m:t>(</m:t>
        </m:r>
        <m:r>
          <m:rPr>
            <m:sty m:val="bi"/>
          </m:rPr>
          <w:rPr>
            <w:rFonts w:ascii="Cambria Math"/>
            <w:szCs w:val="21"/>
          </w:rPr>
          <m:t>x</m:t>
        </m:r>
        <m:r>
          <w:rPr>
            <w:rFonts w:ascii="Cambria Math"/>
            <w:szCs w:val="21"/>
          </w:rPr>
          <m:t>;1)</m:t>
        </m:r>
      </m:oMath>
      <w:r w:rsidRPr="00683BE7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p</m:t>
            </m:r>
          </m:e>
          <m:sub>
            <m:r>
              <w:rPr>
                <w:rFonts w:ascii="Cambria Math"/>
                <w:szCs w:val="21"/>
              </w:rPr>
              <m:t>i</m:t>
            </m:r>
          </m:sub>
        </m:sSub>
        <m:r>
          <w:rPr>
            <w:rFonts w:ascii="Cambria Math"/>
            <w:szCs w:val="21"/>
          </w:rPr>
          <m:t>(</m:t>
        </m:r>
        <m:r>
          <m:rPr>
            <m:sty m:val="bi"/>
          </m:rPr>
          <w:rPr>
            <w:rFonts w:ascii="Cambria Math"/>
            <w:szCs w:val="21"/>
          </w:rPr>
          <m:t>β</m:t>
        </m:r>
        <m:r>
          <w:rPr>
            <w:rFonts w:ascii="Cambria Math"/>
            <w:szCs w:val="21"/>
          </w:rPr>
          <m:t>)=p(y=i|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/>
                <w:szCs w:val="21"/>
              </w:rPr>
              <m:t>x</m:t>
            </m:r>
          </m:e>
        </m:acc>
        <m:r>
          <w:rPr>
            <w:rFonts w:ascii="Cambria Math"/>
            <w:szCs w:val="21"/>
          </w:rPr>
          <m:t>;</m:t>
        </m:r>
        <m:r>
          <m:rPr>
            <m:sty m:val="bi"/>
          </m:rPr>
          <w:rPr>
            <w:rFonts w:ascii="Cambria Math"/>
            <w:szCs w:val="21"/>
          </w:rPr>
          <m:t>β</m:t>
        </m:r>
        <m:r>
          <w:rPr>
            <w:rFonts w:ascii="Cambria Math"/>
            <w:szCs w:val="21"/>
          </w:rPr>
          <m:t>)</m:t>
        </m:r>
      </m:oMath>
      <w:r w:rsidRPr="00683BE7">
        <w:rPr>
          <w:rFonts w:hint="eastAsia"/>
          <w:szCs w:val="21"/>
        </w:rPr>
        <w:t>，</w:t>
      </w:r>
      <w:r w:rsidRPr="00683BE7">
        <w:rPr>
          <w:rFonts w:hint="eastAsia"/>
          <w:szCs w:val="21"/>
        </w:rPr>
        <w:t>m</w:t>
      </w:r>
      <w:r w:rsidRPr="00683BE7">
        <w:rPr>
          <w:rFonts w:hint="eastAsia"/>
          <w:szCs w:val="21"/>
        </w:rPr>
        <w:t>为样本数，利用最大化对数似然估计：</w:t>
      </w:r>
    </w:p>
    <w:p w14:paraId="4B2EEB64" w14:textId="683523F5" w:rsidR="00684528" w:rsidRPr="00683BE7" w:rsidRDefault="00684528" w:rsidP="00A5573F">
      <w:pPr>
        <w:rPr>
          <w:szCs w:val="21"/>
        </w:rPr>
      </w:pPr>
      <w:r w:rsidRPr="00683BE7">
        <w:rPr>
          <w:rFonts w:hint="eastAsia"/>
          <w:szCs w:val="21"/>
        </w:rPr>
        <w:t xml:space="preserve">        </w:t>
      </w:r>
      <m:oMath>
        <m:r>
          <w:rPr>
            <w:rFonts w:ascii="Cambria Math"/>
            <w:szCs w:val="21"/>
          </w:rPr>
          <m:t>l(</m:t>
        </m:r>
        <m:r>
          <m:rPr>
            <m:sty m:val="bi"/>
          </m:rPr>
          <w:rPr>
            <w:rFonts w:ascii="Cambria Math"/>
            <w:szCs w:val="21"/>
          </w:rPr>
          <m:t>β</m:t>
        </m:r>
        <m:r>
          <w:rPr>
            <w:rFonts w:ascii="Cambria Math"/>
            <w:szCs w:val="21"/>
          </w:rPr>
          <m:t>)=</m:t>
        </m:r>
        <m:nary>
          <m:naryPr>
            <m:chr m:val="∑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/>
                <w:szCs w:val="21"/>
              </w:rPr>
              <m:t>i=1</m:t>
            </m:r>
          </m:sub>
          <m:sup>
            <m:r>
              <w:rPr>
                <w:rFonts w:ascii="Cambria Math"/>
                <w:szCs w:val="21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/>
                    <w:szCs w:val="21"/>
                  </w:rPr>
                  <m:t>ln</m:t>
                </m:r>
              </m:fName>
              <m:e>
                <m:r>
                  <w:rPr>
                    <w:rFonts w:ascii="Cambria Math"/>
                    <w:szCs w:val="21"/>
                  </w:rPr>
                  <m:t>p</m:t>
                </m:r>
              </m:e>
            </m:func>
            <m:r>
              <w:rPr>
                <w:rFonts w:asci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/>
                    <w:szCs w:val="21"/>
                  </w:rPr>
                  <m:t>i</m:t>
                </m:r>
              </m:sub>
            </m:sSub>
            <m:r>
              <w:rPr>
                <w:rFonts w:ascii="Cambria Math"/>
                <w:szCs w:val="21"/>
              </w:rPr>
              <m:t>||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1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/>
                    <w:szCs w:val="21"/>
                  </w:rPr>
                  <m:t>i</m:t>
                </m:r>
              </m:sub>
            </m:sSub>
            <m:r>
              <w:rPr>
                <w:rFonts w:ascii="Cambria Math"/>
                <w:szCs w:val="21"/>
              </w:rPr>
              <m:t>;</m:t>
            </m:r>
            <m:r>
              <m:rPr>
                <m:sty m:val="bi"/>
              </m:rPr>
              <w:rPr>
                <w:rFonts w:ascii="Cambria Math"/>
                <w:szCs w:val="21"/>
              </w:rPr>
              <m:t>β</m:t>
            </m:r>
            <m:r>
              <w:rPr>
                <w:rFonts w:ascii="Cambria Math"/>
                <w:szCs w:val="21"/>
              </w:rPr>
              <m:t>)</m:t>
            </m:r>
          </m:e>
        </m:nary>
      </m:oMath>
    </w:p>
    <w:p w14:paraId="62092E6C" w14:textId="77777777" w:rsidR="00684528" w:rsidRPr="00683BE7" w:rsidRDefault="00684528" w:rsidP="00684528">
      <w:pPr>
        <w:rPr>
          <w:szCs w:val="21"/>
        </w:rPr>
      </w:pPr>
      <w:r w:rsidRPr="00683BE7">
        <w:rPr>
          <w:rFonts w:hint="eastAsia"/>
          <w:szCs w:val="21"/>
        </w:rPr>
        <w:t>等价于最小化：</w:t>
      </w:r>
    </w:p>
    <w:p w14:paraId="1546CFEF" w14:textId="749FF150" w:rsidR="00684528" w:rsidRPr="00683BE7" w:rsidRDefault="00684528" w:rsidP="00A5573F">
      <w:pPr>
        <w:rPr>
          <w:szCs w:val="21"/>
        </w:rPr>
      </w:pPr>
      <w:r w:rsidRPr="00683BE7">
        <w:rPr>
          <w:rFonts w:hint="eastAsia"/>
          <w:szCs w:val="21"/>
        </w:rPr>
        <w:t xml:space="preserve">        </w:t>
      </w:r>
      <m:oMath>
        <m:r>
          <w:rPr>
            <w:rFonts w:ascii="Cambria Math"/>
            <w:szCs w:val="21"/>
          </w:rPr>
          <m:t>l(</m:t>
        </m:r>
        <m:r>
          <m:rPr>
            <m:sty m:val="bi"/>
          </m:rPr>
          <w:rPr>
            <w:rFonts w:ascii="Cambria Math"/>
            <w:szCs w:val="21"/>
          </w:rPr>
          <m:t>β</m:t>
        </m:r>
        <m:r>
          <w:rPr>
            <w:rFonts w:ascii="Cambria Math"/>
            <w:szCs w:val="21"/>
          </w:rPr>
          <m:t>)=</m:t>
        </m:r>
        <m:nary>
          <m:naryPr>
            <m:chr m:val="∑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/>
                <w:szCs w:val="21"/>
              </w:rPr>
              <m:t>i=1</m:t>
            </m:r>
          </m:sub>
          <m:sup>
            <m:r>
              <w:rPr>
                <w:rFonts w:ascii="Cambria Math"/>
                <w:szCs w:val="21"/>
              </w:rPr>
              <m:t>m</m:t>
            </m:r>
          </m:sup>
          <m:e>
            <m:r>
              <w:rPr>
                <w:rFonts w:ascii="Cambria Math"/>
                <w:szCs w:val="21"/>
              </w:rPr>
              <m:t>(</m:t>
            </m:r>
            <m:r>
              <w:rPr>
                <w:rFonts w:asci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/>
                    <w:szCs w:val="21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/>
                    <w:szCs w:val="21"/>
                  </w:rPr>
                  <m:t>β</m:t>
                </m:r>
              </m:e>
              <m:sup>
                <m:r>
                  <w:rPr>
                    <w:rFonts w:ascii="Cambria Math"/>
                    <w:szCs w:val="21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1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/>
                    <w:szCs w:val="21"/>
                  </w:rPr>
                  <m:t>i</m:t>
                </m:r>
              </m:sub>
            </m:sSub>
            <m:r>
              <w:rPr>
                <w:rFonts w:ascii="Cambria Math"/>
                <w:szCs w:val="21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/>
                    <w:szCs w:val="21"/>
                  </w:rPr>
                  <m:t>ln</m:t>
                </m:r>
              </m:fName>
              <m:e>
                <m:r>
                  <w:rPr>
                    <w:rFonts w:ascii="Cambria Math"/>
                    <w:szCs w:val="21"/>
                  </w:rPr>
                  <m:t>(</m:t>
                </m:r>
              </m:e>
            </m:func>
            <m:r>
              <w:rPr>
                <w:rFonts w:ascii="Cambria Math"/>
                <w:szCs w:val="21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1"/>
                      </w:rPr>
                      <m:t>β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Cs w:val="21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1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/>
                <w:szCs w:val="21"/>
              </w:rPr>
              <m:t>))</m:t>
            </m:r>
          </m:e>
        </m:nary>
      </m:oMath>
    </w:p>
    <w:p w14:paraId="58A3D07A" w14:textId="77777777" w:rsidR="00684528" w:rsidRPr="00683BE7" w:rsidRDefault="00684528" w:rsidP="00684528">
      <w:pPr>
        <w:rPr>
          <w:szCs w:val="21"/>
        </w:rPr>
      </w:pPr>
      <w:r w:rsidRPr="00683BE7">
        <w:rPr>
          <w:rFonts w:hint="eastAsia"/>
          <w:szCs w:val="21"/>
        </w:rPr>
        <w:t>故所要求的参数向量为：</w:t>
      </w:r>
    </w:p>
    <w:p w14:paraId="1F81AB31" w14:textId="5E63F41B" w:rsidR="00684528" w:rsidRPr="00683BE7" w:rsidRDefault="00684528" w:rsidP="00A5573F">
      <w:pPr>
        <w:rPr>
          <w:szCs w:val="21"/>
        </w:rPr>
      </w:pPr>
      <w:r w:rsidRPr="00683BE7">
        <w:rPr>
          <w:rFonts w:hint="eastAsia"/>
          <w:szCs w:val="21"/>
        </w:rPr>
        <w:t xml:space="preserve">       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Cs w:val="21"/>
              </w:rPr>
              <m:t>β</m:t>
            </m:r>
          </m:e>
          <m:sup>
            <m:r>
              <w:rPr>
                <w:rFonts w:ascii="Cambria Math"/>
                <w:szCs w:val="21"/>
              </w:rPr>
              <m:t>*</m:t>
            </m:r>
          </m:sup>
        </m:sSup>
        <m:r>
          <w:rPr>
            <w:rFonts w:ascii="Cambria Math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/>
                <w:szCs w:val="21"/>
              </w:rPr>
              <m:t>argmin</m:t>
            </m:r>
          </m:e>
          <m:lim>
            <m:r>
              <m:rPr>
                <m:sty m:val="bi"/>
              </m:rPr>
              <w:rPr>
                <w:rFonts w:ascii="Cambria Math"/>
                <w:szCs w:val="21"/>
              </w:rPr>
              <m:t>β</m:t>
            </m:r>
          </m:lim>
        </m:limLow>
        <m:r>
          <w:rPr>
            <w:rFonts w:ascii="Cambria Math"/>
            <w:szCs w:val="21"/>
          </w:rPr>
          <m:t>l(</m:t>
        </m:r>
        <m:r>
          <m:rPr>
            <m:sty m:val="bi"/>
          </m:rPr>
          <w:rPr>
            <w:rFonts w:ascii="Cambria Math"/>
            <w:szCs w:val="21"/>
          </w:rPr>
          <m:t>β</m:t>
        </m:r>
        <m:r>
          <w:rPr>
            <w:rFonts w:ascii="Cambria Math"/>
            <w:szCs w:val="21"/>
          </w:rPr>
          <m:t>)</m:t>
        </m:r>
      </m:oMath>
    </w:p>
    <w:p w14:paraId="761B241F" w14:textId="59890E0E" w:rsidR="00684528" w:rsidRPr="00683BE7" w:rsidRDefault="00684528" w:rsidP="00684528">
      <w:pPr>
        <w:rPr>
          <w:szCs w:val="21"/>
        </w:rPr>
      </w:pPr>
      <w:r w:rsidRPr="00683BE7">
        <w:rPr>
          <w:rFonts w:hint="eastAsia"/>
          <w:szCs w:val="21"/>
        </w:rPr>
        <w:t>利用梯度下降算法得到最优解：</w:t>
      </w:r>
    </w:p>
    <w:p w14:paraId="7248F93C" w14:textId="038FC924" w:rsidR="00684528" w:rsidRPr="0018638D" w:rsidRDefault="0018638D" w:rsidP="00A5573F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684528" w:rsidRPr="0018638D">
        <w:rPr>
          <w:rFonts w:hint="eastAsia"/>
          <w:szCs w:val="21"/>
        </w:rPr>
        <w:t>取初值</w:t>
      </w:r>
    </w:p>
    <w:p w14:paraId="7D343C3B" w14:textId="1AAB31AA" w:rsidR="00684528" w:rsidRPr="00683BE7" w:rsidRDefault="00027AF7" w:rsidP="001A6A00">
      <w:pPr>
        <w:ind w:left="420"/>
        <w:jc w:val="left"/>
        <w:rPr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Cs w:val="21"/>
              </w:rPr>
              <m:t>β</m:t>
            </m:r>
          </m:e>
          <m:sup>
            <m:r>
              <w:rPr>
                <w:rFonts w:ascii="Cambria Math"/>
                <w:szCs w:val="21"/>
              </w:rPr>
              <m:t>(0)</m:t>
            </m:r>
          </m:sup>
        </m:sSup>
      </m:oMath>
      <w:r w:rsidR="00684528" w:rsidRPr="00683BE7">
        <w:rPr>
          <w:rFonts w:hint="eastAsia"/>
          <w:szCs w:val="21"/>
        </w:rPr>
        <w:t>=[0.1;0.1;0.1;0.1;0.1]</w:t>
      </w:r>
      <w:r w:rsidR="00684528" w:rsidRPr="00683BE7">
        <w:rPr>
          <w:rFonts w:hint="eastAsia"/>
          <w:szCs w:val="21"/>
        </w:rPr>
        <w:t>，置</w:t>
      </w:r>
      <w:r w:rsidR="00684528" w:rsidRPr="00683BE7">
        <w:rPr>
          <w:rFonts w:hint="eastAsia"/>
          <w:szCs w:val="21"/>
        </w:rPr>
        <w:t>k=0</w:t>
      </w:r>
      <w:r w:rsidR="00684528" w:rsidRPr="00683BE7">
        <w:rPr>
          <w:rFonts w:hint="eastAsia"/>
          <w:szCs w:val="21"/>
        </w:rPr>
        <w:t>；</w:t>
      </w:r>
    </w:p>
    <w:p w14:paraId="2EC34F3D" w14:textId="2BCC576E" w:rsidR="00A5573F" w:rsidRPr="0018638D" w:rsidRDefault="0018638D" w:rsidP="00A5573F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684528" w:rsidRPr="0018638D">
        <w:rPr>
          <w:rFonts w:hint="eastAsia"/>
          <w:szCs w:val="21"/>
        </w:rPr>
        <w:t>计算</w:t>
      </w:r>
    </w:p>
    <w:p w14:paraId="57F79B8B" w14:textId="511E6253" w:rsidR="00684528" w:rsidRPr="001A6A00" w:rsidRDefault="00A5573F" w:rsidP="00A5573F">
      <w:pPr>
        <w:ind w:left="420"/>
        <w:jc w:val="left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/>
              <w:szCs w:val="21"/>
            </w:rPr>
            <m:t>l(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/>
                  <w:szCs w:val="21"/>
                </w:rPr>
                <m:t>β</m:t>
              </m:r>
            </m:e>
            <m:sup>
              <m:r>
                <w:rPr>
                  <w:rFonts w:ascii="Cambria Math"/>
                  <w:szCs w:val="21"/>
                </w:rPr>
                <m:t>(k)</m:t>
              </m:r>
            </m:sup>
          </m:sSup>
          <m:r>
            <w:rPr>
              <w:rFonts w:ascii="Cambria Math"/>
              <w:szCs w:val="21"/>
            </w:rPr>
            <m:t>)=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/>
                  <w:szCs w:val="21"/>
                </w:rPr>
                <m:t>i=1</m:t>
              </m:r>
            </m:sub>
            <m:sup>
              <m:r>
                <w:rPr>
                  <w:rFonts w:ascii="Cambria Math"/>
                  <w:szCs w:val="21"/>
                </w:rPr>
                <m:t>m</m:t>
              </m:r>
            </m:sup>
            <m:e>
              <m:r>
                <w:rPr>
                  <w:rFonts w:ascii="Cambria Math"/>
                  <w:szCs w:val="21"/>
                </w:rPr>
                <m:t>(</m:t>
              </m:r>
              <m:r>
                <w:rPr>
                  <w:rFonts w:asci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β</m:t>
                      </m:r>
                    </m:e>
                    <m:sup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k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/>
                      <w:szCs w:val="21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/>
                  <w:szCs w:val="21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/>
                      <w:szCs w:val="21"/>
                    </w:rPr>
                    <m:t>ln</m:t>
                  </m:r>
                </m:fName>
                <m:e>
                  <m:r>
                    <w:rPr>
                      <w:rFonts w:ascii="Cambria Math"/>
                      <w:szCs w:val="21"/>
                    </w:rPr>
                    <m:t>(</m:t>
                  </m:r>
                </m:e>
              </m:func>
              <m:r>
                <w:rPr>
                  <w:rFonts w:ascii="Cambria Math"/>
                  <w:szCs w:val="21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β</m:t>
                      </m:r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(k)T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Cs w:val="2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/>
                  <w:szCs w:val="21"/>
                </w:rPr>
                <m:t>))</m:t>
              </m:r>
            </m:e>
          </m:nary>
        </m:oMath>
      </m:oMathPara>
    </w:p>
    <w:p w14:paraId="0F3F6527" w14:textId="6AFF0F2E" w:rsidR="00A5573F" w:rsidRPr="0018638D" w:rsidRDefault="0018638D" w:rsidP="00A5573F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684528" w:rsidRPr="0018638D">
        <w:rPr>
          <w:rFonts w:hint="eastAsia"/>
          <w:szCs w:val="21"/>
        </w:rPr>
        <w:t>计算梯度</w:t>
      </w:r>
    </w:p>
    <w:p w14:paraId="41BDFEAF" w14:textId="0A08D0D0" w:rsidR="00684528" w:rsidRPr="001A6A00" w:rsidRDefault="00027AF7" w:rsidP="00A5573F">
      <w:pPr>
        <w:ind w:left="420"/>
        <w:jc w:val="left"/>
        <w:rPr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∂l(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β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(k)</m:t>
                  </m:r>
                </m:sup>
              </m:sSup>
              <m:r>
                <w:rPr>
                  <w:rFonts w:ascii="Cambria Math"/>
                  <w:szCs w:val="21"/>
                </w:rPr>
                <m:t>)</m:t>
              </m:r>
            </m:num>
            <m:den>
              <m:r>
                <w:rPr>
                  <w:rFonts w:asci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β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(k)</m:t>
                  </m:r>
                </m:sup>
              </m:sSup>
            </m:den>
          </m:f>
          <m:r>
            <w:rPr>
              <w:rFonts w:ascii="Cambria Math"/>
              <w:szCs w:val="21"/>
            </w:rPr>
            <m:t>=</m:t>
          </m:r>
          <m:r>
            <w:rPr>
              <w:rFonts w:ascii="Cambria Math"/>
              <w:szCs w:val="21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/>
                  <w:szCs w:val="21"/>
                </w:rPr>
                <m:t>i=1</m:t>
              </m:r>
            </m:sub>
            <m:sup>
              <m:r>
                <w:rPr>
                  <w:rFonts w:ascii="Cambria Math"/>
                  <w:szCs w:val="21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/>
                  <w:szCs w:val="21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β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(k)</m:t>
                  </m:r>
                </m:sup>
              </m:sSup>
              <m:r>
                <w:rPr>
                  <w:rFonts w:ascii="Cambria Math"/>
                  <w:szCs w:val="21"/>
                </w:rPr>
                <m:t>))</m:t>
              </m:r>
            </m:e>
          </m:nary>
        </m:oMath>
      </m:oMathPara>
    </w:p>
    <w:p w14:paraId="2A9128BE" w14:textId="77777777" w:rsidR="00A5573F" w:rsidRDefault="00684528" w:rsidP="00A5573F">
      <w:pPr>
        <w:ind w:left="420"/>
        <w:jc w:val="left"/>
        <w:rPr>
          <w:szCs w:val="21"/>
        </w:rPr>
      </w:pPr>
      <w:r w:rsidRPr="00683BE7">
        <w:rPr>
          <w:rFonts w:hint="eastAsia"/>
          <w:szCs w:val="21"/>
        </w:rPr>
        <w:t>并且一维搜索确定</w:t>
      </w:r>
      <w:r w:rsidRPr="00683BE7">
        <w:rPr>
          <w:rFonts w:hint="eastAsia"/>
          <w:position w:val="-12"/>
          <w:szCs w:val="21"/>
        </w:rPr>
        <w:object w:dxaOrig="279" w:dyaOrig="360" w14:anchorId="7991B9FF">
          <v:shape id="_x0000_i1026" type="#_x0000_t75" style="width:13.8pt;height:18pt" o:ole="">
            <v:imagedata r:id="rId9" o:title=""/>
          </v:shape>
          <o:OLEObject Type="Embed" ProgID="Equation.KSEE3" ShapeID="_x0000_i1026" DrawAspect="Content" ObjectID="_1666980077" r:id="rId10"/>
        </w:object>
      </w:r>
      <w:r w:rsidRPr="00683BE7">
        <w:rPr>
          <w:rFonts w:hint="eastAsia"/>
          <w:szCs w:val="21"/>
        </w:rPr>
        <w:t>得到</w:t>
      </w:r>
    </w:p>
    <w:p w14:paraId="7C28FD08" w14:textId="6B0166F0" w:rsidR="005D2D1A" w:rsidRPr="005D2D1A" w:rsidRDefault="00027AF7" w:rsidP="005D2D1A">
      <w:pPr>
        <w:ind w:left="420"/>
        <w:jc w:val="left"/>
        <w:rPr>
          <w:szCs w:val="21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  <w:szCs w:val="21"/>
                </w:rPr>
              </m:ctrlPr>
            </m:limLowPr>
            <m:e>
              <m:r>
                <w:rPr>
                  <w:rFonts w:ascii="Cambria Math"/>
                  <w:szCs w:val="21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η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k</m:t>
                  </m:r>
                </m:sub>
              </m:sSub>
              <m:r>
                <w:rPr>
                  <w:rFonts w:ascii="Cambria Math"/>
                  <w:szCs w:val="21"/>
                </w:rPr>
                <m:t>≥</m:t>
              </m:r>
              <m:r>
                <w:rPr>
                  <w:rFonts w:ascii="Cambria Math"/>
                  <w:szCs w:val="21"/>
                </w:rPr>
                <m:t>0</m:t>
              </m:r>
            </m:lim>
          </m:limLow>
          <m:r>
            <w:rPr>
              <w:rFonts w:ascii="Cambria Math"/>
              <w:szCs w:val="21"/>
            </w:rPr>
            <m:t>l(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/>
                  <w:szCs w:val="21"/>
                </w:rPr>
                <m:t>β</m:t>
              </m:r>
            </m:e>
            <m:sup>
              <m:r>
                <w:rPr>
                  <w:rFonts w:ascii="Cambria Math"/>
                  <w:szCs w:val="21"/>
                </w:rPr>
                <m:t>(k)</m:t>
              </m:r>
            </m:sup>
          </m:sSup>
          <m:r>
            <w:rPr>
              <w:rFonts w:asci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η</m:t>
              </m:r>
            </m:e>
            <m:sub>
              <m:r>
                <w:rPr>
                  <w:rFonts w:ascii="Cambria Math"/>
                  <w:szCs w:val="21"/>
                </w:rPr>
                <m:t>k</m:t>
              </m:r>
            </m:sub>
          </m:sSub>
          <m:r>
            <w:rPr>
              <w:rFonts w:ascii="Cambria Math"/>
              <w:szCs w:val="21"/>
            </w:rPr>
            <m:t>×</m:t>
          </m:r>
          <m:r>
            <w:rPr>
              <w:rFonts w:ascii="Cambria Math"/>
              <w:szCs w:val="21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∂l(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β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(k)</m:t>
                  </m:r>
                </m:sup>
              </m:sSup>
              <m:r>
                <w:rPr>
                  <w:rFonts w:ascii="Cambria Math"/>
                  <w:szCs w:val="21"/>
                </w:rPr>
                <m:t>)</m:t>
              </m:r>
            </m:num>
            <m:den>
              <m:r>
                <w:rPr>
                  <w:rFonts w:asci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β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(k)</m:t>
                  </m:r>
                </m:sup>
              </m:sSup>
            </m:den>
          </m:f>
          <m:r>
            <w:rPr>
              <w:rFonts w:ascii="Cambria Math"/>
              <w:szCs w:val="21"/>
            </w:rPr>
            <m:t>))</m:t>
          </m:r>
        </m:oMath>
      </m:oMathPara>
    </w:p>
    <w:p w14:paraId="1824D0C7" w14:textId="3BB3E829" w:rsidR="005D2D1A" w:rsidRPr="001A6A00" w:rsidRDefault="005D2D1A" w:rsidP="005D2D1A">
      <w:pPr>
        <w:jc w:val="left"/>
        <w:rPr>
          <w:b/>
          <w:bCs/>
          <w:color w:val="2F5496" w:themeColor="accent1" w:themeShade="BF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β</m:t>
            </m:r>
          </m:e>
          <m:sup>
            <m:r>
              <w:rPr>
                <w:rFonts w:ascii="Cambria Math"/>
                <w:szCs w:val="21"/>
              </w:rPr>
              <m:t>(k+1)</m:t>
            </m:r>
          </m:sup>
        </m:sSup>
        <m:r>
          <w:rPr>
            <w:rFonts w:asci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β</m:t>
            </m:r>
          </m:e>
          <m:sup>
            <m:r>
              <w:rPr>
                <w:rFonts w:ascii="Cambria Math"/>
                <w:szCs w:val="21"/>
              </w:rPr>
              <m:t>(k)</m:t>
            </m:r>
          </m:sup>
        </m:sSup>
        <m:r>
          <w:rPr>
            <w:rFonts w:asci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η</m:t>
            </m:r>
          </m:e>
          <m:sub>
            <m:r>
              <w:rPr>
                <w:rFonts w:ascii="Cambria Math"/>
                <w:szCs w:val="21"/>
              </w:rPr>
              <m:t>k</m:t>
            </m:r>
          </m:sub>
        </m:sSub>
        <m:r>
          <w:rPr>
            <w:rFonts w:ascii="Cambria Math"/>
            <w:szCs w:val="21"/>
          </w:rPr>
          <m:t>×</m:t>
        </m:r>
        <m:r>
          <w:rPr>
            <w:rFonts w:asci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∂l(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β</m:t>
                </m:r>
              </m:e>
              <m:sup>
                <m:r>
                  <w:rPr>
                    <w:rFonts w:ascii="Cambria Math"/>
                    <w:szCs w:val="21"/>
                  </w:rPr>
                  <m:t>(k)</m:t>
                </m:r>
              </m:sup>
            </m:sSup>
            <m:r>
              <w:rPr>
                <w:rFonts w:ascii="Cambria Math"/>
                <w:szCs w:val="21"/>
              </w:rPr>
              <m:t>)</m:t>
            </m:r>
          </m:num>
          <m:den>
            <m:r>
              <w:rPr>
                <w:rFonts w:ascii="Cambria Math"/>
                <w:szCs w:val="2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β</m:t>
                </m:r>
              </m:e>
              <m:sup>
                <m:r>
                  <w:rPr>
                    <w:rFonts w:ascii="Cambria Math"/>
                    <w:szCs w:val="21"/>
                  </w:rPr>
                  <m:t>(k)</m:t>
                </m:r>
              </m:sup>
            </m:sSup>
          </m:den>
        </m:f>
        <m:r>
          <w:rPr>
            <w:rFonts w:ascii="Cambria Math"/>
            <w:szCs w:val="21"/>
          </w:rPr>
          <m:t>)</m:t>
        </m:r>
      </m:oMath>
    </w:p>
    <w:p w14:paraId="076025E3" w14:textId="77777777" w:rsidR="005D2D1A" w:rsidRDefault="005D2D1A" w:rsidP="005D2D1A">
      <w:pPr>
        <w:ind w:left="420"/>
        <w:jc w:val="left"/>
        <w:rPr>
          <w:szCs w:val="21"/>
        </w:rPr>
      </w:pPr>
      <w:r w:rsidRPr="00683BE7">
        <w:rPr>
          <w:rFonts w:hint="eastAsia"/>
          <w:szCs w:val="21"/>
        </w:rPr>
        <w:t>并计算</w:t>
      </w:r>
      <m:oMath>
        <m:r>
          <w:rPr>
            <w:rFonts w:ascii="Cambria Math"/>
            <w:szCs w:val="21"/>
          </w:rPr>
          <m:t>l(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Cs w:val="21"/>
              </w:rPr>
              <m:t>β</m:t>
            </m:r>
          </m:e>
          <m:sup>
            <m:r>
              <w:rPr>
                <w:rFonts w:ascii="Cambria Math"/>
                <w:szCs w:val="21"/>
              </w:rPr>
              <m:t>(k+1)</m:t>
            </m:r>
          </m:sup>
        </m:sSup>
        <m:r>
          <w:rPr>
            <w:rFonts w:ascii="Cambria Math"/>
            <w:szCs w:val="21"/>
          </w:rPr>
          <m:t>)</m:t>
        </m:r>
      </m:oMath>
      <w:r w:rsidRPr="00683BE7">
        <w:rPr>
          <w:rFonts w:hint="eastAsia"/>
          <w:szCs w:val="21"/>
        </w:rPr>
        <w:t>，</w:t>
      </w:r>
    </w:p>
    <w:p w14:paraId="0E9A2114" w14:textId="77777777" w:rsidR="005D2D1A" w:rsidRDefault="005D2D1A" w:rsidP="005D2D1A">
      <w:pPr>
        <w:ind w:left="420"/>
        <w:jc w:val="left"/>
        <w:rPr>
          <w:szCs w:val="21"/>
        </w:rPr>
      </w:pPr>
      <w:r w:rsidRPr="00683BE7">
        <w:rPr>
          <w:rFonts w:hint="eastAsia"/>
          <w:szCs w:val="21"/>
        </w:rPr>
        <w:t>当</w:t>
      </w:r>
      <m:oMath>
        <m:r>
          <w:rPr>
            <w:rFonts w:ascii="Cambria Math"/>
            <w:szCs w:val="21"/>
          </w:rPr>
          <m:t>||l(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Cs w:val="21"/>
              </w:rPr>
              <m:t>β</m:t>
            </m:r>
          </m:e>
          <m:sup>
            <m:r>
              <w:rPr>
                <w:rFonts w:ascii="Cambria Math"/>
                <w:szCs w:val="21"/>
              </w:rPr>
              <m:t>(k+1)</m:t>
            </m:r>
          </m:sup>
        </m:sSup>
        <m:r>
          <w:rPr>
            <w:rFonts w:ascii="Cambria Math"/>
            <w:szCs w:val="21"/>
          </w:rPr>
          <m:t>)</m:t>
        </m:r>
        <m:r>
          <w:rPr>
            <w:rFonts w:ascii="Cambria Math"/>
            <w:szCs w:val="21"/>
          </w:rPr>
          <m:t>-</m:t>
        </m:r>
        <m:r>
          <w:rPr>
            <w:rFonts w:ascii="Cambria Math"/>
            <w:szCs w:val="21"/>
          </w:rPr>
          <m:t>l(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Cs w:val="21"/>
              </w:rPr>
              <m:t>β</m:t>
            </m:r>
          </m:e>
          <m:sup>
            <m:r>
              <w:rPr>
                <w:rFonts w:ascii="Cambria Math"/>
                <w:szCs w:val="21"/>
              </w:rPr>
              <m:t>(k)</m:t>
            </m:r>
          </m:sup>
        </m:sSup>
        <m:r>
          <w:rPr>
            <w:rFonts w:ascii="Cambria Math"/>
            <w:szCs w:val="21"/>
          </w:rPr>
          <m:t>)||&lt;ε</m:t>
        </m:r>
      </m:oMath>
      <w:r w:rsidRPr="00683BE7">
        <w:rPr>
          <w:rFonts w:hint="eastAsia"/>
          <w:szCs w:val="21"/>
        </w:rPr>
        <w:t>时</w:t>
      </w:r>
    </w:p>
    <w:p w14:paraId="0CE9FE37" w14:textId="09505CB6" w:rsidR="005D2D1A" w:rsidRDefault="005D2D1A" w:rsidP="005D2D1A">
      <w:pPr>
        <w:ind w:left="420"/>
        <w:jc w:val="left"/>
        <w:rPr>
          <w:szCs w:val="21"/>
        </w:rPr>
      </w:pPr>
      <w:r w:rsidRPr="00683BE7">
        <w:rPr>
          <w:rFonts w:hint="eastAsia"/>
          <w:szCs w:val="21"/>
        </w:rPr>
        <w:t>令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Cs w:val="21"/>
              </w:rPr>
              <m:t>β</m:t>
            </m:r>
          </m:e>
          <m:sup>
            <m:r>
              <w:rPr>
                <w:rFonts w:ascii="Cambria Math"/>
                <w:szCs w:val="21"/>
              </w:rPr>
              <m:t>*</m:t>
            </m:r>
          </m:sup>
        </m:sSup>
        <m:r>
          <w:rPr>
            <w:rFonts w:asci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Cs w:val="21"/>
              </w:rPr>
              <m:t>β</m:t>
            </m:r>
          </m:e>
          <m:sup>
            <m:r>
              <w:rPr>
                <w:rFonts w:ascii="Cambria Math"/>
                <w:szCs w:val="21"/>
              </w:rPr>
              <m:t>(k)</m:t>
            </m:r>
          </m:sup>
        </m:sSup>
      </m:oMath>
      <w:r w:rsidRPr="00683BE7">
        <w:rPr>
          <w:rFonts w:hint="eastAsia"/>
          <w:szCs w:val="21"/>
        </w:rPr>
        <w:t>，停止迭代</w:t>
      </w:r>
    </w:p>
    <w:p w14:paraId="3F826B04" w14:textId="23AD7478" w:rsidR="005D2D1A" w:rsidRDefault="005D2D1A" w:rsidP="005D2D1A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Pr="0018638D">
        <w:rPr>
          <w:rFonts w:hint="eastAsia"/>
          <w:szCs w:val="21"/>
        </w:rPr>
        <w:t>否则置</w:t>
      </w:r>
      <w:r w:rsidRPr="0018638D">
        <w:rPr>
          <w:rFonts w:hint="eastAsia"/>
          <w:szCs w:val="21"/>
        </w:rPr>
        <w:t>k=k+1,</w:t>
      </w:r>
      <w:r w:rsidRPr="0018638D">
        <w:rPr>
          <w:rFonts w:hint="eastAsia"/>
          <w:szCs w:val="21"/>
        </w:rPr>
        <w:t>返回（</w:t>
      </w:r>
      <w:r w:rsidRPr="0018638D">
        <w:rPr>
          <w:rFonts w:hint="eastAsia"/>
          <w:szCs w:val="21"/>
        </w:rPr>
        <w:t>2</w:t>
      </w:r>
      <w:r w:rsidRPr="0018638D">
        <w:rPr>
          <w:rFonts w:hint="eastAsia"/>
          <w:szCs w:val="21"/>
        </w:rPr>
        <w:t>）</w:t>
      </w:r>
    </w:p>
    <w:p w14:paraId="5059DC96" w14:textId="078634B5" w:rsidR="001445D3" w:rsidRDefault="001445D3" w:rsidP="005D2D1A">
      <w:pPr>
        <w:jc w:val="left"/>
        <w:rPr>
          <w:szCs w:val="21"/>
        </w:rPr>
      </w:pPr>
    </w:p>
    <w:p w14:paraId="42A0B641" w14:textId="2A7CC5CA" w:rsidR="001445D3" w:rsidRDefault="001445D3" w:rsidP="005D2D1A">
      <w:pPr>
        <w:jc w:val="left"/>
        <w:rPr>
          <w:szCs w:val="21"/>
        </w:rPr>
      </w:pPr>
    </w:p>
    <w:p w14:paraId="0FBC989F" w14:textId="5137D51E" w:rsidR="001445D3" w:rsidRDefault="001445D3" w:rsidP="005D2D1A">
      <w:pPr>
        <w:jc w:val="left"/>
        <w:rPr>
          <w:szCs w:val="21"/>
        </w:rPr>
      </w:pPr>
    </w:p>
    <w:p w14:paraId="65F7B311" w14:textId="6A9D84D7" w:rsidR="001445D3" w:rsidRDefault="001445D3" w:rsidP="005D2D1A">
      <w:pPr>
        <w:jc w:val="left"/>
        <w:rPr>
          <w:szCs w:val="21"/>
        </w:rPr>
      </w:pPr>
    </w:p>
    <w:p w14:paraId="75061739" w14:textId="77777777" w:rsidR="00D30CCB" w:rsidRDefault="00D30CCB" w:rsidP="001445D3">
      <w:pPr>
        <w:jc w:val="left"/>
        <w:rPr>
          <w:noProof/>
        </w:rPr>
      </w:pPr>
    </w:p>
    <w:p w14:paraId="438E8D3C" w14:textId="397E9CF8" w:rsidR="00E55495" w:rsidRDefault="00FE3397" w:rsidP="00B42A7F">
      <w:pPr>
        <w:jc w:val="left"/>
        <w:rPr>
          <w:rFonts w:ascii="宋体" w:hAnsi="宋体" w:cs="宋体"/>
          <w:noProof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589D46" wp14:editId="1B739EF1">
                <wp:simplePos x="0" y="0"/>
                <wp:positionH relativeFrom="column">
                  <wp:posOffset>3081655</wp:posOffset>
                </wp:positionH>
                <wp:positionV relativeFrom="paragraph">
                  <wp:posOffset>1963420</wp:posOffset>
                </wp:positionV>
                <wp:extent cx="3329305" cy="635"/>
                <wp:effectExtent l="0" t="0" r="0" b="0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6478E4" w14:textId="6CFC38A7" w:rsidR="00FE3397" w:rsidRDefault="00FE3397" w:rsidP="00FE3397">
                            <w:pPr>
                              <w:pStyle w:val="ad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2 </w:t>
                            </w:r>
                            <w:r>
                              <w:rPr>
                                <w:rFonts w:hint="eastAsia"/>
                              </w:rPr>
                              <w:t>十折交叉验证对自身、对测试样本的拟合结果</w:t>
                            </w:r>
                          </w:p>
                          <w:p w14:paraId="23165E33" w14:textId="222A1127" w:rsidR="00FE3397" w:rsidRPr="00FE3397" w:rsidRDefault="00FE3397" w:rsidP="00FE33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最后</w:t>
                            </w:r>
                            <w:r>
                              <w:rPr>
                                <w:rFonts w:hint="eastAsia"/>
                              </w:rPr>
                              <w:t>一行为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全数据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样本训练后对自身的拟合结果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89D46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242.65pt;margin-top:154.6pt;width:262.1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" stroked="f">
                <v:textbox style="mso-fit-shape-to-text:t" inset="0,0,0,0">
                  <w:txbxContent>
                    <w:p w14:paraId="506478E4" w14:textId="6CFC38A7" w:rsidR="00FE3397" w:rsidRDefault="00FE3397" w:rsidP="00FE3397">
                      <w:pPr>
                        <w:pStyle w:val="ad"/>
                        <w:jc w:val="center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2 </w:t>
                      </w:r>
                      <w:r>
                        <w:rPr>
                          <w:rFonts w:hint="eastAsia"/>
                        </w:rPr>
                        <w:t>十折交叉验证对自身、对测试样本的拟合结果</w:t>
                      </w:r>
                    </w:p>
                    <w:p w14:paraId="23165E33" w14:textId="222A1127" w:rsidR="00FE3397" w:rsidRPr="00FE3397" w:rsidRDefault="00FE3397" w:rsidP="00FE33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最后</w:t>
                      </w:r>
                      <w:r>
                        <w:rPr>
                          <w:rFonts w:hint="eastAsia"/>
                        </w:rPr>
                        <w:t>一行为</w:t>
                      </w:r>
                      <w:proofErr w:type="gramStart"/>
                      <w:r>
                        <w:rPr>
                          <w:rFonts w:hint="eastAsia"/>
                        </w:rPr>
                        <w:t>全数据</w:t>
                      </w:r>
                      <w:proofErr w:type="gramEnd"/>
                      <w:r>
                        <w:rPr>
                          <w:rFonts w:hint="eastAsia"/>
                        </w:rPr>
                        <w:t>样本训练后对自身的拟合结果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hAnsi="宋体" w:cs="宋体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5E256FAA" wp14:editId="5C441B5C">
            <wp:simplePos x="0" y="0"/>
            <wp:positionH relativeFrom="page">
              <wp:posOffset>3801918</wp:posOffset>
            </wp:positionH>
            <wp:positionV relativeFrom="paragraph">
              <wp:posOffset>289</wp:posOffset>
            </wp:positionV>
            <wp:extent cx="3329305" cy="1906270"/>
            <wp:effectExtent l="0" t="0" r="444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" r="52184" b="75390"/>
                    <a:stretch/>
                  </pic:blipFill>
                  <pic:spPr bwMode="auto">
                    <a:xfrm>
                      <a:off x="0" y="0"/>
                      <a:ext cx="332930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0FEF1" w14:textId="745A109F" w:rsidR="00B42A7F" w:rsidRDefault="005E2A49" w:rsidP="00AE0D7F">
      <w:pPr>
        <w:snapToGrid w:val="0"/>
        <w:spacing w:line="360" w:lineRule="auto"/>
        <w:jc w:val="left"/>
        <w:rPr>
          <w:b/>
          <w:bCs/>
          <w:color w:val="2F5496" w:themeColor="accent1" w:themeShade="BF"/>
          <w:sz w:val="24"/>
          <w:szCs w:val="24"/>
        </w:rPr>
      </w:pPr>
      <w:r>
        <w:rPr>
          <w:rFonts w:hint="eastAsia"/>
          <w:b/>
          <w:bCs/>
          <w:color w:val="2F5496" w:themeColor="accent1" w:themeShade="BF"/>
          <w:sz w:val="24"/>
          <w:szCs w:val="24"/>
        </w:rPr>
        <w:t>4</w:t>
      </w:r>
      <w:r w:rsidR="00A81E11" w:rsidRPr="003776C2">
        <w:rPr>
          <w:rFonts w:hint="eastAsia"/>
          <w:b/>
          <w:bCs/>
          <w:color w:val="2F5496" w:themeColor="accent1" w:themeShade="BF"/>
          <w:sz w:val="24"/>
          <w:szCs w:val="24"/>
        </w:rPr>
        <w:tab/>
      </w:r>
      <w:r w:rsidR="00A81E11" w:rsidRPr="00A81E11">
        <w:rPr>
          <w:rFonts w:hint="eastAsia"/>
          <w:b/>
          <w:bCs/>
          <w:color w:val="2F5496" w:themeColor="accent1" w:themeShade="BF"/>
          <w:sz w:val="24"/>
          <w:szCs w:val="24"/>
        </w:rPr>
        <w:t>模型训练结果，训练集错误率和测试</w:t>
      </w:r>
      <w:r w:rsidR="00045569" w:rsidRPr="00A81E11">
        <w:rPr>
          <w:rFonts w:hint="eastAsia"/>
          <w:b/>
          <w:bCs/>
          <w:color w:val="2F5496" w:themeColor="accent1" w:themeShade="BF"/>
          <w:sz w:val="24"/>
          <w:szCs w:val="24"/>
        </w:rPr>
        <w:t>集错误率</w:t>
      </w:r>
      <w:r w:rsidR="00045569">
        <w:rPr>
          <w:rFonts w:hint="eastAsia"/>
          <w:b/>
          <w:bCs/>
          <w:color w:val="2F5496" w:themeColor="accent1" w:themeShade="BF"/>
          <w:sz w:val="24"/>
          <w:szCs w:val="24"/>
        </w:rPr>
        <w:t>分析</w:t>
      </w:r>
    </w:p>
    <w:p w14:paraId="3220B5EF" w14:textId="3635235E" w:rsidR="00FE3397" w:rsidRDefault="00FE3397" w:rsidP="00FE3397">
      <w:pPr>
        <w:rPr>
          <w:b/>
          <w:bCs/>
          <w:color w:val="2F5496" w:themeColor="accent1" w:themeShade="BF"/>
        </w:rPr>
      </w:pPr>
    </w:p>
    <w:p w14:paraId="4D41D81D" w14:textId="179E4111" w:rsidR="00FE3397" w:rsidRDefault="00FE3397" w:rsidP="00FE3397">
      <w:pPr>
        <w:rPr>
          <w:b/>
          <w:bCs/>
          <w:color w:val="2F5496" w:themeColor="accent1" w:themeShade="BF"/>
        </w:rPr>
      </w:pPr>
      <w:r>
        <w:rPr>
          <w:rFonts w:hint="eastAsia"/>
          <w:b/>
          <w:bCs/>
          <w:color w:val="2F5496" w:themeColor="accent1" w:themeShade="BF"/>
        </w:rPr>
        <w:t>训练过程</w:t>
      </w:r>
      <w:bookmarkStart w:id="1" w:name="_Hlk56367041"/>
      <w:r>
        <w:rPr>
          <w:rFonts w:hint="eastAsia"/>
          <w:b/>
          <w:bCs/>
          <w:color w:val="2F5496" w:themeColor="accent1" w:themeShade="BF"/>
        </w:rPr>
        <w:t>的总</w:t>
      </w:r>
      <w:bookmarkEnd w:id="1"/>
      <w:r>
        <w:rPr>
          <w:rFonts w:hint="eastAsia"/>
          <w:b/>
          <w:bCs/>
          <w:color w:val="2F5496" w:themeColor="accent1" w:themeShade="BF"/>
        </w:rPr>
        <w:t>结</w:t>
      </w:r>
    </w:p>
    <w:p w14:paraId="720CC066" w14:textId="249264EE" w:rsidR="00FE3397" w:rsidRDefault="00FE3397" w:rsidP="00FE3397">
      <w:pPr>
        <w:ind w:firstLine="420"/>
      </w:pPr>
      <w:r>
        <w:rPr>
          <w:rFonts w:hint="eastAsia"/>
        </w:rPr>
        <w:t>我组提交的</w:t>
      </w:r>
      <w:r>
        <w:t>T</w:t>
      </w:r>
      <w:r>
        <w:rPr>
          <w:rFonts w:hint="eastAsia"/>
        </w:rPr>
        <w:t>2</w:t>
      </w:r>
      <w:r>
        <w:t>.ipynb</w:t>
      </w:r>
      <w:r>
        <w:rPr>
          <w:rFonts w:hint="eastAsia"/>
        </w:rPr>
        <w:t>在进行拟合的时候</w:t>
      </w:r>
      <w:r>
        <w:rPr>
          <w:rFonts w:hint="eastAsia"/>
        </w:rPr>
        <w:t>，同样</w:t>
      </w:r>
      <w:r>
        <w:rPr>
          <w:rFonts w:hint="eastAsia"/>
        </w:rPr>
        <w:t>可以对模型的训练情况进行画图。由于篇幅关系，全部的训练过程图此处不附。</w:t>
      </w:r>
      <w:proofErr w:type="gramStart"/>
      <w:r>
        <w:rPr>
          <w:rFonts w:hint="eastAsia"/>
        </w:rPr>
        <w:t>取使用源数据</w:t>
      </w:r>
      <w:proofErr w:type="gramEnd"/>
      <w:r>
        <w:rPr>
          <w:rFonts w:hint="eastAsia"/>
        </w:rPr>
        <w:t>训练模型，并用模型验证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的情况：</w:t>
      </w:r>
    </w:p>
    <w:p w14:paraId="6E3E1086" w14:textId="7E547F57" w:rsidR="00FE3397" w:rsidRDefault="00FE3397" w:rsidP="00FE3397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311D4229" wp14:editId="0242B5CB">
            <wp:extent cx="2835275" cy="1206278"/>
            <wp:effectExtent l="0" t="0" r="3175" b="0"/>
            <wp:docPr id="4" name="图片 4" descr="C:\Users\jhong\AppData\Local\Microsoft\Windows\INetCache\Content.MSO\33916A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hong\AppData\Local\Microsoft\Windows\INetCache\Content.MSO\33916AE8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120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C1ABF" w14:textId="57D56623" w:rsidR="00FE3397" w:rsidRDefault="00FE3397" w:rsidP="00FE3397">
      <w:pPr>
        <w:snapToGrid w:val="0"/>
        <w:spacing w:line="276" w:lineRule="auto"/>
        <w:jc w:val="left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T2</w:t>
      </w:r>
      <w:r>
        <w:rPr>
          <w:rFonts w:hint="eastAsia"/>
        </w:rPr>
        <w:t>模型的训练中，全部的训练组普遍出现了梯度</w:t>
      </w:r>
      <w:proofErr w:type="gramStart"/>
      <w:r>
        <w:rPr>
          <w:rFonts w:hint="eastAsia"/>
        </w:rPr>
        <w:t>下降值</w:t>
      </w:r>
      <w:proofErr w:type="gramEnd"/>
      <w:r>
        <w:rPr>
          <w:rFonts w:hint="eastAsia"/>
        </w:rPr>
        <w:t>出现了周期性震荡的情况，且随着训练集的不同，测试集震荡的幅度均不同。</w:t>
      </w:r>
    </w:p>
    <w:p w14:paraId="6DDB201F" w14:textId="4CCA3E23" w:rsidR="00FE3397" w:rsidRPr="00FE3397" w:rsidRDefault="00FE3397" w:rsidP="00FE3397">
      <w:pPr>
        <w:snapToGrid w:val="0"/>
        <w:spacing w:line="276" w:lineRule="auto"/>
        <w:jc w:val="left"/>
        <w:rPr>
          <w:rFonts w:hint="eastAsia"/>
          <w:b/>
          <w:bCs/>
          <w:color w:val="2F5496" w:themeColor="accent1" w:themeShade="BF"/>
        </w:rPr>
      </w:pPr>
      <w:r>
        <w:rPr>
          <w:szCs w:val="21"/>
        </w:rPr>
        <w:tab/>
      </w:r>
      <w:r>
        <w:rPr>
          <w:rFonts w:hint="eastAsia"/>
          <w:szCs w:val="21"/>
        </w:rPr>
        <w:t>十折中所有训练组平均</w:t>
      </w:r>
      <w:r>
        <w:rPr>
          <w:rFonts w:hint="eastAsia"/>
          <w:szCs w:val="21"/>
        </w:rPr>
        <w:t>265</w:t>
      </w:r>
      <w:r>
        <w:rPr>
          <w:rFonts w:hint="eastAsia"/>
          <w:szCs w:val="21"/>
        </w:rPr>
        <w:t>步左右即可收敛，</w:t>
      </w:r>
    </w:p>
    <w:p w14:paraId="6537180C" w14:textId="4FAF1C70" w:rsidR="00FE3397" w:rsidRDefault="002623A1" w:rsidP="00FE3397">
      <w:pPr>
        <w:adjustRightInd w:val="0"/>
        <w:ind w:firstLine="420"/>
        <w:jc w:val="left"/>
        <w:rPr>
          <w:rFonts w:ascii="宋体" w:hAnsi="宋体" w:cs="宋体"/>
          <w:szCs w:val="21"/>
        </w:rPr>
      </w:pPr>
      <w:r w:rsidRPr="001445D3">
        <w:rPr>
          <w:rFonts w:ascii="宋体" w:hAnsi="宋体" w:cs="宋体" w:hint="eastAsia"/>
          <w:szCs w:val="21"/>
        </w:rPr>
        <w:t>由最终求出的</w:t>
      </w:r>
      <w:r w:rsidRPr="001445D3">
        <w:rPr>
          <w:rFonts w:ascii="宋体" w:eastAsia="宋体" w:hAnsi="宋体" w:cs="宋体" w:hint="eastAsia"/>
          <w:szCs w:val="21"/>
        </w:rPr>
        <w:t>ω</w:t>
      </w:r>
      <w:r w:rsidRPr="001445D3">
        <w:rPr>
          <w:rFonts w:ascii="宋体" w:hAnsi="宋体" w:cs="宋体" w:hint="eastAsia"/>
          <w:szCs w:val="21"/>
        </w:rPr>
        <w:t>算出的正例与实际上的正</w:t>
      </w:r>
      <w:proofErr w:type="gramStart"/>
      <w:r w:rsidRPr="001445D3">
        <w:rPr>
          <w:rFonts w:ascii="宋体" w:hAnsi="宋体" w:cs="宋体" w:hint="eastAsia"/>
          <w:szCs w:val="21"/>
        </w:rPr>
        <w:t>例比较</w:t>
      </w:r>
      <w:proofErr w:type="gramEnd"/>
      <w:r w:rsidRPr="001445D3">
        <w:rPr>
          <w:rFonts w:ascii="宋体" w:hAnsi="宋体" w:cs="宋体" w:hint="eastAsia"/>
          <w:szCs w:val="21"/>
        </w:rPr>
        <w:t>得出真正例、</w:t>
      </w:r>
      <w:proofErr w:type="gramStart"/>
      <w:r w:rsidRPr="001445D3">
        <w:rPr>
          <w:rFonts w:ascii="宋体" w:hAnsi="宋体" w:cs="宋体" w:hint="eastAsia"/>
          <w:szCs w:val="21"/>
        </w:rPr>
        <w:t>假正例</w:t>
      </w:r>
      <w:proofErr w:type="gramEnd"/>
      <w:r w:rsidRPr="001445D3">
        <w:rPr>
          <w:rFonts w:ascii="宋体" w:hAnsi="宋体" w:cs="宋体" w:hint="eastAsia"/>
          <w:szCs w:val="21"/>
        </w:rPr>
        <w:t>、真反例、假反例的值。查准率为</w:t>
      </w:r>
      <m:oMath>
        <m:f>
          <m:fPr>
            <m:ctrlPr>
              <w:rPr>
                <w:rFonts w:ascii="Cambria Math" w:hAnsi="Cambria Math" w:cs="宋体"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宋体" w:cs="宋体"/>
                <w:szCs w:val="21"/>
              </w:rPr>
              <m:t>真正例</m:t>
            </m:r>
          </m:num>
          <m:den>
            <m:r>
              <m:rPr>
                <m:sty m:val="p"/>
              </m:rPr>
              <w:rPr>
                <w:rFonts w:ascii="Cambria Math" w:hAnsi="宋体" w:cs="宋体"/>
                <w:szCs w:val="21"/>
              </w:rPr>
              <m:t>真正例</m:t>
            </m:r>
            <m:r>
              <m:rPr>
                <m:sty m:val="p"/>
              </m:rPr>
              <w:rPr>
                <w:rFonts w:ascii="Cambria Math" w:hAnsi="宋体" w:cs="宋体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宋体" w:cs="宋体"/>
                <w:szCs w:val="21"/>
              </w:rPr>
              <m:t>假正例</m:t>
            </m:r>
          </m:den>
        </m:f>
      </m:oMath>
      <w:r w:rsidRPr="001445D3">
        <w:rPr>
          <w:rFonts w:ascii="宋体" w:hAnsi="宋体" w:cs="宋体" w:hint="eastAsia"/>
          <w:szCs w:val="21"/>
        </w:rPr>
        <w:t>，查全率为</w:t>
      </w:r>
      <m:oMath>
        <m:f>
          <m:fPr>
            <m:ctrlPr>
              <w:rPr>
                <w:rFonts w:ascii="Cambria Math" w:hAnsi="Cambria Math" w:cs="宋体"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宋体" w:cs="宋体"/>
                <w:szCs w:val="21"/>
              </w:rPr>
              <m:t>真正例</m:t>
            </m:r>
          </m:num>
          <m:den>
            <m:r>
              <m:rPr>
                <m:sty m:val="p"/>
              </m:rPr>
              <w:rPr>
                <w:rFonts w:ascii="Cambria Math" w:hAnsi="宋体" w:cs="宋体"/>
                <w:szCs w:val="21"/>
              </w:rPr>
              <m:t>真正例</m:t>
            </m:r>
            <m:r>
              <m:rPr>
                <m:sty m:val="p"/>
              </m:rPr>
              <w:rPr>
                <w:rFonts w:ascii="Cambria Math" w:hAnsi="宋体" w:cs="宋体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宋体" w:cs="宋体"/>
                <w:szCs w:val="21"/>
              </w:rPr>
              <m:t>假反例</m:t>
            </m:r>
          </m:den>
        </m:f>
      </m:oMath>
      <w:r w:rsidRPr="001445D3">
        <w:rPr>
          <w:rFonts w:ascii="宋体" w:hAnsi="宋体" w:cs="宋体" w:hint="eastAsia"/>
          <w:szCs w:val="21"/>
        </w:rPr>
        <w:t>，准确率为</w:t>
      </w:r>
      <m:oMath>
        <m:f>
          <m:fPr>
            <m:ctrlPr>
              <w:rPr>
                <w:rFonts w:ascii="Cambria Math" w:hAnsi="Cambria Math" w:cs="宋体"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宋体" w:cs="宋体"/>
                <w:szCs w:val="21"/>
              </w:rPr>
              <m:t>真正例</m:t>
            </m:r>
            <m:r>
              <m:rPr>
                <m:sty m:val="p"/>
              </m:rPr>
              <w:rPr>
                <w:rFonts w:ascii="Cambria Math" w:hAnsi="宋体" w:cs="宋体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宋体" w:cs="宋体"/>
                <w:szCs w:val="21"/>
              </w:rPr>
              <m:t>真反例</m:t>
            </m:r>
          </m:num>
          <m:den>
            <m:r>
              <m:rPr>
                <m:sty m:val="p"/>
              </m:rPr>
              <w:rPr>
                <w:rFonts w:ascii="Cambria Math" w:hAnsi="宋体" w:cs="宋体"/>
                <w:szCs w:val="21"/>
              </w:rPr>
              <m:t>正例</m:t>
            </m:r>
            <m:r>
              <m:rPr>
                <m:sty m:val="p"/>
              </m:rPr>
              <w:rPr>
                <w:rFonts w:ascii="Cambria Math" w:hAnsi="宋体" w:cs="宋体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宋体" w:cs="宋体"/>
                <w:szCs w:val="21"/>
              </w:rPr>
              <m:t>反例</m:t>
            </m:r>
          </m:den>
        </m:f>
      </m:oMath>
      <w:r w:rsidRPr="001445D3">
        <w:rPr>
          <w:rFonts w:ascii="宋体" w:hAnsi="宋体" w:cs="宋体" w:hint="eastAsia"/>
          <w:szCs w:val="21"/>
        </w:rPr>
        <w:t>。</w:t>
      </w:r>
    </w:p>
    <w:p w14:paraId="0DA27967" w14:textId="111A6EF6" w:rsidR="00FE3397" w:rsidRPr="00FE3397" w:rsidRDefault="00FE3397" w:rsidP="00FE3397">
      <w:pPr>
        <w:snapToGrid w:val="0"/>
        <w:spacing w:line="276" w:lineRule="auto"/>
        <w:ind w:firstLine="420"/>
        <w:jc w:val="left"/>
        <w:rPr>
          <w:rFonts w:hint="eastAsia"/>
          <w:b/>
          <w:bCs/>
          <w:color w:val="2F5496" w:themeColor="accent1" w:themeShade="BF"/>
        </w:rPr>
      </w:pPr>
      <w:r>
        <w:rPr>
          <w:rFonts w:hint="eastAsia"/>
          <w:szCs w:val="21"/>
        </w:rPr>
        <w:t>我组的数据样本中，</w:t>
      </w:r>
      <w:r>
        <w:rPr>
          <w:rFonts w:hint="eastAsia"/>
          <w:szCs w:val="21"/>
        </w:rPr>
        <w:t>十折交叉验证</w:t>
      </w:r>
      <w:r>
        <w:rPr>
          <w:rFonts w:hint="eastAsia"/>
          <w:szCs w:val="21"/>
        </w:rPr>
        <w:t>的</w:t>
      </w:r>
      <w:r w:rsidRPr="00FE3397">
        <w:rPr>
          <w:rFonts w:hint="eastAsia"/>
          <w:b/>
          <w:bCs/>
          <w:color w:val="2F5496" w:themeColor="accent1" w:themeShade="BF"/>
        </w:rPr>
        <w:t>平均查全率：</w:t>
      </w:r>
      <w:r w:rsidRPr="00FE3397">
        <w:rPr>
          <w:rFonts w:hint="eastAsia"/>
          <w:b/>
          <w:bCs/>
          <w:color w:val="2F5496" w:themeColor="accent1" w:themeShade="BF"/>
        </w:rPr>
        <w:t>0.381105</w:t>
      </w:r>
      <w:r>
        <w:rPr>
          <w:rFonts w:hint="eastAsia"/>
          <w:b/>
          <w:bCs/>
          <w:color w:val="2F5496" w:themeColor="accent1" w:themeShade="BF"/>
        </w:rPr>
        <w:t>，</w:t>
      </w:r>
      <w:r w:rsidRPr="00FE3397">
        <w:rPr>
          <w:rFonts w:hint="eastAsia"/>
          <w:b/>
          <w:bCs/>
          <w:color w:val="2F5496" w:themeColor="accent1" w:themeShade="BF"/>
        </w:rPr>
        <w:t>平均查准率：</w:t>
      </w:r>
      <w:r w:rsidRPr="00FE3397">
        <w:rPr>
          <w:rFonts w:hint="eastAsia"/>
          <w:b/>
          <w:bCs/>
          <w:color w:val="2F5496" w:themeColor="accent1" w:themeShade="BF"/>
        </w:rPr>
        <w:t>0.</w:t>
      </w:r>
      <w:bookmarkStart w:id="2" w:name="_GoBack"/>
      <w:bookmarkEnd w:id="2"/>
      <w:r w:rsidRPr="00FE3397">
        <w:rPr>
          <w:rFonts w:hint="eastAsia"/>
          <w:b/>
          <w:bCs/>
          <w:color w:val="2F5496" w:themeColor="accent1" w:themeShade="BF"/>
        </w:rPr>
        <w:t>641764</w:t>
      </w:r>
      <w:r>
        <w:rPr>
          <w:rFonts w:hint="eastAsia"/>
          <w:b/>
          <w:bCs/>
          <w:color w:val="2F5496" w:themeColor="accent1" w:themeShade="BF"/>
        </w:rPr>
        <w:t>，</w:t>
      </w:r>
      <w:r w:rsidRPr="00FE3397">
        <w:rPr>
          <w:rFonts w:hint="eastAsia"/>
          <w:b/>
          <w:bCs/>
          <w:color w:val="2F5496" w:themeColor="accent1" w:themeShade="BF"/>
        </w:rPr>
        <w:t>平均准确率</w:t>
      </w:r>
      <w:r>
        <w:rPr>
          <w:rFonts w:hint="eastAsia"/>
          <w:b/>
          <w:bCs/>
          <w:color w:val="2F5496" w:themeColor="accent1" w:themeShade="BF"/>
        </w:rPr>
        <w:t>0.971333</w:t>
      </w:r>
    </w:p>
    <w:p w14:paraId="4B7C9A04" w14:textId="15C712F3" w:rsidR="00B42A7F" w:rsidRDefault="00FE3397" w:rsidP="00AE0D7F">
      <w:pPr>
        <w:adjustRightInd w:val="0"/>
        <w:ind w:firstLine="420"/>
        <w:jc w:val="left"/>
        <w:rPr>
          <w:rFonts w:ascii="宋体" w:hAnsi="宋体" w:cs="宋体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30FEA" wp14:editId="2A294A4C">
                <wp:simplePos x="0" y="0"/>
                <wp:positionH relativeFrom="column">
                  <wp:posOffset>-20320</wp:posOffset>
                </wp:positionH>
                <wp:positionV relativeFrom="paragraph">
                  <wp:posOffset>2179955</wp:posOffset>
                </wp:positionV>
                <wp:extent cx="2835275" cy="635"/>
                <wp:effectExtent l="0" t="0" r="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140A96" w14:textId="5ED6BBD8" w:rsidR="00FE3397" w:rsidRPr="00E24FD1" w:rsidRDefault="00FE3397" w:rsidP="00FE3397">
                            <w:pPr>
                              <w:pStyle w:val="ad"/>
                              <w:jc w:val="center"/>
                              <w:rPr>
                                <w:rFonts w:ascii="宋体" w:hAnsi="宋体" w:cs="宋体"/>
                                <w:noProof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027AF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十折</w:t>
                            </w:r>
                            <w:r>
                              <w:rPr>
                                <w:rFonts w:hint="eastAsia"/>
                              </w:rPr>
                              <w:t>验证训练模型分别拟合得到的ω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30FEA" id="文本框 1" o:spid="_x0000_s1027" type="#_x0000_t202" style="position:absolute;left:0;text-align:left;margin-left:-1.6pt;margin-top:171.65pt;width:223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" stroked="f">
                <v:textbox style="mso-fit-shape-to-text:t" inset="0,0,0,0">
                  <w:txbxContent>
                    <w:p w14:paraId="71140A96" w14:textId="5ED6BBD8" w:rsidR="00FE3397" w:rsidRPr="00E24FD1" w:rsidRDefault="00FE3397" w:rsidP="00FE3397">
                      <w:pPr>
                        <w:pStyle w:val="ad"/>
                        <w:jc w:val="center"/>
                        <w:rPr>
                          <w:rFonts w:ascii="宋体" w:hAnsi="宋体" w:cs="宋体"/>
                          <w:noProof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027AF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十折</w:t>
                      </w:r>
                      <w:r>
                        <w:rPr>
                          <w:rFonts w:hint="eastAsia"/>
                        </w:rPr>
                        <w:t>验证训练模型分别拟合得到的ω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hAnsi="宋体" w:cs="宋体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6058F89B" wp14:editId="5B7D9C9A">
            <wp:simplePos x="0" y="0"/>
            <wp:positionH relativeFrom="margin">
              <wp:posOffset>-20782</wp:posOffset>
            </wp:positionH>
            <wp:positionV relativeFrom="paragraph">
              <wp:posOffset>577042</wp:posOffset>
            </wp:positionV>
            <wp:extent cx="2835275" cy="1546698"/>
            <wp:effectExtent l="0" t="0" r="317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3" r="58832" b="73310"/>
                    <a:stretch/>
                  </pic:blipFill>
                  <pic:spPr bwMode="auto">
                    <a:xfrm>
                      <a:off x="0" y="0"/>
                      <a:ext cx="2835275" cy="154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3A1" w:rsidRPr="001445D3">
        <w:rPr>
          <w:rFonts w:ascii="宋体" w:hAnsi="宋体" w:cs="宋体" w:hint="eastAsia"/>
          <w:szCs w:val="21"/>
        </w:rPr>
        <w:t>从</w:t>
      </w:r>
      <w:r>
        <w:rPr>
          <w:rFonts w:ascii="宋体" w:hAnsi="宋体" w:cs="宋体" w:hint="eastAsia"/>
          <w:szCs w:val="21"/>
        </w:rPr>
        <w:t>下面的</w:t>
      </w:r>
      <w:r w:rsidR="001445D3">
        <w:rPr>
          <w:rFonts w:ascii="宋体" w:hAnsi="宋体" w:cs="宋体" w:hint="eastAsia"/>
          <w:szCs w:val="21"/>
        </w:rPr>
        <w:t>图</w:t>
      </w:r>
      <w:r w:rsidR="001445D3">
        <w:rPr>
          <w:rFonts w:ascii="宋体" w:hAnsi="宋体" w:cs="宋体" w:hint="eastAsia"/>
          <w:szCs w:val="21"/>
        </w:rPr>
        <w:t>2</w:t>
      </w:r>
      <w:r w:rsidR="002623A1" w:rsidRPr="001445D3">
        <w:rPr>
          <w:rFonts w:ascii="宋体" w:hAnsi="宋体" w:cs="宋体" w:hint="eastAsia"/>
          <w:szCs w:val="21"/>
        </w:rPr>
        <w:t>也可看出训练集和测试</w:t>
      </w:r>
      <w:proofErr w:type="gramStart"/>
      <w:r w:rsidR="002623A1" w:rsidRPr="001445D3">
        <w:rPr>
          <w:rFonts w:ascii="宋体" w:hAnsi="宋体" w:cs="宋体" w:hint="eastAsia"/>
          <w:szCs w:val="21"/>
        </w:rPr>
        <w:t>集之间</w:t>
      </w:r>
      <w:proofErr w:type="gramEnd"/>
      <w:r w:rsidR="002623A1" w:rsidRPr="001445D3">
        <w:rPr>
          <w:rFonts w:ascii="宋体" w:hAnsi="宋体" w:cs="宋体" w:hint="eastAsia"/>
          <w:szCs w:val="21"/>
        </w:rPr>
        <w:t>这</w:t>
      </w:r>
      <w:proofErr w:type="gramStart"/>
      <w:r w:rsidR="002623A1" w:rsidRPr="001445D3">
        <w:rPr>
          <w:rFonts w:ascii="宋体" w:hAnsi="宋体" w:cs="宋体" w:hint="eastAsia"/>
          <w:szCs w:val="21"/>
        </w:rPr>
        <w:t>三种率很接近</w:t>
      </w:r>
      <w:proofErr w:type="gramEnd"/>
      <w:r w:rsidR="002623A1" w:rsidRPr="001445D3">
        <w:rPr>
          <w:rFonts w:ascii="宋体" w:hAnsi="宋体" w:cs="宋体" w:hint="eastAsia"/>
          <w:szCs w:val="21"/>
        </w:rPr>
        <w:t>，因此泛化效果比较好。</w:t>
      </w:r>
    </w:p>
    <w:p w14:paraId="18120EB8" w14:textId="172B0B37" w:rsidR="00B42A7F" w:rsidRPr="00B42A7F" w:rsidRDefault="00B42A7F" w:rsidP="00B42A7F">
      <w:pPr>
        <w:adjustRightInd w:val="0"/>
        <w:jc w:val="left"/>
        <w:rPr>
          <w:rFonts w:ascii="宋体" w:hAnsi="宋体" w:cs="宋体"/>
          <w:szCs w:val="21"/>
        </w:rPr>
      </w:pPr>
    </w:p>
    <w:p w14:paraId="29D4CB65" w14:textId="77777777" w:rsidR="00FE3397" w:rsidRDefault="00FE3397" w:rsidP="005E2A49">
      <w:pPr>
        <w:rPr>
          <w:b/>
          <w:bCs/>
          <w:color w:val="2F5496" w:themeColor="accent1" w:themeShade="BF"/>
          <w:sz w:val="24"/>
          <w:szCs w:val="24"/>
        </w:rPr>
      </w:pPr>
    </w:p>
    <w:p w14:paraId="7F4D889D" w14:textId="77777777" w:rsidR="00FE3397" w:rsidRDefault="00FE3397" w:rsidP="005E2A49">
      <w:pPr>
        <w:rPr>
          <w:b/>
          <w:bCs/>
          <w:color w:val="2F5496" w:themeColor="accent1" w:themeShade="BF"/>
          <w:sz w:val="24"/>
          <w:szCs w:val="24"/>
        </w:rPr>
      </w:pPr>
    </w:p>
    <w:p w14:paraId="55A713D8" w14:textId="77777777" w:rsidR="00FE3397" w:rsidRDefault="00FE3397" w:rsidP="005E2A49">
      <w:pPr>
        <w:rPr>
          <w:rFonts w:hint="eastAsia"/>
          <w:b/>
          <w:bCs/>
          <w:color w:val="2F5496" w:themeColor="accent1" w:themeShade="BF"/>
          <w:sz w:val="24"/>
          <w:szCs w:val="24"/>
        </w:rPr>
      </w:pPr>
    </w:p>
    <w:p w14:paraId="541A093E" w14:textId="77A37AB3" w:rsidR="005E2A49" w:rsidRPr="003776C2" w:rsidRDefault="005E2A49" w:rsidP="005E2A49">
      <w:pPr>
        <w:rPr>
          <w:b/>
          <w:bCs/>
          <w:color w:val="2F5496" w:themeColor="accent1" w:themeShade="BF"/>
          <w:sz w:val="24"/>
          <w:szCs w:val="24"/>
        </w:rPr>
      </w:pPr>
      <w:r>
        <w:rPr>
          <w:rFonts w:hint="eastAsia"/>
          <w:b/>
          <w:bCs/>
          <w:color w:val="2F5496" w:themeColor="accent1" w:themeShade="BF"/>
          <w:sz w:val="24"/>
          <w:szCs w:val="24"/>
        </w:rPr>
        <w:t>5</w:t>
      </w:r>
      <w:r w:rsidRPr="003776C2">
        <w:rPr>
          <w:rFonts w:hint="eastAsia"/>
          <w:b/>
          <w:bCs/>
          <w:color w:val="2F5496" w:themeColor="accent1" w:themeShade="BF"/>
          <w:sz w:val="24"/>
          <w:szCs w:val="24"/>
        </w:rPr>
        <w:tab/>
      </w:r>
      <w:r w:rsidRPr="005E2A49">
        <w:rPr>
          <w:rFonts w:hint="eastAsia"/>
          <w:b/>
          <w:bCs/>
          <w:color w:val="2F5496" w:themeColor="accent1" w:themeShade="BF"/>
          <w:sz w:val="24"/>
          <w:szCs w:val="24"/>
        </w:rPr>
        <w:t>模型训练过程中的收获</w:t>
      </w:r>
    </w:p>
    <w:p w14:paraId="59EC85A8" w14:textId="37261B9D" w:rsidR="001445D3" w:rsidRPr="001445D3" w:rsidRDefault="001445D3" w:rsidP="001445D3">
      <w:pPr>
        <w:rPr>
          <w:b/>
          <w:bCs/>
          <w:szCs w:val="21"/>
        </w:rPr>
      </w:pPr>
      <w:r w:rsidRPr="001445D3">
        <w:rPr>
          <w:rFonts w:hint="eastAsia"/>
          <w:b/>
          <w:bCs/>
          <w:color w:val="2F5496" w:themeColor="accent1" w:themeShade="BF"/>
          <w:szCs w:val="21"/>
        </w:rPr>
        <w:t>5.1</w:t>
      </w:r>
      <w:r w:rsidRPr="001445D3">
        <w:rPr>
          <w:b/>
          <w:bCs/>
          <w:color w:val="2F5496" w:themeColor="accent1" w:themeShade="BF"/>
          <w:szCs w:val="21"/>
        </w:rPr>
        <w:tab/>
      </w:r>
      <w:r w:rsidR="00955B06" w:rsidRPr="001445D3">
        <w:rPr>
          <w:rFonts w:hint="eastAsia"/>
          <w:b/>
          <w:bCs/>
          <w:color w:val="2F5496" w:themeColor="accent1" w:themeShade="BF"/>
          <w:szCs w:val="21"/>
        </w:rPr>
        <w:t>基础知识</w:t>
      </w:r>
    </w:p>
    <w:p w14:paraId="5E0DA426" w14:textId="5E29BAF0" w:rsidR="00955B06" w:rsidRPr="00782546" w:rsidRDefault="00955B06" w:rsidP="00955B06">
      <w:pPr>
        <w:pStyle w:val="ac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加深了对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的熟悉，如学习了</w:t>
      </w:r>
      <w:proofErr w:type="spellStart"/>
      <w:r>
        <w:rPr>
          <w:rFonts w:hint="eastAsia"/>
          <w:szCs w:val="21"/>
        </w:rPr>
        <w:t>dataframe</w:t>
      </w:r>
      <w:proofErr w:type="spellEnd"/>
      <w:r>
        <w:rPr>
          <w:rFonts w:hint="eastAsia"/>
          <w:szCs w:val="21"/>
        </w:rPr>
        <w:t>等机器学习常用的数据储存方式，加强了</w:t>
      </w:r>
      <w:r>
        <w:rPr>
          <w:rFonts w:hint="eastAsia"/>
          <w:szCs w:val="21"/>
        </w:rPr>
        <w:t>pandas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numpy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matplotlib</w:t>
      </w:r>
      <w:proofErr w:type="gramStart"/>
      <w:r>
        <w:rPr>
          <w:rFonts w:hint="eastAsia"/>
          <w:szCs w:val="21"/>
        </w:rPr>
        <w:t>等库的</w:t>
      </w:r>
      <w:proofErr w:type="gramEnd"/>
      <w:r>
        <w:rPr>
          <w:rFonts w:hint="eastAsia"/>
          <w:szCs w:val="21"/>
        </w:rPr>
        <w:t>使用；回顾了课本上的数学公式；将算法用代码实现，并用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完成矩阵运算，提升了编程能力；任务管理上，训练了</w:t>
      </w:r>
      <w:proofErr w:type="spellStart"/>
      <w:r>
        <w:rPr>
          <w:rFonts w:hint="eastAsia"/>
          <w:szCs w:val="21"/>
        </w:rPr>
        <w:t>JupyterNotebook</w:t>
      </w:r>
      <w:proofErr w:type="spellEnd"/>
      <w:r>
        <w:rPr>
          <w:rFonts w:hint="eastAsia"/>
          <w:szCs w:val="21"/>
        </w:rPr>
        <w:t>集成环境的使用、利用</w:t>
      </w:r>
      <w:proofErr w:type="spellStart"/>
      <w:r>
        <w:rPr>
          <w:rFonts w:hint="eastAsia"/>
          <w:szCs w:val="21"/>
        </w:rPr>
        <w:t>Github</w:t>
      </w:r>
      <w:proofErr w:type="spellEnd"/>
      <w:r>
        <w:rPr>
          <w:rFonts w:hint="eastAsia"/>
          <w:szCs w:val="21"/>
        </w:rPr>
        <w:t>完成了小组合作。</w:t>
      </w:r>
    </w:p>
    <w:p w14:paraId="1346095D" w14:textId="63BA0863" w:rsidR="001445D3" w:rsidRPr="001445D3" w:rsidRDefault="001445D3" w:rsidP="001445D3">
      <w:pPr>
        <w:rPr>
          <w:color w:val="2F5496" w:themeColor="accent1" w:themeShade="BF"/>
          <w:szCs w:val="21"/>
        </w:rPr>
      </w:pPr>
      <w:r w:rsidRPr="001445D3">
        <w:rPr>
          <w:rFonts w:hint="eastAsia"/>
          <w:b/>
          <w:bCs/>
          <w:color w:val="2F5496" w:themeColor="accent1" w:themeShade="BF"/>
          <w:szCs w:val="21"/>
        </w:rPr>
        <w:t>5.2</w:t>
      </w:r>
      <w:r w:rsidRPr="001445D3">
        <w:rPr>
          <w:b/>
          <w:bCs/>
          <w:color w:val="2F5496" w:themeColor="accent1" w:themeShade="BF"/>
          <w:szCs w:val="21"/>
        </w:rPr>
        <w:tab/>
      </w:r>
      <w:r w:rsidR="00955B06" w:rsidRPr="001445D3">
        <w:rPr>
          <w:rFonts w:hint="eastAsia"/>
          <w:b/>
          <w:bCs/>
          <w:color w:val="2F5496" w:themeColor="accent1" w:themeShade="BF"/>
          <w:szCs w:val="21"/>
        </w:rPr>
        <w:t>数据处理</w:t>
      </w:r>
    </w:p>
    <w:p w14:paraId="4C5F2590" w14:textId="7D807670" w:rsidR="00955B06" w:rsidRDefault="00955B06" w:rsidP="00955B06">
      <w:pPr>
        <w:pStyle w:val="ac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学习了数据可视化时，对多变量情况需要进行归一化，所得图片才有对比价值；面对类别样本数不平衡问题，使用阈值移动处理，模型能有更好结果。</w:t>
      </w:r>
    </w:p>
    <w:p w14:paraId="5ADDAF9B" w14:textId="236242F7" w:rsidR="001445D3" w:rsidRPr="001445D3" w:rsidRDefault="001445D3" w:rsidP="001445D3">
      <w:pPr>
        <w:rPr>
          <w:color w:val="2F5496" w:themeColor="accent1" w:themeShade="BF"/>
          <w:szCs w:val="21"/>
        </w:rPr>
      </w:pPr>
      <w:r w:rsidRPr="001445D3">
        <w:rPr>
          <w:rFonts w:hint="eastAsia"/>
          <w:b/>
          <w:bCs/>
          <w:color w:val="2F5496" w:themeColor="accent1" w:themeShade="BF"/>
          <w:szCs w:val="21"/>
        </w:rPr>
        <w:t>5.3</w:t>
      </w:r>
      <w:r w:rsidRPr="001445D3">
        <w:rPr>
          <w:b/>
          <w:bCs/>
          <w:color w:val="2F5496" w:themeColor="accent1" w:themeShade="BF"/>
          <w:szCs w:val="21"/>
        </w:rPr>
        <w:tab/>
      </w:r>
      <w:r w:rsidR="00955B06" w:rsidRPr="001445D3">
        <w:rPr>
          <w:rFonts w:hint="eastAsia"/>
          <w:b/>
          <w:bCs/>
          <w:color w:val="2F5496" w:themeColor="accent1" w:themeShade="BF"/>
          <w:szCs w:val="21"/>
        </w:rPr>
        <w:t>模型调试</w:t>
      </w:r>
    </w:p>
    <w:p w14:paraId="7930E465" w14:textId="686B1731" w:rsidR="00955B06" w:rsidRDefault="00955B06" w:rsidP="00955B06">
      <w:pPr>
        <w:pStyle w:val="ac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学习步长的选取，太大会无法收敛，太小会使训练速度过慢；调试中建议选取较小的学习步长，虽然学习时间较长，但能避免不收敛的情况。</w:t>
      </w:r>
    </w:p>
    <w:p w14:paraId="7D6F6355" w14:textId="05A84AD5" w:rsidR="001445D3" w:rsidRPr="001445D3" w:rsidRDefault="001445D3" w:rsidP="001445D3">
      <w:pPr>
        <w:rPr>
          <w:color w:val="2F5496" w:themeColor="accent1" w:themeShade="BF"/>
          <w:szCs w:val="21"/>
        </w:rPr>
      </w:pPr>
      <w:r w:rsidRPr="001445D3">
        <w:rPr>
          <w:rFonts w:hint="eastAsia"/>
          <w:b/>
          <w:bCs/>
          <w:color w:val="2F5496" w:themeColor="accent1" w:themeShade="BF"/>
          <w:szCs w:val="21"/>
        </w:rPr>
        <w:t>5.4</w:t>
      </w:r>
      <w:r w:rsidRPr="001445D3">
        <w:rPr>
          <w:b/>
          <w:bCs/>
          <w:color w:val="2F5496" w:themeColor="accent1" w:themeShade="BF"/>
          <w:szCs w:val="21"/>
        </w:rPr>
        <w:tab/>
      </w:r>
      <w:r w:rsidR="00955B06" w:rsidRPr="001445D3">
        <w:rPr>
          <w:rFonts w:hint="eastAsia"/>
          <w:b/>
          <w:bCs/>
          <w:color w:val="2F5496" w:themeColor="accent1" w:themeShade="BF"/>
          <w:szCs w:val="21"/>
        </w:rPr>
        <w:t>代码改进</w:t>
      </w:r>
    </w:p>
    <w:p w14:paraId="0DA3C01C" w14:textId="42A2E3B3" w:rsidR="00955B06" w:rsidRPr="00955B06" w:rsidRDefault="00955B06" w:rsidP="00A5573F">
      <w:pPr>
        <w:pStyle w:val="ac"/>
        <w:ind w:left="420" w:firstLineChars="0" w:firstLine="0"/>
        <w:rPr>
          <w:szCs w:val="21"/>
        </w:rPr>
      </w:pPr>
      <w:r>
        <w:rPr>
          <w:rFonts w:hint="eastAsia"/>
          <w:szCs w:val="21"/>
        </w:rPr>
        <w:t>使用矩阵运算，相比循环运算，能有效的提高效率；尝试了</w:t>
      </w:r>
      <w:proofErr w:type="gramStart"/>
      <w:r>
        <w:rPr>
          <w:rFonts w:hint="eastAsia"/>
          <w:szCs w:val="21"/>
        </w:rPr>
        <w:t>除具体</w:t>
      </w:r>
      <w:proofErr w:type="gramEnd"/>
      <w:r>
        <w:rPr>
          <w:rFonts w:hint="eastAsia"/>
          <w:szCs w:val="21"/>
        </w:rPr>
        <w:t>迭代外，其他的判准，尝试了对模型效率的提高。</w:t>
      </w:r>
    </w:p>
    <w:sectPr w:rsidR="00955B06" w:rsidRPr="00955B06" w:rsidSect="00152B3C">
      <w:type w:val="continuous"/>
      <w:pgSz w:w="11906" w:h="16838"/>
      <w:pgMar w:top="1134" w:right="1134" w:bottom="1134" w:left="1134" w:header="708" w:footer="708" w:gutter="0"/>
      <w:cols w:num="2"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5B6B5" w14:textId="77777777" w:rsidR="004F2650" w:rsidRDefault="004F2650" w:rsidP="00152B3C">
      <w:r>
        <w:separator/>
      </w:r>
    </w:p>
  </w:endnote>
  <w:endnote w:type="continuationSeparator" w:id="0">
    <w:p w14:paraId="46849295" w14:textId="77777777" w:rsidR="004F2650" w:rsidRDefault="004F2650" w:rsidP="00152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102CC" w14:textId="77777777" w:rsidR="004F2650" w:rsidRDefault="004F2650" w:rsidP="00152B3C">
      <w:r>
        <w:separator/>
      </w:r>
    </w:p>
  </w:footnote>
  <w:footnote w:type="continuationSeparator" w:id="0">
    <w:p w14:paraId="4C77D681" w14:textId="77777777" w:rsidR="004F2650" w:rsidRDefault="004F2650" w:rsidP="00152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1A50B0"/>
    <w:multiLevelType w:val="singleLevel"/>
    <w:tmpl w:val="191A75C6"/>
    <w:lvl w:ilvl="0">
      <w:start w:val="1"/>
      <w:numFmt w:val="decimal"/>
      <w:suff w:val="nothing"/>
      <w:lvlText w:val="3.%1"/>
      <w:lvlJc w:val="right"/>
      <w:pPr>
        <w:ind w:left="-5" w:firstLine="288"/>
      </w:pPr>
      <w:rPr>
        <w:rFonts w:asciiTheme="majorHAnsi" w:eastAsia="等线 Light" w:hAnsiTheme="majorHAnsi" w:hint="default"/>
        <w:b/>
        <w:i w:val="0"/>
        <w:color w:val="2F5496" w:themeColor="accent1" w:themeShade="BF"/>
      </w:rPr>
    </w:lvl>
  </w:abstractNum>
  <w:abstractNum w:abstractNumId="1" w15:restartNumberingAfterBreak="0">
    <w:nsid w:val="3F8818B9"/>
    <w:multiLevelType w:val="multilevel"/>
    <w:tmpl w:val="36584E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color w:val="2F5496" w:themeColor="accent1" w:themeShade="BF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2F5496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2F5496" w:themeColor="accent1" w:themeShade="BF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2F5496" w:themeColor="accent1" w:themeShade="BF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2F5496" w:themeColor="accent1" w:themeShade="BF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color w:val="2F5496" w:themeColor="accent1" w:themeShade="BF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2F5496" w:themeColor="accent1" w:themeShade="BF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color w:val="2F5496" w:themeColor="accent1" w:themeShade="BF"/>
      </w:rPr>
    </w:lvl>
  </w:abstractNum>
  <w:abstractNum w:abstractNumId="2" w15:restartNumberingAfterBreak="0">
    <w:nsid w:val="7B7E55BC"/>
    <w:multiLevelType w:val="multilevel"/>
    <w:tmpl w:val="8D7E8D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69"/>
    <w:rsid w:val="000015FB"/>
    <w:rsid w:val="0002160F"/>
    <w:rsid w:val="00027AF7"/>
    <w:rsid w:val="00045569"/>
    <w:rsid w:val="00065A96"/>
    <w:rsid w:val="0008106E"/>
    <w:rsid w:val="000A6F3A"/>
    <w:rsid w:val="000B6B7A"/>
    <w:rsid w:val="000D46EB"/>
    <w:rsid w:val="00120CF2"/>
    <w:rsid w:val="00126FA6"/>
    <w:rsid w:val="00130DCF"/>
    <w:rsid w:val="00133549"/>
    <w:rsid w:val="001445D3"/>
    <w:rsid w:val="00145A4A"/>
    <w:rsid w:val="00152B3C"/>
    <w:rsid w:val="00166044"/>
    <w:rsid w:val="0018638D"/>
    <w:rsid w:val="001A6A00"/>
    <w:rsid w:val="001C2094"/>
    <w:rsid w:val="001C7542"/>
    <w:rsid w:val="002029CA"/>
    <w:rsid w:val="00206FE0"/>
    <w:rsid w:val="00207359"/>
    <w:rsid w:val="002623A1"/>
    <w:rsid w:val="002B510B"/>
    <w:rsid w:val="002C1EF0"/>
    <w:rsid w:val="002E756B"/>
    <w:rsid w:val="00330769"/>
    <w:rsid w:val="003348EF"/>
    <w:rsid w:val="003712FA"/>
    <w:rsid w:val="003776C2"/>
    <w:rsid w:val="003819E0"/>
    <w:rsid w:val="003B1319"/>
    <w:rsid w:val="003D45D8"/>
    <w:rsid w:val="003D5BDA"/>
    <w:rsid w:val="003F1B46"/>
    <w:rsid w:val="004403C1"/>
    <w:rsid w:val="004548A8"/>
    <w:rsid w:val="00474DD8"/>
    <w:rsid w:val="004F2650"/>
    <w:rsid w:val="00520C9E"/>
    <w:rsid w:val="00522B6D"/>
    <w:rsid w:val="0053101D"/>
    <w:rsid w:val="005369AE"/>
    <w:rsid w:val="005B3403"/>
    <w:rsid w:val="005D2D1A"/>
    <w:rsid w:val="005E2A49"/>
    <w:rsid w:val="005E72EE"/>
    <w:rsid w:val="006073F4"/>
    <w:rsid w:val="0065168D"/>
    <w:rsid w:val="006816CF"/>
    <w:rsid w:val="00684528"/>
    <w:rsid w:val="00687F2D"/>
    <w:rsid w:val="00693473"/>
    <w:rsid w:val="00694986"/>
    <w:rsid w:val="006C1113"/>
    <w:rsid w:val="006C13FC"/>
    <w:rsid w:val="006C3020"/>
    <w:rsid w:val="0070502B"/>
    <w:rsid w:val="007109DC"/>
    <w:rsid w:val="007A53C2"/>
    <w:rsid w:val="007E5C63"/>
    <w:rsid w:val="008215D1"/>
    <w:rsid w:val="008476AA"/>
    <w:rsid w:val="00855D4E"/>
    <w:rsid w:val="0086056A"/>
    <w:rsid w:val="008823FD"/>
    <w:rsid w:val="0089332E"/>
    <w:rsid w:val="008B7768"/>
    <w:rsid w:val="009021DA"/>
    <w:rsid w:val="0091272E"/>
    <w:rsid w:val="0094022E"/>
    <w:rsid w:val="00955B06"/>
    <w:rsid w:val="00963E25"/>
    <w:rsid w:val="00981657"/>
    <w:rsid w:val="009E6FCC"/>
    <w:rsid w:val="009F4D13"/>
    <w:rsid w:val="00A24FB2"/>
    <w:rsid w:val="00A528CE"/>
    <w:rsid w:val="00A5573F"/>
    <w:rsid w:val="00A6304E"/>
    <w:rsid w:val="00A7721E"/>
    <w:rsid w:val="00A77B74"/>
    <w:rsid w:val="00A81E11"/>
    <w:rsid w:val="00AD4E37"/>
    <w:rsid w:val="00AE0D7F"/>
    <w:rsid w:val="00AE7B7C"/>
    <w:rsid w:val="00AF5E2E"/>
    <w:rsid w:val="00B04C29"/>
    <w:rsid w:val="00B42A7F"/>
    <w:rsid w:val="00B464EC"/>
    <w:rsid w:val="00B57303"/>
    <w:rsid w:val="00B70E9F"/>
    <w:rsid w:val="00BD1EDB"/>
    <w:rsid w:val="00BD2128"/>
    <w:rsid w:val="00BE2B08"/>
    <w:rsid w:val="00BF3DF7"/>
    <w:rsid w:val="00C12534"/>
    <w:rsid w:val="00C15944"/>
    <w:rsid w:val="00C26E9D"/>
    <w:rsid w:val="00C2799B"/>
    <w:rsid w:val="00C43908"/>
    <w:rsid w:val="00C737A4"/>
    <w:rsid w:val="00C75A60"/>
    <w:rsid w:val="00CA4152"/>
    <w:rsid w:val="00CA4814"/>
    <w:rsid w:val="00CC5FCC"/>
    <w:rsid w:val="00CD4A64"/>
    <w:rsid w:val="00D2657A"/>
    <w:rsid w:val="00D30CCB"/>
    <w:rsid w:val="00D354CA"/>
    <w:rsid w:val="00D64127"/>
    <w:rsid w:val="00D93738"/>
    <w:rsid w:val="00D964CE"/>
    <w:rsid w:val="00DF6D91"/>
    <w:rsid w:val="00E269C4"/>
    <w:rsid w:val="00E55495"/>
    <w:rsid w:val="00E62A31"/>
    <w:rsid w:val="00E76E9A"/>
    <w:rsid w:val="00EB10FE"/>
    <w:rsid w:val="00EE32F8"/>
    <w:rsid w:val="00F37071"/>
    <w:rsid w:val="00F65572"/>
    <w:rsid w:val="00F77D31"/>
    <w:rsid w:val="00FB2C22"/>
    <w:rsid w:val="00FE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9F8ADA8"/>
  <w15:chartTrackingRefBased/>
  <w15:docId w15:val="{6052D84F-5F3A-4B9A-BDAE-5CEB6801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DCF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0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link w:val="a4"/>
    <w:qFormat/>
    <w:rsid w:val="00C15944"/>
    <w:pPr>
      <w:ind w:firstLineChars="200" w:firstLine="200"/>
    </w:pPr>
    <w:rPr>
      <w:rFonts w:eastAsia="宋体"/>
      <w:sz w:val="24"/>
    </w:rPr>
  </w:style>
  <w:style w:type="character" w:customStyle="1" w:styleId="a4">
    <w:name w:val="论文正文 字符"/>
    <w:basedOn w:val="a0"/>
    <w:link w:val="a3"/>
    <w:rsid w:val="00C15944"/>
    <w:rPr>
      <w:rFonts w:eastAsia="宋体"/>
      <w:sz w:val="24"/>
    </w:rPr>
  </w:style>
  <w:style w:type="paragraph" w:customStyle="1" w:styleId="a5">
    <w:name w:val="上下双线黄底标题"/>
    <w:basedOn w:val="2"/>
    <w:link w:val="a6"/>
    <w:qFormat/>
    <w:rsid w:val="00166044"/>
    <w:pPr>
      <w:pBdr>
        <w:top w:val="single" w:sz="4" w:space="1" w:color="auto"/>
        <w:bottom w:val="single" w:sz="4" w:space="1" w:color="auto"/>
      </w:pBdr>
      <w:shd w:val="clear" w:color="auto" w:fill="FFFFF0"/>
      <w:spacing w:line="240" w:lineRule="auto"/>
      <w:jc w:val="center"/>
    </w:pPr>
    <w:rPr>
      <w:b w:val="0"/>
      <w:sz w:val="30"/>
    </w:rPr>
  </w:style>
  <w:style w:type="character" w:customStyle="1" w:styleId="a6">
    <w:name w:val="上下双线黄底标题 字符"/>
    <w:basedOn w:val="a0"/>
    <w:link w:val="a5"/>
    <w:rsid w:val="00166044"/>
    <w:rPr>
      <w:rFonts w:asciiTheme="majorHAnsi" w:eastAsiaTheme="majorEastAsia" w:hAnsiTheme="majorHAnsi" w:cstheme="majorBidi"/>
      <w:bCs/>
      <w:sz w:val="30"/>
      <w:szCs w:val="32"/>
      <w:shd w:val="clear" w:color="auto" w:fill="FFFFF0"/>
    </w:rPr>
  </w:style>
  <w:style w:type="character" w:customStyle="1" w:styleId="20">
    <w:name w:val="标题 2 字符"/>
    <w:basedOn w:val="a0"/>
    <w:link w:val="2"/>
    <w:uiPriority w:val="9"/>
    <w:semiHidden/>
    <w:rsid w:val="001660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152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52B3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52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52B3C"/>
    <w:rPr>
      <w:sz w:val="18"/>
      <w:szCs w:val="18"/>
    </w:rPr>
  </w:style>
  <w:style w:type="character" w:styleId="ab">
    <w:name w:val="Placeholder Text"/>
    <w:basedOn w:val="a0"/>
    <w:uiPriority w:val="99"/>
    <w:semiHidden/>
    <w:rsid w:val="003B1319"/>
    <w:rPr>
      <w:color w:val="808080"/>
    </w:rPr>
  </w:style>
  <w:style w:type="paragraph" w:styleId="ac">
    <w:name w:val="List Paragraph"/>
    <w:basedOn w:val="a"/>
    <w:uiPriority w:val="34"/>
    <w:qFormat/>
    <w:rsid w:val="00684528"/>
    <w:pPr>
      <w:ind w:firstLineChars="200" w:firstLine="420"/>
    </w:pPr>
  </w:style>
  <w:style w:type="paragraph" w:styleId="ad">
    <w:name w:val="caption"/>
    <w:basedOn w:val="a"/>
    <w:next w:val="a"/>
    <w:uiPriority w:val="35"/>
    <w:unhideWhenUsed/>
    <w:qFormat/>
    <w:rsid w:val="002623A1"/>
    <w:rPr>
      <w:rFonts w:asciiTheme="majorHAnsi" w:eastAsia="黑体" w:hAnsiTheme="majorHAnsi" w:cstheme="majorBidi"/>
      <w:sz w:val="20"/>
      <w:szCs w:val="20"/>
    </w:rPr>
  </w:style>
  <w:style w:type="table" w:styleId="ae">
    <w:name w:val="Table Grid"/>
    <w:basedOn w:val="a1"/>
    <w:qFormat/>
    <w:rsid w:val="00E76E9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ZeLin</dc:creator>
  <cp:keywords/>
  <dc:description/>
  <cp:lastModifiedBy>J 宏</cp:lastModifiedBy>
  <cp:revision>108</cp:revision>
  <cp:lastPrinted>2020-11-15T13:15:00Z</cp:lastPrinted>
  <dcterms:created xsi:type="dcterms:W3CDTF">2020-11-15T00:49:00Z</dcterms:created>
  <dcterms:modified xsi:type="dcterms:W3CDTF">2020-11-15T13:15:00Z</dcterms:modified>
</cp:coreProperties>
</file>