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92F3D">
      <w:pPr>
        <w:spacing w:line="276" w:lineRule="auto"/>
        <w:jc w:val="center"/>
        <w:rPr>
          <w:rFonts w:ascii="Times New Roman" w:hAnsi="Times New Roman" w:eastAsia="华文楷体"/>
          <w:bCs/>
          <w:sz w:val="28"/>
          <w:szCs w:val="28"/>
        </w:rPr>
      </w:pPr>
      <w:r>
        <w:rPr>
          <w:rFonts w:ascii="Times New Roman" w:hAnsi="Times New Roman" w:eastAsia="华文楷体"/>
          <w:bCs/>
          <w:sz w:val="28"/>
          <w:szCs w:val="28"/>
        </w:rPr>
        <w:t>12</w:t>
      </w:r>
      <w:r>
        <w:rPr>
          <w:rFonts w:hint="eastAsia" w:ascii="Times New Roman" w:hAnsi="Times New Roman" w:eastAsia="华文楷体"/>
          <w:bCs/>
          <w:sz w:val="28"/>
          <w:szCs w:val="28"/>
        </w:rPr>
        <w:t>年级</w:t>
      </w:r>
      <w:r>
        <w:rPr>
          <w:rFonts w:ascii="Times New Roman" w:hAnsi="Times New Roman" w:eastAsia="华文楷体"/>
          <w:bCs/>
          <w:sz w:val="28"/>
          <w:szCs w:val="28"/>
        </w:rPr>
        <w:t>CAS</w:t>
      </w:r>
      <w:r>
        <w:rPr>
          <w:rFonts w:hint="eastAsia" w:ascii="Times New Roman" w:hAnsi="Times New Roman" w:eastAsia="华文楷体"/>
          <w:bCs/>
          <w:sz w:val="28"/>
          <w:szCs w:val="28"/>
        </w:rPr>
        <w:t>总作业</w:t>
      </w:r>
    </w:p>
    <w:p w14:paraId="78CC61C5">
      <w:pPr>
        <w:spacing w:line="276" w:lineRule="auto"/>
        <w:jc w:val="center"/>
        <w:rPr>
          <w:rFonts w:ascii="Times New Roman" w:hAnsi="Times New Roman" w:eastAsia="华文楷体"/>
          <w:bCs/>
          <w:sz w:val="28"/>
          <w:szCs w:val="28"/>
        </w:rPr>
      </w:pPr>
      <w:r>
        <w:rPr>
          <w:rFonts w:hint="eastAsia" w:ascii="Times New Roman" w:hAnsi="Times New Roman" w:eastAsia="华文楷体"/>
          <w:bCs/>
          <w:sz w:val="28"/>
          <w:szCs w:val="28"/>
        </w:rPr>
        <w:t>过程性系统作业</w:t>
      </w:r>
    </w:p>
    <w:p w14:paraId="1AA1ED8B">
      <w:pPr>
        <w:spacing w:line="360" w:lineRule="auto"/>
        <w:rPr>
          <w:rFonts w:ascii="Times New Roman" w:hAnsi="Times New Roman" w:eastAsia="华文楷体"/>
          <w:b/>
        </w:rPr>
      </w:pPr>
      <w:r>
        <w:rPr>
          <w:rFonts w:hint="eastAsia" w:ascii="Times New Roman" w:hAnsi="Times New Roman" w:eastAsia="华文楷体"/>
          <w:b/>
        </w:rPr>
        <w:t>一、CAS具体任务</w:t>
      </w:r>
    </w:p>
    <w:p w14:paraId="51229C7A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继续参加社团活动，并于系统中完成日常社团活动的记录和期末反思的上传。</w:t>
      </w:r>
    </w:p>
    <w:p w14:paraId="37D9C9E4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/>
        </w:rPr>
        <w:t>活</w:t>
      </w:r>
      <w:r>
        <w:rPr>
          <w:rFonts w:hint="eastAsia" w:ascii="Times New Roman" w:hAnsi="Times New Roman" w:eastAsia="华文楷体"/>
          <w:b/>
          <w:u w:val="single"/>
        </w:rPr>
        <w:t>动记录至少</w:t>
      </w:r>
      <w:r>
        <w:rPr>
          <w:rFonts w:ascii="Times New Roman" w:hAnsi="Times New Roman" w:eastAsia="华文楷体"/>
          <w:b/>
          <w:u w:val="single"/>
        </w:rPr>
        <w:t>4</w:t>
      </w:r>
      <w:r>
        <w:rPr>
          <w:rFonts w:hint="eastAsia" w:ascii="Times New Roman" w:hAnsi="Times New Roman" w:eastAsia="华文楷体"/>
          <w:b/>
          <w:u w:val="single"/>
        </w:rPr>
        <w:t>次</w:t>
      </w:r>
      <w:r>
        <w:rPr>
          <w:rFonts w:hint="eastAsia" w:ascii="Times New Roman" w:hAnsi="Times New Roman" w:eastAsia="华文楷体"/>
          <w:bCs/>
        </w:rPr>
        <w:t>，须在</w:t>
      </w:r>
      <w:r>
        <w:rPr>
          <w:rFonts w:hint="eastAsia" w:ascii="Times New Roman" w:hAnsi="Times New Roman" w:eastAsia="华文楷体"/>
          <w:b/>
        </w:rPr>
        <w:t>寒假结束之前完成</w:t>
      </w:r>
      <w:r>
        <w:rPr>
          <w:rFonts w:hint="eastAsia" w:ascii="Times New Roman" w:hAnsi="Times New Roman" w:eastAsia="华文楷体"/>
          <w:bCs/>
        </w:rPr>
        <w:t>（每篇</w:t>
      </w:r>
      <w:r>
        <w:rPr>
          <w:rFonts w:ascii="Times New Roman" w:hAnsi="Times New Roman" w:eastAsia="华文楷体"/>
          <w:bCs/>
        </w:rPr>
        <w:t>80</w:t>
      </w:r>
      <w:r>
        <w:rPr>
          <w:rFonts w:hint="eastAsia" w:ascii="Times New Roman" w:hAnsi="Times New Roman" w:eastAsia="华文楷体"/>
          <w:bCs/>
        </w:rPr>
        <w:t>字左右，含时间）。寒假结束后如果还有活动，可以继续记录在系统中。</w:t>
      </w:r>
    </w:p>
    <w:p w14:paraId="3922F3F0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一学期社团反思篇数：</w:t>
      </w:r>
      <w:r>
        <w:rPr>
          <w:rFonts w:ascii="Times New Roman" w:hAnsi="Times New Roman" w:eastAsia="华文楷体"/>
          <w:bCs/>
        </w:rPr>
        <w:t>选取</w:t>
      </w:r>
      <w:r>
        <w:rPr>
          <w:rFonts w:hint="eastAsia" w:ascii="Times New Roman" w:hAnsi="Times New Roman" w:eastAsia="华文楷体"/>
          <w:bCs/>
        </w:rPr>
        <w:t>主打社团撰写</w:t>
      </w:r>
      <w:r>
        <w:rPr>
          <w:rFonts w:hint="eastAsia" w:ascii="Times New Roman" w:hAnsi="Times New Roman" w:eastAsia="华文楷体"/>
          <w:b/>
          <w:u w:val="single"/>
        </w:rPr>
        <w:t>反思</w:t>
      </w:r>
      <w:r>
        <w:rPr>
          <w:rFonts w:ascii="Times New Roman" w:hAnsi="Times New Roman" w:eastAsia="华文楷体"/>
          <w:b/>
          <w:u w:val="single"/>
        </w:rPr>
        <w:t>1</w:t>
      </w:r>
      <w:r>
        <w:rPr>
          <w:rFonts w:hint="eastAsia" w:ascii="Times New Roman" w:hAnsi="Times New Roman" w:eastAsia="华文楷体"/>
          <w:b/>
          <w:u w:val="single"/>
        </w:rPr>
        <w:t>篇</w:t>
      </w:r>
      <w:r>
        <w:rPr>
          <w:rFonts w:hint="eastAsia" w:ascii="Times New Roman" w:hAnsi="Times New Roman" w:eastAsia="华文楷体"/>
          <w:bCs/>
        </w:rPr>
        <w:t>（</w:t>
      </w:r>
      <w:r>
        <w:rPr>
          <w:rFonts w:ascii="Times New Roman" w:hAnsi="Times New Roman" w:eastAsia="华文楷体"/>
          <w:bCs/>
        </w:rPr>
        <w:t>500</w:t>
      </w:r>
      <w:r>
        <w:rPr>
          <w:rFonts w:hint="eastAsia" w:ascii="Times New Roman" w:hAnsi="Times New Roman" w:eastAsia="华文楷体"/>
          <w:bCs/>
        </w:rPr>
        <w:t>字，英文），参与的其它社团可不写。这篇反思可以是历年来参与此社团活动的总体思考，也可以参考升学时的相关文书中的反思来写作。</w:t>
      </w:r>
    </w:p>
    <w:p w14:paraId="0CF51C4D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活动时间要求：</w:t>
      </w:r>
      <w:r>
        <w:rPr>
          <w:rFonts w:hint="eastAsia" w:ascii="Times New Roman" w:hAnsi="Times New Roman" w:eastAsia="华文楷体"/>
          <w:b/>
          <w:u w:val="single"/>
        </w:rPr>
        <w:t>最低</w:t>
      </w:r>
      <w:r>
        <w:rPr>
          <w:rFonts w:ascii="Times New Roman" w:hAnsi="Times New Roman" w:eastAsia="华文楷体"/>
          <w:b/>
          <w:u w:val="single"/>
        </w:rPr>
        <w:t>20</w:t>
      </w:r>
      <w:r>
        <w:rPr>
          <w:rFonts w:hint="eastAsia" w:ascii="Times New Roman" w:hAnsi="Times New Roman" w:eastAsia="华文楷体"/>
          <w:b/>
          <w:u w:val="single"/>
        </w:rPr>
        <w:t>小时</w:t>
      </w:r>
      <w:r>
        <w:rPr>
          <w:rFonts w:hint="eastAsia" w:ascii="Times New Roman" w:hAnsi="Times New Roman" w:eastAsia="华文楷体"/>
          <w:bCs/>
        </w:rPr>
        <w:t>（没有类别要求，哪个类别时间不足、注意弥补）。</w:t>
      </w:r>
    </w:p>
    <w:p w14:paraId="324B6ED8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202</w:t>
      </w:r>
      <w:r>
        <w:rPr>
          <w:rFonts w:hint="eastAsia" w:ascii="Times New Roman" w:hAnsi="Times New Roman" w:eastAsia="华文楷体"/>
          <w:bCs/>
          <w:lang w:val="en-US" w:eastAsia="zh-CN"/>
        </w:rPr>
        <w:t>5</w:t>
      </w:r>
      <w:r>
        <w:rPr>
          <w:rFonts w:hint="eastAsia" w:ascii="Times New Roman" w:hAnsi="Times New Roman" w:eastAsia="华文楷体"/>
          <w:bCs/>
        </w:rPr>
        <w:t>年暑假和202</w:t>
      </w:r>
      <w:r>
        <w:rPr>
          <w:rFonts w:hint="eastAsia" w:ascii="Times New Roman" w:hAnsi="Times New Roman" w:eastAsia="华文楷体"/>
          <w:bCs/>
          <w:lang w:val="en-US" w:eastAsia="zh-CN"/>
        </w:rPr>
        <w:t>6</w:t>
      </w:r>
      <w:r>
        <w:rPr>
          <w:rFonts w:hint="eastAsia" w:ascii="Times New Roman" w:hAnsi="Times New Roman" w:eastAsia="华文楷体"/>
          <w:bCs/>
        </w:rPr>
        <w:t>年寒假参加的活动，都可算作本学期的</w:t>
      </w:r>
      <w:r>
        <w:rPr>
          <w:rFonts w:ascii="Times New Roman" w:hAnsi="Times New Roman" w:eastAsia="华文楷体"/>
          <w:bCs/>
        </w:rPr>
        <w:t>CAS</w:t>
      </w:r>
      <w:r>
        <w:rPr>
          <w:rFonts w:hint="eastAsia" w:ascii="Times New Roman" w:hAnsi="Times New Roman" w:eastAsia="华文楷体"/>
          <w:bCs/>
        </w:rPr>
        <w:t>活动记录和时间。</w:t>
      </w:r>
    </w:p>
    <w:p w14:paraId="12E82924">
      <w:pPr>
        <w:spacing w:line="360" w:lineRule="auto"/>
        <w:rPr>
          <w:rFonts w:ascii="Times New Roman" w:hAnsi="Times New Roman" w:eastAsia="华文楷体"/>
          <w:bCs/>
        </w:rPr>
      </w:pPr>
    </w:p>
    <w:p w14:paraId="6F7F074B">
      <w:pPr>
        <w:spacing w:line="360" w:lineRule="auto"/>
        <w:rPr>
          <w:rFonts w:ascii="Times New Roman" w:hAnsi="Times New Roman" w:eastAsia="华文楷体"/>
          <w:b/>
        </w:rPr>
      </w:pPr>
      <w:r>
        <w:rPr>
          <w:rFonts w:hint="eastAsia" w:ascii="Times New Roman" w:hAnsi="Times New Roman" w:eastAsia="华文楷体"/>
          <w:b/>
        </w:rPr>
        <w:t>二、CAS任务完成的时间及说明：</w:t>
      </w:r>
    </w:p>
    <w:p w14:paraId="7747B171">
      <w:pPr>
        <w:spacing w:line="360" w:lineRule="auto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1、在寒假结束的那一天前完成至少4篇活动记录。</w:t>
      </w:r>
      <w:r>
        <w:rPr>
          <w:rFonts w:ascii="Times New Roman" w:hAnsi="Times New Roman" w:eastAsia="华文楷体"/>
          <w:bCs/>
        </w:rPr>
        <w:t xml:space="preserve"> </w:t>
      </w:r>
    </w:p>
    <w:p w14:paraId="0107C8A9">
      <w:pPr>
        <w:spacing w:line="276" w:lineRule="auto"/>
        <w:jc w:val="left"/>
        <w:rPr>
          <w:rFonts w:hint="eastAsia" w:ascii="Times New Roman" w:hAnsi="Times New Roman" w:eastAsia="华文楷体"/>
          <w:bCs/>
          <w:sz w:val="28"/>
          <w:szCs w:val="28"/>
        </w:rPr>
      </w:pPr>
      <w:r>
        <w:rPr>
          <w:rFonts w:hint="eastAsia" w:ascii="Times New Roman" w:hAnsi="Times New Roman" w:eastAsia="华文楷体"/>
          <w:bCs/>
        </w:rPr>
        <w:t>2、主打社团的反思（</w:t>
      </w:r>
      <w:r>
        <w:rPr>
          <w:rFonts w:ascii="Times New Roman" w:hAnsi="Times New Roman" w:eastAsia="华文楷体"/>
          <w:bCs/>
        </w:rPr>
        <w:t>500</w:t>
      </w:r>
      <w:r>
        <w:rPr>
          <w:rFonts w:hint="eastAsia" w:ascii="Times New Roman" w:hAnsi="Times New Roman" w:eastAsia="华文楷体"/>
          <w:bCs/>
        </w:rPr>
        <w:t>字）很大程度上可以根据自己在升学季对活动的思考与梳理，进行一番从不同角度切入的整理。</w:t>
      </w:r>
    </w:p>
    <w:p w14:paraId="49F0E215">
      <w:pPr>
        <w:spacing w:line="276" w:lineRule="auto"/>
        <w:jc w:val="center"/>
        <w:rPr>
          <w:rFonts w:hint="eastAsia" w:ascii="Times New Roman" w:hAnsi="Times New Roman" w:eastAsia="华文楷体"/>
          <w:bCs/>
          <w:sz w:val="28"/>
          <w:szCs w:val="28"/>
        </w:rPr>
      </w:pPr>
      <w:r>
        <w:rPr>
          <w:rFonts w:hint="eastAsia" w:ascii="Times New Roman" w:hAnsi="Times New Roman" w:eastAsia="华文楷体"/>
          <w:bCs/>
          <w:sz w:val="28"/>
          <w:szCs w:val="28"/>
        </w:rPr>
        <w:t>寒假作业材料包</w:t>
      </w:r>
    </w:p>
    <w:p w14:paraId="189B7AF1">
      <w:pPr>
        <w:pStyle w:val="6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华文楷体"/>
          <w:b/>
        </w:rPr>
      </w:pPr>
      <w:r>
        <w:rPr>
          <w:rFonts w:ascii="Times New Roman" w:hAnsi="Times New Roman" w:eastAsia="华文楷体"/>
          <w:b/>
        </w:rPr>
        <w:t>CAS</w:t>
      </w:r>
      <w:r>
        <w:rPr>
          <w:rFonts w:hint="eastAsia" w:ascii="Times New Roman" w:hAnsi="Times New Roman" w:eastAsia="华文楷体"/>
          <w:b/>
        </w:rPr>
        <w:t>生涯整体反思：</w:t>
      </w:r>
    </w:p>
    <w:p w14:paraId="1FC824D4">
      <w:pPr>
        <w:pStyle w:val="6"/>
        <w:spacing w:line="276" w:lineRule="auto"/>
        <w:ind w:left="720" w:firstLine="0" w:firstLineChars="0"/>
        <w:rPr>
          <w:rFonts w:ascii="Times New Roman" w:hAnsi="Times New Roman" w:eastAsia="华文楷体"/>
          <w:bCs/>
          <w:sz w:val="28"/>
          <w:szCs w:val="28"/>
        </w:rPr>
      </w:pPr>
      <w:r>
        <w:rPr>
          <w:rFonts w:hint="eastAsia" w:ascii="Times New Roman" w:hAnsi="Times New Roman" w:eastAsia="华文楷体"/>
          <w:bCs/>
        </w:rPr>
        <w:t>英文撰写，</w:t>
      </w:r>
      <w:r>
        <w:rPr>
          <w:rFonts w:ascii="Times New Roman" w:hAnsi="Times New Roman" w:eastAsia="华文楷体"/>
          <w:bCs/>
        </w:rPr>
        <w:t>1000</w:t>
      </w:r>
      <w:r>
        <w:rPr>
          <w:rFonts w:hint="eastAsia" w:ascii="Times New Roman" w:hAnsi="Times New Roman" w:eastAsia="华文楷体"/>
          <w:bCs/>
        </w:rPr>
        <w:t>字以上，回顾</w:t>
      </w:r>
      <w:r>
        <w:rPr>
          <w:rFonts w:ascii="Times New Roman" w:hAnsi="Times New Roman" w:eastAsia="华文楷体"/>
          <w:bCs/>
        </w:rPr>
        <w:t>IBDP</w:t>
      </w:r>
      <w:r>
        <w:rPr>
          <w:rFonts w:hint="eastAsia" w:ascii="Times New Roman" w:hAnsi="Times New Roman" w:eastAsia="华文楷体"/>
          <w:bCs/>
        </w:rPr>
        <w:t>以来（重心落在</w:t>
      </w:r>
      <w:r>
        <w:rPr>
          <w:rFonts w:ascii="Times New Roman" w:hAnsi="Times New Roman" w:eastAsia="华文楷体"/>
          <w:bCs/>
        </w:rPr>
        <w:t>DP11</w:t>
      </w:r>
      <w:r>
        <w:rPr>
          <w:rFonts w:hint="eastAsia" w:ascii="Times New Roman" w:hAnsi="Times New Roman" w:eastAsia="华文楷体"/>
          <w:bCs/>
        </w:rPr>
        <w:t>以来）所做的</w:t>
      </w:r>
      <w:r>
        <w:rPr>
          <w:rFonts w:ascii="Times New Roman" w:hAnsi="Times New Roman" w:eastAsia="华文楷体"/>
          <w:bCs/>
        </w:rPr>
        <w:t>CAS</w:t>
      </w:r>
      <w:r>
        <w:rPr>
          <w:rFonts w:hint="eastAsia" w:ascii="Times New Roman" w:hAnsi="Times New Roman" w:eastAsia="华文楷体"/>
          <w:bCs/>
        </w:rPr>
        <w:t>活动，根据</w:t>
      </w:r>
      <w:r>
        <w:rPr>
          <w:rFonts w:ascii="Times New Roman" w:hAnsi="Times New Roman" w:eastAsia="华文楷体"/>
          <w:bCs/>
        </w:rPr>
        <w:t>CAS Learning Outcome</w:t>
      </w:r>
      <w:r>
        <w:rPr>
          <w:rFonts w:hint="eastAsia" w:ascii="Times New Roman" w:hAnsi="Times New Roman" w:eastAsia="华文楷体"/>
          <w:bCs/>
        </w:rPr>
        <w:t xml:space="preserve">进行深入的反思，内容具体，思考深刻。反思需包含CAS </w:t>
      </w:r>
      <w:r>
        <w:rPr>
          <w:rFonts w:ascii="Times New Roman" w:hAnsi="Times New Roman" w:eastAsia="华文楷体"/>
          <w:bCs/>
        </w:rPr>
        <w:t>Project</w:t>
      </w:r>
      <w:r>
        <w:rPr>
          <w:rFonts w:hint="eastAsia" w:ascii="Times New Roman" w:hAnsi="Times New Roman" w:eastAsia="华文楷体"/>
          <w:bCs/>
        </w:rPr>
        <w:t>完成情况综述。</w:t>
      </w:r>
      <w:r>
        <w:rPr>
          <w:rFonts w:hint="eastAsia" w:ascii="Times New Roman" w:hAnsi="Times New Roman" w:eastAsia="华文楷体"/>
          <w:bCs/>
          <w:highlight w:val="yellow"/>
        </w:rPr>
        <w:t>（提供两个Sample供参照）</w:t>
      </w:r>
    </w:p>
    <w:p w14:paraId="5C39921C">
      <w:pPr>
        <w:spacing w:line="276" w:lineRule="auto"/>
        <w:rPr>
          <w:rFonts w:ascii="Times New Roman" w:hAnsi="Times New Roman" w:eastAsia="华文楷体"/>
          <w:bCs/>
        </w:rPr>
      </w:pPr>
    </w:p>
    <w:p w14:paraId="27A725BF">
      <w:pPr>
        <w:pStyle w:val="6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华文楷体"/>
          <w:b/>
        </w:rPr>
      </w:pPr>
      <w:r>
        <w:rPr>
          <w:rFonts w:ascii="Times New Roman" w:hAnsi="Times New Roman" w:eastAsia="华文楷体"/>
          <w:b/>
        </w:rPr>
        <w:t>CAS</w:t>
      </w:r>
      <w:r>
        <w:rPr>
          <w:rFonts w:hint="eastAsia" w:ascii="Times New Roman" w:hAnsi="Times New Roman" w:eastAsia="华文楷体"/>
          <w:b/>
        </w:rPr>
        <w:t>的数据与照片：</w:t>
      </w:r>
    </w:p>
    <w:p w14:paraId="525FE79A">
      <w:pPr>
        <w:pStyle w:val="6"/>
        <w:numPr>
          <w:ilvl w:val="0"/>
          <w:numId w:val="3"/>
        </w:numPr>
        <w:spacing w:line="276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个人数据整理：根据样表进行填写。</w:t>
      </w:r>
    </w:p>
    <w:p w14:paraId="4444E945">
      <w:pPr>
        <w:numPr>
          <w:ilvl w:val="0"/>
          <w:numId w:val="3"/>
        </w:numPr>
        <w:spacing w:line="276" w:lineRule="auto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提供照片：个人参与的每个社团</w:t>
      </w:r>
      <w:r>
        <w:rPr>
          <w:rFonts w:ascii="Times New Roman" w:hAnsi="Times New Roman" w:eastAsia="华文楷体"/>
          <w:bCs/>
        </w:rPr>
        <w:t>/</w:t>
      </w:r>
      <w:r>
        <w:rPr>
          <w:rFonts w:hint="eastAsia" w:ascii="Times New Roman" w:hAnsi="Times New Roman" w:eastAsia="华文楷体"/>
          <w:bCs/>
        </w:rPr>
        <w:t>项目至少选取2张具有代表性的佐证照片（照片应为原图，至少</w:t>
      </w:r>
      <w:r>
        <w:rPr>
          <w:rFonts w:ascii="Times New Roman" w:hAnsi="Times New Roman" w:eastAsia="华文楷体"/>
          <w:bCs/>
        </w:rPr>
        <w:t>200</w:t>
      </w:r>
      <w:r>
        <w:rPr>
          <w:rFonts w:hint="eastAsia" w:ascii="Times New Roman" w:hAnsi="Times New Roman" w:eastAsia="华文楷体"/>
          <w:bCs/>
        </w:rPr>
        <w:t>万像素以上）。</w:t>
      </w:r>
      <w:r>
        <w:rPr>
          <w:rFonts w:ascii="Times New Roman" w:hAnsi="Times New Roman" w:eastAsia="华文楷体"/>
          <w:bCs/>
        </w:rPr>
        <w:t xml:space="preserve"> </w:t>
      </w:r>
    </w:p>
    <w:p w14:paraId="22B5CC3E">
      <w:pPr>
        <w:spacing w:line="276" w:lineRule="auto"/>
        <w:rPr>
          <w:rFonts w:ascii="Times New Roman" w:hAnsi="Times New Roman" w:eastAsia="华文楷体"/>
          <w:bCs/>
        </w:rPr>
      </w:pPr>
    </w:p>
    <w:p w14:paraId="336927A3">
      <w:pPr>
        <w:pStyle w:val="6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eastAsia="华文楷体"/>
          <w:b/>
        </w:rPr>
      </w:pPr>
      <w:r>
        <w:rPr>
          <w:rFonts w:hint="eastAsia" w:ascii="Times New Roman" w:hAnsi="Times New Roman" w:eastAsia="华文楷体"/>
          <w:b/>
        </w:rPr>
        <w:t>提交方式：</w:t>
      </w:r>
    </w:p>
    <w:p w14:paraId="64226C22">
      <w:pPr>
        <w:pStyle w:val="6"/>
        <w:numPr>
          <w:ilvl w:val="1"/>
          <w:numId w:val="2"/>
        </w:numPr>
        <w:spacing w:line="276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电子版文件夹打包，学号+姓名命名，班长收集。</w:t>
      </w:r>
    </w:p>
    <w:p w14:paraId="179B3EFA">
      <w:pPr>
        <w:pStyle w:val="6"/>
        <w:numPr>
          <w:ilvl w:val="1"/>
          <w:numId w:val="2"/>
        </w:numPr>
        <w:spacing w:line="276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寒假后第一周（</w:t>
      </w:r>
      <w:r>
        <w:rPr>
          <w:rFonts w:hint="eastAsia" w:ascii="Times New Roman" w:hAnsi="Times New Roman" w:eastAsia="华文楷体"/>
          <w:bCs/>
          <w:lang w:val="en-US" w:eastAsia="zh-CN"/>
        </w:rPr>
        <w:t>3</w:t>
      </w:r>
      <w:r>
        <w:rPr>
          <w:rFonts w:hint="eastAsia" w:ascii="Times New Roman" w:hAnsi="Times New Roman" w:eastAsia="华文楷体"/>
          <w:bCs/>
        </w:rPr>
        <w:t>月</w:t>
      </w:r>
      <w:r>
        <w:rPr>
          <w:rFonts w:hint="eastAsia" w:ascii="Times New Roman" w:hAnsi="Times New Roman" w:eastAsia="华文楷体"/>
          <w:bCs/>
          <w:lang w:val="en-US" w:eastAsia="zh-CN"/>
        </w:rPr>
        <w:t>6</w:t>
      </w:r>
      <w:r>
        <w:rPr>
          <w:rFonts w:hint="eastAsia" w:ascii="Times New Roman" w:hAnsi="Times New Roman" w:eastAsia="华文楷体"/>
          <w:bCs/>
        </w:rPr>
        <w:t>日前），班长收集齐之后，统一将百度网盘链接发给</w:t>
      </w:r>
      <w:r>
        <w:rPr>
          <w:rFonts w:ascii="Times New Roman" w:hAnsi="Times New Roman" w:eastAsia="华文楷体"/>
          <w:bCs/>
        </w:rPr>
        <w:t>CAS-Coordinator</w:t>
      </w:r>
      <w:r>
        <w:rPr>
          <w:rFonts w:hint="eastAsia" w:ascii="Times New Roman" w:hAnsi="Times New Roman" w:eastAsia="华文楷体"/>
          <w:bCs/>
        </w:rPr>
        <w:t>：swzx_gongkl@wflms.com。</w:t>
      </w:r>
    </w:p>
    <w:p w14:paraId="497497FA">
      <w:pPr>
        <w:spacing w:line="276" w:lineRule="auto"/>
        <w:rPr>
          <w:rFonts w:ascii="Times New Roman" w:hAnsi="Times New Roman" w:eastAsia="华文楷体"/>
          <w:bCs/>
        </w:rPr>
      </w:pPr>
    </w:p>
    <w:p w14:paraId="18F72E5C">
      <w:pPr>
        <w:spacing w:line="276" w:lineRule="auto"/>
        <w:rPr>
          <w:rFonts w:ascii="Times New Roman" w:hAnsi="Times New Roman" w:eastAsia="华文楷体"/>
          <w:bCs/>
        </w:rPr>
      </w:pPr>
    </w:p>
    <w:p w14:paraId="5DBA3F69">
      <w:pPr>
        <w:spacing w:line="276" w:lineRule="auto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备注参考：</w:t>
      </w:r>
    </w:p>
    <w:p w14:paraId="4D1F7DA1">
      <w:pPr>
        <w:spacing w:line="276" w:lineRule="auto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CAS的7条Learning Outcomes：</w:t>
      </w:r>
    </w:p>
    <w:p w14:paraId="4C236533">
      <w:pPr>
        <w:numPr>
          <w:ilvl w:val="0"/>
          <w:numId w:val="4"/>
        </w:numPr>
        <w:spacing w:line="276" w:lineRule="auto"/>
        <w:rPr>
          <w:rFonts w:ascii="Times New Roman" w:hAnsi="Times New Roman" w:eastAsia="华文楷体"/>
          <w:bCs/>
        </w:rPr>
      </w:pPr>
      <w:r>
        <w:rPr>
          <w:rFonts w:ascii="Times New Roman" w:hAnsi="Times New Roman" w:eastAsia="华文楷体"/>
          <w:bCs/>
        </w:rPr>
        <w:t xml:space="preserve">Identify </w:t>
      </w:r>
      <w:r>
        <w:rPr>
          <w:rFonts w:ascii="Times New Roman" w:hAnsi="Times New Roman" w:eastAsia="华文楷体"/>
          <w:bCs/>
          <w:u w:val="single"/>
        </w:rPr>
        <w:t>own strengths</w:t>
      </w:r>
      <w:r>
        <w:rPr>
          <w:rFonts w:ascii="Times New Roman" w:hAnsi="Times New Roman" w:eastAsia="华文楷体"/>
          <w:bCs/>
        </w:rPr>
        <w:t xml:space="preserve"> and develop areas for </w:t>
      </w:r>
      <w:r>
        <w:rPr>
          <w:rFonts w:ascii="Times New Roman" w:hAnsi="Times New Roman" w:eastAsia="华文楷体"/>
          <w:bCs/>
          <w:u w:val="single"/>
        </w:rPr>
        <w:t>growth</w:t>
      </w:r>
    </w:p>
    <w:p w14:paraId="04EE3BF5">
      <w:pPr>
        <w:numPr>
          <w:ilvl w:val="0"/>
          <w:numId w:val="4"/>
        </w:numPr>
        <w:spacing w:line="276" w:lineRule="auto"/>
        <w:rPr>
          <w:rFonts w:ascii="Times New Roman" w:hAnsi="Times New Roman" w:eastAsia="华文楷体"/>
          <w:bCs/>
        </w:rPr>
      </w:pPr>
      <w:r>
        <w:rPr>
          <w:rFonts w:ascii="Times New Roman" w:hAnsi="Times New Roman" w:eastAsia="华文楷体"/>
          <w:bCs/>
        </w:rPr>
        <w:t xml:space="preserve">Demonstrate that </w:t>
      </w:r>
      <w:r>
        <w:rPr>
          <w:rFonts w:ascii="Times New Roman" w:hAnsi="Times New Roman" w:eastAsia="华文楷体"/>
          <w:bCs/>
          <w:u w:val="single"/>
        </w:rPr>
        <w:t>challenges</w:t>
      </w:r>
      <w:r>
        <w:rPr>
          <w:rFonts w:ascii="Times New Roman" w:hAnsi="Times New Roman" w:eastAsia="华文楷体"/>
          <w:bCs/>
        </w:rPr>
        <w:t xml:space="preserve"> have been undertaken, developing </w:t>
      </w:r>
      <w:r>
        <w:rPr>
          <w:rFonts w:ascii="Times New Roman" w:hAnsi="Times New Roman" w:eastAsia="华文楷体"/>
          <w:bCs/>
          <w:u w:val="single"/>
        </w:rPr>
        <w:t xml:space="preserve">new skills in </w:t>
      </w:r>
      <w:r>
        <w:rPr>
          <w:rFonts w:ascii="Times New Roman" w:hAnsi="Times New Roman" w:eastAsia="华文楷体"/>
          <w:bCs/>
        </w:rPr>
        <w:t>the process</w:t>
      </w:r>
    </w:p>
    <w:p w14:paraId="427EE518">
      <w:pPr>
        <w:numPr>
          <w:ilvl w:val="0"/>
          <w:numId w:val="4"/>
        </w:numPr>
        <w:spacing w:line="276" w:lineRule="auto"/>
        <w:rPr>
          <w:rFonts w:ascii="Times New Roman" w:hAnsi="Times New Roman" w:eastAsia="华文楷体"/>
          <w:bCs/>
        </w:rPr>
      </w:pPr>
      <w:r>
        <w:rPr>
          <w:rFonts w:ascii="Times New Roman" w:hAnsi="Times New Roman" w:eastAsia="华文楷体"/>
          <w:bCs/>
        </w:rPr>
        <w:t xml:space="preserve">Demonstrate how to </w:t>
      </w:r>
      <w:r>
        <w:rPr>
          <w:rFonts w:ascii="Times New Roman" w:hAnsi="Times New Roman" w:eastAsia="华文楷体"/>
          <w:bCs/>
          <w:u w:val="single"/>
        </w:rPr>
        <w:t xml:space="preserve">initiate and plan </w:t>
      </w:r>
      <w:r>
        <w:rPr>
          <w:rFonts w:ascii="Times New Roman" w:hAnsi="Times New Roman" w:eastAsia="华文楷体"/>
          <w:bCs/>
        </w:rPr>
        <w:t>a CAS experience</w:t>
      </w:r>
    </w:p>
    <w:p w14:paraId="1927A150">
      <w:pPr>
        <w:numPr>
          <w:ilvl w:val="0"/>
          <w:numId w:val="4"/>
        </w:numPr>
        <w:spacing w:line="276" w:lineRule="auto"/>
        <w:rPr>
          <w:rFonts w:ascii="Times New Roman" w:hAnsi="Times New Roman" w:eastAsia="华文楷体"/>
          <w:bCs/>
        </w:rPr>
      </w:pPr>
      <w:r>
        <w:rPr>
          <w:rFonts w:ascii="Times New Roman" w:hAnsi="Times New Roman" w:eastAsia="华文楷体"/>
          <w:bCs/>
        </w:rPr>
        <w:t xml:space="preserve">Show </w:t>
      </w:r>
      <w:r>
        <w:rPr>
          <w:rFonts w:ascii="Times New Roman" w:hAnsi="Times New Roman" w:eastAsia="华文楷体"/>
          <w:bCs/>
          <w:u w:val="single"/>
        </w:rPr>
        <w:t xml:space="preserve">commitment to and perseverance </w:t>
      </w:r>
      <w:r>
        <w:rPr>
          <w:rFonts w:ascii="Times New Roman" w:hAnsi="Times New Roman" w:eastAsia="华文楷体"/>
          <w:bCs/>
        </w:rPr>
        <w:t>in CAS experiences</w:t>
      </w:r>
    </w:p>
    <w:p w14:paraId="20643A81">
      <w:pPr>
        <w:numPr>
          <w:ilvl w:val="0"/>
          <w:numId w:val="4"/>
        </w:numPr>
        <w:spacing w:line="276" w:lineRule="auto"/>
        <w:rPr>
          <w:rFonts w:ascii="Times New Roman" w:hAnsi="Times New Roman" w:eastAsia="华文楷体"/>
          <w:bCs/>
        </w:rPr>
      </w:pPr>
      <w:r>
        <w:rPr>
          <w:rFonts w:ascii="Times New Roman" w:hAnsi="Times New Roman" w:eastAsia="华文楷体"/>
          <w:bCs/>
        </w:rPr>
        <w:t xml:space="preserve">Demonstrate the skills and recognize the benefits of working </w:t>
      </w:r>
      <w:r>
        <w:rPr>
          <w:rFonts w:ascii="Times New Roman" w:hAnsi="Times New Roman" w:eastAsia="华文楷体"/>
          <w:bCs/>
          <w:u w:val="single"/>
        </w:rPr>
        <w:t>collaboratively</w:t>
      </w:r>
    </w:p>
    <w:p w14:paraId="4025226E">
      <w:pPr>
        <w:numPr>
          <w:ilvl w:val="0"/>
          <w:numId w:val="4"/>
        </w:numPr>
        <w:spacing w:line="276" w:lineRule="auto"/>
        <w:rPr>
          <w:rFonts w:ascii="Times New Roman" w:hAnsi="Times New Roman" w:eastAsia="华文楷体"/>
          <w:bCs/>
        </w:rPr>
      </w:pPr>
      <w:r>
        <w:rPr>
          <w:rFonts w:ascii="Times New Roman" w:hAnsi="Times New Roman" w:eastAsia="华文楷体"/>
          <w:bCs/>
        </w:rPr>
        <w:t xml:space="preserve">Demonstrate engagement with issues of </w:t>
      </w:r>
      <w:r>
        <w:rPr>
          <w:rFonts w:ascii="Times New Roman" w:hAnsi="Times New Roman" w:eastAsia="华文楷体"/>
          <w:bCs/>
          <w:u w:val="single"/>
        </w:rPr>
        <w:t>global significance</w:t>
      </w:r>
    </w:p>
    <w:p w14:paraId="6BA6BF4F">
      <w:pPr>
        <w:numPr>
          <w:ilvl w:val="0"/>
          <w:numId w:val="4"/>
        </w:numPr>
        <w:spacing w:line="276" w:lineRule="auto"/>
        <w:rPr>
          <w:rFonts w:ascii="Times New Roman" w:hAnsi="Times New Roman" w:eastAsia="华文楷体"/>
          <w:bCs/>
        </w:rPr>
      </w:pPr>
      <w:r>
        <w:rPr>
          <w:rFonts w:ascii="Times New Roman" w:hAnsi="Times New Roman" w:eastAsia="华文楷体"/>
          <w:bCs/>
        </w:rPr>
        <w:t xml:space="preserve">Recognize and consider the </w:t>
      </w:r>
      <w:r>
        <w:rPr>
          <w:rFonts w:ascii="Times New Roman" w:hAnsi="Times New Roman" w:eastAsia="华文楷体"/>
          <w:bCs/>
          <w:u w:val="single"/>
        </w:rPr>
        <w:t>ethics</w:t>
      </w:r>
      <w:r>
        <w:rPr>
          <w:rFonts w:ascii="Times New Roman" w:hAnsi="Times New Roman" w:eastAsia="华文楷体"/>
          <w:bCs/>
        </w:rPr>
        <w:t xml:space="preserve"> of choices and actions </w:t>
      </w:r>
    </w:p>
    <w:p w14:paraId="7706225F">
      <w:pPr>
        <w:spacing w:line="276" w:lineRule="auto"/>
        <w:rPr>
          <w:rFonts w:ascii="Times New Roman" w:hAnsi="Times New Roman" w:eastAsia="华文楷体"/>
          <w:bCs/>
        </w:rPr>
      </w:pPr>
    </w:p>
    <w:p w14:paraId="41618D46">
      <w:pPr>
        <w:spacing w:line="276" w:lineRule="auto"/>
        <w:rPr>
          <w:rFonts w:ascii="Times New Roman" w:hAnsi="Times New Roman" w:eastAsia="华文楷体"/>
          <w:bCs/>
        </w:rPr>
      </w:pPr>
    </w:p>
    <w:p w14:paraId="56758C85">
      <w:pPr>
        <w:spacing w:line="276" w:lineRule="auto"/>
        <w:jc w:val="right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CAS组</w:t>
      </w:r>
    </w:p>
    <w:p w14:paraId="769CBF34">
      <w:pPr>
        <w:spacing w:line="276" w:lineRule="auto"/>
        <w:jc w:val="right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202</w:t>
      </w:r>
      <w:r>
        <w:rPr>
          <w:rFonts w:hint="eastAsia" w:ascii="Times New Roman" w:hAnsi="Times New Roman" w:eastAsia="华文楷体"/>
          <w:bCs/>
          <w:lang w:val="en-US" w:eastAsia="zh-CN"/>
        </w:rPr>
        <w:t>5</w:t>
      </w:r>
      <w:r>
        <w:rPr>
          <w:rFonts w:hint="eastAsia" w:ascii="Times New Roman" w:hAnsi="Times New Roman" w:eastAsia="华文楷体"/>
          <w:bCs/>
        </w:rPr>
        <w:t>年1月</w:t>
      </w:r>
      <w:r>
        <w:rPr>
          <w:rFonts w:hint="eastAsia" w:ascii="Times New Roman" w:hAnsi="Times New Roman" w:eastAsia="华文楷体"/>
          <w:bCs/>
          <w:lang w:val="en-US" w:eastAsia="zh-CN"/>
        </w:rPr>
        <w:t>4</w:t>
      </w:r>
      <w:bookmarkStart w:id="0" w:name="_GoBack"/>
      <w:bookmarkEnd w:id="0"/>
      <w:r>
        <w:rPr>
          <w:rFonts w:hint="eastAsia" w:ascii="Times New Roman" w:hAnsi="Times New Roman" w:eastAsia="华文楷体"/>
          <w:bCs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96B41"/>
    <w:multiLevelType w:val="multilevel"/>
    <w:tmpl w:val="01A96B41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1EA3863"/>
    <w:multiLevelType w:val="multilevel"/>
    <w:tmpl w:val="21EA3863"/>
    <w:lvl w:ilvl="0" w:tentative="0">
      <w:start w:val="1"/>
      <w:numFmt w:val="japaneseCounting"/>
      <w:lvlText w:val="%1、"/>
      <w:lvlJc w:val="left"/>
      <w:pPr>
        <w:ind w:left="720" w:hanging="720"/>
      </w:pPr>
    </w:lvl>
    <w:lvl w:ilvl="1" w:tentative="0">
      <w:start w:val="1"/>
      <w:numFmt w:val="decimal"/>
      <w:lvlText w:val="%2、"/>
      <w:lvlJc w:val="left"/>
      <w:pPr>
        <w:ind w:left="78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E2E058C"/>
    <w:multiLevelType w:val="multilevel"/>
    <w:tmpl w:val="4E2E058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entative="0">
      <w:start w:val="2"/>
      <w:numFmt w:val="japaneseCounting"/>
      <w:lvlText w:val="%2、"/>
      <w:lvlJc w:val="left"/>
      <w:pPr>
        <w:ind w:left="840" w:hanging="420"/>
      </w:pPr>
      <w:rPr>
        <w:rFonts w:hint="default"/>
        <w:b w:val="0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30E639D"/>
    <w:multiLevelType w:val="multilevel"/>
    <w:tmpl w:val="630E639D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宋体" w:hAnsi="宋体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宋体" w:hAnsi="宋体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宋体" w:hAnsi="宋体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宋体" w:hAnsi="宋体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宋体" w:hAnsi="宋体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宋体" w:hAnsi="宋体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宋体" w:hAnsi="宋体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宋体" w:hAnsi="宋体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864CD"/>
    <w:rsid w:val="00163798"/>
    <w:rsid w:val="00230C71"/>
    <w:rsid w:val="00255223"/>
    <w:rsid w:val="002A46A7"/>
    <w:rsid w:val="00426404"/>
    <w:rsid w:val="004C57F9"/>
    <w:rsid w:val="004F2F8B"/>
    <w:rsid w:val="00505113"/>
    <w:rsid w:val="00580D92"/>
    <w:rsid w:val="005A1C06"/>
    <w:rsid w:val="005A2267"/>
    <w:rsid w:val="00643E16"/>
    <w:rsid w:val="00651B74"/>
    <w:rsid w:val="006D05D5"/>
    <w:rsid w:val="007341AE"/>
    <w:rsid w:val="00794145"/>
    <w:rsid w:val="007A4313"/>
    <w:rsid w:val="007A5629"/>
    <w:rsid w:val="007A76D5"/>
    <w:rsid w:val="00804DE3"/>
    <w:rsid w:val="00805C30"/>
    <w:rsid w:val="008109A2"/>
    <w:rsid w:val="00870115"/>
    <w:rsid w:val="009706A6"/>
    <w:rsid w:val="009F16F7"/>
    <w:rsid w:val="00A364D5"/>
    <w:rsid w:val="00B559EF"/>
    <w:rsid w:val="00B864CD"/>
    <w:rsid w:val="00BC5946"/>
    <w:rsid w:val="00BD0084"/>
    <w:rsid w:val="00BE2EB1"/>
    <w:rsid w:val="00BE33EE"/>
    <w:rsid w:val="00C75F97"/>
    <w:rsid w:val="00DE11E1"/>
    <w:rsid w:val="00E052D6"/>
    <w:rsid w:val="00E775C0"/>
    <w:rsid w:val="A7FF4558"/>
    <w:rsid w:val="DF47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181</Words>
  <Characters>1035</Characters>
  <Lines>8</Lines>
  <Paragraphs>2</Paragraphs>
  <TotalTime>19</TotalTime>
  <ScaleCrop>false</ScaleCrop>
  <LinksUpToDate>false</LinksUpToDate>
  <CharactersWithSpaces>1214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2023-01-01T22:26:00Z</dcterms:created>
  <dc:creator>wxx</dc:creator>
  <cp:lastModifiedBy>Kelly Gong</cp:lastModifiedBy>
  <dcterms:modified xsi:type="dcterms:W3CDTF">2026-01-04T09:46:10Z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A040260D050718B42BC659690396F52D_42</vt:lpwstr>
  </property>
</Properties>
</file>