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651C1" w:rsidRPr="008974E5" w:rsidRDefault="00CE4F92" w:rsidP="008974E5">
      <w:pPr>
        <w:pStyle w:val="Heading1"/>
        <w:rPr>
          <w:rFonts w:ascii="Garamond" w:hAnsi="Garamond"/>
          <w:b/>
          <w:color w:val="1F497D" w:themeColor="text2"/>
        </w:rPr>
      </w:pPr>
      <w:bookmarkStart w:id="0" w:name="_i9p16keghdqo" w:colFirst="0" w:colLast="0"/>
      <w:bookmarkEnd w:id="0"/>
      <w:r w:rsidRPr="008974E5">
        <w:rPr>
          <w:rFonts w:ascii="Garamond" w:hAnsi="Garamond"/>
          <w:b/>
          <w:color w:val="1F497D" w:themeColor="text2"/>
        </w:rPr>
        <w:t>Project Strategy Outline</w:t>
      </w:r>
    </w:p>
    <w:p w14:paraId="00000003" w14:textId="76EAFC9E" w:rsidR="00C651C1" w:rsidRPr="008974E5" w:rsidRDefault="00CE4F92" w:rsidP="008974E5">
      <w:pPr>
        <w:rPr>
          <w:rFonts w:ascii="Garamond" w:eastAsia="Times New Roman" w:hAnsi="Garamond" w:cs="Times New Roman"/>
          <w:color w:val="7F7F7F" w:themeColor="text1" w:themeTint="80"/>
          <w:sz w:val="24"/>
          <w:szCs w:val="24"/>
        </w:rPr>
      </w:pPr>
      <w:r w:rsidRPr="008974E5">
        <w:rPr>
          <w:rFonts w:ascii="Garamond" w:eastAsia="Times New Roman" w:hAnsi="Garamond" w:cs="Times New Roman"/>
          <w:color w:val="7F7F7F" w:themeColor="text1" w:themeTint="80"/>
          <w:sz w:val="24"/>
          <w:szCs w:val="24"/>
        </w:rPr>
        <w:t xml:space="preserve">Sam Sloate, Caleb </w:t>
      </w:r>
      <w:proofErr w:type="spellStart"/>
      <w:r w:rsidRPr="008974E5">
        <w:rPr>
          <w:rFonts w:ascii="Garamond" w:eastAsia="Times New Roman" w:hAnsi="Garamond" w:cs="Times New Roman"/>
          <w:color w:val="7F7F7F" w:themeColor="text1" w:themeTint="80"/>
          <w:sz w:val="24"/>
          <w:szCs w:val="24"/>
        </w:rPr>
        <w:t>O’Neel</w:t>
      </w:r>
      <w:proofErr w:type="spellEnd"/>
      <w:r w:rsidRPr="008974E5">
        <w:rPr>
          <w:rFonts w:ascii="Garamond" w:eastAsia="Times New Roman" w:hAnsi="Garamond" w:cs="Times New Roman"/>
          <w:color w:val="7F7F7F" w:themeColor="text1" w:themeTint="80"/>
          <w:sz w:val="24"/>
          <w:szCs w:val="24"/>
        </w:rPr>
        <w:t>, Tommy Tseng</w:t>
      </w:r>
    </w:p>
    <w:p w14:paraId="00000004" w14:textId="77777777" w:rsidR="00C651C1" w:rsidRPr="008974E5" w:rsidRDefault="00CE4F92" w:rsidP="008974E5">
      <w:pPr>
        <w:pStyle w:val="Heading2"/>
        <w:rPr>
          <w:rFonts w:ascii="Garamond" w:hAnsi="Garamond"/>
          <w:b/>
          <w:color w:val="1F497D" w:themeColor="text2"/>
          <w:sz w:val="28"/>
        </w:rPr>
      </w:pPr>
      <w:r w:rsidRPr="008974E5">
        <w:rPr>
          <w:rFonts w:ascii="Garamond" w:hAnsi="Garamond"/>
          <w:b/>
          <w:color w:val="1F497D" w:themeColor="text2"/>
          <w:sz w:val="28"/>
        </w:rPr>
        <w:t xml:space="preserve">Question and Outputs: </w:t>
      </w:r>
    </w:p>
    <w:p w14:paraId="00000005" w14:textId="77777777" w:rsidR="00C651C1" w:rsidRPr="008974E5" w:rsidRDefault="00CE4F92">
      <w:pPr>
        <w:ind w:firstLine="720"/>
        <w:rPr>
          <w:rFonts w:ascii="Garamond" w:eastAsia="Times New Roman" w:hAnsi="Garamond" w:cs="Times New Roman"/>
          <w:sz w:val="24"/>
          <w:szCs w:val="24"/>
        </w:rPr>
      </w:pPr>
      <w:r w:rsidRPr="008974E5">
        <w:rPr>
          <w:rFonts w:ascii="Garamond" w:eastAsia="Times New Roman" w:hAnsi="Garamond" w:cs="Times New Roman"/>
          <w:sz w:val="24"/>
          <w:szCs w:val="24"/>
        </w:rPr>
        <w:t>The main question we seek to answer is: “What is the effect of opioid policy changes on opioid prescriptions and mortality rates?”</w:t>
      </w:r>
    </w:p>
    <w:p w14:paraId="00000006" w14:textId="77777777" w:rsidR="00C651C1" w:rsidRPr="008974E5" w:rsidRDefault="00CE4F92">
      <w:pPr>
        <w:ind w:firstLine="720"/>
        <w:rPr>
          <w:rFonts w:ascii="Garamond" w:eastAsia="Times New Roman" w:hAnsi="Garamond" w:cs="Times New Roman"/>
          <w:sz w:val="24"/>
          <w:szCs w:val="24"/>
        </w:rPr>
      </w:pPr>
      <w:r w:rsidRPr="008974E5">
        <w:rPr>
          <w:rFonts w:ascii="Garamond" w:eastAsia="Times New Roman" w:hAnsi="Garamond" w:cs="Times New Roman"/>
          <w:sz w:val="24"/>
          <w:szCs w:val="24"/>
        </w:rPr>
        <w:t>A finished product will contain four pre-post analysis graphs:</w:t>
      </w:r>
    </w:p>
    <w:p w14:paraId="00000007" w14:textId="77777777" w:rsidR="00C651C1" w:rsidRPr="008974E5" w:rsidRDefault="00CE4F92">
      <w:pPr>
        <w:numPr>
          <w:ilvl w:val="1"/>
          <w:numId w:val="1"/>
        </w:numPr>
        <w:rPr>
          <w:rFonts w:ascii="Garamond" w:eastAsia="Times New Roman" w:hAnsi="Garamond" w:cs="Times New Roman"/>
          <w:sz w:val="24"/>
          <w:szCs w:val="24"/>
        </w:rPr>
      </w:pPr>
      <w:r w:rsidRPr="008974E5">
        <w:rPr>
          <w:rFonts w:ascii="Garamond" w:eastAsia="Times New Roman" w:hAnsi="Garamond" w:cs="Times New Roman"/>
          <w:sz w:val="24"/>
          <w:szCs w:val="24"/>
        </w:rPr>
        <w:t>Florida in February 2010 (on opioid shipments and overdose deaths)</w:t>
      </w:r>
    </w:p>
    <w:p w14:paraId="00000008" w14:textId="77777777" w:rsidR="00C651C1" w:rsidRPr="008974E5" w:rsidRDefault="00CE4F92">
      <w:pPr>
        <w:numPr>
          <w:ilvl w:val="1"/>
          <w:numId w:val="1"/>
        </w:numPr>
        <w:rPr>
          <w:rFonts w:ascii="Garamond" w:eastAsia="Times New Roman" w:hAnsi="Garamond" w:cs="Times New Roman"/>
          <w:sz w:val="24"/>
          <w:szCs w:val="24"/>
        </w:rPr>
      </w:pPr>
      <w:r w:rsidRPr="008974E5">
        <w:rPr>
          <w:rFonts w:ascii="Garamond" w:eastAsia="Times New Roman" w:hAnsi="Garamond" w:cs="Times New Roman"/>
          <w:sz w:val="24"/>
          <w:szCs w:val="24"/>
        </w:rPr>
        <w:t>Texas in January 2007 (on overdose deaths)</w:t>
      </w:r>
    </w:p>
    <w:p w14:paraId="00000009" w14:textId="77777777" w:rsidR="00C651C1" w:rsidRPr="008974E5" w:rsidRDefault="00CE4F92">
      <w:pPr>
        <w:numPr>
          <w:ilvl w:val="1"/>
          <w:numId w:val="1"/>
        </w:numPr>
        <w:rPr>
          <w:rFonts w:ascii="Garamond" w:eastAsia="Times New Roman" w:hAnsi="Garamond" w:cs="Times New Roman"/>
          <w:sz w:val="24"/>
          <w:szCs w:val="24"/>
        </w:rPr>
      </w:pPr>
      <w:r w:rsidRPr="008974E5">
        <w:rPr>
          <w:rFonts w:ascii="Garamond" w:eastAsia="Times New Roman" w:hAnsi="Garamond" w:cs="Times New Roman"/>
          <w:sz w:val="24"/>
          <w:szCs w:val="24"/>
        </w:rPr>
        <w:t>Washington in January 2012 (on overdose deaths)</w:t>
      </w:r>
    </w:p>
    <w:p w14:paraId="0000000A" w14:textId="77777777" w:rsidR="00C651C1" w:rsidRPr="008974E5" w:rsidRDefault="00CE4F92">
      <w:pPr>
        <w:rPr>
          <w:rFonts w:ascii="Garamond" w:eastAsia="Times New Roman" w:hAnsi="Garamond" w:cs="Times New Roman"/>
          <w:sz w:val="24"/>
          <w:szCs w:val="24"/>
        </w:rPr>
      </w:pPr>
      <w:r w:rsidRPr="008974E5">
        <w:rPr>
          <w:rFonts w:ascii="Garamond" w:eastAsia="Times New Roman" w:hAnsi="Garamond" w:cs="Times New Roman"/>
          <w:sz w:val="24"/>
          <w:szCs w:val="24"/>
        </w:rPr>
        <w:tab/>
        <w:t>As well as four difference-in-diff</w:t>
      </w:r>
      <w:r w:rsidRPr="008974E5">
        <w:rPr>
          <w:rFonts w:ascii="Garamond" w:eastAsia="Times New Roman" w:hAnsi="Garamond" w:cs="Times New Roman"/>
          <w:sz w:val="24"/>
          <w:szCs w:val="24"/>
        </w:rPr>
        <w:t>erence (DID) analysis graphs:</w:t>
      </w:r>
    </w:p>
    <w:p w14:paraId="0000000B" w14:textId="77777777" w:rsidR="00C651C1" w:rsidRPr="008974E5" w:rsidRDefault="00CE4F92">
      <w:pPr>
        <w:numPr>
          <w:ilvl w:val="1"/>
          <w:numId w:val="1"/>
        </w:numPr>
        <w:rPr>
          <w:rFonts w:ascii="Garamond" w:eastAsia="Times New Roman" w:hAnsi="Garamond" w:cs="Times New Roman"/>
          <w:sz w:val="24"/>
          <w:szCs w:val="24"/>
        </w:rPr>
      </w:pPr>
      <w:r w:rsidRPr="008974E5">
        <w:rPr>
          <w:rFonts w:ascii="Garamond" w:eastAsia="Times New Roman" w:hAnsi="Garamond" w:cs="Times New Roman"/>
          <w:sz w:val="24"/>
          <w:szCs w:val="24"/>
        </w:rPr>
        <w:t>Florida in February 2010 (on opioid shipments and overdose deaths)</w:t>
      </w:r>
    </w:p>
    <w:p w14:paraId="0000000C" w14:textId="77777777" w:rsidR="00C651C1" w:rsidRPr="008974E5" w:rsidRDefault="00CE4F92">
      <w:pPr>
        <w:numPr>
          <w:ilvl w:val="1"/>
          <w:numId w:val="1"/>
        </w:numPr>
        <w:rPr>
          <w:rFonts w:ascii="Garamond" w:eastAsia="Times New Roman" w:hAnsi="Garamond" w:cs="Times New Roman"/>
          <w:sz w:val="24"/>
          <w:szCs w:val="24"/>
        </w:rPr>
      </w:pPr>
      <w:r w:rsidRPr="008974E5">
        <w:rPr>
          <w:rFonts w:ascii="Garamond" w:eastAsia="Times New Roman" w:hAnsi="Garamond" w:cs="Times New Roman"/>
          <w:sz w:val="24"/>
          <w:szCs w:val="24"/>
        </w:rPr>
        <w:t>Texas in January 2007 (on overdose deaths)</w:t>
      </w:r>
    </w:p>
    <w:p w14:paraId="0000000D" w14:textId="77777777" w:rsidR="00C651C1" w:rsidRPr="008974E5" w:rsidRDefault="00CE4F92">
      <w:pPr>
        <w:numPr>
          <w:ilvl w:val="1"/>
          <w:numId w:val="1"/>
        </w:numPr>
        <w:rPr>
          <w:rFonts w:ascii="Garamond" w:eastAsia="Times New Roman" w:hAnsi="Garamond" w:cs="Times New Roman"/>
          <w:sz w:val="24"/>
          <w:szCs w:val="24"/>
        </w:rPr>
      </w:pPr>
      <w:r w:rsidRPr="008974E5">
        <w:rPr>
          <w:rFonts w:ascii="Garamond" w:eastAsia="Times New Roman" w:hAnsi="Garamond" w:cs="Times New Roman"/>
          <w:sz w:val="24"/>
          <w:szCs w:val="24"/>
        </w:rPr>
        <w:t>Washington in January 2012 (on overdose deaths)</w:t>
      </w:r>
    </w:p>
    <w:p w14:paraId="0000000E" w14:textId="77777777" w:rsidR="00C651C1" w:rsidRPr="008974E5" w:rsidRDefault="00C651C1">
      <w:pPr>
        <w:ind w:firstLine="720"/>
        <w:rPr>
          <w:rFonts w:ascii="Garamond" w:eastAsia="Times New Roman" w:hAnsi="Garamond" w:cs="Times New Roman"/>
          <w:sz w:val="24"/>
          <w:szCs w:val="24"/>
        </w:rPr>
      </w:pPr>
    </w:p>
    <w:p w14:paraId="0000000F" w14:textId="77777777" w:rsidR="00C651C1" w:rsidRPr="008974E5" w:rsidRDefault="00CE4F92">
      <w:pPr>
        <w:ind w:firstLine="720"/>
        <w:rPr>
          <w:rFonts w:ascii="Garamond" w:eastAsia="Times New Roman" w:hAnsi="Garamond" w:cs="Times New Roman"/>
          <w:sz w:val="24"/>
          <w:szCs w:val="24"/>
        </w:rPr>
      </w:pPr>
      <w:r w:rsidRPr="008974E5">
        <w:rPr>
          <w:rFonts w:ascii="Garamond" w:eastAsia="Times New Roman" w:hAnsi="Garamond" w:cs="Times New Roman"/>
          <w:sz w:val="24"/>
          <w:szCs w:val="24"/>
        </w:rPr>
        <w:t>If the pre-post analysis graphs indicate changing trends before and</w:t>
      </w:r>
      <w:r w:rsidRPr="008974E5">
        <w:rPr>
          <w:rFonts w:ascii="Garamond" w:eastAsia="Times New Roman" w:hAnsi="Garamond" w:cs="Times New Roman"/>
          <w:sz w:val="24"/>
          <w:szCs w:val="24"/>
        </w:rPr>
        <w:t xml:space="preserve"> after the policies were implemented, a difference-in-difference analysis graph can show whether these trends were a result of the policies themselves or other factors. Each state in the DID graphs will be compared to at least three other baseline states t</w:t>
      </w:r>
      <w:r w:rsidRPr="008974E5">
        <w:rPr>
          <w:rFonts w:ascii="Garamond" w:eastAsia="Times New Roman" w:hAnsi="Garamond" w:cs="Times New Roman"/>
          <w:sz w:val="24"/>
          <w:szCs w:val="24"/>
        </w:rPr>
        <w:t xml:space="preserve">hat did not implement opioid policies but that may share similar external situations. </w:t>
      </w:r>
    </w:p>
    <w:p w14:paraId="00000011" w14:textId="0DBB45C9" w:rsidR="00C651C1" w:rsidRPr="008974E5" w:rsidRDefault="00CE4F92" w:rsidP="008974E5">
      <w:pPr>
        <w:ind w:firstLine="720"/>
        <w:rPr>
          <w:rFonts w:ascii="Garamond" w:eastAsia="Times New Roman" w:hAnsi="Garamond" w:cs="Times New Roman"/>
          <w:sz w:val="24"/>
          <w:szCs w:val="24"/>
        </w:rPr>
      </w:pPr>
      <w:r w:rsidRPr="008974E5">
        <w:rPr>
          <w:rFonts w:ascii="Garamond" w:eastAsia="Times New Roman" w:hAnsi="Garamond" w:cs="Times New Roman"/>
          <w:sz w:val="24"/>
          <w:szCs w:val="24"/>
        </w:rPr>
        <w:t>Our hypothesis is that drug shipments and drug overdoses will decrease in Florida, Texas, and Washington after the policies are implemented. If this is true, the pre/pos</w:t>
      </w:r>
      <w:r w:rsidRPr="008974E5">
        <w:rPr>
          <w:rFonts w:ascii="Garamond" w:eastAsia="Times New Roman" w:hAnsi="Garamond" w:cs="Times New Roman"/>
          <w:sz w:val="24"/>
          <w:szCs w:val="24"/>
        </w:rPr>
        <w:t>t analysis will show a sharp drop in the overdose rates after the years the policies were put in place, and the DID analysis will show the decreases in FL, TX, and WA while other states continue their trends with no change.</w:t>
      </w:r>
    </w:p>
    <w:p w14:paraId="00000012" w14:textId="77777777" w:rsidR="00C651C1" w:rsidRPr="008974E5" w:rsidRDefault="00CE4F92" w:rsidP="008974E5">
      <w:pPr>
        <w:pStyle w:val="Heading2"/>
        <w:rPr>
          <w:rFonts w:ascii="Garamond" w:hAnsi="Garamond"/>
          <w:b/>
          <w:color w:val="1F497D" w:themeColor="text2"/>
          <w:sz w:val="28"/>
        </w:rPr>
      </w:pPr>
      <w:r w:rsidRPr="008974E5">
        <w:rPr>
          <w:rFonts w:ascii="Garamond" w:hAnsi="Garamond"/>
          <w:b/>
          <w:color w:val="1F497D" w:themeColor="text2"/>
          <w:sz w:val="28"/>
        </w:rPr>
        <w:t xml:space="preserve">Final Datasets </w:t>
      </w:r>
    </w:p>
    <w:p w14:paraId="00000013" w14:textId="77777777" w:rsidR="00C651C1" w:rsidRPr="008974E5" w:rsidRDefault="00CE4F92">
      <w:pPr>
        <w:ind w:firstLine="720"/>
        <w:rPr>
          <w:rFonts w:ascii="Garamond" w:eastAsia="Times New Roman" w:hAnsi="Garamond" w:cs="Times New Roman"/>
          <w:sz w:val="24"/>
          <w:szCs w:val="24"/>
        </w:rPr>
      </w:pPr>
      <w:r w:rsidRPr="008974E5">
        <w:rPr>
          <w:rFonts w:ascii="Garamond" w:eastAsia="Times New Roman" w:hAnsi="Garamond" w:cs="Times New Roman"/>
          <w:sz w:val="24"/>
          <w:szCs w:val="24"/>
        </w:rPr>
        <w:t>To complete the</w:t>
      </w:r>
      <w:r w:rsidRPr="008974E5">
        <w:rPr>
          <w:rFonts w:ascii="Garamond" w:eastAsia="Times New Roman" w:hAnsi="Garamond" w:cs="Times New Roman"/>
          <w:sz w:val="24"/>
          <w:szCs w:val="24"/>
        </w:rPr>
        <w:t xml:space="preserve"> above analysis, we need two final datasets: One on Opioid Shipments and one on Opioid Mortalities.</w:t>
      </w:r>
    </w:p>
    <w:p w14:paraId="00000014" w14:textId="77777777" w:rsidR="00C651C1" w:rsidRPr="008974E5" w:rsidRDefault="00CE4F92">
      <w:pPr>
        <w:ind w:firstLine="720"/>
        <w:rPr>
          <w:rFonts w:ascii="Garamond" w:eastAsia="Times New Roman" w:hAnsi="Garamond" w:cs="Times New Roman"/>
          <w:sz w:val="24"/>
          <w:szCs w:val="24"/>
        </w:rPr>
      </w:pPr>
      <w:r w:rsidRPr="008974E5">
        <w:rPr>
          <w:rFonts w:ascii="Garamond" w:eastAsia="Times New Roman" w:hAnsi="Garamond" w:cs="Times New Roman"/>
          <w:sz w:val="24"/>
          <w:szCs w:val="24"/>
        </w:rPr>
        <w:t xml:space="preserve">Within the Opioid Shipment data, we need a column with </w:t>
      </w:r>
      <w:r w:rsidRPr="008974E5">
        <w:rPr>
          <w:rFonts w:ascii="Garamond" w:eastAsia="Times New Roman" w:hAnsi="Garamond" w:cs="Times New Roman"/>
          <w:sz w:val="24"/>
          <w:szCs w:val="24"/>
          <w:u w:val="single"/>
        </w:rPr>
        <w:t>years 2006-2012</w:t>
      </w:r>
      <w:r w:rsidRPr="008974E5">
        <w:rPr>
          <w:rFonts w:ascii="Garamond" w:eastAsia="Times New Roman" w:hAnsi="Garamond" w:cs="Times New Roman"/>
          <w:sz w:val="24"/>
          <w:szCs w:val="24"/>
        </w:rPr>
        <w:t xml:space="preserve"> (which will be on the X-axis of our graph) and a column with a </w:t>
      </w:r>
      <w:r w:rsidRPr="008974E5">
        <w:rPr>
          <w:rFonts w:ascii="Garamond" w:eastAsia="Times New Roman" w:hAnsi="Garamond" w:cs="Times New Roman"/>
          <w:sz w:val="24"/>
          <w:szCs w:val="24"/>
          <w:u w:val="single"/>
        </w:rPr>
        <w:t>standardized amount</w:t>
      </w:r>
      <w:r w:rsidRPr="008974E5">
        <w:rPr>
          <w:rFonts w:ascii="Garamond" w:eastAsia="Times New Roman" w:hAnsi="Garamond" w:cs="Times New Roman"/>
          <w:sz w:val="24"/>
          <w:szCs w:val="24"/>
          <w:u w:val="single"/>
          <w:vertAlign w:val="superscript"/>
        </w:rPr>
        <w:footnoteReference w:id="1"/>
      </w:r>
      <w:r w:rsidRPr="008974E5">
        <w:rPr>
          <w:rFonts w:ascii="Garamond" w:eastAsia="Times New Roman" w:hAnsi="Garamond" w:cs="Times New Roman"/>
          <w:sz w:val="24"/>
          <w:szCs w:val="24"/>
          <w:u w:val="single"/>
        </w:rPr>
        <w:t xml:space="preserve"> o</w:t>
      </w:r>
      <w:r w:rsidRPr="008974E5">
        <w:rPr>
          <w:rFonts w:ascii="Garamond" w:eastAsia="Times New Roman" w:hAnsi="Garamond" w:cs="Times New Roman"/>
          <w:sz w:val="24"/>
          <w:szCs w:val="24"/>
          <w:u w:val="single"/>
        </w:rPr>
        <w:t>f opioids</w:t>
      </w:r>
      <w:r w:rsidRPr="008974E5">
        <w:rPr>
          <w:rFonts w:ascii="Garamond" w:eastAsia="Times New Roman" w:hAnsi="Garamond" w:cs="Times New Roman"/>
          <w:sz w:val="24"/>
          <w:szCs w:val="24"/>
          <w:vertAlign w:val="superscript"/>
        </w:rPr>
        <w:footnoteReference w:id="2"/>
      </w:r>
      <w:r w:rsidRPr="008974E5">
        <w:rPr>
          <w:rFonts w:ascii="Garamond" w:eastAsia="Times New Roman" w:hAnsi="Garamond" w:cs="Times New Roman"/>
          <w:sz w:val="24"/>
          <w:szCs w:val="24"/>
        </w:rPr>
        <w:t xml:space="preserve"> per capita going to each state</w:t>
      </w:r>
      <w:r w:rsidRPr="008974E5">
        <w:rPr>
          <w:rFonts w:ascii="Garamond" w:eastAsia="Times New Roman" w:hAnsi="Garamond" w:cs="Times New Roman"/>
          <w:sz w:val="24"/>
          <w:szCs w:val="24"/>
        </w:rPr>
        <w:t xml:space="preserve"> (for the Y-axis). We will need to think about which states to use as comparisons, likely states near Florida that may be experiencing the same geographic shocks or conditions. We will also examine state and national trends for all other states before Flor</w:t>
      </w:r>
      <w:r w:rsidRPr="008974E5">
        <w:rPr>
          <w:rFonts w:ascii="Garamond" w:eastAsia="Times New Roman" w:hAnsi="Garamond" w:cs="Times New Roman"/>
          <w:sz w:val="24"/>
          <w:szCs w:val="24"/>
        </w:rPr>
        <w:t xml:space="preserve">ida’s 2010 policy was implemented </w:t>
      </w:r>
      <w:r w:rsidRPr="008974E5">
        <w:rPr>
          <w:rFonts w:ascii="Garamond" w:eastAsia="Times New Roman" w:hAnsi="Garamond" w:cs="Times New Roman"/>
          <w:sz w:val="24"/>
          <w:szCs w:val="24"/>
        </w:rPr>
        <w:lastRenderedPageBreak/>
        <w:t>to see if any other states mirror Florida’s trends well. The dataset will need to be split by pre- and post-2010.</w:t>
      </w:r>
    </w:p>
    <w:p w14:paraId="00000016" w14:textId="6470F21B" w:rsidR="00C651C1" w:rsidRPr="008974E5" w:rsidRDefault="00CE4F92">
      <w:pPr>
        <w:rPr>
          <w:rFonts w:ascii="Garamond" w:eastAsia="Times New Roman" w:hAnsi="Garamond" w:cs="Times New Roman"/>
          <w:sz w:val="24"/>
          <w:szCs w:val="24"/>
        </w:rPr>
      </w:pPr>
      <w:r w:rsidRPr="008974E5">
        <w:rPr>
          <w:rFonts w:ascii="Garamond" w:eastAsia="Times New Roman" w:hAnsi="Garamond" w:cs="Times New Roman"/>
          <w:i/>
          <w:sz w:val="24"/>
          <w:szCs w:val="24"/>
        </w:rPr>
        <w:tab/>
      </w:r>
      <w:r w:rsidRPr="008974E5">
        <w:rPr>
          <w:rFonts w:ascii="Garamond" w:eastAsia="Times New Roman" w:hAnsi="Garamond" w:cs="Times New Roman"/>
          <w:sz w:val="24"/>
          <w:szCs w:val="24"/>
        </w:rPr>
        <w:t xml:space="preserve">Within the Opioid Mortality data, we will need a column with </w:t>
      </w:r>
      <w:r w:rsidRPr="008974E5">
        <w:rPr>
          <w:rFonts w:ascii="Garamond" w:eastAsia="Times New Roman" w:hAnsi="Garamond" w:cs="Times New Roman"/>
          <w:sz w:val="24"/>
          <w:szCs w:val="24"/>
          <w:u w:val="single"/>
        </w:rPr>
        <w:t>years 2003-2015</w:t>
      </w:r>
      <w:r w:rsidRPr="008974E5">
        <w:rPr>
          <w:rFonts w:ascii="Garamond" w:eastAsia="Times New Roman" w:hAnsi="Garamond" w:cs="Times New Roman"/>
          <w:sz w:val="24"/>
          <w:szCs w:val="24"/>
        </w:rPr>
        <w:t xml:space="preserve"> (X-axis) and a column with the</w:t>
      </w:r>
      <w:r w:rsidRPr="008974E5">
        <w:rPr>
          <w:rFonts w:ascii="Garamond" w:eastAsia="Times New Roman" w:hAnsi="Garamond" w:cs="Times New Roman"/>
          <w:sz w:val="24"/>
          <w:szCs w:val="24"/>
        </w:rPr>
        <w:t xml:space="preserve"> number of </w:t>
      </w:r>
      <w:r w:rsidRPr="008974E5">
        <w:rPr>
          <w:rFonts w:ascii="Garamond" w:eastAsia="Times New Roman" w:hAnsi="Garamond" w:cs="Times New Roman"/>
          <w:sz w:val="24"/>
          <w:szCs w:val="24"/>
          <w:u w:val="single"/>
        </w:rPr>
        <w:t>per capita overdoses due to opioids</w:t>
      </w:r>
      <w:r w:rsidRPr="008974E5">
        <w:rPr>
          <w:rFonts w:ascii="Garamond" w:eastAsia="Times New Roman" w:hAnsi="Garamond" w:cs="Times New Roman"/>
          <w:sz w:val="24"/>
          <w:szCs w:val="24"/>
        </w:rPr>
        <w:t xml:space="preserve"> in each state (Y-axis). Again, we will need to select useful regions to compare against for the DID analysis, starting with geographically close states and then also examining other states with similar trends.</w:t>
      </w:r>
      <w:r w:rsidRPr="008974E5">
        <w:rPr>
          <w:rFonts w:ascii="Garamond" w:eastAsia="Times New Roman" w:hAnsi="Garamond" w:cs="Times New Roman"/>
          <w:sz w:val="24"/>
          <w:szCs w:val="24"/>
        </w:rPr>
        <w:t xml:space="preserve"> The dataset for each state and their group of comparison states will need to be split before and after the policy year in each state (2010 for Florida, 2007 for Texas, and 2012 for Washington).</w:t>
      </w:r>
    </w:p>
    <w:p w14:paraId="00000017" w14:textId="77777777" w:rsidR="00C651C1" w:rsidRPr="008974E5" w:rsidRDefault="00CE4F92" w:rsidP="008974E5">
      <w:pPr>
        <w:pStyle w:val="Heading2"/>
        <w:rPr>
          <w:rFonts w:ascii="Garamond" w:hAnsi="Garamond"/>
          <w:b/>
          <w:color w:val="1F497D" w:themeColor="text2"/>
          <w:sz w:val="28"/>
        </w:rPr>
      </w:pPr>
      <w:r w:rsidRPr="008974E5">
        <w:rPr>
          <w:rFonts w:ascii="Garamond" w:hAnsi="Garamond"/>
          <w:b/>
          <w:color w:val="1F497D" w:themeColor="text2"/>
          <w:sz w:val="28"/>
        </w:rPr>
        <w:t>Intermediate Datasets</w:t>
      </w:r>
      <w:r w:rsidRPr="008974E5">
        <w:rPr>
          <w:rFonts w:ascii="Garamond" w:hAnsi="Garamond"/>
          <w:b/>
          <w:color w:val="1F497D" w:themeColor="text2"/>
          <w:sz w:val="28"/>
        </w:rPr>
        <w:tab/>
      </w:r>
    </w:p>
    <w:p w14:paraId="00000018" w14:textId="77777777" w:rsidR="00C651C1" w:rsidRPr="008974E5" w:rsidRDefault="00CE4F92">
      <w:pPr>
        <w:ind w:firstLine="720"/>
        <w:rPr>
          <w:rFonts w:ascii="Garamond" w:eastAsia="Times New Roman" w:hAnsi="Garamond" w:cs="Times New Roman"/>
          <w:sz w:val="24"/>
          <w:szCs w:val="24"/>
        </w:rPr>
      </w:pPr>
      <w:r w:rsidRPr="008974E5">
        <w:rPr>
          <w:rFonts w:ascii="Garamond" w:eastAsia="Times New Roman" w:hAnsi="Garamond" w:cs="Times New Roman"/>
          <w:sz w:val="24"/>
          <w:szCs w:val="24"/>
        </w:rPr>
        <w:t>To get to the final Opioid Shipment d</w:t>
      </w:r>
      <w:r w:rsidRPr="008974E5">
        <w:rPr>
          <w:rFonts w:ascii="Garamond" w:eastAsia="Times New Roman" w:hAnsi="Garamond" w:cs="Times New Roman"/>
          <w:sz w:val="24"/>
          <w:szCs w:val="24"/>
        </w:rPr>
        <w:t xml:space="preserve">ata listed above, we will need a dataset that has a column with </w:t>
      </w:r>
      <w:r w:rsidRPr="008974E5">
        <w:rPr>
          <w:rFonts w:ascii="Garamond" w:eastAsia="Times New Roman" w:hAnsi="Garamond" w:cs="Times New Roman"/>
          <w:sz w:val="24"/>
          <w:szCs w:val="24"/>
          <w:u w:val="single"/>
        </w:rPr>
        <w:t xml:space="preserve">standardized opioid shipments </w:t>
      </w:r>
      <w:r w:rsidRPr="008974E5">
        <w:rPr>
          <w:rFonts w:ascii="Garamond" w:eastAsia="Times New Roman" w:hAnsi="Garamond" w:cs="Times New Roman"/>
          <w:sz w:val="24"/>
          <w:szCs w:val="24"/>
        </w:rPr>
        <w:t xml:space="preserve">for all counties in each state, for all years 2006-2012. There also needs to be a column with the </w:t>
      </w:r>
      <w:r w:rsidRPr="008974E5">
        <w:rPr>
          <w:rFonts w:ascii="Garamond" w:eastAsia="Times New Roman" w:hAnsi="Garamond" w:cs="Times New Roman"/>
          <w:sz w:val="24"/>
          <w:szCs w:val="24"/>
          <w:u w:val="single"/>
        </w:rPr>
        <w:t>population of each county per year</w:t>
      </w:r>
      <w:r w:rsidRPr="008974E5">
        <w:rPr>
          <w:rFonts w:ascii="Garamond" w:eastAsia="Times New Roman" w:hAnsi="Garamond" w:cs="Times New Roman"/>
          <w:sz w:val="24"/>
          <w:szCs w:val="24"/>
        </w:rPr>
        <w:t>, in order to calculate per ca</w:t>
      </w:r>
      <w:r w:rsidRPr="008974E5">
        <w:rPr>
          <w:rFonts w:ascii="Garamond" w:eastAsia="Times New Roman" w:hAnsi="Garamond" w:cs="Times New Roman"/>
          <w:sz w:val="24"/>
          <w:szCs w:val="24"/>
        </w:rPr>
        <w:t>pita shipments. We will likely standardize by the morphine milligram equivalent per 1,000 people</w:t>
      </w:r>
      <w:r w:rsidRPr="008974E5">
        <w:rPr>
          <w:rFonts w:ascii="Garamond" w:eastAsia="Times New Roman" w:hAnsi="Garamond" w:cs="Times New Roman"/>
          <w:sz w:val="24"/>
          <w:szCs w:val="24"/>
          <w:vertAlign w:val="superscript"/>
        </w:rPr>
        <w:footnoteReference w:id="3"/>
      </w:r>
      <w:r w:rsidRPr="008974E5">
        <w:rPr>
          <w:rFonts w:ascii="Garamond" w:eastAsia="Times New Roman" w:hAnsi="Garamond" w:cs="Times New Roman"/>
          <w:sz w:val="24"/>
          <w:szCs w:val="24"/>
        </w:rPr>
        <w:t xml:space="preserve">. We also need to set the index as or have a column with </w:t>
      </w:r>
      <w:r w:rsidRPr="008974E5">
        <w:rPr>
          <w:rFonts w:ascii="Garamond" w:eastAsia="Times New Roman" w:hAnsi="Garamond" w:cs="Times New Roman"/>
          <w:sz w:val="24"/>
          <w:szCs w:val="24"/>
          <w:u w:val="single"/>
        </w:rPr>
        <w:t>FIPS codes</w:t>
      </w:r>
      <w:r w:rsidRPr="008974E5">
        <w:rPr>
          <w:rFonts w:ascii="Garamond" w:eastAsia="Times New Roman" w:hAnsi="Garamond" w:cs="Times New Roman"/>
          <w:sz w:val="24"/>
          <w:szCs w:val="24"/>
        </w:rPr>
        <w:t>, to avoid issues with duplicate county names.</w:t>
      </w:r>
    </w:p>
    <w:p w14:paraId="0000001A" w14:textId="5C04D797" w:rsidR="00C651C1" w:rsidRPr="008974E5" w:rsidRDefault="00CE4F92" w:rsidP="008974E5">
      <w:pPr>
        <w:ind w:firstLine="720"/>
        <w:rPr>
          <w:rFonts w:ascii="Garamond" w:eastAsia="Times New Roman" w:hAnsi="Garamond" w:cs="Times New Roman"/>
          <w:sz w:val="24"/>
          <w:szCs w:val="24"/>
        </w:rPr>
      </w:pPr>
      <w:r w:rsidRPr="008974E5">
        <w:rPr>
          <w:rFonts w:ascii="Garamond" w:eastAsia="Times New Roman" w:hAnsi="Garamond" w:cs="Times New Roman"/>
          <w:sz w:val="24"/>
          <w:szCs w:val="24"/>
        </w:rPr>
        <w:t>To get to the final Opioid Mortality data lis</w:t>
      </w:r>
      <w:r w:rsidRPr="008974E5">
        <w:rPr>
          <w:rFonts w:ascii="Garamond" w:eastAsia="Times New Roman" w:hAnsi="Garamond" w:cs="Times New Roman"/>
          <w:sz w:val="24"/>
          <w:szCs w:val="24"/>
        </w:rPr>
        <w:t>ted above, we will need a dataset that has a column with</w:t>
      </w:r>
      <w:r w:rsidRPr="008974E5">
        <w:rPr>
          <w:rFonts w:ascii="Garamond" w:eastAsia="Times New Roman" w:hAnsi="Garamond" w:cs="Times New Roman"/>
          <w:sz w:val="24"/>
          <w:szCs w:val="24"/>
          <w:u w:val="single"/>
        </w:rPr>
        <w:t xml:space="preserve"> opioid overdoses </w:t>
      </w:r>
      <w:r w:rsidRPr="008974E5">
        <w:rPr>
          <w:rFonts w:ascii="Garamond" w:eastAsia="Times New Roman" w:hAnsi="Garamond" w:cs="Times New Roman"/>
          <w:sz w:val="24"/>
          <w:szCs w:val="24"/>
        </w:rPr>
        <w:t xml:space="preserve">for all counties in each state, for all years 2003-2015. There also needs to be a column with the </w:t>
      </w:r>
      <w:r w:rsidRPr="008974E5">
        <w:rPr>
          <w:rFonts w:ascii="Garamond" w:eastAsia="Times New Roman" w:hAnsi="Garamond" w:cs="Times New Roman"/>
          <w:sz w:val="24"/>
          <w:szCs w:val="24"/>
          <w:u w:val="single"/>
        </w:rPr>
        <w:t>population of each county per year</w:t>
      </w:r>
      <w:r w:rsidRPr="008974E5">
        <w:rPr>
          <w:rFonts w:ascii="Garamond" w:eastAsia="Times New Roman" w:hAnsi="Garamond" w:cs="Times New Roman"/>
          <w:sz w:val="24"/>
          <w:szCs w:val="24"/>
        </w:rPr>
        <w:t>, in order to calculate per capita deaths. We will</w:t>
      </w:r>
      <w:r w:rsidRPr="008974E5">
        <w:rPr>
          <w:rFonts w:ascii="Garamond" w:eastAsia="Times New Roman" w:hAnsi="Garamond" w:cs="Times New Roman"/>
          <w:sz w:val="24"/>
          <w:szCs w:val="24"/>
        </w:rPr>
        <w:t xml:space="preserve"> likely standardize by overdoses per 1,000 people. We also need to set the index as or have a column with </w:t>
      </w:r>
      <w:r w:rsidRPr="008974E5">
        <w:rPr>
          <w:rFonts w:ascii="Garamond" w:eastAsia="Times New Roman" w:hAnsi="Garamond" w:cs="Times New Roman"/>
          <w:sz w:val="24"/>
          <w:szCs w:val="24"/>
          <w:u w:val="single"/>
        </w:rPr>
        <w:t>FIPS codes</w:t>
      </w:r>
      <w:r w:rsidRPr="008974E5">
        <w:rPr>
          <w:rFonts w:ascii="Garamond" w:eastAsia="Times New Roman" w:hAnsi="Garamond" w:cs="Times New Roman"/>
          <w:sz w:val="24"/>
          <w:szCs w:val="24"/>
        </w:rPr>
        <w:t xml:space="preserve">, to avoid issues with duplicate county names. </w:t>
      </w:r>
    </w:p>
    <w:p w14:paraId="0000001B" w14:textId="77777777" w:rsidR="00C651C1" w:rsidRPr="008974E5" w:rsidRDefault="00CE4F92" w:rsidP="008974E5">
      <w:pPr>
        <w:pStyle w:val="Heading2"/>
        <w:rPr>
          <w:rFonts w:ascii="Garamond" w:hAnsi="Garamond"/>
          <w:b/>
          <w:color w:val="1F497D" w:themeColor="text2"/>
          <w:sz w:val="28"/>
        </w:rPr>
      </w:pPr>
      <w:r w:rsidRPr="008974E5">
        <w:rPr>
          <w:rFonts w:ascii="Garamond" w:hAnsi="Garamond"/>
          <w:b/>
          <w:color w:val="1F497D" w:themeColor="text2"/>
          <w:sz w:val="28"/>
        </w:rPr>
        <w:t>Beginning</w:t>
      </w:r>
      <w:r w:rsidRPr="008974E5">
        <w:rPr>
          <w:rFonts w:ascii="Garamond" w:hAnsi="Garamond"/>
          <w:b/>
          <w:color w:val="1F497D" w:themeColor="text2"/>
          <w:sz w:val="28"/>
        </w:rPr>
        <w:t xml:space="preserve"> </w:t>
      </w:r>
      <w:r w:rsidRPr="008974E5">
        <w:rPr>
          <w:rFonts w:ascii="Garamond" w:hAnsi="Garamond"/>
          <w:b/>
          <w:color w:val="1F497D" w:themeColor="text2"/>
          <w:sz w:val="28"/>
        </w:rPr>
        <w:t>Datasets</w:t>
      </w:r>
    </w:p>
    <w:p w14:paraId="0000001C" w14:textId="77777777" w:rsidR="00C651C1" w:rsidRPr="008974E5" w:rsidRDefault="00CE4F92">
      <w:pPr>
        <w:ind w:firstLine="720"/>
        <w:rPr>
          <w:rFonts w:ascii="Garamond" w:eastAsia="Times New Roman" w:hAnsi="Garamond" w:cs="Times New Roman"/>
          <w:sz w:val="24"/>
          <w:szCs w:val="24"/>
        </w:rPr>
      </w:pPr>
      <w:r w:rsidRPr="008974E5">
        <w:rPr>
          <w:rFonts w:ascii="Garamond" w:eastAsia="Times New Roman" w:hAnsi="Garamond" w:cs="Times New Roman"/>
          <w:sz w:val="24"/>
          <w:szCs w:val="24"/>
        </w:rPr>
        <w:t xml:space="preserve">We have two beginning datasets: Opioid Shipments and Opioid Overdoses (several files each with one year). We need to merge all these files together. We also need to find two datasets to merge in: FIPS counties and a dataset with populations per county per </w:t>
      </w:r>
      <w:r w:rsidRPr="008974E5">
        <w:rPr>
          <w:rFonts w:ascii="Garamond" w:eastAsia="Times New Roman" w:hAnsi="Garamond" w:cs="Times New Roman"/>
          <w:sz w:val="24"/>
          <w:szCs w:val="24"/>
        </w:rPr>
        <w:t xml:space="preserve">year, likely from the U.S. Census Bureau. </w:t>
      </w:r>
    </w:p>
    <w:p w14:paraId="0000001D" w14:textId="77777777" w:rsidR="00C651C1" w:rsidRPr="008974E5" w:rsidRDefault="00CE4F92">
      <w:pPr>
        <w:ind w:firstLine="720"/>
        <w:rPr>
          <w:rFonts w:ascii="Garamond" w:eastAsia="Times New Roman" w:hAnsi="Garamond" w:cs="Times New Roman"/>
          <w:sz w:val="24"/>
          <w:szCs w:val="24"/>
        </w:rPr>
      </w:pPr>
      <w:r w:rsidRPr="008974E5">
        <w:rPr>
          <w:rFonts w:ascii="Garamond" w:eastAsia="Times New Roman" w:hAnsi="Garamond" w:cs="Times New Roman"/>
          <w:sz w:val="24"/>
          <w:szCs w:val="24"/>
        </w:rPr>
        <w:t xml:space="preserve">To clean the Opioid Overdoses data, we need to drop all observations that are not drug-induced deaths (keep Unintentional, Suicide, and Undetermined causes). </w:t>
      </w:r>
    </w:p>
    <w:p w14:paraId="0000001F" w14:textId="40CF9745" w:rsidR="00C651C1" w:rsidRPr="008974E5" w:rsidRDefault="00CE4F92" w:rsidP="008974E5">
      <w:pPr>
        <w:ind w:firstLine="720"/>
        <w:rPr>
          <w:rFonts w:ascii="Garamond" w:eastAsia="Times New Roman" w:hAnsi="Garamond" w:cs="Times New Roman"/>
          <w:sz w:val="24"/>
          <w:szCs w:val="24"/>
        </w:rPr>
      </w:pPr>
      <w:r w:rsidRPr="008974E5">
        <w:rPr>
          <w:rFonts w:ascii="Garamond" w:eastAsia="Times New Roman" w:hAnsi="Garamond" w:cs="Times New Roman"/>
          <w:sz w:val="24"/>
          <w:szCs w:val="24"/>
        </w:rPr>
        <w:t>To clean the Opioid Shipment data, we only need to kee</w:t>
      </w:r>
      <w:r w:rsidRPr="008974E5">
        <w:rPr>
          <w:rFonts w:ascii="Garamond" w:eastAsia="Times New Roman" w:hAnsi="Garamond" w:cs="Times New Roman"/>
          <w:sz w:val="24"/>
          <w:szCs w:val="24"/>
        </w:rPr>
        <w:t xml:space="preserve">p standardized amounts based on morphine milligram equivalents (MME </w:t>
      </w:r>
      <w:proofErr w:type="spellStart"/>
      <w:r w:rsidRPr="008974E5">
        <w:rPr>
          <w:rFonts w:ascii="Garamond" w:eastAsia="Times New Roman" w:hAnsi="Garamond" w:cs="Times New Roman"/>
          <w:sz w:val="24"/>
          <w:szCs w:val="24"/>
        </w:rPr>
        <w:t>Conversion_Factor</w:t>
      </w:r>
      <w:proofErr w:type="spellEnd"/>
      <w:r w:rsidRPr="008974E5">
        <w:rPr>
          <w:rFonts w:ascii="Garamond" w:eastAsia="Times New Roman" w:hAnsi="Garamond" w:cs="Times New Roman"/>
          <w:sz w:val="24"/>
          <w:szCs w:val="24"/>
        </w:rPr>
        <w:t>).</w:t>
      </w:r>
    </w:p>
    <w:p w14:paraId="00000020" w14:textId="77777777" w:rsidR="00C651C1" w:rsidRPr="008974E5" w:rsidRDefault="00CE4F92" w:rsidP="008974E5">
      <w:pPr>
        <w:pStyle w:val="Heading2"/>
        <w:rPr>
          <w:rFonts w:ascii="Garamond" w:hAnsi="Garamond"/>
          <w:b/>
          <w:color w:val="1F497D" w:themeColor="text2"/>
          <w:sz w:val="28"/>
        </w:rPr>
      </w:pPr>
      <w:r w:rsidRPr="008974E5">
        <w:rPr>
          <w:rFonts w:ascii="Garamond" w:hAnsi="Garamond"/>
          <w:b/>
          <w:color w:val="1F497D" w:themeColor="text2"/>
          <w:sz w:val="28"/>
        </w:rPr>
        <w:t>Task Assignment</w:t>
      </w:r>
    </w:p>
    <w:p w14:paraId="00000021" w14:textId="77777777" w:rsidR="00C651C1" w:rsidRPr="008974E5" w:rsidRDefault="00CE4F92">
      <w:pPr>
        <w:numPr>
          <w:ilvl w:val="0"/>
          <w:numId w:val="2"/>
        </w:numPr>
        <w:rPr>
          <w:rFonts w:ascii="Garamond" w:eastAsia="Times New Roman" w:hAnsi="Garamond" w:cs="Times New Roman"/>
          <w:sz w:val="24"/>
          <w:szCs w:val="24"/>
        </w:rPr>
      </w:pPr>
      <w:r w:rsidRPr="008974E5">
        <w:rPr>
          <w:rFonts w:ascii="Garamond" w:eastAsia="Times New Roman" w:hAnsi="Garamond" w:cs="Times New Roman"/>
          <w:sz w:val="24"/>
          <w:szCs w:val="24"/>
        </w:rPr>
        <w:t>Put Source Data on Dropbox: Tommy</w:t>
      </w:r>
    </w:p>
    <w:p w14:paraId="00000022" w14:textId="77777777" w:rsidR="00C651C1" w:rsidRPr="008974E5" w:rsidRDefault="00CE4F92">
      <w:pPr>
        <w:numPr>
          <w:ilvl w:val="0"/>
          <w:numId w:val="2"/>
        </w:numPr>
        <w:rPr>
          <w:rFonts w:ascii="Garamond" w:eastAsia="Times New Roman" w:hAnsi="Garamond" w:cs="Times New Roman"/>
          <w:sz w:val="24"/>
          <w:szCs w:val="24"/>
        </w:rPr>
      </w:pPr>
      <w:r w:rsidRPr="008974E5">
        <w:rPr>
          <w:rFonts w:ascii="Garamond" w:eastAsia="Times New Roman" w:hAnsi="Garamond" w:cs="Times New Roman"/>
          <w:sz w:val="24"/>
          <w:szCs w:val="24"/>
        </w:rPr>
        <w:t>Cleaning up mortality dataset: Caleb</w:t>
      </w:r>
    </w:p>
    <w:p w14:paraId="00000023" w14:textId="77777777" w:rsidR="00C651C1" w:rsidRPr="008974E5" w:rsidRDefault="00CE4F92">
      <w:pPr>
        <w:numPr>
          <w:ilvl w:val="1"/>
          <w:numId w:val="2"/>
        </w:numPr>
        <w:rPr>
          <w:rFonts w:ascii="Garamond" w:eastAsia="Times New Roman" w:hAnsi="Garamond" w:cs="Times New Roman"/>
          <w:sz w:val="24"/>
          <w:szCs w:val="24"/>
        </w:rPr>
      </w:pPr>
      <w:r w:rsidRPr="008974E5">
        <w:rPr>
          <w:rFonts w:ascii="Garamond" w:eastAsia="Times New Roman" w:hAnsi="Garamond" w:cs="Times New Roman"/>
          <w:sz w:val="24"/>
          <w:szCs w:val="24"/>
        </w:rPr>
        <w:t>Need to merge all files together</w:t>
      </w:r>
    </w:p>
    <w:p w14:paraId="00000024" w14:textId="77777777" w:rsidR="00C651C1" w:rsidRPr="008974E5" w:rsidRDefault="00CE4F92">
      <w:pPr>
        <w:numPr>
          <w:ilvl w:val="1"/>
          <w:numId w:val="2"/>
        </w:numPr>
        <w:rPr>
          <w:rFonts w:ascii="Garamond" w:eastAsia="Times New Roman" w:hAnsi="Garamond" w:cs="Times New Roman"/>
          <w:sz w:val="24"/>
          <w:szCs w:val="24"/>
        </w:rPr>
      </w:pPr>
      <w:r w:rsidRPr="008974E5">
        <w:rPr>
          <w:rFonts w:ascii="Garamond" w:eastAsia="Times New Roman" w:hAnsi="Garamond" w:cs="Times New Roman"/>
          <w:sz w:val="24"/>
          <w:szCs w:val="24"/>
        </w:rPr>
        <w:lastRenderedPageBreak/>
        <w:t xml:space="preserve">End product: </w:t>
      </w:r>
      <w:proofErr w:type="spellStart"/>
      <w:r w:rsidRPr="008974E5">
        <w:rPr>
          <w:rFonts w:ascii="Garamond" w:eastAsia="Times New Roman" w:hAnsi="Garamond" w:cs="Times New Roman"/>
          <w:sz w:val="24"/>
          <w:szCs w:val="24"/>
        </w:rPr>
        <w:t>Dataframe</w:t>
      </w:r>
      <w:proofErr w:type="spellEnd"/>
      <w:r w:rsidRPr="008974E5">
        <w:rPr>
          <w:rFonts w:ascii="Garamond" w:eastAsia="Times New Roman" w:hAnsi="Garamond" w:cs="Times New Roman"/>
          <w:sz w:val="24"/>
          <w:szCs w:val="24"/>
        </w:rPr>
        <w:t xml:space="preserve"> (DF) with useful columns</w:t>
      </w:r>
      <w:r w:rsidRPr="008974E5">
        <w:rPr>
          <w:rFonts w:ascii="Garamond" w:eastAsia="Times New Roman" w:hAnsi="Garamond" w:cs="Times New Roman"/>
          <w:sz w:val="24"/>
          <w:szCs w:val="24"/>
        </w:rPr>
        <w:t xml:space="preserve"> as listed above</w:t>
      </w:r>
    </w:p>
    <w:p w14:paraId="00000025" w14:textId="77777777" w:rsidR="00C651C1" w:rsidRPr="008974E5" w:rsidRDefault="00CE4F92">
      <w:pPr>
        <w:numPr>
          <w:ilvl w:val="0"/>
          <w:numId w:val="2"/>
        </w:numPr>
        <w:rPr>
          <w:rFonts w:ascii="Garamond" w:eastAsia="Times New Roman" w:hAnsi="Garamond" w:cs="Times New Roman"/>
          <w:b/>
          <w:sz w:val="24"/>
          <w:szCs w:val="24"/>
        </w:rPr>
      </w:pPr>
      <w:r w:rsidRPr="008974E5">
        <w:rPr>
          <w:rFonts w:ascii="Garamond" w:eastAsia="Times New Roman" w:hAnsi="Garamond" w:cs="Times New Roman"/>
          <w:sz w:val="24"/>
          <w:szCs w:val="24"/>
        </w:rPr>
        <w:t>Cleaning up prescription dataset: Tommy</w:t>
      </w:r>
      <w:bookmarkStart w:id="1" w:name="_GoBack"/>
      <w:bookmarkEnd w:id="1"/>
    </w:p>
    <w:p w14:paraId="00000026" w14:textId="77777777" w:rsidR="00C651C1" w:rsidRPr="008974E5" w:rsidRDefault="00CE4F92">
      <w:pPr>
        <w:numPr>
          <w:ilvl w:val="1"/>
          <w:numId w:val="2"/>
        </w:numPr>
        <w:rPr>
          <w:rFonts w:ascii="Garamond" w:eastAsia="Times New Roman" w:hAnsi="Garamond" w:cs="Times New Roman"/>
          <w:sz w:val="24"/>
          <w:szCs w:val="24"/>
        </w:rPr>
      </w:pPr>
      <w:r w:rsidRPr="008974E5">
        <w:rPr>
          <w:rFonts w:ascii="Garamond" w:eastAsia="Times New Roman" w:hAnsi="Garamond" w:cs="Times New Roman"/>
          <w:sz w:val="24"/>
          <w:szCs w:val="24"/>
        </w:rPr>
        <w:t xml:space="preserve">End product: DF with useful columns as listed above </w:t>
      </w:r>
    </w:p>
    <w:p w14:paraId="00000027" w14:textId="77777777" w:rsidR="00C651C1" w:rsidRPr="008974E5" w:rsidRDefault="00CE4F92">
      <w:pPr>
        <w:numPr>
          <w:ilvl w:val="0"/>
          <w:numId w:val="2"/>
        </w:numPr>
        <w:rPr>
          <w:rFonts w:ascii="Garamond" w:eastAsia="Times New Roman" w:hAnsi="Garamond" w:cs="Times New Roman"/>
          <w:sz w:val="24"/>
          <w:szCs w:val="24"/>
        </w:rPr>
      </w:pPr>
      <w:r w:rsidRPr="008974E5">
        <w:rPr>
          <w:rFonts w:ascii="Garamond" w:eastAsia="Times New Roman" w:hAnsi="Garamond" w:cs="Times New Roman"/>
          <w:sz w:val="24"/>
          <w:szCs w:val="24"/>
        </w:rPr>
        <w:t>Finding and merging population/FIPS datasets: Sam</w:t>
      </w:r>
    </w:p>
    <w:p w14:paraId="00000028" w14:textId="77777777" w:rsidR="00C651C1" w:rsidRPr="008974E5" w:rsidRDefault="00CE4F92">
      <w:pPr>
        <w:numPr>
          <w:ilvl w:val="1"/>
          <w:numId w:val="2"/>
        </w:numPr>
        <w:rPr>
          <w:rFonts w:ascii="Garamond" w:eastAsia="Times New Roman" w:hAnsi="Garamond" w:cs="Times New Roman"/>
          <w:sz w:val="24"/>
          <w:szCs w:val="24"/>
        </w:rPr>
      </w:pPr>
      <w:r w:rsidRPr="008974E5">
        <w:rPr>
          <w:rFonts w:ascii="Garamond" w:eastAsia="Times New Roman" w:hAnsi="Garamond" w:cs="Times New Roman"/>
          <w:sz w:val="24"/>
          <w:szCs w:val="24"/>
        </w:rPr>
        <w:t>End product 1: Opioid Prescription DF with a column for population per county per year and one for calculating the percent of deaths per capita</w:t>
      </w:r>
    </w:p>
    <w:p w14:paraId="00000029" w14:textId="77777777" w:rsidR="00C651C1" w:rsidRPr="008974E5" w:rsidRDefault="00CE4F92">
      <w:pPr>
        <w:numPr>
          <w:ilvl w:val="1"/>
          <w:numId w:val="2"/>
        </w:numPr>
        <w:rPr>
          <w:rFonts w:ascii="Garamond" w:eastAsia="Times New Roman" w:hAnsi="Garamond" w:cs="Times New Roman"/>
          <w:sz w:val="24"/>
          <w:szCs w:val="24"/>
        </w:rPr>
      </w:pPr>
      <w:r w:rsidRPr="008974E5">
        <w:rPr>
          <w:rFonts w:ascii="Garamond" w:eastAsia="Times New Roman" w:hAnsi="Garamond" w:cs="Times New Roman"/>
          <w:sz w:val="24"/>
          <w:szCs w:val="24"/>
        </w:rPr>
        <w:t>End product 2: Opioid Shipment DF with a column for population per county per year and one for calculating the a</w:t>
      </w:r>
      <w:r w:rsidRPr="008974E5">
        <w:rPr>
          <w:rFonts w:ascii="Garamond" w:eastAsia="Times New Roman" w:hAnsi="Garamond" w:cs="Times New Roman"/>
          <w:sz w:val="24"/>
          <w:szCs w:val="24"/>
        </w:rPr>
        <w:t>mount of active ingredient per capita</w:t>
      </w:r>
    </w:p>
    <w:p w14:paraId="0000002A" w14:textId="77777777" w:rsidR="00C651C1" w:rsidRPr="008974E5" w:rsidRDefault="00CE4F92">
      <w:pPr>
        <w:numPr>
          <w:ilvl w:val="0"/>
          <w:numId w:val="2"/>
        </w:numPr>
        <w:rPr>
          <w:rFonts w:ascii="Garamond" w:eastAsia="Times New Roman" w:hAnsi="Garamond" w:cs="Times New Roman"/>
          <w:sz w:val="24"/>
          <w:szCs w:val="24"/>
        </w:rPr>
      </w:pPr>
      <w:r w:rsidRPr="008974E5">
        <w:rPr>
          <w:rFonts w:ascii="Garamond" w:eastAsia="Times New Roman" w:hAnsi="Garamond" w:cs="Times New Roman"/>
          <w:sz w:val="24"/>
          <w:szCs w:val="24"/>
        </w:rPr>
        <w:t>Graphing Pre-Post Data: meet in person; all</w:t>
      </w:r>
    </w:p>
    <w:p w14:paraId="0000002B" w14:textId="77777777" w:rsidR="00C651C1" w:rsidRPr="008974E5" w:rsidRDefault="00CE4F92">
      <w:pPr>
        <w:numPr>
          <w:ilvl w:val="0"/>
          <w:numId w:val="2"/>
        </w:numPr>
        <w:rPr>
          <w:rFonts w:ascii="Garamond" w:eastAsia="Times New Roman" w:hAnsi="Garamond" w:cs="Times New Roman"/>
          <w:sz w:val="24"/>
          <w:szCs w:val="24"/>
        </w:rPr>
      </w:pPr>
      <w:r w:rsidRPr="008974E5">
        <w:rPr>
          <w:rFonts w:ascii="Garamond" w:eastAsia="Times New Roman" w:hAnsi="Garamond" w:cs="Times New Roman"/>
          <w:sz w:val="24"/>
          <w:szCs w:val="24"/>
        </w:rPr>
        <w:t>Graphing DID: meet in person; all</w:t>
      </w:r>
    </w:p>
    <w:p w14:paraId="0000002C" w14:textId="77777777" w:rsidR="00C651C1" w:rsidRPr="008974E5" w:rsidRDefault="00CE4F92">
      <w:pPr>
        <w:numPr>
          <w:ilvl w:val="0"/>
          <w:numId w:val="2"/>
        </w:numPr>
        <w:rPr>
          <w:rFonts w:ascii="Garamond" w:eastAsia="Times New Roman" w:hAnsi="Garamond" w:cs="Times New Roman"/>
          <w:sz w:val="24"/>
          <w:szCs w:val="24"/>
        </w:rPr>
      </w:pPr>
      <w:r w:rsidRPr="008974E5">
        <w:rPr>
          <w:rFonts w:ascii="Garamond" w:eastAsia="Times New Roman" w:hAnsi="Garamond" w:cs="Times New Roman"/>
          <w:sz w:val="24"/>
          <w:szCs w:val="24"/>
        </w:rPr>
        <w:t>Reports</w:t>
      </w:r>
    </w:p>
    <w:p w14:paraId="0000002D" w14:textId="77777777" w:rsidR="00C651C1" w:rsidRPr="008974E5" w:rsidRDefault="00CE4F92">
      <w:pPr>
        <w:numPr>
          <w:ilvl w:val="1"/>
          <w:numId w:val="2"/>
        </w:numPr>
        <w:rPr>
          <w:rFonts w:ascii="Garamond" w:eastAsia="Times New Roman" w:hAnsi="Garamond" w:cs="Times New Roman"/>
          <w:sz w:val="24"/>
          <w:szCs w:val="24"/>
        </w:rPr>
      </w:pPr>
      <w:r w:rsidRPr="008974E5">
        <w:rPr>
          <w:rFonts w:ascii="Garamond" w:eastAsia="Times New Roman" w:hAnsi="Garamond" w:cs="Times New Roman"/>
          <w:sz w:val="24"/>
          <w:szCs w:val="24"/>
        </w:rPr>
        <w:t>Outline: Sam</w:t>
      </w:r>
    </w:p>
    <w:p w14:paraId="0000002E" w14:textId="77777777" w:rsidR="00C651C1" w:rsidRPr="008974E5" w:rsidRDefault="00CE4F92">
      <w:pPr>
        <w:numPr>
          <w:ilvl w:val="1"/>
          <w:numId w:val="2"/>
        </w:numPr>
        <w:rPr>
          <w:rFonts w:ascii="Garamond" w:eastAsia="Times New Roman" w:hAnsi="Garamond" w:cs="Times New Roman"/>
          <w:sz w:val="24"/>
          <w:szCs w:val="24"/>
        </w:rPr>
      </w:pPr>
      <w:r w:rsidRPr="008974E5">
        <w:rPr>
          <w:rFonts w:ascii="Garamond" w:eastAsia="Times New Roman" w:hAnsi="Garamond" w:cs="Times New Roman"/>
          <w:sz w:val="24"/>
          <w:szCs w:val="24"/>
        </w:rPr>
        <w:t>Data description sections: Caleb and Tommy</w:t>
      </w:r>
    </w:p>
    <w:p w14:paraId="0000002F" w14:textId="77777777" w:rsidR="00C651C1" w:rsidRPr="008974E5" w:rsidRDefault="00CE4F92">
      <w:pPr>
        <w:numPr>
          <w:ilvl w:val="1"/>
          <w:numId w:val="2"/>
        </w:numPr>
        <w:rPr>
          <w:rFonts w:ascii="Garamond" w:eastAsia="Times New Roman" w:hAnsi="Garamond" w:cs="Times New Roman"/>
          <w:sz w:val="24"/>
          <w:szCs w:val="24"/>
        </w:rPr>
      </w:pPr>
      <w:r w:rsidRPr="008974E5">
        <w:rPr>
          <w:rFonts w:ascii="Garamond" w:eastAsia="Times New Roman" w:hAnsi="Garamond" w:cs="Times New Roman"/>
          <w:sz w:val="24"/>
          <w:szCs w:val="24"/>
        </w:rPr>
        <w:t>Analysis sections: All</w:t>
      </w:r>
    </w:p>
    <w:p w14:paraId="00000030" w14:textId="77777777" w:rsidR="00C651C1" w:rsidRPr="008974E5" w:rsidRDefault="00C651C1">
      <w:pPr>
        <w:ind w:left="720"/>
        <w:rPr>
          <w:rFonts w:ascii="Garamond" w:eastAsia="Times New Roman" w:hAnsi="Garamond" w:cs="Times New Roman"/>
          <w:b/>
          <w:sz w:val="24"/>
          <w:szCs w:val="24"/>
        </w:rPr>
      </w:pPr>
    </w:p>
    <w:p w14:paraId="00000031" w14:textId="77777777" w:rsidR="00C651C1" w:rsidRPr="008974E5" w:rsidRDefault="00C651C1">
      <w:pPr>
        <w:ind w:left="1440"/>
        <w:rPr>
          <w:rFonts w:ascii="Garamond" w:eastAsia="Times New Roman" w:hAnsi="Garamond" w:cs="Times New Roman"/>
          <w:b/>
          <w:sz w:val="24"/>
          <w:szCs w:val="24"/>
        </w:rPr>
      </w:pPr>
    </w:p>
    <w:p w14:paraId="00000032" w14:textId="77777777" w:rsidR="00C651C1" w:rsidRPr="008974E5" w:rsidRDefault="00C651C1">
      <w:pPr>
        <w:rPr>
          <w:rFonts w:ascii="Garamond" w:eastAsia="Times New Roman" w:hAnsi="Garamond" w:cs="Times New Roman"/>
          <w:sz w:val="24"/>
          <w:szCs w:val="24"/>
        </w:rPr>
      </w:pPr>
    </w:p>
    <w:p w14:paraId="00000033" w14:textId="77777777" w:rsidR="00C651C1" w:rsidRPr="008974E5" w:rsidRDefault="00C651C1">
      <w:pPr>
        <w:rPr>
          <w:rFonts w:ascii="Garamond" w:eastAsia="Times New Roman" w:hAnsi="Garamond" w:cs="Times New Roman"/>
          <w:sz w:val="24"/>
          <w:szCs w:val="24"/>
        </w:rPr>
      </w:pPr>
    </w:p>
    <w:p w14:paraId="00000034" w14:textId="77777777" w:rsidR="00C651C1" w:rsidRPr="008974E5" w:rsidRDefault="00C651C1">
      <w:pPr>
        <w:rPr>
          <w:rFonts w:ascii="Garamond" w:eastAsia="Times New Roman" w:hAnsi="Garamond" w:cs="Times New Roman"/>
          <w:b/>
          <w:sz w:val="24"/>
          <w:szCs w:val="24"/>
        </w:rPr>
      </w:pPr>
    </w:p>
    <w:p w14:paraId="00000035" w14:textId="77777777" w:rsidR="00C651C1" w:rsidRPr="008974E5" w:rsidRDefault="00C651C1">
      <w:pPr>
        <w:rPr>
          <w:rFonts w:ascii="Garamond" w:eastAsia="Times New Roman" w:hAnsi="Garamond" w:cs="Times New Roman"/>
          <w:sz w:val="24"/>
          <w:szCs w:val="24"/>
        </w:rPr>
      </w:pPr>
    </w:p>
    <w:p w14:paraId="00000036" w14:textId="77777777" w:rsidR="00C651C1" w:rsidRPr="008974E5" w:rsidRDefault="00CE4F92">
      <w:pPr>
        <w:rPr>
          <w:rFonts w:ascii="Garamond" w:eastAsia="Times New Roman" w:hAnsi="Garamond" w:cs="Times New Roman"/>
          <w:sz w:val="24"/>
          <w:szCs w:val="24"/>
        </w:rPr>
      </w:pPr>
      <w:r w:rsidRPr="008974E5">
        <w:rPr>
          <w:rFonts w:ascii="Garamond" w:eastAsia="Times New Roman" w:hAnsi="Garamond" w:cs="Times New Roman"/>
          <w:sz w:val="24"/>
          <w:szCs w:val="24"/>
        </w:rPr>
        <w:t xml:space="preserve"> </w:t>
      </w:r>
    </w:p>
    <w:p w14:paraId="00000037" w14:textId="77777777" w:rsidR="00C651C1" w:rsidRPr="008974E5" w:rsidRDefault="00CE4F92">
      <w:pPr>
        <w:rPr>
          <w:rFonts w:ascii="Garamond" w:eastAsia="Times New Roman" w:hAnsi="Garamond" w:cs="Times New Roman"/>
          <w:sz w:val="24"/>
          <w:szCs w:val="24"/>
        </w:rPr>
      </w:pPr>
      <w:r w:rsidRPr="008974E5">
        <w:rPr>
          <w:rFonts w:ascii="Garamond" w:eastAsia="Times New Roman" w:hAnsi="Garamond" w:cs="Times New Roman"/>
          <w:sz w:val="24"/>
          <w:szCs w:val="24"/>
        </w:rPr>
        <w:t xml:space="preserve"> </w:t>
      </w:r>
    </w:p>
    <w:p w14:paraId="00000038" w14:textId="77777777" w:rsidR="00C651C1" w:rsidRPr="008974E5" w:rsidRDefault="00C651C1">
      <w:pPr>
        <w:rPr>
          <w:rFonts w:ascii="Garamond" w:eastAsia="Times New Roman" w:hAnsi="Garamond" w:cs="Times New Roman"/>
          <w:sz w:val="24"/>
          <w:szCs w:val="24"/>
        </w:rPr>
      </w:pPr>
    </w:p>
    <w:p w14:paraId="00000039" w14:textId="77777777" w:rsidR="00C651C1" w:rsidRPr="008974E5" w:rsidRDefault="00C651C1">
      <w:pPr>
        <w:rPr>
          <w:rFonts w:ascii="Garamond" w:eastAsia="Times New Roman" w:hAnsi="Garamond" w:cs="Times New Roman"/>
          <w:sz w:val="24"/>
          <w:szCs w:val="24"/>
        </w:rPr>
      </w:pPr>
    </w:p>
    <w:sectPr w:rsidR="00C651C1" w:rsidRPr="008974E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48B54" w14:textId="77777777" w:rsidR="00CE4F92" w:rsidRDefault="00CE4F92">
      <w:pPr>
        <w:spacing w:line="240" w:lineRule="auto"/>
      </w:pPr>
      <w:r>
        <w:separator/>
      </w:r>
    </w:p>
  </w:endnote>
  <w:endnote w:type="continuationSeparator" w:id="0">
    <w:p w14:paraId="2B93CB77" w14:textId="77777777" w:rsidR="00CE4F92" w:rsidRDefault="00CE4F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7438C" w14:textId="77777777" w:rsidR="00CE4F92" w:rsidRDefault="00CE4F92">
      <w:pPr>
        <w:spacing w:line="240" w:lineRule="auto"/>
      </w:pPr>
      <w:r>
        <w:separator/>
      </w:r>
    </w:p>
  </w:footnote>
  <w:footnote w:type="continuationSeparator" w:id="0">
    <w:p w14:paraId="1EB85CA5" w14:textId="77777777" w:rsidR="00CE4F92" w:rsidRDefault="00CE4F92">
      <w:pPr>
        <w:spacing w:line="240" w:lineRule="auto"/>
      </w:pPr>
      <w:r>
        <w:continuationSeparator/>
      </w:r>
    </w:p>
  </w:footnote>
  <w:footnote w:id="1">
    <w:p w14:paraId="0000003B" w14:textId="77777777" w:rsidR="00C651C1" w:rsidRDefault="00CE4F92">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We will need to determine a way of standardizing the amount of active ingredients going to each state. Current plan: Using the MME </w:t>
      </w:r>
      <w:proofErr w:type="spellStart"/>
      <w:r>
        <w:rPr>
          <w:rFonts w:ascii="Times New Roman" w:eastAsia="Times New Roman" w:hAnsi="Times New Roman" w:cs="Times New Roman"/>
          <w:sz w:val="20"/>
          <w:szCs w:val="20"/>
        </w:rPr>
        <w:t>Conversion_Factor</w:t>
      </w:r>
      <w:proofErr w:type="spellEnd"/>
      <w:r>
        <w:rPr>
          <w:rFonts w:ascii="Times New Roman" w:eastAsia="Times New Roman" w:hAnsi="Times New Roman" w:cs="Times New Roman"/>
          <w:sz w:val="20"/>
          <w:szCs w:val="20"/>
        </w:rPr>
        <w:t xml:space="preserve"> variable in the Opioid Prescription dataset from</w:t>
      </w:r>
      <w:r>
        <w:rPr>
          <w:rFonts w:ascii="Times New Roman" w:eastAsia="Times New Roman" w:hAnsi="Times New Roman" w:cs="Times New Roman"/>
          <w:sz w:val="20"/>
          <w:szCs w:val="20"/>
        </w:rPr>
        <w:t xml:space="preserve"> the Washington Post.</w:t>
      </w:r>
    </w:p>
  </w:footnote>
  <w:footnote w:id="2">
    <w:p w14:paraId="0000003A" w14:textId="77777777" w:rsidR="00C651C1" w:rsidRDefault="00CE4F92">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The data set looks like it has three kinds of opioids. </w:t>
      </w:r>
    </w:p>
  </w:footnote>
  <w:footnote w:id="3">
    <w:p w14:paraId="0000003C" w14:textId="77777777" w:rsidR="00C651C1" w:rsidRDefault="00CE4F92">
      <w:pPr>
        <w:spacing w:line="240" w:lineRule="auto"/>
        <w:rPr>
          <w:sz w:val="20"/>
          <w:szCs w:val="20"/>
        </w:rPr>
      </w:pPr>
      <w:r>
        <w:rPr>
          <w:vertAlign w:val="superscript"/>
        </w:rPr>
        <w:footnoteRef/>
      </w:r>
      <w:r>
        <w:rPr>
          <w:rFonts w:ascii="Times New Roman" w:eastAsia="Times New Roman" w:hAnsi="Times New Roman" w:cs="Times New Roman"/>
          <w:sz w:val="20"/>
          <w:szCs w:val="20"/>
        </w:rPr>
        <w:t xml:space="preserve"> As of now, we plan on keeping </w:t>
      </w:r>
      <w:proofErr w:type="spellStart"/>
      <w:r>
        <w:rPr>
          <w:rFonts w:ascii="Times New Roman" w:eastAsia="Times New Roman" w:hAnsi="Times New Roman" w:cs="Times New Roman"/>
          <w:sz w:val="20"/>
          <w:szCs w:val="20"/>
        </w:rPr>
        <w:t>buyer_county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buyer_state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drug_name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drug_code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transaction_date</w:t>
      </w:r>
      <w:proofErr w:type="spellEnd"/>
      <w:r>
        <w:rPr>
          <w:rFonts w:ascii="Times New Roman" w:eastAsia="Times New Roman" w:hAnsi="Times New Roman" w:cs="Times New Roman"/>
          <w:sz w:val="20"/>
          <w:szCs w:val="20"/>
        </w:rPr>
        <w:t xml:space="preserve">, MME </w:t>
      </w:r>
      <w:proofErr w:type="spellStart"/>
      <w:r>
        <w:rPr>
          <w:rFonts w:ascii="Times New Roman" w:eastAsia="Times New Roman" w:hAnsi="Times New Roman" w:cs="Times New Roman"/>
          <w:sz w:val="20"/>
          <w:szCs w:val="20"/>
        </w:rPr>
        <w:t>Conversion_Factor</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transaction_id</w:t>
      </w:r>
      <w:proofErr w:type="spellEnd"/>
      <w:r>
        <w:rPr>
          <w:rFonts w:ascii="Times New Roman" w:eastAsia="Times New Roman" w:hAnsi="Times New Roman" w:cs="Times New Roman"/>
          <w:sz w:val="20"/>
          <w:szCs w:val="20"/>
        </w:rPr>
        <w:t xml:space="preserve">, as well as </w:t>
      </w:r>
      <w:proofErr w:type="spellStart"/>
      <w:r>
        <w:rPr>
          <w:rFonts w:ascii="Times New Roman" w:eastAsia="Times New Roman" w:hAnsi="Times New Roman" w:cs="Times New Roman"/>
          <w:sz w:val="20"/>
          <w:szCs w:val="20"/>
        </w:rPr>
        <w:t>dosage_unit</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calc_base_wt_in_gm</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Ingredient_Name</w:t>
      </w:r>
      <w:proofErr w:type="spellEnd"/>
      <w:r>
        <w:rPr>
          <w:rFonts w:ascii="Times New Roman" w:eastAsia="Times New Roman" w:hAnsi="Times New Roman" w:cs="Times New Roman"/>
          <w:sz w:val="20"/>
          <w:szCs w:val="20"/>
        </w:rPr>
        <w:t xml:space="preserve"> if relevant.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961D3"/>
    <w:multiLevelType w:val="multilevel"/>
    <w:tmpl w:val="4CA855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3AF2034"/>
    <w:multiLevelType w:val="multilevel"/>
    <w:tmpl w:val="556C9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1C1"/>
    <w:rsid w:val="001F4A42"/>
    <w:rsid w:val="008974E5"/>
    <w:rsid w:val="00C651C1"/>
    <w:rsid w:val="00CE4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170417"/>
  <w15:docId w15:val="{9B7A5C9D-7732-9E4D-B8FF-F94B8F591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770</Words>
  <Characters>4395</Characters>
  <Application>Microsoft Office Word</Application>
  <DocSecurity>0</DocSecurity>
  <Lines>36</Lines>
  <Paragraphs>10</Paragraphs>
  <ScaleCrop>false</ScaleCrop>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Sloate</cp:lastModifiedBy>
  <cp:revision>2</cp:revision>
  <dcterms:created xsi:type="dcterms:W3CDTF">2020-10-13T00:25:00Z</dcterms:created>
  <dcterms:modified xsi:type="dcterms:W3CDTF">2020-10-13T00:25:00Z</dcterms:modified>
</cp:coreProperties>
</file>