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outline w:val="0"/>
          <w:color w:val="000000"/>
          <w:u w:color="000000"/>
          <w:rtl w:val="0"/>
          <w:lang w:val="en-US"/>
          <w14:textFill>
            <w14:solidFill>
              <w14:srgbClr w14:val="000000"/>
            </w14:solidFill>
          </w14:textFill>
        </w:rPr>
        <w:t>Atwood's Machine Lab</w:t>
      </w:r>
    </w:p>
    <w:p>
      <w:pPr>
        <w:pStyle w:val="Heading"/>
        <w:spacing w:before="240" w:after="120"/>
      </w:pPr>
      <w:r>
        <w:rPr>
          <w:outline w:val="0"/>
          <w:color w:val="000000"/>
          <w:u w:color="000000"/>
          <w:rtl w:val="0"/>
          <w:lang w:val="de-DE"/>
          <w14:textFill>
            <w14:solidFill>
              <w14:srgbClr w14:val="000000"/>
            </w14:solidFill>
          </w14:textFill>
        </w:rPr>
        <w:t>Data Table</w:t>
      </w:r>
    </w:p>
    <w:p>
      <w:pPr>
        <w:pStyle w:val="Heading"/>
        <w:spacing w:before="240" w:after="120"/>
      </w:pPr>
      <w:r>
        <w:rPr>
          <w:b w:val="1"/>
          <w:bCs w:val="1"/>
          <w:outline w:val="0"/>
          <w:color w:val="000000"/>
          <w:u w:color="000000"/>
          <w:rtl w:val="0"/>
          <w:lang w:val="en-US"/>
          <w14:textFill>
            <w14:solidFill>
              <w14:srgbClr w14:val="000000"/>
            </w14:solidFill>
          </w14:textFill>
        </w:rPr>
        <w:t>Part I: Constant Total Mass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0"/>
        <w:gridCol w:w="1100"/>
        <w:gridCol w:w="1100"/>
        <w:gridCol w:w="1300"/>
        <w:gridCol w:w="1100"/>
        <w:gridCol w:w="1300"/>
        <w:gridCol w:w="1100"/>
        <w:gridCol w:w="1600"/>
      </w:tblGrid>
      <w:tr>
        <w:tblPrEx>
          <w:shd w:val="clear" w:color="auto" w:fill="4f81bd"/>
        </w:tblPrEx>
        <w:trPr>
          <w:trHeight w:val="484" w:hRule="atLeast"/>
          <w:tblHeader/>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Trial</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m</w:t>
            </w:r>
            <w:r>
              <w:rPr>
                <w:rFonts w:ascii="Arial Unicode MS" w:cs="Arial Unicode MS" w:hAnsi="Arial Unicode MS" w:eastAsia="Arial Unicode MS" w:hint="default"/>
                <w:b w:val="0"/>
                <w:bCs w:val="0"/>
                <w:i w:val="0"/>
                <w:iCs w:val="0"/>
                <w:sz w:val="20"/>
                <w:szCs w:val="20"/>
                <w:u w:color="000000"/>
                <w:shd w:val="nil" w:color="auto" w:fill="auto"/>
                <w:rtl w:val="0"/>
              </w:rPr>
              <w:t>₁</w:t>
            </w:r>
            <w:r>
              <w:rPr>
                <w:rFonts w:ascii="Times New Roman" w:hAnsi="Times New Roman"/>
                <w:b w:val="1"/>
                <w:bCs w:val="1"/>
                <w:sz w:val="20"/>
                <w:szCs w:val="20"/>
                <w:u w:color="000000"/>
                <w:shd w:val="nil" w:color="auto" w:fill="auto"/>
                <w:rtl w:val="0"/>
              </w:rPr>
              <w:t xml:space="preserve"> </w:t>
            </w:r>
            <w:r>
              <w:rPr>
                <w:rFonts w:ascii="Times New Roman" w:hAnsi="Times New Roman"/>
                <w:b w:val="1"/>
                <w:bCs w:val="1"/>
                <w:sz w:val="20"/>
                <w:szCs w:val="20"/>
                <w:u w:color="000000"/>
                <w:shd w:val="nil" w:color="auto" w:fill="auto"/>
                <w:rtl w:val="0"/>
              </w:rPr>
              <w:t>(kg)</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m</w:t>
            </w:r>
            <w:r>
              <w:rPr>
                <w:rFonts w:ascii="Arial Unicode MS" w:cs="Arial Unicode MS" w:hAnsi="Arial Unicode MS" w:eastAsia="Arial Unicode MS" w:hint="default"/>
                <w:b w:val="0"/>
                <w:bCs w:val="0"/>
                <w:i w:val="0"/>
                <w:iCs w:val="0"/>
                <w:sz w:val="20"/>
                <w:szCs w:val="20"/>
                <w:u w:color="000000"/>
                <w:shd w:val="nil" w:color="auto" w:fill="auto"/>
                <w:rtl w:val="0"/>
              </w:rPr>
              <w:t>₂</w:t>
            </w:r>
            <w:r>
              <w:rPr>
                <w:rFonts w:ascii="Times New Roman" w:hAnsi="Times New Roman"/>
                <w:b w:val="1"/>
                <w:bCs w:val="1"/>
                <w:sz w:val="20"/>
                <w:szCs w:val="20"/>
                <w:u w:color="000000"/>
                <w:shd w:val="nil" w:color="auto" w:fill="auto"/>
                <w:rtl w:val="0"/>
              </w:rPr>
              <w:t xml:space="preserve"> </w:t>
            </w:r>
            <w:r>
              <w:rPr>
                <w:rFonts w:ascii="Times New Roman" w:hAnsi="Times New Roman"/>
                <w:b w:val="1"/>
                <w:bCs w:val="1"/>
                <w:sz w:val="20"/>
                <w:szCs w:val="20"/>
                <w:u w:color="000000"/>
                <w:shd w:val="nil" w:color="auto" w:fill="auto"/>
                <w:rtl w:val="0"/>
              </w:rPr>
              <w:t>(kg)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lang w:val="en-US"/>
              </w:rPr>
              <w:t>Acceleration (m/s</w:t>
            </w:r>
            <w:r>
              <w:rPr>
                <w:rFonts w:ascii="Times New Roman" w:hAnsi="Times New Roman" w:hint="default"/>
                <w:b w:val="1"/>
                <w:bCs w:val="1"/>
                <w:sz w:val="20"/>
                <w:szCs w:val="20"/>
                <w:u w:color="000000"/>
                <w:shd w:val="nil" w:color="auto" w:fill="auto"/>
                <w:rtl w:val="0"/>
              </w:rPr>
              <w:t>²</w:t>
            </w:r>
            <w:r>
              <w:rPr>
                <w:rFonts w:ascii="Times New Roman" w:hAnsi="Times New Roman"/>
                <w:b w:val="1"/>
                <w:bCs w:val="1"/>
                <w:sz w:val="20"/>
                <w:szCs w:val="20"/>
                <w:u w:color="000000"/>
                <w:shd w:val="nil" w:color="auto" w:fill="auto"/>
                <w:rtl w:val="0"/>
              </w:rPr>
              <w:t>)</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b w:val="1"/>
                <w:bCs w:val="1"/>
                <w:sz w:val="20"/>
                <w:szCs w:val="20"/>
                <w:u w:color="000000"/>
                <w:shd w:val="nil" w:color="auto" w:fill="auto"/>
                <w:rtl w:val="0"/>
              </w:rPr>
              <w:t>Δ</w:t>
            </w:r>
            <w:r>
              <w:rPr>
                <w:rFonts w:ascii="Times New Roman" w:hAnsi="Times New Roman"/>
                <w:b w:val="1"/>
                <w:bCs w:val="1"/>
                <w:sz w:val="20"/>
                <w:szCs w:val="20"/>
                <w:u w:color="000000"/>
                <w:shd w:val="nil" w:color="auto" w:fill="auto"/>
                <w:rtl w:val="0"/>
              </w:rPr>
              <w:t>m (kg)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w:t>
            </w:r>
            <w:r>
              <w:rPr>
                <w:rFonts w:ascii="Times New Roman" w:hAnsi="Times New Roman" w:hint="default"/>
                <w:b w:val="1"/>
                <w:bCs w:val="1"/>
                <w:sz w:val="20"/>
                <w:szCs w:val="20"/>
                <w:u w:color="000000"/>
                <w:shd w:val="nil" w:color="auto" w:fill="auto"/>
                <w:rtl w:val="0"/>
              </w:rPr>
              <w:t>Δ</w:t>
            </w:r>
            <w:r>
              <w:rPr>
                <w:rFonts w:ascii="Times New Roman" w:hAnsi="Times New Roman"/>
                <w:b w:val="1"/>
                <w:bCs w:val="1"/>
                <w:sz w:val="20"/>
                <w:szCs w:val="20"/>
                <w:u w:color="000000"/>
                <w:shd w:val="nil" w:color="auto" w:fill="auto"/>
                <w:rtl w:val="0"/>
              </w:rPr>
              <w:t>m)</w:t>
            </w:r>
            <w:r>
              <w:rPr>
                <w:rFonts w:ascii="Times New Roman" w:hAnsi="Times New Roman" w:hint="default"/>
                <w:b w:val="1"/>
                <w:bCs w:val="1"/>
                <w:sz w:val="20"/>
                <w:szCs w:val="20"/>
                <w:u w:color="000000"/>
                <w:shd w:val="nil" w:color="auto" w:fill="auto"/>
                <w:rtl w:val="0"/>
                <w:lang w:val="de-DE"/>
              </w:rPr>
              <w:t>·</w:t>
            </w:r>
            <w:r>
              <w:rPr>
                <w:rFonts w:ascii="Times New Roman" w:hAnsi="Times New Roman"/>
                <w:b w:val="1"/>
                <w:bCs w:val="1"/>
                <w:sz w:val="20"/>
                <w:szCs w:val="20"/>
                <w:u w:color="000000"/>
                <w:shd w:val="nil" w:color="auto" w:fill="auto"/>
                <w:rtl w:val="0"/>
              </w:rPr>
              <w:t>9.8 Fnet (N)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lang w:val="en-US"/>
              </w:rPr>
              <w:t>m_T (kg)</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Expected a (m/s</w:t>
            </w:r>
            <w:r>
              <w:rPr>
                <w:rFonts w:ascii="Times New Roman" w:hAnsi="Times New Roman" w:hint="default"/>
                <w:b w:val="1"/>
                <w:bCs w:val="1"/>
                <w:sz w:val="20"/>
                <w:szCs w:val="20"/>
                <w:u w:color="000000"/>
                <w:shd w:val="nil" w:color="auto" w:fill="auto"/>
                <w:rtl w:val="0"/>
              </w:rPr>
              <w:t>²</w:t>
            </w:r>
            <w:r>
              <w:rPr>
                <w:rFonts w:ascii="Times New Roman" w:hAnsi="Times New Roman"/>
                <w:b w:val="1"/>
                <w:bCs w:val="1"/>
                <w:sz w:val="20"/>
                <w:szCs w:val="20"/>
                <w:u w:color="000000"/>
                <w:shd w:val="nil" w:color="auto" w:fill="auto"/>
                <w:rtl w:val="0"/>
              </w:rPr>
              <w:t>) (Ext. 2)</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pt-PT"/>
              </w:rPr>
              <w:t>0.105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0.095</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0.3918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0.010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0.098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0.490</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0.090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0.8453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0.980</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0.115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0.085</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1.276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0.030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0.294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1.470</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0.120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0.080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1.754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0.040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0.392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1.960</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0.125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0.075</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2.221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pt-PT"/>
              </w:rPr>
              <w:t>0.050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2.450</w:t>
            </w:r>
          </w:p>
        </w:tc>
      </w:tr>
    </w:tbl>
    <w:p>
      <w:pPr>
        <w:pStyle w:val="Heading"/>
        <w:widowControl w:val="0"/>
        <w:spacing w:before="240" w:after="120"/>
      </w:pPr>
    </w:p>
    <w:p>
      <w:pPr>
        <w:pStyle w:val="Heading"/>
        <w:widowControl w:val="0"/>
        <w:spacing w:before="240" w:after="120"/>
      </w:pPr>
    </w:p>
    <w:p>
      <w:pPr>
        <w:pStyle w:val="Heading"/>
        <w:widowControl w:val="0"/>
        <w:spacing w:before="240" w:after="120"/>
      </w:pPr>
      <w:r>
        <w:rPr>
          <w:b w:val="1"/>
          <w:bCs w:val="1"/>
          <w:outline w:val="0"/>
          <w:color w:val="000000"/>
          <w:u w:color="000000"/>
          <w:rtl w:val="0"/>
          <w:lang w:val="en-US"/>
          <w14:textFill>
            <w14:solidFill>
              <w14:srgbClr w14:val="000000"/>
            </w14:solidFill>
          </w14:textFill>
        </w:rPr>
        <w:t>Part II: Constant Mass Difference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0"/>
        <w:gridCol w:w="1100"/>
        <w:gridCol w:w="1100"/>
        <w:gridCol w:w="1300"/>
        <w:gridCol w:w="1100"/>
        <w:gridCol w:w="1300"/>
        <w:gridCol w:w="1100"/>
        <w:gridCol w:w="1600"/>
      </w:tblGrid>
      <w:tr>
        <w:tblPrEx>
          <w:shd w:val="clear" w:color="auto" w:fill="4f81bd"/>
        </w:tblPrEx>
        <w:trPr>
          <w:trHeight w:val="484" w:hRule="atLeast"/>
          <w:tblHeader/>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Trial</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m</w:t>
            </w:r>
            <w:r>
              <w:rPr>
                <w:rFonts w:ascii="Arial Unicode MS" w:cs="Arial Unicode MS" w:hAnsi="Arial Unicode MS" w:eastAsia="Arial Unicode MS" w:hint="default"/>
                <w:b w:val="0"/>
                <w:bCs w:val="0"/>
                <w:i w:val="0"/>
                <w:iCs w:val="0"/>
                <w:sz w:val="20"/>
                <w:szCs w:val="20"/>
                <w:u w:color="000000"/>
                <w:shd w:val="nil" w:color="auto" w:fill="auto"/>
                <w:rtl w:val="0"/>
              </w:rPr>
              <w:t>₁</w:t>
            </w:r>
            <w:r>
              <w:rPr>
                <w:rFonts w:ascii="Times New Roman" w:hAnsi="Times New Roman"/>
                <w:b w:val="1"/>
                <w:bCs w:val="1"/>
                <w:sz w:val="20"/>
                <w:szCs w:val="20"/>
                <w:u w:color="000000"/>
                <w:shd w:val="nil" w:color="auto" w:fill="auto"/>
                <w:rtl w:val="0"/>
              </w:rPr>
              <w:t xml:space="preserve"> </w:t>
            </w:r>
            <w:r>
              <w:rPr>
                <w:rFonts w:ascii="Times New Roman" w:hAnsi="Times New Roman"/>
                <w:b w:val="1"/>
                <w:bCs w:val="1"/>
                <w:sz w:val="20"/>
                <w:szCs w:val="20"/>
                <w:u w:color="000000"/>
                <w:shd w:val="nil" w:color="auto" w:fill="auto"/>
                <w:rtl w:val="0"/>
              </w:rPr>
              <w:t>(kg)</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m</w:t>
            </w:r>
            <w:r>
              <w:rPr>
                <w:rFonts w:ascii="Arial Unicode MS" w:cs="Arial Unicode MS" w:hAnsi="Arial Unicode MS" w:eastAsia="Arial Unicode MS" w:hint="default"/>
                <w:b w:val="0"/>
                <w:bCs w:val="0"/>
                <w:i w:val="0"/>
                <w:iCs w:val="0"/>
                <w:sz w:val="20"/>
                <w:szCs w:val="20"/>
                <w:u w:color="000000"/>
                <w:shd w:val="nil" w:color="auto" w:fill="auto"/>
                <w:rtl w:val="0"/>
              </w:rPr>
              <w:t>₂</w:t>
            </w:r>
            <w:r>
              <w:rPr>
                <w:rFonts w:ascii="Times New Roman" w:hAnsi="Times New Roman"/>
                <w:b w:val="1"/>
                <w:bCs w:val="1"/>
                <w:sz w:val="20"/>
                <w:szCs w:val="20"/>
                <w:u w:color="000000"/>
                <w:shd w:val="nil" w:color="auto" w:fill="auto"/>
                <w:rtl w:val="0"/>
              </w:rPr>
              <w:t xml:space="preserve"> </w:t>
            </w:r>
            <w:r>
              <w:rPr>
                <w:rFonts w:ascii="Times New Roman" w:hAnsi="Times New Roman"/>
                <w:b w:val="1"/>
                <w:bCs w:val="1"/>
                <w:sz w:val="20"/>
                <w:szCs w:val="20"/>
                <w:u w:color="000000"/>
                <w:shd w:val="nil" w:color="auto" w:fill="auto"/>
                <w:rtl w:val="0"/>
              </w:rPr>
              <w:t>(kg)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lang w:val="en-US"/>
              </w:rPr>
              <w:t>Acceleration (m/s</w:t>
            </w:r>
            <w:r>
              <w:rPr>
                <w:rFonts w:ascii="Times New Roman" w:hAnsi="Times New Roman" w:hint="default"/>
                <w:b w:val="1"/>
                <w:bCs w:val="1"/>
                <w:sz w:val="20"/>
                <w:szCs w:val="20"/>
                <w:u w:color="000000"/>
                <w:shd w:val="nil" w:color="auto" w:fill="auto"/>
                <w:rtl w:val="0"/>
              </w:rPr>
              <w:t>²</w:t>
            </w:r>
            <w:r>
              <w:rPr>
                <w:rFonts w:ascii="Times New Roman" w:hAnsi="Times New Roman"/>
                <w:b w:val="1"/>
                <w:bCs w:val="1"/>
                <w:sz w:val="20"/>
                <w:szCs w:val="20"/>
                <w:u w:color="000000"/>
                <w:shd w:val="nil" w:color="auto" w:fill="auto"/>
                <w:rtl w:val="0"/>
              </w:rPr>
              <w:t>)</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b w:val="1"/>
                <w:bCs w:val="1"/>
                <w:sz w:val="20"/>
                <w:szCs w:val="20"/>
                <w:u w:color="000000"/>
                <w:shd w:val="nil" w:color="auto" w:fill="auto"/>
                <w:rtl w:val="0"/>
              </w:rPr>
              <w:t>Δ</w:t>
            </w:r>
            <w:r>
              <w:rPr>
                <w:rFonts w:ascii="Times New Roman" w:hAnsi="Times New Roman"/>
                <w:b w:val="1"/>
                <w:bCs w:val="1"/>
                <w:sz w:val="20"/>
                <w:szCs w:val="20"/>
                <w:u w:color="000000"/>
                <w:shd w:val="nil" w:color="auto" w:fill="auto"/>
                <w:rtl w:val="0"/>
              </w:rPr>
              <w:t>m (kg)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w:t>
            </w:r>
            <w:r>
              <w:rPr>
                <w:rFonts w:ascii="Times New Roman" w:hAnsi="Times New Roman" w:hint="default"/>
                <w:b w:val="1"/>
                <w:bCs w:val="1"/>
                <w:sz w:val="20"/>
                <w:szCs w:val="20"/>
                <w:u w:color="000000"/>
                <w:shd w:val="nil" w:color="auto" w:fill="auto"/>
                <w:rtl w:val="0"/>
              </w:rPr>
              <w:t>Δ</w:t>
            </w:r>
            <w:r>
              <w:rPr>
                <w:rFonts w:ascii="Times New Roman" w:hAnsi="Times New Roman"/>
                <w:b w:val="1"/>
                <w:bCs w:val="1"/>
                <w:sz w:val="20"/>
                <w:szCs w:val="20"/>
                <w:u w:color="000000"/>
                <w:shd w:val="nil" w:color="auto" w:fill="auto"/>
                <w:rtl w:val="0"/>
              </w:rPr>
              <w:t>m)</w:t>
            </w:r>
            <w:r>
              <w:rPr>
                <w:rFonts w:ascii="Times New Roman" w:hAnsi="Times New Roman" w:hint="default"/>
                <w:b w:val="1"/>
                <w:bCs w:val="1"/>
                <w:sz w:val="20"/>
                <w:szCs w:val="20"/>
                <w:u w:color="000000"/>
                <w:shd w:val="nil" w:color="auto" w:fill="auto"/>
                <w:rtl w:val="0"/>
                <w:lang w:val="de-DE"/>
              </w:rPr>
              <w:t>·</w:t>
            </w:r>
            <w:r>
              <w:rPr>
                <w:rFonts w:ascii="Times New Roman" w:hAnsi="Times New Roman"/>
                <w:b w:val="1"/>
                <w:bCs w:val="1"/>
                <w:sz w:val="20"/>
                <w:szCs w:val="20"/>
                <w:u w:color="000000"/>
                <w:shd w:val="nil" w:color="auto" w:fill="auto"/>
                <w:rtl w:val="0"/>
              </w:rPr>
              <w:t>9.8 Fnet (N)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lang w:val="en-US"/>
              </w:rPr>
              <w:t>m_T (kg)</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Expected a (m/s</w:t>
            </w:r>
            <w:r>
              <w:rPr>
                <w:rFonts w:ascii="Times New Roman" w:hAnsi="Times New Roman" w:hint="default"/>
                <w:b w:val="1"/>
                <w:bCs w:val="1"/>
                <w:sz w:val="20"/>
                <w:szCs w:val="20"/>
                <w:u w:color="000000"/>
                <w:shd w:val="nil" w:color="auto" w:fill="auto"/>
                <w:rtl w:val="0"/>
              </w:rPr>
              <w:t>²</w:t>
            </w:r>
            <w:r>
              <w:rPr>
                <w:rFonts w:ascii="Times New Roman" w:hAnsi="Times New Roman"/>
                <w:b w:val="1"/>
                <w:bCs w:val="1"/>
                <w:sz w:val="20"/>
                <w:szCs w:val="20"/>
                <w:u w:color="000000"/>
                <w:shd w:val="nil" w:color="auto" w:fill="auto"/>
                <w:rtl w:val="0"/>
              </w:rPr>
              <w:t>) (Ext. 2)</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0.070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pt-PT"/>
              </w:rPr>
              <w:t>0.050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1.437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0.120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1.633</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0.070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1.083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0.160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1.225</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0.090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0.8632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0.980</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0.130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0.110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0.7160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0.240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0.817</w:t>
            </w:r>
          </w:p>
        </w:tc>
      </w:tr>
      <w:tr>
        <w:tblPrEx>
          <w:shd w:val="clear" w:color="auto" w:fill="ced7e7"/>
        </w:tblPrEx>
        <w:trPr>
          <w:trHeight w:val="222" w:hRule="atLeast"/>
        </w:trPr>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0.150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0.130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0.5907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0.020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0.196</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0.280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0.700</w:t>
            </w:r>
          </w:p>
        </w:tc>
      </w:tr>
    </w:tbl>
    <w:p>
      <w:pPr>
        <w:pStyle w:val="Heading"/>
        <w:widowControl w:val="0"/>
        <w:spacing w:before="240" w:after="120"/>
      </w:pPr>
    </w:p>
    <w:p>
      <w:pPr>
        <w:pStyle w:val="Heading"/>
        <w:spacing w:before="240" w:after="120"/>
        <w:rPr>
          <w:i w:val="1"/>
          <w:iCs w:val="1"/>
          <w:outline w:val="0"/>
          <w:color w:val="000000"/>
          <w:u w:color="000000"/>
          <w14:textFill>
            <w14:solidFill>
              <w14:srgbClr w14:val="000000"/>
            </w14:solidFill>
          </w14:textFill>
        </w:rPr>
      </w:pPr>
    </w:p>
    <w:p>
      <w:pPr>
        <w:pStyle w:val="Heading"/>
        <w:spacing w:before="240" w:after="120"/>
      </w:pPr>
    </w:p>
    <w:p>
      <w:pPr>
        <w:pStyle w:val="Heading"/>
        <w:spacing w:before="240" w:after="120"/>
      </w:pPr>
      <w:r>
        <w:rPr>
          <w:outline w:val="0"/>
          <w:color w:val="000000"/>
          <w:u w:color="000000"/>
          <w:rtl w:val="0"/>
          <w:lang w:val="en-US"/>
          <w14:textFill>
            <w14:solidFill>
              <w14:srgbClr w14:val="000000"/>
            </w14:solidFill>
          </w14:textFill>
        </w:rPr>
        <w:t>Analysis</w:t>
      </w:r>
    </w:p>
    <w:p>
      <w:pPr>
        <w:pStyle w:val="Heading"/>
        <w:spacing w:before="240" w:after="120"/>
      </w:pPr>
      <w:r>
        <w:rPr>
          <w:b w:val="1"/>
          <w:bCs w:val="1"/>
          <w:outline w:val="0"/>
          <w:color w:val="000000"/>
          <w:u w:color="000000"/>
          <w:rtl w:val="0"/>
          <w14:textFill>
            <w14:solidFill>
              <w14:srgbClr w14:val="000000"/>
            </w14:solidFill>
          </w14:textFill>
        </w:rPr>
        <w:t>3.</w:t>
      </w:r>
    </w:p>
    <w:p>
      <w:pPr>
        <w:pStyle w:val="Heading"/>
        <w:spacing w:before="240" w:after="120"/>
      </w:pPr>
      <w:r>
        <w:rPr>
          <w:outline w:val="0"/>
          <w:color w:val="000000"/>
          <w:u w:color="000000"/>
          <w14:textFill>
            <w14:solidFill>
              <w14:srgbClr w14:val="000000"/>
            </w14:solidFill>
          </w14:textFill>
        </w:rPr>
        <w:drawing xmlns:a="http://schemas.openxmlformats.org/drawingml/2006/main">
          <wp:inline distT="0" distB="0" distL="0" distR="0">
            <wp:extent cx="5715000" cy="3057525"/>
            <wp:effectExtent l="0" t="0" r="0" b="0"/>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5715000" cy="3057525"/>
                    </a:xfrm>
                    <a:prstGeom prst="rect">
                      <a:avLst/>
                    </a:prstGeom>
                    <a:ln w="12700" cap="flat">
                      <a:noFill/>
                      <a:miter lim="400000"/>
                    </a:ln>
                    <a:effectLst/>
                  </pic:spPr>
                </pic:pic>
              </a:graphicData>
            </a:graphic>
          </wp:inline>
        </w:drawing>
      </w:r>
    </w:p>
    <w:p>
      <w:pPr>
        <w:pStyle w:val="Heading"/>
        <w:spacing w:before="240" w:after="120"/>
      </w:pPr>
      <w:r>
        <w:rPr>
          <w:outline w:val="0"/>
          <w:color w:val="000000"/>
          <w:u w:color="000000"/>
          <w:rtl w:val="0"/>
          <w:lang w:val="en-US"/>
          <w14:textFill>
            <w14:solidFill>
              <w14:srgbClr w14:val="000000"/>
            </w14:solidFill>
          </w14:textFill>
        </w:rPr>
        <w:t>My best fit line is a = 4.66031</w:t>
      </w:r>
      <w:r>
        <w:rPr>
          <w:outline w:val="0"/>
          <w:color w:val="000000"/>
          <w:u w:color="000000"/>
          <w:rtl w:val="0"/>
          <w:lang w:val="de-DE"/>
          <w14:textFill>
            <w14:solidFill>
              <w14:srgbClr w14:val="000000"/>
            </w14:solidFill>
          </w14:textFill>
        </w:rPr>
        <w:t>·</w:t>
      </w:r>
      <w:r>
        <w:rPr>
          <w:outline w:val="0"/>
          <w:color w:val="000000"/>
          <w:u w:color="000000"/>
          <w:rtl w:val="0"/>
          <w:lang w:val="de-DE"/>
          <w14:textFill>
            <w14:solidFill>
              <w14:srgbClr w14:val="000000"/>
            </w14:solidFill>
          </w14:textFill>
        </w:rPr>
        <w:t xml:space="preserve">F_net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0.07251, and R</w:t>
      </w:r>
      <w:r>
        <w:rPr>
          <w:outline w:val="0"/>
          <w:color w:val="000000"/>
          <w:u w:color="000000"/>
          <w:rtl w:val="0"/>
          <w:lang w:val="en-US"/>
          <w14:textFill>
            <w14:solidFill>
              <w14:srgbClr w14:val="000000"/>
            </w14:solidFill>
          </w14:textFill>
        </w:rPr>
        <w:t>^2</w:t>
      </w:r>
      <w:r>
        <w:rPr>
          <w:outline w:val="0"/>
          <w:color w:val="000000"/>
          <w:u w:color="000000"/>
          <w:rtl w:val="0"/>
          <w:lang w:val="en-US"/>
          <w14:textFill>
            <w14:solidFill>
              <w14:srgbClr w14:val="000000"/>
            </w14:solidFill>
          </w14:textFill>
        </w:rPr>
        <w:t xml:space="preserve"> = 0.9997. The points make a straight line that goes almost through zero. Therefore acceleration is directly proportional to the net force (</w:t>
      </w:r>
      <w:r>
        <w:rPr>
          <w:outline w:val="0"/>
          <w:color w:val="000000"/>
          <w:u w:color="000000"/>
          <w:rtl w:val="0"/>
          <w:lang w:val="en-US"/>
          <w14:textFill>
            <w14:solidFill>
              <w14:srgbClr w14:val="000000"/>
            </w14:solidFill>
          </w14:textFill>
        </w:rPr>
        <w:t xml:space="preserve"> 9.8 times delta </w:t>
      </w:r>
      <w:r>
        <w:rPr>
          <w:outline w:val="0"/>
          <w:color w:val="000000"/>
          <w:u w:color="000000"/>
          <w:rtl w:val="0"/>
          <w:lang w:val="en-US"/>
          <w14:textFill>
            <w14:solidFill>
              <w14:srgbClr w14:val="000000"/>
            </w14:solidFill>
          </w14:textFill>
        </w:rPr>
        <w:t xml:space="preserve">mass). So if I double </w:t>
      </w:r>
      <w:r>
        <w:rPr>
          <w:outline w:val="0"/>
          <w:color w:val="000000"/>
          <w:u w:color="000000"/>
          <w:rtl w:val="0"/>
          <w14:textFill>
            <w14:solidFill>
              <w14:srgbClr w14:val="000000"/>
            </w14:solidFill>
          </w14:textFill>
        </w:rPr>
        <w:t>Δ</w:t>
      </w:r>
      <w:r>
        <w:rPr>
          <w:outline w:val="0"/>
          <w:color w:val="000000"/>
          <w:u w:color="000000"/>
          <w:rtl w:val="0"/>
          <w:lang w:val="en-US"/>
          <w14:textFill>
            <w14:solidFill>
              <w14:srgbClr w14:val="000000"/>
            </w14:solidFill>
          </w14:textFill>
        </w:rPr>
        <w:t>m, the acceleration about doubles.</w:t>
      </w:r>
    </w:p>
    <w:p>
      <w:pPr>
        <w:pStyle w:val="Heading"/>
        <w:spacing w:before="240" w:after="120"/>
      </w:pPr>
      <w:r>
        <w:rPr>
          <w:outline w:val="0"/>
          <w:color w:val="000000"/>
          <w:u w:color="000000"/>
          <w:rtl w:val="0"/>
          <w:lang w:val="en-US"/>
          <w14:textFill>
            <w14:solidFill>
              <w14:srgbClr w14:val="000000"/>
            </w14:solidFill>
          </w14:textFill>
        </w:rPr>
        <w:t>What the slope means: F = ma, so a = F</w:t>
      </w:r>
      <w:r>
        <w:rPr>
          <w:outline w:val="0"/>
          <w:color w:val="000000"/>
          <w:u w:color="000000"/>
          <w:rtl w:val="0"/>
          <w:lang w:val="en-US"/>
          <w14:textFill>
            <w14:solidFill>
              <w14:srgbClr w14:val="000000"/>
            </w14:solidFill>
          </w14:textFill>
        </w:rPr>
        <w:t>/m</w:t>
      </w:r>
      <w:r>
        <w:rPr>
          <w:outline w:val="0"/>
          <w:color w:val="000000"/>
          <w:u w:color="000000"/>
          <w:rtl w:val="0"/>
          <w:lang w:val="en-US"/>
          <w14:textFill>
            <w14:solidFill>
              <w14:srgbClr w14:val="000000"/>
            </w14:solidFill>
          </w14:textFill>
        </w:rPr>
        <w:t xml:space="preserve">. This matches y = mx + b because a is on the y-axis and F is on the x-axis. Therefore the slope = 1 / </w:t>
      </w:r>
      <w:r>
        <w:rPr>
          <w:outline w:val="0"/>
          <w:color w:val="000000"/>
          <w:u w:color="000000"/>
          <w:rtl w:val="0"/>
          <w:lang w:val="en-US"/>
          <w14:textFill>
            <w14:solidFill>
              <w14:srgbClr w14:val="000000"/>
            </w14:solidFill>
          </w14:textFill>
        </w:rPr>
        <w:t>m</w:t>
      </w:r>
    </w:p>
    <w:p>
      <w:pPr>
        <w:pStyle w:val="Heading"/>
        <w:spacing w:before="240" w:after="120"/>
      </w:pPr>
      <w:r>
        <w:rPr>
          <w:outline w:val="0"/>
          <w:color w:val="000000"/>
          <w:u w:color="000000"/>
          <w:rtl w:val="0"/>
          <w:lang w:val="en-US"/>
          <w14:textFill>
            <w14:solidFill>
              <w14:srgbClr w14:val="000000"/>
            </w14:solidFill>
          </w14:textFill>
        </w:rPr>
        <w:t xml:space="preserve">1 / slope = </w:t>
      </w:r>
      <w:r>
        <w:rPr>
          <w:outline w:val="0"/>
          <w:color w:val="000000"/>
          <w:u w:color="000000"/>
          <w:rtl w:val="0"/>
          <w:lang w:val="en-US"/>
          <w14:textFill>
            <w14:solidFill>
              <w14:srgbClr w14:val="000000"/>
            </w14:solidFill>
          </w14:textFill>
        </w:rPr>
        <w:t xml:space="preserve">m = </w:t>
      </w:r>
      <w:r>
        <w:rPr>
          <w:outline w:val="0"/>
          <w:color w:val="000000"/>
          <w:u w:color="000000"/>
          <w:rtl w:val="0"/>
          <w:lang w:val="pt-PT"/>
          <w14:textFill>
            <w14:solidFill>
              <w14:srgbClr w14:val="000000"/>
            </w14:solidFill>
          </w14:textFill>
        </w:rPr>
        <w:t>1 / 4.66031 = 0.215 kg</w:t>
      </w:r>
    </w:p>
    <w:p>
      <w:pPr>
        <w:pStyle w:val="Heading"/>
        <w:spacing w:before="240" w:after="120"/>
      </w:pPr>
      <w:r>
        <w:rPr>
          <w:b w:val="1"/>
          <w:bCs w:val="1"/>
          <w:outline w:val="0"/>
          <w:color w:val="000000"/>
          <w:u w:color="000000"/>
          <w:rtl w:val="0"/>
          <w14:textFill>
            <w14:solidFill>
              <w14:srgbClr w14:val="000000"/>
            </w14:solidFill>
          </w14:textFill>
        </w:rPr>
        <w:t>4.</w:t>
      </w:r>
    </w:p>
    <w:p>
      <w:pPr>
        <w:pStyle w:val="Heading"/>
        <w:spacing w:before="240" w:after="120"/>
      </w:pPr>
      <w:r>
        <w:rPr>
          <w:outline w:val="0"/>
          <w:color w:val="000000"/>
          <w:u w:color="000000"/>
          <w14:textFill>
            <w14:solidFill>
              <w14:srgbClr w14:val="000000"/>
            </w14:solidFill>
          </w14:textFill>
        </w:rPr>
        <w:drawing xmlns:a="http://schemas.openxmlformats.org/drawingml/2006/main">
          <wp:inline distT="0" distB="0" distL="0" distR="0">
            <wp:extent cx="5715000" cy="3057525"/>
            <wp:effectExtent l="0" t="0" r="0" b="0"/>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5715000" cy="3057525"/>
                    </a:xfrm>
                    <a:prstGeom prst="rect">
                      <a:avLst/>
                    </a:prstGeom>
                    <a:ln w="12700" cap="flat">
                      <a:noFill/>
                      <a:miter lim="400000"/>
                    </a:ln>
                    <a:effectLst/>
                  </pic:spPr>
                </pic:pic>
              </a:graphicData>
            </a:graphic>
          </wp:inline>
        </w:drawing>
      </w:r>
    </w:p>
    <w:p>
      <w:pPr>
        <w:pStyle w:val="Heading"/>
        <w:spacing w:before="240" w:after="120"/>
      </w:pPr>
      <w:r>
        <w:rPr>
          <w:outline w:val="0"/>
          <w:color w:val="000000"/>
          <w:u w:color="000000"/>
          <w:rtl w:val="0"/>
          <w:lang w:val="en-US"/>
          <w14:textFill>
            <w14:solidFill>
              <w14:srgbClr w14:val="000000"/>
            </w14:solidFill>
          </w14:textFill>
        </w:rPr>
        <w:t>My power fit is a = 0.165149</w:t>
      </w:r>
      <w:r>
        <w:rPr>
          <w:outline w:val="0"/>
          <w:color w:val="000000"/>
          <w:u w:color="000000"/>
          <w:rtl w:val="0"/>
          <w:lang w:val="de-DE"/>
          <w14:textFill>
            <w14:solidFill>
              <w14:srgbClr w14:val="000000"/>
            </w14:solidFill>
          </w14:textFill>
        </w:rPr>
        <w:t>·</w:t>
      </w:r>
      <w:r>
        <w:rPr>
          <w:outline w:val="0"/>
          <w:color w:val="000000"/>
          <w:u w:color="000000"/>
          <w:rtl w:val="0"/>
          <w:lang w:val="en-US"/>
          <w14:textFill>
            <w14:solidFill>
              <w14:srgbClr w14:val="000000"/>
            </w14:solidFill>
          </w14:textFill>
        </w:rPr>
        <w:t>m_T^(</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1.02234), and R</w:t>
      </w:r>
      <w:r>
        <w:rPr>
          <w:outline w:val="0"/>
          <w:color w:val="000000"/>
          <w:u w:color="000000"/>
          <w:rtl w:val="0"/>
          <w:lang w:val="en-US"/>
          <w14:textFill>
            <w14:solidFill>
              <w14:srgbClr w14:val="000000"/>
            </w14:solidFill>
          </w14:textFill>
        </w:rPr>
        <w:t>^2</w:t>
      </w:r>
      <w:r>
        <w:rPr>
          <w:outline w:val="0"/>
          <w:color w:val="000000"/>
          <w:u w:color="000000"/>
          <w:rtl w:val="0"/>
          <w:lang w:val="en-US"/>
          <w14:textFill>
            <w14:solidFill>
              <w14:srgbClr w14:val="000000"/>
            </w14:solidFill>
          </w14:textFill>
        </w:rPr>
        <w:t xml:space="preserve">= 0.999. The exponent is about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1, so a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k / m_T. Therefore acceleration is inversely proportional to total mass. So when the total mass goes up, the acceleration goes down.</w:t>
      </w:r>
    </w:p>
    <w:p>
      <w:pPr>
        <w:pStyle w:val="Heading"/>
        <w:spacing w:before="240" w:after="120"/>
      </w:pPr>
      <w:r>
        <w:rPr>
          <w:b w:val="1"/>
          <w:bCs w:val="1"/>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From #3, a </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9.8(</w:t>
      </w:r>
      <w:r>
        <w:rPr>
          <w:outline w:val="0"/>
          <w:color w:val="000000"/>
          <w:u w:color="000000"/>
          <w:rtl w:val="0"/>
          <w:lang w:val="en-US"/>
          <w14:textFill>
            <w14:solidFill>
              <w14:srgbClr w14:val="000000"/>
            </w14:solidFill>
          </w14:textFill>
        </w:rPr>
        <w:t xml:space="preserve">delta </w:t>
      </w:r>
      <w:r>
        <w:rPr>
          <w:outline w:val="0"/>
          <w:color w:val="000000"/>
          <w:u w:color="000000"/>
          <w:rtl w:val="0"/>
          <w14:textFill>
            <w14:solidFill>
              <w14:srgbClr w14:val="000000"/>
            </w14:solidFill>
          </w14:textFill>
        </w:rPr>
        <w:t>m</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From #4, a </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1 / m_T. Putting both together:</w:t>
      </w:r>
    </w:p>
    <w:p>
      <w:pPr>
        <w:pStyle w:val="Heading"/>
        <w:spacing w:before="240" w:after="120"/>
      </w:pPr>
      <w:r>
        <w:rPr>
          <w:b w:val="1"/>
          <w:bCs w:val="1"/>
          <w:outline w:val="0"/>
          <w:color w:val="000000"/>
          <w:u w:color="000000"/>
          <w:rtl w:val="0"/>
          <w14:textFill>
            <w14:solidFill>
              <w14:srgbClr w14:val="000000"/>
            </w14:solidFill>
          </w14:textFill>
        </w:rPr>
        <w:t xml:space="preserve">a </w:t>
      </w:r>
      <w:r>
        <w:rPr>
          <w:b w:val="1"/>
          <w:bCs w:val="1"/>
          <w:outline w:val="0"/>
          <w:color w:val="000000"/>
          <w:u w:color="000000"/>
          <w:rtl w:val="0"/>
          <w:lang w:val="en-US"/>
          <w14:textFill>
            <w14:solidFill>
              <w14:srgbClr w14:val="000000"/>
            </w14:solidFill>
          </w14:textFill>
        </w:rPr>
        <w:t>=</w:t>
      </w:r>
      <w:r>
        <w:rPr>
          <w:b w:val="1"/>
          <w:bCs w:val="1"/>
          <w:outline w:val="0"/>
          <w:color w:val="000000"/>
          <w:u w:color="000000"/>
          <w:rtl w:val="0"/>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delta</w:t>
      </w:r>
      <w:r>
        <w:rPr>
          <w:outline w:val="0"/>
          <w:color w:val="000000"/>
          <w:u w:color="000000"/>
          <w:rtl w:val="0"/>
          <w:lang w:val="en-US"/>
          <w14:textFill>
            <w14:solidFill>
              <w14:srgbClr w14:val="000000"/>
            </w14:solidFill>
          </w14:textFill>
        </w:rPr>
        <w:t xml:space="preserve"> </w:t>
      </w:r>
      <w:r>
        <w:rPr>
          <w:b w:val="1"/>
          <w:bCs w:val="1"/>
          <w:outline w:val="0"/>
          <w:color w:val="000000"/>
          <w:u w:color="000000"/>
          <w:rtl w:val="0"/>
          <w14:textFill>
            <w14:solidFill>
              <w14:srgbClr w14:val="000000"/>
            </w14:solidFill>
          </w14:textFill>
        </w:rPr>
        <w:t>m</w:t>
      </w:r>
      <w:r>
        <w:rPr>
          <w:b w:val="1"/>
          <w:bCs w:val="1"/>
          <w:outline w:val="0"/>
          <w:color w:val="000000"/>
          <w:u w:color="000000"/>
          <w:rtl w:val="0"/>
          <w:lang w:val="en-US"/>
          <w14:textFill>
            <w14:solidFill>
              <w14:srgbClr w14:val="000000"/>
            </w14:solidFill>
          </w14:textFill>
        </w:rPr>
        <w:t>(9.8)</w:t>
      </w:r>
      <w:r>
        <w:rPr>
          <w:b w:val="1"/>
          <w:bCs w:val="1"/>
          <w:outline w:val="0"/>
          <w:color w:val="000000"/>
          <w:u w:color="000000"/>
          <w:rtl w:val="0"/>
          <w:lang w:val="en-US"/>
          <w14:textFill>
            <w14:solidFill>
              <w14:srgbClr w14:val="000000"/>
            </w14:solidFill>
          </w14:textFill>
        </w:rPr>
        <w:t xml:space="preserve"> / m_T</w:t>
      </w:r>
    </w:p>
    <w:p>
      <w:pPr>
        <w:pStyle w:val="Heading"/>
        <w:spacing w:before="240" w:after="120"/>
      </w:pPr>
      <w:r>
        <w:rPr>
          <w:outline w:val="0"/>
          <w:color w:val="000000"/>
          <w:u w:color="000000"/>
          <w:rtl w:val="0"/>
          <w:lang w:val="en-US"/>
          <w14:textFill>
            <w14:solidFill>
              <w14:srgbClr w14:val="000000"/>
            </w14:solidFill>
          </w14:textFill>
        </w:rPr>
        <w:t xml:space="preserve">This makes sense because </w:t>
      </w:r>
      <w:r>
        <w:rPr>
          <w:outline w:val="0"/>
          <w:color w:val="000000"/>
          <w:u w:color="000000"/>
          <w:rtl w:val="0"/>
          <w:lang w:val="en-US"/>
          <w14:textFill>
            <w14:solidFill>
              <w14:srgbClr w14:val="000000"/>
            </w14:solidFill>
          </w14:textFill>
        </w:rPr>
        <w:t xml:space="preserve">delta </w:t>
      </w:r>
      <w:r>
        <w:rPr>
          <w:outline w:val="0"/>
          <w:color w:val="000000"/>
          <w:u w:color="000000"/>
          <w:rtl w:val="0"/>
          <w14:textFill>
            <w14:solidFill>
              <w14:srgbClr w14:val="000000"/>
            </w14:solidFill>
          </w14:textFill>
        </w:rPr>
        <w:t>m</w:t>
      </w:r>
      <w:r>
        <w:rPr>
          <w:outline w:val="0"/>
          <w:color w:val="000000"/>
          <w:u w:color="000000"/>
          <w:rtl w:val="0"/>
          <w:lang w:val="de-DE"/>
          <w14:textFill>
            <w14:solidFill>
              <w14:srgbClr w14:val="000000"/>
            </w14:solidFill>
          </w14:textFill>
        </w:rPr>
        <w:t>·</w:t>
      </w:r>
      <w:r>
        <w:rPr>
          <w:outline w:val="0"/>
          <w:color w:val="000000"/>
          <w:u w:color="000000"/>
          <w:rtl w:val="0"/>
          <w:lang w:val="en-US"/>
          <w14:textFill>
            <w14:solidFill>
              <w14:srgbClr w14:val="000000"/>
            </w14:solidFill>
          </w14:textFill>
        </w:rPr>
        <w:t>g is the net force and m_T is the mass being moved. So it is really just a = F_net / m, which is Newton's second law.</w:t>
      </w:r>
    </w:p>
    <w:p>
      <w:pPr>
        <w:pStyle w:val="Heading"/>
        <w:spacing w:before="240" w:after="120"/>
      </w:pPr>
      <w:r>
        <w:rPr>
          <w:outline w:val="0"/>
          <w:color w:val="000000"/>
          <w:u w:color="000000"/>
          <w:rtl w:val="0"/>
          <w:lang w:val="fr-FR"/>
          <w14:textFill>
            <w14:solidFill>
              <w14:srgbClr w14:val="000000"/>
            </w14:solidFill>
          </w14:textFill>
        </w:rPr>
        <w:t>Extensions</w:t>
      </w:r>
    </w:p>
    <w:p>
      <w:pPr>
        <w:pStyle w:val="Heading"/>
        <w:spacing w:before="240" w:after="120"/>
      </w:pPr>
      <w:r>
        <w:rPr>
          <w:b w:val="1"/>
          <w:bCs w:val="1"/>
          <w:outline w:val="0"/>
          <w:color w:val="000000"/>
          <w:u w:color="000000"/>
          <w:rtl w:val="0"/>
          <w14:textFill>
            <w14:solidFill>
              <w14:srgbClr w14:val="000000"/>
            </w14:solidFill>
          </w14:textFill>
        </w:rPr>
        <w:t xml:space="preserve">1. </w:t>
      </w:r>
      <w:r>
        <w:rPr>
          <w:outline w:val="0"/>
          <w:color w:val="000000"/>
          <w:u w:color="000000"/>
          <w:rtl w:val="0"/>
          <w:lang w:val="en-US"/>
          <w14:textFill>
            <w14:solidFill>
              <w14:srgbClr w14:val="000000"/>
            </w14:solidFill>
          </w14:textFill>
        </w:rPr>
        <w:t>Free-body diagrams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is the heavier mass):</w:t>
      </w:r>
    </w:p>
    <w:p>
      <w:pPr>
        <w:pStyle w:val="Heading"/>
        <w:spacing w:before="240" w:after="120"/>
      </w:pPr>
      <w:r>
        <w:rPr>
          <w:outline w:val="0"/>
          <w:color w:val="000000"/>
          <w:u w:color="000000"/>
          <w14:textFill>
            <w14:solidFill>
              <w14:srgbClr w14:val="000000"/>
            </w14:solidFill>
          </w14:textFill>
        </w:rPr>
        <w:drawing xmlns:a="http://schemas.openxmlformats.org/drawingml/2006/main">
          <wp:inline distT="0" distB="0" distL="0" distR="0">
            <wp:extent cx="4191000" cy="2676525"/>
            <wp:effectExtent l="0" t="0" r="0" b="0"/>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4191000" cy="2676525"/>
                    </a:xfrm>
                    <a:prstGeom prst="rect">
                      <a:avLst/>
                    </a:prstGeom>
                    <a:ln w="12700" cap="flat">
                      <a:noFill/>
                      <a:miter lim="400000"/>
                    </a:ln>
                    <a:effectLst/>
                  </pic:spPr>
                </pic:pic>
              </a:graphicData>
            </a:graphic>
          </wp:inline>
        </w:drawing>
      </w:r>
    </w:p>
    <w:p>
      <w:pPr>
        <w:pStyle w:val="Heading"/>
        <w:spacing w:before="240" w:after="120"/>
      </w:pPr>
      <w:r>
        <w:rPr>
          <w:outline w:val="0"/>
          <w:color w:val="000000"/>
          <w:u w:color="000000"/>
          <w:rtl w:val="0"/>
          <w:lang w:val="en-US"/>
          <w14:textFill>
            <w14:solidFill>
              <w14:srgbClr w14:val="000000"/>
            </w14:solidFill>
          </w14:textFill>
        </w:rPr>
        <w:t>Each mass has two forces: gravity F_g pulling down and tension F_T pulling up. The tension is the same on both sides.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goes down and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goes up, so I call that direction positive for each one.</w:t>
      </w:r>
    </w:p>
    <w:p>
      <w:pPr>
        <w:pStyle w:val="Heading"/>
        <w:spacing w:before="240" w:after="120"/>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lang w:val="de-DE"/>
          <w14:textFill>
            <w14:solidFill>
              <w14:srgbClr w14:val="000000"/>
            </w14:solidFill>
          </w14:textFill>
        </w:rPr>
        <w:t xml:space="preserve">:  F_g1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F_T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a  </w:t>
      </w:r>
    </w:p>
    <w:p>
      <w:pPr>
        <w:pStyle w:val="Heading"/>
        <w:spacing w:before="240" w:after="120"/>
      </w:pP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lang w:val="en-US"/>
          <w14:textFill>
            <w14:solidFill>
              <w14:srgbClr w14:val="000000"/>
            </w14:solidFill>
          </w14:textFill>
        </w:rPr>
        <w:t xml:space="preserve">g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F_T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a</w:t>
      </w:r>
    </w:p>
    <w:p>
      <w:pPr>
        <w:pStyle w:val="Heading"/>
        <w:spacing w:before="240" w:after="120"/>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lang w:val="de-DE"/>
          <w14:textFill>
            <w14:solidFill>
              <w14:srgbClr w14:val="000000"/>
            </w14:solidFill>
          </w14:textFill>
        </w:rPr>
        <w:t xml:space="preserve">:  F_T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F_g2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 xml:space="preserve">a  </w:t>
      </w:r>
    </w:p>
    <w:p>
      <w:pPr>
        <w:pStyle w:val="Heading"/>
        <w:spacing w:before="240" w:after="120"/>
      </w:pPr>
      <w:r>
        <w:rPr>
          <w:outline w:val="0"/>
          <w:color w:val="000000"/>
          <w:u w:color="000000"/>
          <w:rtl w:val="0"/>
          <w:lang w:val="en-US"/>
          <w14:textFill>
            <w14:solidFill>
              <w14:srgbClr w14:val="000000"/>
            </w14:solidFill>
          </w14:textFill>
        </w:rPr>
        <w:t xml:space="preserve">F_T </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lang w:val="en-US"/>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a</w:t>
      </w:r>
    </w:p>
    <w:p>
      <w:pPr>
        <w:pStyle w:val="Heading"/>
        <w:spacing w:before="240" w:after="120"/>
      </w:pPr>
      <w:r>
        <w:rPr>
          <w:outline w:val="0"/>
          <w:color w:val="000000"/>
          <w:u w:color="000000"/>
          <w:rtl w:val="0"/>
          <w:lang w:val="en-US"/>
          <w14:textFill>
            <w14:solidFill>
              <w14:srgbClr w14:val="000000"/>
            </w14:solidFill>
          </w14:textFill>
        </w:rPr>
        <w:t>Add the two equations. F_T cancels out:</w:t>
      </w:r>
    </w:p>
    <w:p>
      <w:pPr>
        <w:pStyle w:val="Heading"/>
        <w:spacing w:before="240" w:after="120"/>
      </w:pP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lang w:val="en-US"/>
          <w14:textFill>
            <w14:solidFill>
              <w14:srgbClr w14:val="000000"/>
            </w14:solidFill>
          </w14:textFill>
        </w:rPr>
        <w:t xml:space="preserve">g </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lang w:val="en-US"/>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a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a</w:t>
      </w:r>
    </w:p>
    <w:p>
      <w:pPr>
        <w:pStyle w:val="Heading"/>
        <w:spacing w:before="240" w:after="120"/>
      </w:pP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 </w:t>
      </w: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)a</w:t>
      </w:r>
    </w:p>
    <w:p>
      <w:pPr>
        <w:pStyle w:val="Heading"/>
        <w:spacing w:before="240" w:after="120"/>
      </w:pPr>
      <w:r>
        <w:rPr>
          <w:b w:val="1"/>
          <w:bCs w:val="1"/>
          <w:outline w:val="0"/>
          <w:color w:val="000000"/>
          <w:u w:color="000000"/>
          <w:rtl w:val="0"/>
          <w14:textFill>
            <w14:solidFill>
              <w14:srgbClr w14:val="000000"/>
            </w14:solidFill>
          </w14:textFill>
        </w:rPr>
        <w:t>a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b w:val="1"/>
          <w:bCs w:val="1"/>
          <w:outline w:val="0"/>
          <w:color w:val="000000"/>
          <w:u w:color="000000"/>
          <w:rtl w:val="0"/>
          <w14:textFill>
            <w14:solidFill>
              <w14:srgbClr w14:val="000000"/>
            </w14:solidFill>
          </w14:textFill>
        </w:rPr>
        <w:t xml:space="preserve"> − </w:t>
      </w:r>
      <w:r>
        <w:rPr>
          <w:b w:val="1"/>
          <w:bCs w:val="1"/>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b w:val="1"/>
          <w:bCs w:val="1"/>
          <w:outline w:val="0"/>
          <w:color w:val="000000"/>
          <w:u w:color="000000"/>
          <w:rtl w:val="0"/>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b w:val="1"/>
          <w:bCs w:val="1"/>
          <w:outline w:val="0"/>
          <w:color w:val="000000"/>
          <w:u w:color="000000"/>
          <w:rtl w:val="0"/>
          <w14:textFill>
            <w14:solidFill>
              <w14:srgbClr w14:val="000000"/>
            </w14:solidFill>
          </w14:textFill>
        </w:rPr>
        <w:t xml:space="preserve"> </w:t>
      </w:r>
      <w:r>
        <w:rPr>
          <w:b w:val="1"/>
          <w:bCs w:val="1"/>
          <w:outline w:val="0"/>
          <w:color w:val="000000"/>
          <w:u w:color="000000"/>
          <w:rtl w:val="0"/>
          <w14:textFill>
            <w14:solidFill>
              <w14:srgbClr w14:val="000000"/>
            </w14:solidFill>
          </w14:textFill>
        </w:rPr>
        <w:t>+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b w:val="1"/>
          <w:bCs w:val="1"/>
          <w:outline w:val="0"/>
          <w:color w:val="000000"/>
          <w:u w:color="000000"/>
          <w:rtl w:val="0"/>
          <w14:textFill>
            <w14:solidFill>
              <w14:srgbClr w14:val="000000"/>
            </w14:solidFill>
          </w14:textFill>
        </w:rPr>
        <w:t>)</w:t>
      </w:r>
    </w:p>
    <w:p>
      <w:pPr>
        <w:pStyle w:val="Heading"/>
        <w:spacing w:before="240" w:after="120"/>
      </w:pPr>
      <w:r>
        <w:rPr>
          <w:outline w:val="0"/>
          <w:color w:val="000000"/>
          <w:u w:color="000000"/>
          <w:rtl w:val="0"/>
          <w:lang w:val="en-US"/>
          <w14:textFill>
            <w14:solidFill>
              <w14:srgbClr w14:val="000000"/>
            </w14:solidFill>
          </w14:textFill>
        </w:rPr>
        <w:t xml:space="preserve">This is the same as my answer to Analysis #5 (a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delta </w:t>
      </w:r>
      <w:r>
        <w:rPr>
          <w:outline w:val="0"/>
          <w:color w:val="000000"/>
          <w:u w:color="000000"/>
          <w:rtl w:val="0"/>
          <w14:textFill>
            <w14:solidFill>
              <w14:srgbClr w14:val="000000"/>
            </w14:solidFill>
          </w14:textFill>
        </w:rPr>
        <w:t>m</w:t>
      </w:r>
      <w:r>
        <w:rPr>
          <w:outline w:val="0"/>
          <w:color w:val="000000"/>
          <w:u w:color="000000"/>
          <w:rtl w:val="0"/>
          <w:lang w:val="en-US"/>
          <w14:textFill>
            <w14:solidFill>
              <w14:srgbClr w14:val="000000"/>
            </w14:solidFill>
          </w14:textFill>
        </w:rPr>
        <w:t xml:space="preserve"> (9.8)</w:t>
      </w:r>
      <w:r>
        <w:rPr>
          <w:outline w:val="0"/>
          <w:color w:val="000000"/>
          <w:u w:color="000000"/>
          <w:rtl w:val="0"/>
          <w:lang w:val="en-US"/>
          <w14:textFill>
            <w14:solidFill>
              <w14:srgbClr w14:val="000000"/>
            </w14:solidFill>
          </w14:textFill>
        </w:rPr>
        <w:t xml:space="preserve"> / m_T), and it also shows that the constant is g.</w:t>
      </w:r>
    </w:p>
    <w:p>
      <w:pPr>
        <w:pStyle w:val="Heading"/>
        <w:spacing w:before="240" w:after="120"/>
      </w:pPr>
      <w:r>
        <w:rPr>
          <w:b w:val="1"/>
          <w:bCs w:val="1"/>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Expected a = (</w:t>
      </w:r>
      <w:r>
        <w:rPr>
          <w:outline w:val="0"/>
          <w:color w:val="000000"/>
          <w:u w:color="000000"/>
          <w:rtl w:val="0"/>
          <w14:textFill>
            <w14:solidFill>
              <w14:srgbClr w14:val="000000"/>
            </w14:solidFill>
          </w14:textFill>
        </w:rPr>
        <w:t>Δ</w:t>
      </w:r>
      <w:r>
        <w:rPr>
          <w:outline w:val="0"/>
          <w:color w:val="000000"/>
          <w:u w:color="000000"/>
          <w:rtl w:val="0"/>
          <w:lang w:val="en-US"/>
          <w14:textFill>
            <w14:solidFill>
              <w14:srgbClr w14:val="000000"/>
            </w14:solidFill>
          </w14:textFill>
        </w:rPr>
        <w:t>m)(9.8) / m_T. All the expected values are in the last column of the data table.</w:t>
      </w:r>
    </w:p>
    <w:p>
      <w:pPr>
        <w:pStyle w:val="Heading"/>
        <w:spacing w:before="240" w:after="120"/>
      </w:pPr>
      <w:r>
        <w:rPr>
          <w:outline w:val="0"/>
          <w:color w:val="000000"/>
          <w:u w:color="000000"/>
          <w:rtl w:val="0"/>
          <w:lang w:val="en-US"/>
          <w14:textFill>
            <w14:solidFill>
              <w14:srgbClr w14:val="000000"/>
            </w14:solidFill>
          </w14:textFill>
        </w:rPr>
        <w:t>Example (Part I, trial 3): expected a = (0.030)(9.8) / 0.200 = 1.47 m/s</w:t>
      </w:r>
      <w:r>
        <w:rPr>
          <w:outline w:val="0"/>
          <w:color w:val="000000"/>
          <w:u w:color="000000"/>
          <w:rtl w:val="0"/>
          <w14:textFill>
            <w14:solidFill>
              <w14:srgbClr w14:val="000000"/>
            </w14:solidFill>
          </w14:textFill>
        </w:rPr>
        <w:t>²</w:t>
      </w:r>
    </w:p>
    <w:p>
      <w:pPr>
        <w:pStyle w:val="Heading"/>
        <w:spacing w:before="240" w:after="120"/>
      </w:pPr>
      <w:r>
        <w:rPr>
          <w:outline w:val="0"/>
          <w:color w:val="000000"/>
          <w:u w:color="000000"/>
          <w:rtl w:val="0"/>
          <w:lang w:val="en-US"/>
          <w14:textFill>
            <w14:solidFill>
              <w14:srgbClr w14:val="000000"/>
            </w14:solidFill>
          </w14:textFill>
        </w:rPr>
        <w:t>Measured a = 1.276 m/s</w:t>
      </w:r>
      <w:r>
        <w:rPr>
          <w:outline w:val="0"/>
          <w:color w:val="000000"/>
          <w:u w:color="000000"/>
          <w:rtl w:val="0"/>
          <w14:textFill>
            <w14:solidFill>
              <w14:srgbClr w14:val="000000"/>
            </w14:solidFill>
          </w14:textFill>
        </w:rPr>
        <w:t>²</w:t>
      </w:r>
      <w:r>
        <w:rPr>
          <w:outline w:val="0"/>
          <w:color w:val="000000"/>
          <w:u w:color="000000"/>
          <w:rtl w:val="0"/>
          <w:lang w:val="en-US"/>
          <w14:textFill>
            <w14:solidFill>
              <w14:srgbClr w14:val="000000"/>
            </w14:solidFill>
          </w14:textFill>
        </w:rPr>
        <w:t>, which is lower</w:t>
      </w:r>
    </w:p>
    <w:p>
      <w:pPr>
        <w:pStyle w:val="Heading"/>
        <w:spacing w:before="240" w:after="12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Every one of my measured values is lower than expected. They are low because the formula assumes a perfect pulley with no </w:t>
      </w:r>
      <w:r>
        <w:rPr>
          <w:outline w:val="0"/>
          <w:color w:val="000000"/>
          <w:u w:color="000000"/>
          <w:rtl w:val="0"/>
          <w:lang w:val="en-US"/>
          <w14:textFill>
            <w14:solidFill>
              <w14:srgbClr w14:val="000000"/>
            </w14:solidFill>
          </w14:textFill>
        </w:rPr>
        <w:t xml:space="preserve">rolling </w:t>
      </w:r>
      <w:r>
        <w:rPr>
          <w:outline w:val="0"/>
          <w:color w:val="000000"/>
          <w:u w:color="000000"/>
          <w:rtl w:val="0"/>
          <w:lang w:val="en-US"/>
          <w14:textFill>
            <w14:solidFill>
              <w14:srgbClr w14:val="000000"/>
            </w14:solidFill>
          </w14:textFill>
        </w:rPr>
        <w:t xml:space="preserve">friction and no mass, and our pulley isn't perfect. Friction takes away some of the net force. The pulley has mass, so some force goes into spinning it. Therefore less force is left to speed up the masses, so the acceleration comes out lower. </w:t>
      </w:r>
    </w:p>
    <w:p>
      <w:pPr>
        <w:pStyle w:val="Heading"/>
        <w:spacing w:before="240" w:after="120"/>
      </w:pPr>
      <w:r>
        <w:rPr>
          <w:b w:val="1"/>
          <w:bCs w:val="1"/>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I used my Part I trial 1 masses: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0.105 kg (heavier side),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0.095 kg (lighter side).</w:t>
      </w:r>
    </w:p>
    <w:p>
      <w:pPr>
        <w:pStyle w:val="Heading"/>
        <w:spacing w:before="240" w:after="120"/>
      </w:pPr>
      <w:r>
        <w:rPr>
          <w:outline w:val="0"/>
          <w:color w:val="000000"/>
          <w:u w:color="000000"/>
          <w:rtl w:val="0"/>
          <w:lang w:val="en-US"/>
          <w14:textFill>
            <w14:solidFill>
              <w14:srgbClr w14:val="000000"/>
            </w14:solidFill>
          </w14:textFill>
        </w:rPr>
        <w:t>Holding the string: nothing moves, so each side of the string just holds up its own mass.</w:t>
      </w:r>
    </w:p>
    <w:p>
      <w:pPr>
        <w:pStyle w:val="Heading"/>
        <w:spacing w:before="240" w:after="120"/>
      </w:pPr>
      <w:r>
        <w:rPr>
          <w:outline w:val="0"/>
          <w:color w:val="000000"/>
          <w:u w:color="000000"/>
          <w:rtl w:val="0"/>
          <w:lang w:val="en-US"/>
          <w14:textFill>
            <w14:solidFill>
              <w14:srgbClr w14:val="000000"/>
            </w14:solidFill>
          </w14:textFill>
        </w:rPr>
        <w:t>Heavier side: F_T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g = (0.105)(9.8) = 1.029 N</w:t>
      </w:r>
    </w:p>
    <w:p>
      <w:pPr>
        <w:pStyle w:val="Heading"/>
        <w:spacing w:before="240" w:after="120"/>
      </w:pPr>
      <w:r>
        <w:rPr>
          <w:outline w:val="0"/>
          <w:color w:val="000000"/>
          <w:u w:color="000000"/>
          <w:rtl w:val="0"/>
          <w:lang w:val="en-US"/>
          <w14:textFill>
            <w14:solidFill>
              <w14:srgbClr w14:val="000000"/>
            </w14:solidFill>
          </w14:textFill>
        </w:rPr>
        <w:t>Lighter side: F_T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g = (0.095)(9.8) = 0.931 N</w:t>
      </w:r>
    </w:p>
    <w:p>
      <w:pPr>
        <w:pStyle w:val="Heading"/>
        <w:spacing w:before="240" w:after="120"/>
      </w:pPr>
      <w:r>
        <w:rPr>
          <w:outline w:val="0"/>
          <w:color w:val="000000"/>
          <w:u w:color="000000"/>
          <w:rtl w:val="0"/>
          <w:lang w:val="en-US"/>
          <w14:textFill>
            <w14:solidFill>
              <w14:srgbClr w14:val="000000"/>
            </w14:solidFill>
          </w14:textFill>
        </w:rPr>
        <w:t>The two sides are different because my finger holds the string and makes up the difference.</w:t>
      </w:r>
    </w:p>
    <w:p>
      <w:pPr>
        <w:pStyle w:val="Heading"/>
        <w:spacing w:before="240" w:after="120"/>
      </w:pPr>
      <w:r>
        <w:rPr>
          <w:outline w:val="0"/>
          <w:color w:val="000000"/>
          <w:u w:color="000000"/>
          <w:rtl w:val="0"/>
          <w:lang w:val="en-US"/>
          <w14:textFill>
            <w14:solidFill>
              <w14:srgbClr w14:val="000000"/>
            </w14:solidFill>
          </w14:textFill>
        </w:rPr>
        <w:t>After letting go: the string moves freely, so the tension becomes the same on both sides.</w:t>
      </w:r>
    </w:p>
    <w:p>
      <w:pPr>
        <w:pStyle w:val="Heading"/>
        <w:spacing w:before="240" w:after="120"/>
      </w:pPr>
      <w:r>
        <w:rPr>
          <w:outline w:val="0"/>
          <w:color w:val="000000"/>
          <w:u w:color="000000"/>
          <w:rtl w:val="0"/>
          <w:lang w:val="en-US"/>
          <w14:textFill>
            <w14:solidFill>
              <w14:srgbClr w14:val="000000"/>
            </w14:solidFill>
          </w14:textFill>
        </w:rPr>
        <w:t>F_T = 2m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 = 2(0.105)(0.095)(9.8) / 0.200 = 0.978 N</w:t>
      </w:r>
    </w:p>
    <w:p>
      <w:pPr>
        <w:pStyle w:val="Heading"/>
        <w:spacing w:before="240" w:after="120"/>
      </w:pPr>
      <w:r>
        <w:rPr>
          <w:outline w:val="0"/>
          <w:color w:val="000000"/>
          <w:u w:color="000000"/>
          <w:rtl w:val="0"/>
          <w:lang w:val="en-US"/>
          <w14:textFill>
            <w14:solidFill>
              <w14:srgbClr w14:val="000000"/>
            </w14:solidFill>
          </w14:textFill>
        </w:rPr>
        <w:t>yes, the tension changes. The heavier side drops from 1.029 N to 0.978 N, and the lighter side goes up from 0.931 N to 0.978 N. Because the tension on the heavy side is now less than its weight, it speeds up going down. Because the tension on the light side is now more than its weight, it speeds up going up.</w:t>
      </w:r>
    </w:p>
    <w:p>
      <w:pPr>
        <w:pStyle w:val="Heading"/>
        <w:spacing w:before="240" w:after="120"/>
      </w:pPr>
      <w:r>
        <w:rPr>
          <w:b w:val="1"/>
          <w:bCs w:val="1"/>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The force sensor reads the tension on both sides added together.</w:t>
      </w:r>
    </w:p>
    <w:p>
      <w:pPr>
        <w:pStyle w:val="Heading"/>
        <w:spacing w:before="240" w:after="120"/>
      </w:pPr>
      <w:r>
        <w:rPr>
          <w:outline w:val="0"/>
          <w:color w:val="000000"/>
          <w:u w:color="000000"/>
          <w:rtl w:val="0"/>
          <w:lang w:val="en-US"/>
          <w14:textFill>
            <w14:solidFill>
              <w14:srgbClr w14:val="000000"/>
            </w14:solidFill>
          </w14:textFill>
        </w:rPr>
        <w:t>Held still: F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₁</w:t>
      </w:r>
      <w:r>
        <w:rPr>
          <w:outline w:val="0"/>
          <w:color w:val="000000"/>
          <w:u w:color="000000"/>
          <w:rtl w:val="0"/>
          <w14:textFill>
            <w14:solidFill>
              <w14:srgbClr w14:val="000000"/>
            </w14:solidFill>
          </w14:textFill>
        </w:rPr>
        <w:t>g + m</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₂</w:t>
      </w:r>
      <w:r>
        <w:rPr>
          <w:outline w:val="0"/>
          <w:color w:val="000000"/>
          <w:u w:color="000000"/>
          <w:rtl w:val="0"/>
          <w14:textFill>
            <w14:solidFill>
              <w14:srgbClr w14:val="000000"/>
            </w14:solidFill>
          </w14:textFill>
        </w:rPr>
        <w:t>g = 1.029 + 0.931 = 1.960 N</w:t>
      </w:r>
    </w:p>
    <w:p>
      <w:pPr>
        <w:pStyle w:val="Heading"/>
        <w:spacing w:before="240" w:after="120"/>
      </w:pPr>
      <w:r>
        <w:rPr>
          <w:outline w:val="0"/>
          <w:color w:val="000000"/>
          <w:u w:color="000000"/>
          <w:rtl w:val="0"/>
          <w:lang w:val="en-US"/>
          <w14:textFill>
            <w14:solidFill>
              <w14:srgbClr w14:val="000000"/>
            </w14:solidFill>
          </w14:textFill>
        </w:rPr>
        <w:t xml:space="preserve">Released: F = 2F_T = 2 </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0.97755 = 1.955 N</w:t>
      </w:r>
    </w:p>
    <w:p>
      <w:pPr>
        <w:pStyle w:val="Heading"/>
        <w:spacing w:before="240" w:after="120"/>
      </w:pPr>
      <w:r>
        <w:rPr>
          <w:outline w:val="0"/>
          <w:color w:val="000000"/>
          <w:u w:color="000000"/>
          <w:rtl w:val="0"/>
          <w:lang w:val="en-US"/>
          <w14:textFill>
            <w14:solidFill>
              <w14:srgbClr w14:val="000000"/>
            </w14:solidFill>
          </w14:textFill>
        </w:rPr>
        <w:t>So the reading goes down a little after I let go. This is because the heavy mass speeds up going down and the light mass speeds up going up, so overall the system is speeding up downward. Therefore the pulley doesn't have to hold up the full weight anymore.</w:t>
      </w:r>
    </w:p>
    <w:sectPr>
      <w:headerReference w:type="default" r:id="rId7"/>
      <w:footerReference w:type="default" r:id="rId8"/>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de-DE"/>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