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5AA3" w14:textId="5F91BD85" w:rsidR="00904848" w:rsidRDefault="00F966DF" w:rsidP="00F966DF">
      <w:pPr>
        <w:pStyle w:val="Heading1"/>
        <w:pBdr>
          <w:bottom w:val="single" w:sz="6" w:space="1" w:color="auto"/>
        </w:pBdr>
      </w:pPr>
      <w:r>
        <w:t>CS 596: Infinite Automata, Logic, and Applications</w:t>
      </w:r>
    </w:p>
    <w:p w14:paraId="795B44D2" w14:textId="357F9A1E" w:rsidR="00F966DF" w:rsidRDefault="00F966DF" w:rsidP="00F966DF">
      <w:pPr>
        <w:pStyle w:val="Heading2"/>
      </w:pPr>
      <w:r>
        <w:t>Meeting Notes</w:t>
      </w:r>
    </w:p>
    <w:p w14:paraId="4FF3281A" w14:textId="69193783" w:rsidR="00F966DF" w:rsidRDefault="00F966DF" w:rsidP="00F966DF">
      <w:r>
        <w:t>9/17/26</w:t>
      </w:r>
    </w:p>
    <w:p w14:paraId="781F5741" w14:textId="5DD8BE26" w:rsidR="00F966DF" w:rsidRDefault="00F966DF" w:rsidP="00F966DF">
      <w:pPr>
        <w:pStyle w:val="ListParagraph"/>
        <w:numPr>
          <w:ilvl w:val="0"/>
          <w:numId w:val="1"/>
        </w:numPr>
      </w:pPr>
      <w:r>
        <w:t>Covered Hofmann Chapter 2, sections 1-2 (pp. 19-31).</w:t>
      </w:r>
    </w:p>
    <w:p w14:paraId="2B698567" w14:textId="077A476F" w:rsidR="00F966DF" w:rsidRDefault="00F966DF" w:rsidP="00F966DF">
      <w:pPr>
        <w:pStyle w:val="ListParagraph"/>
        <w:numPr>
          <w:ilvl w:val="0"/>
          <w:numId w:val="1"/>
        </w:numPr>
      </w:pPr>
      <w:r>
        <w:t>Definition of Monadic Second-Order Logic (MSO) and interpretations of first- and second-order variables in the natural numbers, resp. sets of natural numbers. These variables represent positions in a word, and sets of positions, respectively.</w:t>
      </w:r>
    </w:p>
    <w:p w14:paraId="08FE321E" w14:textId="0EEB6A87" w:rsidR="00F966DF" w:rsidRDefault="00F966DF" w:rsidP="00F966DF">
      <w:pPr>
        <w:pStyle w:val="ListParagraph"/>
        <w:numPr>
          <w:ilvl w:val="0"/>
          <w:numId w:val="1"/>
        </w:numPr>
      </w:pPr>
      <w:r>
        <w:t>Connection between NFA and MSO, i.e. their characterization of the regular languages.</w:t>
      </w:r>
    </w:p>
    <w:p w14:paraId="71EB425A" w14:textId="171E16DA" w:rsidR="00F966DF" w:rsidRPr="00F966DF" w:rsidRDefault="00F966DF" w:rsidP="00F966DF">
      <w:pPr>
        <w:pStyle w:val="ListParagraph"/>
        <w:numPr>
          <w:ilvl w:val="0"/>
          <w:numId w:val="1"/>
        </w:numPr>
      </w:pPr>
      <w:r>
        <w:t>NFAs, regular expressions, and MSO formulae equally expressive.</w:t>
      </w:r>
    </w:p>
    <w:sectPr w:rsidR="00F966DF" w:rsidRPr="00F96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7DB0"/>
    <w:multiLevelType w:val="hybridMultilevel"/>
    <w:tmpl w:val="22E2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72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DF"/>
    <w:rsid w:val="00364CAF"/>
    <w:rsid w:val="005B23FC"/>
    <w:rsid w:val="00774948"/>
    <w:rsid w:val="008B1CC4"/>
    <w:rsid w:val="00904848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88FA"/>
  <w15:chartTrackingRefBased/>
  <w15:docId w15:val="{71C54DEB-BF46-4524-953F-037A5A4D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6DF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966DF"/>
  </w:style>
  <w:style w:type="character" w:customStyle="1" w:styleId="DateChar">
    <w:name w:val="Date Char"/>
    <w:basedOn w:val="DefaultParagraphFont"/>
    <w:link w:val="Date"/>
    <w:uiPriority w:val="99"/>
    <w:semiHidden/>
    <w:rsid w:val="00F96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Lonowski</dc:creator>
  <cp:keywords/>
  <dc:description/>
  <cp:lastModifiedBy>Thomas Lonowski</cp:lastModifiedBy>
  <cp:revision>1</cp:revision>
  <dcterms:created xsi:type="dcterms:W3CDTF">2026-09-17T19:39:00Z</dcterms:created>
  <dcterms:modified xsi:type="dcterms:W3CDTF">2026-09-17T19:46:00Z</dcterms:modified>
</cp:coreProperties>
</file>