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12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footer16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footer9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hanging="0"/>
        <w:jc w:val="left"/>
        <w:rPr>
          <w:rFonts w:cs="Arial"/>
          <w:sz w:val="2"/>
          <w:szCs w:val="2"/>
        </w:rPr>
      </w:pPr>
      <w:r>
        <w:rPr>
          <w:rFonts w:cs="Arial"/>
          <w:sz w:val="2"/>
          <w:szCs w:val="2"/>
        </w:rPr>
      </w:r>
      <w:bookmarkStart w:id="0" w:name="_GoBack"/>
      <w:bookmarkStart w:id="1" w:name="_GoBack"/>
      <w:bookmarkEnd w:id="1"/>
    </w:p>
    <w:p>
      <w:pPr>
        <w:pStyle w:val="Normal"/>
        <w:spacing w:lineRule="auto" w:line="240" w:before="0" w:after="0"/>
        <w:ind w:hanging="0"/>
        <w:jc w:val="center"/>
        <w:rPr>
          <w:rFonts w:cs="Helvetica"/>
          <w:b/>
          <w:szCs w:val="26"/>
        </w:rPr>
      </w:pPr>
      <w:r>
        <w:rPr>
          <w:rFonts w:cs="Helvetica"/>
          <w:szCs w:val="26"/>
        </w:rPr>
        <w:t>SVEU</w:t>
      </w:r>
      <w:r>
        <w:rPr>
          <w:rFonts w:cs="TTE16A9C50t00"/>
          <w:szCs w:val="26"/>
        </w:rPr>
        <w:t>Č</w:t>
      </w:r>
      <w:r>
        <w:rPr>
          <w:rFonts w:cs="Helvetica"/>
          <w:szCs w:val="26"/>
        </w:rPr>
        <w:t>ILIŠTE U DUBROVNIKU</w:t>
      </w:r>
    </w:p>
    <w:p>
      <w:pPr>
        <w:pStyle w:val="Normal"/>
        <w:spacing w:lineRule="auto" w:line="240" w:before="0" w:after="0"/>
        <w:ind w:hanging="0"/>
        <w:jc w:val="center"/>
        <w:rPr>
          <w:rFonts w:cs="Times-Roman"/>
          <w:szCs w:val="23"/>
        </w:rPr>
      </w:pPr>
      <w:r>
        <w:rPr>
          <w:rFonts w:cs="Helvetica-Bold"/>
          <w:bCs/>
          <w:szCs w:val="26"/>
        </w:rPr>
        <w:t>FAKULTET ELEKTROTEHNIKE I PRIMIJENJENOG RA</w:t>
      </w:r>
      <w:r>
        <w:rPr>
          <w:rFonts w:cs="TTE1790988t00"/>
          <w:szCs w:val="26"/>
        </w:rPr>
        <w:t>Č</w:t>
      </w:r>
      <w:r>
        <w:rPr>
          <w:rFonts w:cs="Helvetica-Bold"/>
          <w:bCs/>
          <w:szCs w:val="26"/>
        </w:rPr>
        <w:t>UNARSTVA</w:t>
      </w:r>
    </w:p>
    <w:p>
      <w:pPr>
        <w:pStyle w:val="Normal"/>
        <w:spacing w:lineRule="auto" w:line="240" w:before="0" w:after="0"/>
        <w:ind w:hanging="0"/>
        <w:jc w:val="left"/>
        <w:rPr>
          <w:rFonts w:ascii="Times-Roman" w:hAnsi="Times-Roman" w:cs="Times-Roman"/>
          <w:sz w:val="23"/>
          <w:szCs w:val="23"/>
        </w:rPr>
      </w:pPr>
      <w:r>
        <w:rPr>
          <w:rFonts w:cs="Times-Roman" w:ascii="Times-Roman" w:hAnsi="Times-Roman"/>
          <w:sz w:val="23"/>
          <w:szCs w:val="23"/>
        </w:rPr>
        <w:t xml:space="preserve"> </w:t>
      </w:r>
    </w:p>
    <w:p>
      <w:pPr>
        <w:pStyle w:val="Normal"/>
        <w:spacing w:lineRule="auto" w:line="240" w:before="0" w:after="0"/>
        <w:ind w:hanging="0"/>
        <w:jc w:val="left"/>
        <w:rPr>
          <w:rFonts w:ascii="Times-Roman" w:hAnsi="Times-Roman" w:cs="Times-Roman"/>
          <w:sz w:val="23"/>
          <w:szCs w:val="23"/>
        </w:rPr>
      </w:pPr>
      <w:r>
        <w:rPr>
          <w:rFonts w:cs="Times-Roman" w:ascii="Times-Roman" w:hAnsi="Times-Roman"/>
          <w:sz w:val="23"/>
          <w:szCs w:val="23"/>
        </w:rPr>
      </w:r>
    </w:p>
    <w:p>
      <w:pPr>
        <w:pStyle w:val="Normal"/>
        <w:spacing w:lineRule="auto" w:line="240" w:before="0" w:after="0"/>
        <w:ind w:hanging="0"/>
        <w:jc w:val="left"/>
        <w:rPr>
          <w:rFonts w:ascii="Times-Roman" w:hAnsi="Times-Roman" w:cs="Times-Roman"/>
          <w:sz w:val="23"/>
          <w:szCs w:val="23"/>
        </w:rPr>
      </w:pPr>
      <w:r>
        <w:rPr>
          <w:rFonts w:cs="Times-Roman" w:ascii="Times-Roman" w:hAnsi="Times-Roman"/>
          <w:sz w:val="23"/>
          <w:szCs w:val="23"/>
        </w:rPr>
      </w:r>
    </w:p>
    <w:p>
      <w:pPr>
        <w:pStyle w:val="Normal"/>
        <w:spacing w:lineRule="auto" w:line="240" w:before="0" w:after="0"/>
        <w:ind w:hanging="0"/>
        <w:jc w:val="left"/>
        <w:rPr>
          <w:rFonts w:ascii="Times-Roman" w:hAnsi="Times-Roman" w:cs="Times-Roman"/>
          <w:sz w:val="23"/>
          <w:szCs w:val="23"/>
        </w:rPr>
      </w:pPr>
      <w:r>
        <w:rPr>
          <w:rFonts w:cs="Times-Roman" w:ascii="Times-Roman" w:hAnsi="Times-Roman"/>
          <w:sz w:val="23"/>
          <w:szCs w:val="23"/>
        </w:rPr>
      </w:r>
    </w:p>
    <w:p>
      <w:pPr>
        <w:pStyle w:val="Normal"/>
        <w:spacing w:lineRule="auto" w:line="240" w:before="0" w:after="0"/>
        <w:ind w:hanging="0"/>
        <w:jc w:val="left"/>
        <w:rPr>
          <w:rFonts w:ascii="Times-Roman" w:hAnsi="Times-Roman" w:cs="Times-Roman"/>
          <w:sz w:val="23"/>
          <w:szCs w:val="23"/>
        </w:rPr>
      </w:pPr>
      <w:r>
        <w:rPr>
          <w:rFonts w:cs="Times-Roman" w:ascii="Times-Roman" w:hAnsi="Times-Roman"/>
          <w:sz w:val="23"/>
          <w:szCs w:val="23"/>
        </w:rPr>
      </w:r>
    </w:p>
    <w:p>
      <w:pPr>
        <w:pStyle w:val="Normal"/>
        <w:spacing w:lineRule="auto" w:line="240" w:before="0" w:after="0"/>
        <w:ind w:hanging="0"/>
        <w:jc w:val="left"/>
        <w:rPr>
          <w:rFonts w:ascii="Times-Roman" w:hAnsi="Times-Roman" w:cs="Times-Roman"/>
          <w:sz w:val="23"/>
          <w:szCs w:val="23"/>
        </w:rPr>
      </w:pPr>
      <w:r>
        <w:rPr>
          <w:rFonts w:cs="Times-Roman" w:ascii="Times-Roman" w:hAnsi="Times-Roman"/>
          <w:sz w:val="23"/>
          <w:szCs w:val="23"/>
        </w:rPr>
      </w:r>
    </w:p>
    <w:p>
      <w:pPr>
        <w:pStyle w:val="Normal"/>
        <w:spacing w:lineRule="auto" w:line="240" w:before="0" w:after="0"/>
        <w:ind w:hanging="0"/>
        <w:jc w:val="left"/>
        <w:rPr>
          <w:rFonts w:ascii="Times-Roman" w:hAnsi="Times-Roman" w:cs="Times-Roman"/>
          <w:sz w:val="23"/>
          <w:szCs w:val="23"/>
        </w:rPr>
      </w:pPr>
      <w:r>
        <w:rPr>
          <w:rFonts w:cs="Times-Roman" w:ascii="Times-Roman" w:hAnsi="Times-Roman"/>
          <w:sz w:val="23"/>
          <w:szCs w:val="23"/>
        </w:rPr>
      </w:r>
    </w:p>
    <w:p>
      <w:pPr>
        <w:pStyle w:val="Normal"/>
        <w:spacing w:lineRule="auto" w:line="240" w:before="0" w:after="0"/>
        <w:ind w:hanging="0"/>
        <w:jc w:val="left"/>
        <w:rPr>
          <w:rFonts w:ascii="Times-Roman" w:hAnsi="Times-Roman" w:cs="Times-Roman"/>
          <w:sz w:val="23"/>
          <w:szCs w:val="23"/>
        </w:rPr>
      </w:pPr>
      <w:r>
        <w:rPr>
          <w:rFonts w:cs="Times-Roman" w:ascii="Times-Roman" w:hAnsi="Times-Roman"/>
          <w:sz w:val="23"/>
          <w:szCs w:val="23"/>
        </w:rPr>
      </w:r>
    </w:p>
    <w:p>
      <w:pPr>
        <w:pStyle w:val="Normal"/>
        <w:spacing w:lineRule="auto" w:line="240" w:before="0" w:after="0"/>
        <w:ind w:hanging="0"/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jc w:val="center"/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>Tomislav Cvjetović</w:t>
      </w:r>
    </w:p>
    <w:p>
      <w:pPr>
        <w:pStyle w:val="Normal"/>
        <w:jc w:val="center"/>
        <w:rPr>
          <w:rFonts w:cs="Arial"/>
          <w:b/>
          <w:sz w:val="40"/>
          <w:szCs w:val="40"/>
        </w:rPr>
      </w:pPr>
      <w:r>
        <w:rPr>
          <w:rFonts w:cs="Arial"/>
          <w:b/>
          <w:sz w:val="40"/>
          <w:szCs w:val="40"/>
        </w:rPr>
      </w:r>
    </w:p>
    <w:p>
      <w:pPr>
        <w:pStyle w:val="Normal"/>
        <w:ind w:hanging="0" w:left="0"/>
        <w:jc w:val="center"/>
        <w:rPr>
          <w:rFonts w:cs="Arial"/>
          <w:b/>
          <w:sz w:val="40"/>
          <w:szCs w:val="40"/>
        </w:rPr>
      </w:pPr>
      <w:r>
        <w:rPr>
          <w:rFonts w:cs="Arial"/>
          <w:b/>
          <w:sz w:val="40"/>
          <w:szCs w:val="40"/>
        </w:rPr>
        <w:t>Predviđanje cijene automobila algoritmom linearne regresije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ind w:firstLine="708" w:left="1416"/>
        <w:jc w:val="left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Strojno učenje - seminarski rad</w:t>
      </w:r>
    </w:p>
    <w:p>
      <w:pPr>
        <w:pStyle w:val="Normal"/>
        <w:spacing w:lineRule="auto" w:line="240" w:before="0" w:after="0"/>
        <w:ind w:hanging="0" w:left="2124"/>
        <w:jc w:val="left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</w:r>
    </w:p>
    <w:p>
      <w:pPr>
        <w:pStyle w:val="Normal"/>
        <w:spacing w:lineRule="auto" w:line="240" w:before="0" w:after="0"/>
        <w:ind w:hanging="0" w:left="2124"/>
        <w:jc w:val="left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Mentor: </w:t>
        <w:tab/>
      </w:r>
    </w:p>
    <w:p>
      <w:pPr>
        <w:pStyle w:val="Normal"/>
        <w:spacing w:lineRule="auto" w:line="240" w:before="0" w:after="0"/>
        <w:ind w:hanging="0" w:left="1416"/>
        <w:jc w:val="left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ab/>
        <w:t>prof.dr.sc.Mario Miličević</w:t>
      </w:r>
    </w:p>
    <w:p>
      <w:pPr>
        <w:pStyle w:val="Normal"/>
        <w:spacing w:lineRule="auto" w:line="240" w:before="0" w:after="0"/>
        <w:ind w:hanging="0"/>
        <w:jc w:val="left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240" w:before="0" w:after="0"/>
        <w:ind w:hanging="0"/>
        <w:jc w:val="left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240" w:before="0" w:after="0"/>
        <w:ind w:hanging="0"/>
        <w:jc w:val="left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240" w:before="0" w:after="0"/>
        <w:ind w:hanging="0"/>
        <w:jc w:val="left"/>
        <w:rPr>
          <w:rFonts w:cs="Arial"/>
        </w:rPr>
      </w:pPr>
      <w:r>
        <w:rPr>
          <w:rFonts w:cs="Arial"/>
        </w:rPr>
      </w:r>
    </w:p>
    <w:p>
      <w:pPr>
        <w:pStyle w:val="Normal"/>
        <w:spacing w:lineRule="auto" w:line="240" w:before="0" w:after="0"/>
        <w:ind w:hanging="0"/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</w:r>
    </w:p>
    <w:p>
      <w:pPr>
        <w:pStyle w:val="Normal"/>
        <w:spacing w:lineRule="auto" w:line="240" w:before="0" w:after="0"/>
        <w:ind w:hanging="0"/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Dubrovnik, 2026.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Heading1"/>
        <w:rPr>
          <w:rStyle w:val="Heading2Char"/>
          <w:rFonts w:cs="Arial"/>
          <w:b/>
          <w:bCs/>
          <w:sz w:val="28"/>
        </w:rPr>
      </w:pPr>
      <w:bookmarkStart w:id="2" w:name="_Toc261330934"/>
      <w:bookmarkStart w:id="3" w:name="_Toc261334164"/>
      <w:r>
        <w:rPr>
          <w:rStyle w:val="Heading2Char"/>
          <w:rFonts w:cs="Arial"/>
          <w:b/>
          <w:bCs/>
          <w:sz w:val="28"/>
        </w:rPr>
        <w:t>Sadržaj</w:t>
      </w:r>
      <w:bookmarkEnd w:id="2"/>
      <w:bookmarkEnd w:id="3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Times New Roman" w:hAnsi="Times New Roman"/>
              <w:lang w:val="en-US" w:eastAsia="en-US"/>
            </w:rPr>
          </w:pPr>
          <w:r>
            <w:fldChar w:fldCharType="begin"/>
          </w:r>
          <w:r>
            <w:rPr>
              <w:webHidden/>
              <w:rStyle w:val="IndexLink"/>
              <w:vanish w:val="false"/>
            </w:rPr>
            <w:instrText xml:space="preserve"> TOC \z \o "1-3" \u \h</w:instrText>
          </w:r>
          <w:r>
            <w:rPr>
              <w:webHidden/>
              <w:rStyle w:val="IndexLink"/>
              <w:vanish w:val="false"/>
            </w:rPr>
            <w:fldChar w:fldCharType="separate"/>
          </w:r>
          <w:hyperlink w:anchor="_Toc261334165">
            <w:r>
              <w:rPr>
                <w:webHidden/>
                <w:rStyle w:val="IndexLink"/>
                <w:vanish w:val="false"/>
              </w:rPr>
              <w:t>1. Uvod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_Toc261334165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Times New Roman" w:hAnsi="Times New Roman"/>
              <w:lang w:val="en-US" w:eastAsia="en-US"/>
            </w:rPr>
          </w:pPr>
          <w:hyperlink w:anchor="_Toc26133416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_Toc261334166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2. Opis problema</w:t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Times New Roman" w:hAnsi="Times New Roman"/>
              <w:lang w:val="en-US" w:eastAsia="en-US"/>
            </w:rPr>
          </w:pPr>
          <w:hyperlink w:anchor="_Toc26133416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_Toc261334167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3. Algoritam RandomForest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Times New Roman" w:hAnsi="Times New Roman"/>
              <w:lang w:val="en-US" w:eastAsia="en-US"/>
            </w:rPr>
          </w:pPr>
          <w:hyperlink w:anchor="_Toc26133416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_Toc261334168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4. Prikaz i analiza rezultata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Times New Roman" w:hAnsi="Times New Roman"/>
              <w:lang w:val="en-US" w:eastAsia="en-US"/>
            </w:rPr>
          </w:pPr>
          <w:hyperlink w:anchor="_Toc26133416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_Toc261334169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6. Zaključak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spacing w:before="120" w:after="120"/>
            <w:rPr>
              <w:rFonts w:ascii="Times New Roman" w:hAnsi="Times New Roman"/>
              <w:lang w:val="en-US" w:eastAsia="en-US"/>
            </w:rPr>
          </w:pPr>
          <w:hyperlink w:anchor="_Toc26133417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_Toc261334170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IndexLink"/>
                <w:vanish w:val="false"/>
              </w:rPr>
              <w:t>Literatura</w:t>
              <w:tab/>
              <w:t>7</w:t>
            </w:r>
            <w:r>
              <w:rPr>
                <w:webHidden/>
              </w:rPr>
              <w:fldChar w:fldCharType="end"/>
            </w:r>
          </w:hyperlink>
          <w:r>
            <w:rPr>
              <w:rStyle w:val="IndexLink"/>
              <w:vanish w:val="false"/>
            </w:rPr>
            <w:fldChar w:fldCharType="end"/>
          </w:r>
        </w:p>
        <w:p>
          <w:pPr>
            <w:sectPr>
              <w:type w:val="nextPage"/>
              <w:pgSz w:w="11906" w:h="16838"/>
              <w:pgMar w:left="1985" w:right="1701" w:gutter="0" w:header="0" w:top="1701" w:footer="0" w:bottom="1701"/>
              <w:pgNumType w:fmt="decimal"/>
              <w:formProt w:val="false"/>
              <w:textDirection w:val="lrTb"/>
              <w:docGrid w:type="default" w:linePitch="360" w:charSpace="0"/>
            </w:sectPr>
          </w:pPr>
        </w:p>
      </w:sdtContent>
    </w:sdt>
    <w:p>
      <w:pPr>
        <w:pStyle w:val="Heading1"/>
        <w:ind w:hanging="0" w:left="0"/>
        <w:rPr/>
      </w:pPr>
      <w:bookmarkStart w:id="4" w:name="_Toc261334165"/>
      <w:r>
        <w:rPr/>
        <w:t>1. Uvod</w:t>
      </w:r>
      <w:bookmarkEnd w:id="4"/>
    </w:p>
    <w:p>
      <w:pPr>
        <w:pStyle w:val="Normal"/>
        <w:spacing w:lineRule="auto" w:line="288" w:beforeAutospacing="1" w:afterAutospacing="1"/>
        <w:ind w:hanging="0" w:left="0"/>
        <w:rPr>
          <w:rFonts w:cs="Arial"/>
        </w:rPr>
      </w:pPr>
      <w:r>
        <w:rPr>
          <w:rFonts w:cs="Arial"/>
        </w:rPr>
        <w:t>Strojno učenje je primjena umjetne inteligencije koja sustavima omogućuje automatsko učenje oblikovanjem algoritama koji svoju učinkovitost poboljšavaju na temelju empirijskih podataka, bez izričitog programiranja.</w:t>
      </w:r>
    </w:p>
    <w:p>
      <w:pPr>
        <w:pStyle w:val="Normal"/>
        <w:spacing w:lineRule="auto" w:line="288" w:beforeAutospacing="1" w:afterAutospacing="1"/>
        <w:ind w:hanging="0" w:left="0"/>
        <w:rPr>
          <w:rFonts w:cs="Arial"/>
        </w:rPr>
      </w:pPr>
      <w:r>
        <w:rPr>
          <w:rFonts w:cs="Arial"/>
        </w:rPr>
        <w:t>Osnovni ciljevi strojnog učenja su:</w:t>
      </w:r>
    </w:p>
    <w:p>
      <w:pPr>
        <w:pStyle w:val="Normal"/>
        <w:spacing w:lineRule="auto" w:line="288" w:beforeAutospacing="1" w:afterAutospacing="1"/>
        <w:ind w:hanging="0" w:left="0"/>
        <w:rPr>
          <w:rFonts w:cs="Arial"/>
        </w:rPr>
      </w:pPr>
      <w:r>
        <w:rPr>
          <w:rFonts w:cs="Arial"/>
        </w:rPr>
        <w:t>-Klasifikacija: Pridruživanje novoga primjera određenoj kategoriji.</w:t>
      </w:r>
    </w:p>
    <w:p>
      <w:pPr>
        <w:pStyle w:val="Normal"/>
        <w:spacing w:lineRule="auto" w:line="288" w:beforeAutospacing="1" w:afterAutospacing="1"/>
        <w:ind w:hanging="0" w:left="0"/>
        <w:rPr>
          <w:rFonts w:cs="Arial"/>
        </w:rPr>
      </w:pPr>
      <w:r>
        <w:rPr>
          <w:rFonts w:cs="Arial"/>
        </w:rPr>
        <w:t>-Predikcija: Na temelju vrijednosti već klasificiranih primjera pokušati predvidjeti vrijednosti i parametre novih primjera.</w:t>
      </w:r>
    </w:p>
    <w:p>
      <w:pPr>
        <w:pStyle w:val="Normal"/>
        <w:spacing w:lineRule="auto" w:line="288" w:beforeAutospacing="1" w:afterAutospacing="1"/>
        <w:ind w:hanging="0" w:left="0"/>
        <w:rPr>
          <w:rFonts w:cs="Arial"/>
        </w:rPr>
      </w:pPr>
      <w:r>
        <w:rPr>
          <w:rFonts w:cs="Arial"/>
        </w:rPr>
        <w:t>-Rješavanje problema: Izvođenje određenih akcija s ciljem postizanja određenog rezultata</w:t>
      </w:r>
    </w:p>
    <w:p>
      <w:pPr>
        <w:pStyle w:val="Normal"/>
        <w:spacing w:lineRule="auto" w:line="288" w:beforeAutospacing="1" w:afterAutospacing="1"/>
        <w:ind w:hanging="0" w:left="0"/>
        <w:rPr>
          <w:rFonts w:cs="Arial"/>
        </w:rPr>
      </w:pPr>
      <w:r>
        <w:rPr>
          <w:rFonts w:cs="Arial"/>
        </w:rPr>
        <w:t>U ovom konkretnom primjeru korištenjem algoritma linearne regresije pokušat će se odrediti cijena nekog automobila na temelju skupa podataka koji sadrži podatke o automobilima i njihovu cijenu. Korišteni algoritam biti će linearna regresija.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701" w:right="1418" w:gutter="0" w:header="851" w:top="1588" w:footer="709" w:bottom="1418"/>
          <w:pgNumType w:start="1" w:fmt="decimal"/>
          <w:formProt w:val="false"/>
          <w:textDirection w:val="lrTb"/>
          <w:docGrid w:type="default" w:linePitch="360" w:charSpace="0"/>
        </w:sectPr>
        <w:pStyle w:val="Normal"/>
        <w:spacing w:lineRule="auto" w:line="288" w:beforeAutospacing="1" w:afterAutospacing="1"/>
        <w:ind w:hanging="0" w:left="0"/>
        <w:rPr>
          <w:rFonts w:cs="Arial"/>
        </w:rPr>
      </w:pPr>
      <w:r>
        <w:rPr>
          <w:rFonts w:cs="Arial"/>
        </w:rPr>
        <w:t>Za obradu podataka koristit će se program Weka u kojega možemo učitati skup podataka i na njega primjenjivati razne algoritme i filtere strojnog učenja.</w:t>
      </w:r>
    </w:p>
    <w:p>
      <w:pPr>
        <w:pStyle w:val="Normal"/>
        <w:rPr/>
      </w:pPr>
      <w:r>
        <w:rPr/>
      </w:r>
    </w:p>
    <w:p>
      <w:pPr>
        <w:pStyle w:val="Heading1"/>
        <w:ind w:hanging="0" w:left="0"/>
        <w:rPr/>
      </w:pPr>
      <w:bookmarkStart w:id="5" w:name="_Toc261334166"/>
      <w:r>
        <w:rPr/>
        <w:t xml:space="preserve">2. </w:t>
      </w:r>
      <w:bookmarkEnd w:id="5"/>
      <w:r>
        <w:rPr/>
        <w:t>Podaci</w:t>
      </w:r>
    </w:p>
    <w:p>
      <w:pPr>
        <w:pStyle w:val="Normal"/>
        <w:spacing w:lineRule="auto" w:line="288" w:beforeAutospacing="1" w:afterAutospacing="1"/>
        <w:ind w:hanging="0" w:left="0"/>
        <w:rPr>
          <w:rFonts w:cs="Arial"/>
        </w:rPr>
      </w:pPr>
      <w:r>
        <w:rPr>
          <w:rFonts w:cs="Arial"/>
        </w:rPr>
        <w:t xml:space="preserve">Skup podataka preuzet je sa stranice kaggle.com te sadrži osnovne podatke o pojedinačnim  automobilima. Skup se sastoji od 2000 instanci, a svaka instanca ima 11 atributa. </w:t>
      </w:r>
    </w:p>
    <w:p>
      <w:pPr>
        <w:pStyle w:val="Normal"/>
        <w:spacing w:lineRule="auto" w:line="288" w:beforeAutospacing="1" w:afterAutospacing="1"/>
        <w:ind w:hanging="0" w:left="0"/>
        <w:rPr>
          <w:rFonts w:cs="Arial"/>
        </w:rPr>
      </w:pPr>
      <w:r>
        <w:rPr>
          <w:rFonts w:cs="Arial"/>
        </w:rPr>
        <w:t>Klasifikacija se vrši na način da se na temelju 2000 spremljenih instanci pokuša klasificirati novi primjer automobila, točnije da se pokuša predvidjeti njegova cijena.</w:t>
      </w:r>
    </w:p>
    <w:p>
      <w:pPr>
        <w:pStyle w:val="Normal"/>
        <w:spacing w:lineRule="auto" w:line="288" w:beforeAutospacing="1" w:afterAutospacing="1"/>
        <w:ind w:hanging="0" w:left="0"/>
        <w:rPr>
          <w:rFonts w:cs="Arial"/>
        </w:rPr>
      </w:pPr>
      <w:r>
        <w:rPr>
          <w:rFonts w:cs="Arial"/>
        </w:rPr>
        <w:t>Atributi:</w:t>
      </w:r>
    </w:p>
    <w:p>
      <w:pPr>
        <w:pStyle w:val="Normal"/>
        <w:spacing w:lineRule="auto" w:line="288" w:beforeAutospacing="1" w:afterAutospacing="1"/>
        <w:ind w:hanging="0" w:left="0"/>
        <w:rPr>
          <w:rFonts w:cs="Arial"/>
        </w:rPr>
      </w:pPr>
      <w:r>
        <w:rPr>
          <w:rFonts w:cs="Arial"/>
        </w:rPr>
        <w:t>ID - indetifikacijski broj automobila</w:t>
      </w:r>
    </w:p>
    <w:p>
      <w:pPr>
        <w:pStyle w:val="Normal"/>
        <w:spacing w:lineRule="auto" w:line="288" w:beforeAutospacing="1" w:afterAutospacing="1"/>
        <w:ind w:hanging="0" w:left="0"/>
        <w:rPr>
          <w:rFonts w:cs="Arial"/>
        </w:rPr>
      </w:pPr>
      <w:r>
        <w:rPr>
          <w:rFonts w:cs="Arial"/>
        </w:rPr>
        <w:t>Brand - Marka automobila, moguće vrijednosti Toyota, Hyundai, Tesla, Honda, Ford, BMW</w:t>
      </w:r>
    </w:p>
    <w:p>
      <w:pPr>
        <w:pStyle w:val="Normal"/>
        <w:spacing w:lineRule="auto" w:line="288" w:beforeAutospacing="1" w:afterAutospacing="1"/>
        <w:ind w:hanging="0" w:left="0"/>
        <w:rPr>
          <w:rFonts w:cs="Arial"/>
        </w:rPr>
      </w:pPr>
      <w:r>
        <w:rPr>
          <w:rFonts w:cs="Arial"/>
        </w:rPr>
        <w:t>Model_year - Godina proizvodnje automobila</w:t>
      </w:r>
    </w:p>
    <w:p>
      <w:pPr>
        <w:pStyle w:val="Normal"/>
        <w:spacing w:lineRule="auto" w:line="288" w:beforeAutospacing="1" w:afterAutospacing="1"/>
        <w:ind w:hanging="0" w:left="0"/>
        <w:rPr>
          <w:rFonts w:cs="Arial"/>
        </w:rPr>
      </w:pPr>
      <w:r>
        <w:rPr>
          <w:rFonts w:cs="Arial"/>
        </w:rPr>
        <w:t>Engine_size - kapacitet motora u litrama</w:t>
      </w:r>
    </w:p>
    <w:p>
      <w:pPr>
        <w:pStyle w:val="Normal"/>
        <w:spacing w:lineRule="auto" w:line="288" w:beforeAutospacing="1" w:afterAutospacing="1"/>
        <w:ind w:hanging="0" w:left="0"/>
        <w:rPr>
          <w:rFonts w:cs="Arial"/>
        </w:rPr>
      </w:pPr>
      <w:r>
        <w:rPr>
          <w:rFonts w:cs="Arial"/>
        </w:rPr>
        <w:t>Fuel_type - vrsta goriva, moguće vrijednosti Hybrid, Electric, Diesel, Petrol - (hibrid, električno, dizel i benzin)</w:t>
      </w:r>
    </w:p>
    <w:p>
      <w:pPr>
        <w:pStyle w:val="Normal"/>
        <w:spacing w:lineRule="auto" w:line="288" w:beforeAutospacing="1" w:afterAutospacing="1"/>
        <w:ind w:hanging="0" w:left="0"/>
        <w:rPr>
          <w:rFonts w:cs="Arial"/>
        </w:rPr>
      </w:pPr>
      <w:r>
        <w:rPr>
          <w:rFonts w:cs="Arial"/>
        </w:rPr>
        <w:t>Transmission - Automatic, Manual - je li automobil automatik ili ne</w:t>
      </w:r>
    </w:p>
    <w:p>
      <w:pPr>
        <w:pStyle w:val="Normal"/>
        <w:spacing w:lineRule="auto" w:line="288" w:beforeAutospacing="1" w:afterAutospacing="1"/>
        <w:ind w:hanging="0" w:left="0"/>
        <w:rPr>
          <w:rFonts w:cs="Arial"/>
        </w:rPr>
      </w:pPr>
      <w:r>
        <w:rPr>
          <w:rFonts w:cs="Arial"/>
        </w:rPr>
        <w:t>Mileage - broj prijeđenih kilometara</w:t>
      </w:r>
    </w:p>
    <w:p>
      <w:pPr>
        <w:pStyle w:val="Normal"/>
        <w:spacing w:lineRule="auto" w:line="288" w:beforeAutospacing="1" w:afterAutospacing="1"/>
        <w:ind w:hanging="0" w:left="0"/>
        <w:rPr>
          <w:rFonts w:cs="Arial"/>
        </w:rPr>
      </w:pPr>
      <w:r>
        <w:rPr>
          <w:rFonts w:cs="Arial"/>
        </w:rPr>
        <w:t>Doors - broj vrata</w:t>
      </w:r>
    </w:p>
    <w:p>
      <w:pPr>
        <w:pStyle w:val="Normal"/>
        <w:spacing w:lineRule="auto" w:line="288" w:beforeAutospacing="1" w:afterAutospacing="1"/>
        <w:ind w:hanging="0" w:left="0"/>
        <w:rPr>
          <w:rFonts w:cs="Arial"/>
        </w:rPr>
      </w:pPr>
      <w:r>
        <w:rPr>
          <w:rFonts w:cs="Arial"/>
        </w:rPr>
        <w:t>Owner_Count - broj vlasnika koje je automobil imao</w:t>
      </w:r>
    </w:p>
    <w:p>
      <w:pPr>
        <w:pStyle w:val="Normal"/>
        <w:spacing w:lineRule="auto" w:line="288" w:beforeAutospacing="1" w:afterAutospacing="1"/>
        <w:ind w:hanging="0" w:left="0"/>
        <w:rPr>
          <w:rFonts w:cs="Arial"/>
        </w:rPr>
      </w:pPr>
      <w:r>
        <w:rPr>
          <w:rFonts w:cs="Arial"/>
        </w:rPr>
        <w:t>Horsepower - koliko automobil ima konjskih snaga</w:t>
      </w:r>
    </w:p>
    <w:p>
      <w:pPr>
        <w:pStyle w:val="Normal"/>
        <w:spacing w:lineRule="auto" w:line="288" w:beforeAutospacing="1" w:afterAutospacing="1"/>
        <w:ind w:hanging="0" w:left="0"/>
        <w:rPr>
          <w:rFonts w:cs="Arial"/>
        </w:rPr>
      </w:pPr>
      <w:r>
        <w:rPr>
          <w:rFonts w:cs="Arial"/>
        </w:rPr>
        <w:t>Price - cijena u dolarima, atribut koji se predviđa kod novih primjera</w:t>
      </w:r>
      <w:r>
        <w:br w:type="page"/>
      </w:r>
    </w:p>
    <w:p>
      <w:pPr>
        <w:pStyle w:val="Normal"/>
        <w:spacing w:lineRule="auto" w:line="288" w:beforeAutospacing="1" w:afterAutospacing="1"/>
        <w:ind w:hanging="0" w:left="0"/>
        <w:rPr>
          <w:rFonts w:cs="Arial"/>
        </w:rPr>
      </w:pPr>
      <w:r>
        <w:rPr>
          <w:rFonts w:cs="Arial"/>
        </w:rPr>
      </w:r>
    </w:p>
    <w:p>
      <w:pPr>
        <w:pStyle w:val="Heading1"/>
        <w:ind w:hanging="0" w:left="0"/>
        <w:rPr/>
      </w:pPr>
      <w:r>
        <w:rPr/>
        <w:t>Priprema podataka za korištenje u programu WEKA</w:t>
      </w:r>
    </w:p>
    <w:p>
      <w:pPr>
        <w:pStyle w:val="Normal"/>
        <w:ind w:hanging="0" w:left="0"/>
        <w:rPr/>
      </w:pPr>
      <w:r>
        <w:rPr/>
        <w:t>Kako bi se odabrani skup podataka mogao koristiti u WEKI, podatke je potrebno urediti na način da se oni spreme u .arff datoteku koja ima jasno definiranu strukturu.</w:t>
      </w:r>
    </w:p>
    <w:p>
      <w:pPr>
        <w:pStyle w:val="Normal"/>
        <w:ind w:hanging="0" w:left="0"/>
        <w:rPr/>
      </w:pPr>
      <w:r>
        <w:rPr/>
        <w:t>Struktura .arff datoteke jest: Na vrhu datoteke je zaglavlje, a nakon njega slijede podaci.</w:t>
      </w:r>
    </w:p>
    <w:p>
      <w:pPr>
        <w:pStyle w:val="Normal"/>
        <w:ind w:hanging="0" w:left="0"/>
        <w:rPr/>
      </w:pPr>
      <w:r>
        <w:rPr/>
        <w:t>U zaglavlju se određuje ime relacije oznakom @relation ime_relacije npr.</w:t>
      </w:r>
    </w:p>
    <w:p>
      <w:pPr>
        <w:pStyle w:val="Normal"/>
        <w:ind w:hanging="0" w:left="0"/>
        <w:rPr/>
      </w:pPr>
      <w:r>
        <w:rPr/>
        <w:t>@relation car_price_prediction</w:t>
      </w:r>
    </w:p>
    <w:p>
      <w:pPr>
        <w:pStyle w:val="Normal"/>
        <w:ind w:hanging="0" w:left="0"/>
        <w:rPr/>
      </w:pPr>
      <w:r>
        <w:rPr/>
        <w:t>Zatim se svi atributi definiraju na način da se svaki stavi u svoj red sa oznakom @attribute na početku, imenom atributa te vrstom atributa, npr.@attribute Car_ID numeric</w:t>
      </w:r>
    </w:p>
    <w:p>
      <w:pPr>
        <w:pStyle w:val="Normal"/>
        <w:ind w:hanging="0" w:left="0"/>
        <w:rPr/>
      </w:pPr>
      <w:r>
        <w:rPr/>
        <w:t>@attribute Brand {Toyota,Hyundai, Tesla, Honda, Ford, BMW}</w:t>
      </w:r>
    </w:p>
    <w:p>
      <w:pPr>
        <w:pStyle w:val="Normal"/>
        <w:ind w:hanging="0" w:left="0"/>
        <w:rPr/>
      </w:pPr>
      <w:r>
        <w:rPr/>
        <w:t>Nakon toga slijedi dio s podacima, njegov početak se označava oznakom @data te se zatim svaka instanca skupa podataka zapisuje u svoj red s atributima odvojenima zarezom, npr. 1,Ford,2023,1.2,Hybrid,Manual,180635,4,3,82,34309.25</w:t>
      </w:r>
    </w:p>
    <w:p>
      <w:pPr>
        <w:pStyle w:val="Normal"/>
        <w:ind w:hanging="0" w:left="0"/>
        <w:rPr/>
      </w:pPr>
      <w:r>
        <w:rPr/>
        <w:t>Za odabrani skup podataka o automobilima to izgleda ovako:</w:t>
      </w:r>
    </w:p>
    <w:p>
      <w:pPr>
        <w:sectPr>
          <w:headerReference w:type="even" r:id="rId9"/>
          <w:headerReference w:type="default" r:id="rId10"/>
          <w:headerReference w:type="first" r:id="rId11"/>
          <w:footerReference w:type="even" r:id="rId12"/>
          <w:footerReference w:type="default" r:id="rId13"/>
          <w:footerReference w:type="first" r:id="rId14"/>
          <w:type w:val="nextPage"/>
          <w:pgSz w:w="11906" w:h="16838"/>
          <w:pgMar w:left="1701" w:right="1418" w:gutter="0" w:header="851" w:top="1418" w:footer="709" w:bottom="1418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0" w:after="120"/>
        <w:ind w:hanging="0" w:left="0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99180" cy="2957830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180" cy="2957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Heading1"/>
        <w:rPr/>
      </w:pPr>
      <w:bookmarkStart w:id="6" w:name="_Toc261334167"/>
      <w:r>
        <w:rPr/>
        <w:t xml:space="preserve">3. Algoritam </w:t>
      </w:r>
      <w:bookmarkEnd w:id="6"/>
      <w:r>
        <w:rPr/>
        <w:t>linearne regeresije</w:t>
      </w:r>
    </w:p>
    <w:p>
      <w:pPr>
        <w:pStyle w:val="Normal"/>
        <w:spacing w:lineRule="auto" w:line="288" w:beforeAutospacing="1" w:afterAutospacing="1"/>
        <w:rPr>
          <w:rFonts w:cs="Arial"/>
        </w:rPr>
      </w:pPr>
      <w:r>
        <w:rPr>
          <w:rFonts w:cs="Arial"/>
        </w:rPr>
        <w:t xml:space="preserve">Linearna regresija je algoritam strojnog učenja koji se koristi za </w:t>
      </w:r>
    </w:p>
    <w:p>
      <w:pPr>
        <w:pStyle w:val="Normal"/>
        <w:spacing w:lineRule="auto" w:line="288" w:beforeAutospacing="1" w:afterAutospacing="1"/>
        <w:rPr>
          <w:rFonts w:cs="Arial"/>
        </w:rPr>
      </w:pPr>
      <w:r>
        <w:rPr>
          <w:rFonts w:cs="Arial"/>
        </w:rPr>
        <w:t>pronalaženje i analiziranje linearne veze između varijabli. Varijable međusobno mogu biti zavisne/nezavisne.</w:t>
      </w:r>
    </w:p>
    <w:p>
      <w:pPr>
        <w:pStyle w:val="Caption"/>
        <w:rPr/>
      </w:pPr>
      <w:bookmarkStart w:id="7" w:name="_Toc189754477"/>
      <w:r>
        <w:rPr/>
        <w:t xml:space="preserve">Slika 1 </w:t>
      </w:r>
      <w:r>
        <w:rPr>
          <w:b w:val="false"/>
        </w:rPr>
        <w:t>- ROC krivulja za klasifikatore ClassificationViaRegression i Bagging ClassificationViaRegression</w:t>
      </w:r>
      <w:bookmarkEnd w:id="7"/>
    </w:p>
    <w:p>
      <w:pPr>
        <w:pStyle w:val="Normal"/>
        <w:spacing w:lineRule="auto" w:line="288" w:beforeAutospacing="1" w:afterAutospacing="1"/>
        <w:ind w:firstLine="709" w:left="708"/>
        <w:rPr/>
      </w:pPr>
      <w:r>
        <w:rPr/>
      </w:r>
    </w:p>
    <w:tbl>
      <w:tblPr>
        <w:tblW w:w="73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42"/>
        <w:gridCol w:w="1276"/>
        <w:gridCol w:w="2127"/>
        <w:gridCol w:w="2125"/>
      </w:tblGrid>
      <w:tr>
        <w:trPr/>
        <w:tc>
          <w:tcPr>
            <w:tcW w:w="1842" w:type="dxa"/>
            <w:tcBorders/>
          </w:tcPr>
          <w:p>
            <w:pPr>
              <w:pStyle w:val="Normal"/>
              <w:spacing w:lineRule="auto" w:line="240" w:before="60" w:after="6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276" w:type="dxa"/>
            <w:tcBorders>
              <w:right w:val="single" w:sz="12" w:space="0" w:color="000000"/>
            </w:tcBorders>
          </w:tcPr>
          <w:p>
            <w:pPr>
              <w:pStyle w:val="Normal"/>
              <w:spacing w:lineRule="auto" w:line="240" w:before="60" w:after="60"/>
              <w:ind w:hanging="0"/>
              <w:jc w:val="center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42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color="auto" w:fill="auto" w:val="pct5"/>
            <w:vAlign w:val="center"/>
          </w:tcPr>
          <w:p>
            <w:pPr>
              <w:pStyle w:val="Normal"/>
              <w:spacing w:lineRule="auto" w:line="240" w:before="60" w:after="60"/>
              <w:ind w:hanging="0"/>
              <w:jc w:val="center"/>
              <w:rPr>
                <w:rFonts w:ascii="Consolas" w:hAnsi="Consolas"/>
                <w:b/>
              </w:rPr>
            </w:pPr>
            <w:r>
              <w:rPr>
                <w:rFonts w:ascii="Consolas" w:hAnsi="Consolas"/>
                <w:b/>
              </w:rPr>
              <w:t>Stvarna klasa</w:t>
            </w:r>
          </w:p>
        </w:tc>
      </w:tr>
      <w:tr>
        <w:trPr/>
        <w:tc>
          <w:tcPr>
            <w:tcW w:w="1842" w:type="dxa"/>
            <w:tcBorders>
              <w:bottom w:val="single" w:sz="12" w:space="0" w:color="000000"/>
            </w:tcBorders>
          </w:tcPr>
          <w:p>
            <w:pPr>
              <w:pStyle w:val="Normal"/>
              <w:spacing w:lineRule="auto" w:line="288" w:beforeAutospacing="1" w:after="0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1276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spacing w:lineRule="auto" w:line="288" w:beforeAutospacing="1" w:after="0"/>
              <w:rPr>
                <w:rFonts w:cs="Arial"/>
              </w:rPr>
            </w:pPr>
            <w:r>
              <w:rPr>
                <w:rFonts w:cs="Arial"/>
              </w:rPr>
            </w:r>
          </w:p>
        </w:tc>
        <w:tc>
          <w:tcPr>
            <w:tcW w:w="2127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color="auto" w:fill="auto" w:val="pct5"/>
          </w:tcPr>
          <w:p>
            <w:pPr>
              <w:pStyle w:val="Normal"/>
              <w:spacing w:lineRule="auto" w:line="240" w:before="60" w:after="60"/>
              <w:ind w:hanging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color="auto" w:fill="auto" w:val="pct5"/>
          </w:tcPr>
          <w:p>
            <w:pPr>
              <w:pStyle w:val="Normal"/>
              <w:spacing w:lineRule="auto" w:line="240" w:before="60" w:after="60"/>
              <w:ind w:hanging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</w:t>
            </w:r>
          </w:p>
        </w:tc>
      </w:tr>
      <w:tr>
        <w:trPr/>
        <w:tc>
          <w:tcPr>
            <w:tcW w:w="1842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color="auto" w:fill="auto" w:val="pct5"/>
            <w:vAlign w:val="center"/>
          </w:tcPr>
          <w:p>
            <w:pPr>
              <w:pStyle w:val="Normal"/>
              <w:spacing w:lineRule="auto" w:line="240" w:before="60" w:after="60"/>
              <w:ind w:hanging="0"/>
              <w:jc w:val="center"/>
              <w:rPr>
                <w:rFonts w:ascii="Consolas" w:hAnsi="Consolas"/>
                <w:b/>
              </w:rPr>
            </w:pPr>
            <w:r>
              <w:rPr>
                <w:rFonts w:ascii="Consolas" w:hAnsi="Consolas"/>
                <w:b/>
              </w:rPr>
              <w:t>Prognozirana</w:t>
            </w:r>
          </w:p>
          <w:p>
            <w:pPr>
              <w:pStyle w:val="Normal"/>
              <w:spacing w:lineRule="auto" w:line="240" w:before="60" w:after="60"/>
              <w:ind w:hanging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  <w:b/>
              </w:rPr>
              <w:t>klasa</w:t>
            </w:r>
          </w:p>
        </w:tc>
        <w:tc>
          <w:tcPr>
            <w:tcW w:w="12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pct5"/>
            <w:vAlign w:val="center"/>
          </w:tcPr>
          <w:p>
            <w:pPr>
              <w:pStyle w:val="Normal"/>
              <w:spacing w:lineRule="auto" w:line="240" w:before="60" w:after="60"/>
              <w:ind w:hanging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1</w:t>
            </w:r>
          </w:p>
        </w:tc>
        <w:tc>
          <w:tcPr>
            <w:tcW w:w="2127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 w:val="true"/>
              <w:spacing w:lineRule="auto" w:line="240" w:before="60" w:after="60"/>
              <w:ind w:hanging="0"/>
              <w:jc w:val="center"/>
              <w:rPr>
                <w:rFonts w:ascii="Consolas" w:hAnsi="Consolas"/>
                <w:b/>
                <w:color w:val="00B050"/>
              </w:rPr>
            </w:pPr>
            <w:r>
              <w:rPr>
                <w:rFonts w:ascii="Consolas" w:hAnsi="Consolas"/>
                <w:b/>
                <w:color w:val="00B050"/>
              </w:rPr>
              <w:t>32</w:t>
            </w:r>
          </w:p>
        </w:tc>
        <w:tc>
          <w:tcPr>
            <w:tcW w:w="212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>
            <w:pPr>
              <w:pStyle w:val="Normal"/>
              <w:spacing w:lineRule="auto" w:line="240" w:before="60" w:after="60"/>
              <w:ind w:hanging="0"/>
              <w:jc w:val="center"/>
              <w:rPr>
                <w:rFonts w:ascii="Consolas" w:hAnsi="Consolas"/>
                <w:b/>
                <w:color w:val="FF0000"/>
              </w:rPr>
            </w:pPr>
            <w:r>
              <w:rPr>
                <w:rFonts w:ascii="Consolas" w:hAnsi="Consolas"/>
                <w:b/>
                <w:color w:val="FF0000"/>
              </w:rPr>
              <w:t>3</w:t>
            </w:r>
          </w:p>
        </w:tc>
      </w:tr>
      <w:tr>
        <w:trPr/>
        <w:tc>
          <w:tcPr>
            <w:tcW w:w="1842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color="auto" w:fill="auto" w:val="pct5"/>
          </w:tcPr>
          <w:p>
            <w:pPr>
              <w:pStyle w:val="Normal"/>
              <w:spacing w:lineRule="auto" w:line="240" w:before="60" w:after="60"/>
              <w:ind w:hanging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color="auto" w:fill="auto" w:val="pct5"/>
            <w:vAlign w:val="center"/>
          </w:tcPr>
          <w:p>
            <w:pPr>
              <w:pStyle w:val="Normal"/>
              <w:spacing w:lineRule="auto" w:line="240" w:before="60" w:after="60"/>
              <w:ind w:hanging="0"/>
              <w:jc w:val="center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60" w:after="60"/>
              <w:ind w:hanging="0"/>
              <w:jc w:val="center"/>
              <w:rPr>
                <w:rFonts w:ascii="Consolas" w:hAnsi="Consolas"/>
                <w:b/>
                <w:color w:val="FF0000"/>
              </w:rPr>
            </w:pPr>
            <w:r>
              <w:rPr>
                <w:rFonts w:ascii="Consolas" w:hAnsi="Consolas"/>
                <w:b/>
                <w:color w:val="FF0000"/>
              </w:rPr>
              <w:t>17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keepNext w:val="true"/>
              <w:spacing w:lineRule="auto" w:line="240" w:before="60" w:after="60"/>
              <w:ind w:hanging="0"/>
              <w:jc w:val="center"/>
              <w:rPr>
                <w:rFonts w:ascii="Consolas" w:hAnsi="Consolas"/>
                <w:b/>
                <w:color w:val="00B050"/>
              </w:rPr>
            </w:pPr>
            <w:r>
              <w:rPr>
                <w:rFonts w:ascii="Consolas" w:hAnsi="Consolas"/>
                <w:b/>
                <w:color w:val="00B050"/>
              </w:rPr>
              <w:t>469</w:t>
            </w:r>
          </w:p>
        </w:tc>
      </w:tr>
    </w:tbl>
    <w:p>
      <w:pPr>
        <w:pStyle w:val="Caption"/>
        <w:rPr>
          <w:b w:val="false"/>
        </w:rPr>
      </w:pPr>
      <w:bookmarkStart w:id="8" w:name="_Toc188520333"/>
      <w:bookmarkStart w:id="9" w:name="_Toc191994420"/>
      <w:r>
        <w:rPr>
          <w:rFonts w:cs="Arial"/>
          <w:color w:val="auto"/>
          <w:szCs w:val="22"/>
        </w:rPr>
        <w:t>Tablica 1</w:t>
      </w:r>
      <w:r>
        <w:rPr/>
        <w:t xml:space="preserve"> </w:t>
      </w:r>
      <w:r>
        <w:rPr>
          <w:b w:val="false"/>
        </w:rPr>
        <w:t xml:space="preserve">- Primjer matrice grešaka </w:t>
      </w:r>
      <w:bookmarkEnd w:id="8"/>
      <w:bookmarkEnd w:id="9"/>
    </w:p>
    <w:p>
      <w:pPr>
        <w:pStyle w:val="Normal"/>
        <w:spacing w:lineRule="auto" w:line="288" w:beforeAutospacing="1" w:afterAutospacing="1"/>
        <w:rPr>
          <w:rFonts w:cs="Arial"/>
        </w:rPr>
      </w:pPr>
      <w:r>
        <w:rPr>
          <w:rFonts w:cs="Arial"/>
        </w:rPr>
        <w:t>U prilogu Literatura korektno prikazati sve korištene izvore - uz obvezno navođenje odgovarajuće reference u tekstu - primjerice:</w:t>
      </w:r>
    </w:p>
    <w:p>
      <w:pPr>
        <w:sectPr>
          <w:headerReference w:type="even" r:id="rId15"/>
          <w:headerReference w:type="default" r:id="rId16"/>
          <w:headerReference w:type="first" r:id="rId17"/>
          <w:footerReference w:type="even" r:id="rId18"/>
          <w:footerReference w:type="default" r:id="rId19"/>
          <w:footerReference w:type="first" r:id="rId20"/>
          <w:type w:val="nextPage"/>
          <w:pgSz w:w="11906" w:h="16838"/>
          <w:pgMar w:left="1701" w:right="1418" w:gutter="0" w:header="851" w:top="1418" w:footer="709" w:bottom="1418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88" w:beforeAutospacing="1" w:afterAutospacing="1"/>
        <w:rPr>
          <w:rFonts w:cs="Arial"/>
        </w:rPr>
      </w:pPr>
      <w:r>
        <w:rPr/>
        <w:t xml:space="preserve">Metoda </w:t>
      </w:r>
      <w:r>
        <w:rPr>
          <w:i/>
        </w:rPr>
        <w:t xml:space="preserve">J48 </w:t>
      </w:r>
      <w:r>
        <w:rPr/>
        <w:t xml:space="preserve">predstavlja algoritam izgradnje stabala odlučivanja. Početnu verziju algoritma razvio je J.R.Quinlan 1986.god. </w:t>
      </w:r>
      <w:r>
        <w:rPr>
          <w:rFonts w:cs="Arial"/>
        </w:rPr>
        <w:t xml:space="preserve">[Qui86] pod nazivom </w:t>
      </w:r>
      <w:r>
        <w:rPr>
          <w:rFonts w:cs="Arial"/>
          <w:i/>
        </w:rPr>
        <w:t>ID3</w:t>
      </w:r>
      <w:r>
        <w:rPr>
          <w:rFonts w:cs="Arial"/>
        </w:rPr>
        <w:t xml:space="preserve"> (</w:t>
      </w:r>
      <w:r>
        <w:rPr>
          <w:rFonts w:cs="Arial"/>
          <w:i/>
        </w:rPr>
        <w:t>Induction of Decision Trees</w:t>
      </w:r>
      <w:r>
        <w:rPr>
          <w:rFonts w:cs="Arial"/>
        </w:rPr>
        <w:t>). Kriterij odabira atributa koji će poslužiti za grananje u nekom čvoru je informacijski dobitak (</w:t>
      </w:r>
      <w:r>
        <w:rPr>
          <w:rFonts w:cs="Arial"/>
          <w:i/>
        </w:rPr>
        <w:t>information gain</w:t>
      </w:r>
      <w:r>
        <w:rPr>
          <w:rFonts w:cs="Arial"/>
        </w:rPr>
        <w:t>) - kojim se mjeri redukcija entropije uzrokovana razdvajanjem primjera u nekom čvoru. Proces odabira novog atributa i grananja ponavlja se u svim čvorovima (uz korištenje primjera koji pripadaju tom čvoru), sve dok u nekoj grani ne budu iskorišteni svi atributi ili dok svi primjeri koji dospiju do nekog čvora ne budu pripadali istoj klasi.</w:t>
      </w:r>
    </w:p>
    <w:p>
      <w:pPr>
        <w:pStyle w:val="Heading1"/>
        <w:rPr/>
      </w:pPr>
      <w:bookmarkStart w:id="10" w:name="_Toc261334168"/>
      <w:r>
        <w:rPr/>
        <w:t>4. Prikaz i analiza rezultata</w:t>
      </w:r>
      <w:bookmarkEnd w:id="10"/>
    </w:p>
    <w:p>
      <w:pPr>
        <w:pStyle w:val="Normal"/>
        <w:spacing w:lineRule="auto" w:line="288" w:beforeAutospacing="1" w:afterAutospacing="1"/>
        <w:rPr>
          <w:rFonts w:cs="Arial"/>
        </w:rPr>
      </w:pPr>
      <w:r>
        <w:rPr>
          <w:rFonts w:cs="Arial"/>
        </w:rPr>
        <w:t>Prikaz i analiza rezultata korištenja odabranog algoritma nad skupom podataka. Komentar točnosti/uspješnosti klasifikacije ili predviđanja vrijednosti, uočenih ograničenja, problema ili nedostataka (bilo u vezi raspoloživih podataka ili samog algoritma). Procjena upotrebljivosti predočenog procesa u stvarnim uvjetima.</w:t>
      </w:r>
    </w:p>
    <w:p>
      <w:pPr>
        <w:pStyle w:val="Normal"/>
        <w:spacing w:lineRule="auto" w:line="288" w:beforeAutospacing="1" w:afterAutospacing="1"/>
        <w:rPr>
          <w:rFonts w:cs="Arial"/>
        </w:rPr>
      </w:pPr>
      <w:r>
        <w:rPr>
          <w:rFonts w:cs="Arial"/>
        </w:rPr>
        <w:t>Grafički prikazi - primjerice stabla odlučivanja, distribucije pogrešaka kod predviđanja vrijednosti ili sl.</w:t>
      </w:r>
    </w:p>
    <w:p>
      <w:pPr>
        <w:pStyle w:val="Normal"/>
        <w:spacing w:lineRule="auto" w:line="288" w:beforeAutospacing="1" w:afterAutospacing="1"/>
        <w:rPr>
          <w:rFonts w:cs="Arial"/>
        </w:rPr>
      </w:pPr>
      <w:r>
        <w:rPr>
          <w:rFonts w:cs="Arial"/>
        </w:rPr>
        <w:t>Eventualno prijedlog nekih mogućih poboljšanja - primjerice tijekom prikupljanja podataka ili samog korištenja algoritma.</w:t>
      </w:r>
    </w:p>
    <w:p>
      <w:pPr>
        <w:pStyle w:val="Normal"/>
        <w:spacing w:lineRule="auto" w:line="288" w:beforeAutospacing="1" w:afterAutospacing="1"/>
        <w:rPr>
          <w:rFonts w:cs="Arial"/>
        </w:rPr>
      </w:pPr>
      <w:r>
        <w:rPr>
          <w:rFonts w:cs="Arial"/>
        </w:rPr>
      </w:r>
    </w:p>
    <w:p>
      <w:pPr>
        <w:pStyle w:val="Normal"/>
        <w:rPr>
          <w:lang w:eastAsia="en-US"/>
        </w:rPr>
      </w:pPr>
      <w:r>
        <w:rPr>
          <w:lang w:eastAsia="en-US"/>
        </w:rPr>
      </w:r>
    </w:p>
    <w:p>
      <w:pPr>
        <w:sectPr>
          <w:headerReference w:type="even" r:id="rId21"/>
          <w:headerReference w:type="default" r:id="rId22"/>
          <w:headerReference w:type="first" r:id="rId23"/>
          <w:footerReference w:type="even" r:id="rId24"/>
          <w:footerReference w:type="default" r:id="rId25"/>
          <w:footerReference w:type="first" r:id="rId26"/>
          <w:type w:val="nextPage"/>
          <w:pgSz w:w="11906" w:h="16838"/>
          <w:pgMar w:left="1701" w:right="1418" w:gutter="0" w:header="851" w:top="1418" w:footer="709" w:bottom="1418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20" w:after="480"/>
        <w:rPr>
          <w:lang w:eastAsia="en-US"/>
        </w:rPr>
      </w:pPr>
      <w:r>
        <w:rPr>
          <w:lang w:eastAsia="en-US"/>
        </w:rPr>
        <w:t xml:space="preserve"> </w:t>
      </w:r>
    </w:p>
    <w:p>
      <w:pPr>
        <w:pStyle w:val="Heading1"/>
        <w:rPr/>
      </w:pPr>
      <w:bookmarkStart w:id="11" w:name="_Toc261334169"/>
      <w:r>
        <w:rPr/>
        <w:t>6. Zaključak</w:t>
      </w:r>
      <w:bookmarkEnd w:id="11"/>
    </w:p>
    <w:p>
      <w:pPr>
        <w:sectPr>
          <w:headerReference w:type="even" r:id="rId27"/>
          <w:headerReference w:type="default" r:id="rId28"/>
          <w:headerReference w:type="first" r:id="rId29"/>
          <w:footerReference w:type="even" r:id="rId30"/>
          <w:footerReference w:type="default" r:id="rId31"/>
          <w:footerReference w:type="first" r:id="rId32"/>
          <w:type w:val="nextPage"/>
          <w:pgSz w:w="11906" w:h="16838"/>
          <w:pgMar w:left="1701" w:right="1418" w:gutter="0" w:header="851" w:top="1418" w:footer="709" w:bottom="1418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88" w:beforeAutospacing="1" w:after="120"/>
        <w:rPr>
          <w:rFonts w:cs="Arial"/>
        </w:rPr>
      </w:pPr>
      <w:r>
        <w:rPr>
          <w:rFonts w:cs="Arial"/>
        </w:rPr>
        <w:t>Kratki osvrt na izloženo u prethodnim poglavljima - uz mogući naglasak na mogućnosti primjene predložene metode.</w:t>
      </w:r>
      <w:r>
        <w:br w:type="page"/>
      </w:r>
    </w:p>
    <w:p>
      <w:pPr>
        <w:pStyle w:val="Heading1"/>
        <w:spacing w:before="0" w:after="480"/>
        <w:ind w:hanging="0"/>
        <w:rPr/>
      </w:pPr>
      <w:bookmarkStart w:id="12" w:name="_Toc261334170"/>
      <w:r>
        <w:rPr/>
        <w:t>Literatura</w:t>
      </w:r>
      <w:bookmarkEnd w:id="12"/>
    </w:p>
    <w:tbl>
      <w:tblPr>
        <w:tblW w:w="91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203"/>
        <w:gridCol w:w="7912"/>
      </w:tblGrid>
      <w:tr>
        <w:trPr/>
        <w:tc>
          <w:tcPr>
            <w:tcW w:w="1203" w:type="dxa"/>
            <w:tcBorders/>
          </w:tcPr>
          <w:p>
            <w:pPr>
              <w:pStyle w:val="Normal"/>
              <w:spacing w:lineRule="auto" w:line="288" w:beforeAutospacing="1" w:after="0"/>
              <w:ind w:hanging="0"/>
              <w:rPr>
                <w:rFonts w:cs="Arial"/>
              </w:rPr>
            </w:pPr>
            <w:r>
              <w:rPr>
                <w:rFonts w:cs="Arial"/>
              </w:rPr>
              <w:t>[Bre84]</w:t>
            </w:r>
          </w:p>
        </w:tc>
        <w:tc>
          <w:tcPr>
            <w:tcW w:w="7912" w:type="dxa"/>
            <w:tcBorders/>
          </w:tcPr>
          <w:p>
            <w:pPr>
              <w:pStyle w:val="Normal"/>
              <w:spacing w:lineRule="auto" w:line="288" w:beforeAutospacing="1" w:after="0"/>
              <w:ind w:hanging="0"/>
              <w:rPr>
                <w:rFonts w:cs="Arial"/>
              </w:rPr>
            </w:pPr>
            <w:r>
              <w:rPr>
                <w:rFonts w:cs="Arial"/>
              </w:rPr>
              <w:t>Breiman, L.; Friedman, J.H.; Olshen, R.A.; Stone, C.J. Classification and Regression Trees // Wadsworth International Group, Belmont, California, 1984.</w:t>
            </w:r>
          </w:p>
        </w:tc>
      </w:tr>
      <w:tr>
        <w:trPr/>
        <w:tc>
          <w:tcPr>
            <w:tcW w:w="1203" w:type="dxa"/>
            <w:tcBorders/>
          </w:tcPr>
          <w:p>
            <w:pPr>
              <w:pStyle w:val="Normal"/>
              <w:spacing w:lineRule="auto" w:line="288" w:beforeAutospacing="1" w:after="0"/>
              <w:ind w:hanging="0"/>
              <w:rPr>
                <w:rFonts w:cs="Arial"/>
              </w:rPr>
            </w:pPr>
            <w:r>
              <w:rPr>
                <w:rFonts w:cs="Arial"/>
              </w:rPr>
              <w:t>[Bre96a]</w:t>
            </w:r>
          </w:p>
        </w:tc>
        <w:tc>
          <w:tcPr>
            <w:tcW w:w="7912" w:type="dxa"/>
            <w:tcBorders/>
          </w:tcPr>
          <w:p>
            <w:pPr>
              <w:pStyle w:val="Normal"/>
              <w:spacing w:lineRule="auto" w:line="288" w:beforeAutospacing="1" w:after="0"/>
              <w:ind w:hanging="0"/>
              <w:rPr>
                <w:rFonts w:cs="Arial"/>
              </w:rPr>
            </w:pPr>
            <w:r>
              <w:rPr>
                <w:rFonts w:cs="Arial"/>
              </w:rPr>
              <w:t>Breiman, L. Bagging Predictors. // Machine Learning, 24(2) (1996), str. 123-140.</w:t>
            </w:r>
          </w:p>
        </w:tc>
      </w:tr>
      <w:tr>
        <w:trPr/>
        <w:tc>
          <w:tcPr>
            <w:tcW w:w="1203" w:type="dxa"/>
            <w:tcBorders/>
          </w:tcPr>
          <w:p>
            <w:pPr>
              <w:pStyle w:val="Normal"/>
              <w:spacing w:lineRule="auto" w:line="288" w:beforeAutospacing="1" w:after="0"/>
              <w:ind w:hanging="0"/>
              <w:rPr>
                <w:rFonts w:cs="Arial"/>
              </w:rPr>
            </w:pPr>
            <w:r>
              <w:rPr>
                <w:rFonts w:cs="Arial"/>
              </w:rPr>
              <w:t>[Bre96b]</w:t>
            </w:r>
          </w:p>
        </w:tc>
        <w:tc>
          <w:tcPr>
            <w:tcW w:w="7912" w:type="dxa"/>
            <w:tcBorders/>
          </w:tcPr>
          <w:p>
            <w:pPr>
              <w:pStyle w:val="Normal"/>
              <w:spacing w:lineRule="auto" w:line="288" w:beforeAutospacing="1" w:after="0"/>
              <w:ind w:hanging="0"/>
              <w:rPr>
                <w:rFonts w:cs="Arial"/>
              </w:rPr>
            </w:pPr>
            <w:r>
              <w:rPr>
                <w:rFonts w:cs="Arial"/>
              </w:rPr>
              <w:t>Breiman, L. Heuristics of instability and stabilization in model selection. // Annals of Statistics, 24 (1996), str. 2350–2383.</w:t>
            </w:r>
          </w:p>
        </w:tc>
      </w:tr>
      <w:tr>
        <w:trPr/>
        <w:tc>
          <w:tcPr>
            <w:tcW w:w="1203" w:type="dxa"/>
            <w:tcBorders/>
          </w:tcPr>
          <w:p>
            <w:pPr>
              <w:pStyle w:val="Normal"/>
              <w:spacing w:lineRule="auto" w:line="288" w:beforeAutospacing="1" w:after="0"/>
              <w:ind w:hanging="0"/>
              <w:rPr>
                <w:rFonts w:cs="Arial"/>
              </w:rPr>
            </w:pPr>
            <w:r>
              <w:rPr>
                <w:rFonts w:cs="Arial"/>
              </w:rPr>
              <w:t>[Han01]</w:t>
            </w:r>
          </w:p>
        </w:tc>
        <w:tc>
          <w:tcPr>
            <w:tcW w:w="7912" w:type="dxa"/>
            <w:tcBorders/>
          </w:tcPr>
          <w:p>
            <w:pPr>
              <w:pStyle w:val="Normal"/>
              <w:spacing w:lineRule="auto" w:line="288" w:beforeAutospacing="1" w:after="0"/>
              <w:ind w:hanging="0"/>
              <w:rPr>
                <w:rFonts w:cs="Arial"/>
              </w:rPr>
            </w:pPr>
            <w:r>
              <w:rPr>
                <w:rFonts w:cs="Arial"/>
              </w:rPr>
              <w:t>Han J.; Kamber M. Data Mining. Morgan Kaufmann, San Francisco, CA, 2001.</w:t>
            </w:r>
          </w:p>
        </w:tc>
      </w:tr>
      <w:tr>
        <w:trPr/>
        <w:tc>
          <w:tcPr>
            <w:tcW w:w="1203" w:type="dxa"/>
            <w:tcBorders/>
          </w:tcPr>
          <w:p>
            <w:pPr>
              <w:pStyle w:val="Normal"/>
              <w:spacing w:lineRule="auto" w:line="288" w:beforeAutospacing="1" w:after="0"/>
              <w:ind w:hanging="0"/>
              <w:rPr>
                <w:rFonts w:cs="Arial"/>
              </w:rPr>
            </w:pPr>
            <w:r>
              <w:rPr>
                <w:rFonts w:cs="Arial"/>
              </w:rPr>
              <w:t>[Qui86]</w:t>
            </w:r>
          </w:p>
        </w:tc>
        <w:tc>
          <w:tcPr>
            <w:tcW w:w="7912" w:type="dxa"/>
            <w:tcBorders/>
          </w:tcPr>
          <w:p>
            <w:pPr>
              <w:pStyle w:val="Normal"/>
              <w:spacing w:lineRule="auto" w:line="288" w:beforeAutospacing="1" w:after="0"/>
              <w:ind w:hanging="0"/>
              <w:rPr>
                <w:rFonts w:cs="Arial"/>
              </w:rPr>
            </w:pPr>
            <w:r>
              <w:rPr>
                <w:rFonts w:cs="Arial"/>
              </w:rPr>
              <w:t>Quinlan J.R. Induction of decision trees. // Machine Learning 1 (1986), str. 81-106.</w:t>
            </w:r>
          </w:p>
        </w:tc>
      </w:tr>
      <w:tr>
        <w:trPr/>
        <w:tc>
          <w:tcPr>
            <w:tcW w:w="1203" w:type="dxa"/>
            <w:tcBorders/>
          </w:tcPr>
          <w:p>
            <w:pPr>
              <w:pStyle w:val="Normal"/>
              <w:spacing w:lineRule="auto" w:line="288" w:beforeAutospacing="1" w:after="0"/>
              <w:ind w:hanging="0"/>
              <w:rPr>
                <w:rFonts w:cs="Arial"/>
              </w:rPr>
            </w:pPr>
            <w:r>
              <w:rPr>
                <w:rFonts w:cs="Arial"/>
              </w:rPr>
              <w:t>[Qui93]</w:t>
            </w:r>
          </w:p>
        </w:tc>
        <w:tc>
          <w:tcPr>
            <w:tcW w:w="7912" w:type="dxa"/>
            <w:tcBorders/>
          </w:tcPr>
          <w:p>
            <w:pPr>
              <w:pStyle w:val="Normal"/>
              <w:spacing w:lineRule="auto" w:line="288" w:beforeAutospacing="1" w:after="0"/>
              <w:ind w:hanging="0"/>
              <w:rPr>
                <w:rFonts w:cs="Arial"/>
              </w:rPr>
            </w:pPr>
            <w:r>
              <w:rPr>
                <w:rFonts w:cs="Arial"/>
              </w:rPr>
              <w:t>Quinlan J.R. C4.5: Programs for machine learning, Morgan Kaufmann, San Francisco, 1993.</w:t>
            </w:r>
          </w:p>
        </w:tc>
      </w:tr>
    </w:tbl>
    <w:p>
      <w:pPr>
        <w:pStyle w:val="Caption"/>
        <w:spacing w:before="120" w:after="240"/>
        <w:rPr/>
      </w:pPr>
      <w:r>
        <w:rPr/>
      </w:r>
    </w:p>
    <w:sectPr>
      <w:headerReference w:type="even" r:id="rId33"/>
      <w:headerReference w:type="default" r:id="rId34"/>
      <w:headerReference w:type="first" r:id="rId35"/>
      <w:footerReference w:type="even" r:id="rId36"/>
      <w:footerReference w:type="default" r:id="rId37"/>
      <w:footerReference w:type="first" r:id="rId38"/>
      <w:type w:val="nextPage"/>
      <w:pgSz w:w="11906" w:h="16838"/>
      <w:pgMar w:left="1701" w:right="1418" w:gutter="0" w:header="851" w:top="1418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  <w:font w:name="Calibri">
    <w:charset w:val="00"/>
    <w:family w:val="swiss"/>
    <w:pitch w:val="variable"/>
  </w:font>
  <w:font w:name="Times-Roman">
    <w:altName w:val="Times New Roman"/>
    <w:charset w:val="00"/>
    <w:family w:val="swiss"/>
    <w:pitch w:val="variable"/>
  </w:font>
  <w:font w:name="Consolas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12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120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12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120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120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120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120"/>
      <w:rPr/>
    </w:pPr>
    <w:r>
      <w:rPr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120"/>
      <w:rPr/>
    </w:pPr>
    <w:r>
      <w:rPr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120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120"/>
      <w:rPr/>
    </w:pPr>
    <w:r>
      <w:rPr/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120"/>
      <w:rPr/>
    </w:pPr>
    <w:r>
      <w:rPr/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120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120"/>
      <w:rPr/>
    </w:pPr>
    <w:r>
      <w:rPr/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120"/>
      <w:rPr/>
    </w:pPr>
    <w:r>
      <w:rPr/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120"/>
      <w:rPr/>
    </w:pPr>
    <w:r>
      <w:rPr/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120"/>
      <w:rPr/>
    </w:pPr>
    <w:r>
      <w:rPr/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12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12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120" w:after="120"/>
      <w:ind w:hanging="0"/>
      <w:jc w:val="left"/>
      <w:rPr>
        <w:b/>
      </w:rPr>
    </w:pPr>
    <w:r>
      <mc:AlternateContent>
        <mc:Choice Requires="wps">
          <w:drawing>
            <wp:anchor behindDoc="1" distT="5715" distB="5080" distL="5715" distR="5080" simplePos="0" locked="0" layoutInCell="1" allowOverlap="1" relativeHeight="2">
              <wp:simplePos x="0" y="0"/>
              <wp:positionH relativeFrom="column">
                <wp:posOffset>-7620</wp:posOffset>
              </wp:positionH>
              <wp:positionV relativeFrom="paragraph">
                <wp:posOffset>264795</wp:posOffset>
              </wp:positionV>
              <wp:extent cx="5586095" cy="635"/>
              <wp:effectExtent l="5715" t="5715" r="5080" b="5080"/>
              <wp:wrapNone/>
              <wp:docPr id="1" name="AutoShape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86120" cy="72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4" path="m0,0l-2147483648,-2147483647e" stroked="t" o:allowincell="f" style="position:absolute;margin-left:-0.6pt;margin-top:20.85pt;width:439.8pt;height:0pt;mso-wrap-style:none;v-text-anchor:middle" type="_x0000_t32">
              <v:fill o:detectmouseclick="t" on="false"/>
              <v:stroke color="black" weight="9360" joinstyle="round" endcap="flat"/>
              <w10:wrap type="none"/>
            </v:shape>
          </w:pict>
        </mc:Fallback>
      </mc:AlternateContent>
    </w:r>
    <w:r>
      <w:rPr>
        <w:rFonts w:cs="Arial"/>
      </w:rPr>
      <w:t>Uvod</w:t>
      <w:tab/>
      <w:tab/>
    </w:r>
    <w:r>
      <w:rPr>
        <w:color w:val="7F7F7F"/>
        <w:spacing w:val="60"/>
      </w:rPr>
      <w:tab/>
      <w:tab/>
      <w:tab/>
      <w:tab/>
      <w:tab/>
      <w:tab/>
      <w:tab/>
      <w:tab/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120" w:after="120"/>
      <w:ind w:hanging="0"/>
      <w:jc w:val="left"/>
      <w:rPr>
        <w:b/>
      </w:rPr>
    </w:pPr>
    <w:r>
      <mc:AlternateContent>
        <mc:Choice Requires="wps">
          <w:drawing>
            <wp:anchor behindDoc="1" distT="5715" distB="5080" distL="5715" distR="5080" simplePos="0" locked="0" layoutInCell="1" allowOverlap="1" relativeHeight="2">
              <wp:simplePos x="0" y="0"/>
              <wp:positionH relativeFrom="column">
                <wp:posOffset>-7620</wp:posOffset>
              </wp:positionH>
              <wp:positionV relativeFrom="paragraph">
                <wp:posOffset>264795</wp:posOffset>
              </wp:positionV>
              <wp:extent cx="5586095" cy="635"/>
              <wp:effectExtent l="5715" t="5715" r="5080" b="5080"/>
              <wp:wrapNone/>
              <wp:docPr id="2" name="AutoShape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86120" cy="72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4" path="m0,0l-2147483648,-2147483647e" stroked="t" o:allowincell="f" style="position:absolute;margin-left:-0.6pt;margin-top:20.85pt;width:439.8pt;height:0pt;mso-wrap-style:none;v-text-anchor:middle" type="_x0000_t32">
              <v:fill o:detectmouseclick="t" on="false"/>
              <v:stroke color="black" weight="9360" joinstyle="round" endcap="flat"/>
              <w10:wrap type="none"/>
            </v:shape>
          </w:pict>
        </mc:Fallback>
      </mc:AlternateContent>
    </w:r>
    <w:r>
      <w:rPr>
        <w:rFonts w:cs="Arial"/>
      </w:rPr>
      <w:t>Uvod</w:t>
      <w:tab/>
      <w:tab/>
    </w:r>
    <w:r>
      <w:rPr>
        <w:color w:val="7F7F7F"/>
        <w:spacing w:val="60"/>
      </w:rPr>
      <w:tab/>
      <w:tab/>
      <w:tab/>
      <w:tab/>
      <w:tab/>
      <w:tab/>
      <w:tab/>
      <w:tab/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120" w:after="120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120" w:after="120"/>
      <w:ind w:hanging="0"/>
      <w:jc w:val="left"/>
      <w:rPr>
        <w:b/>
      </w:rPr>
    </w:pPr>
    <w:r>
      <mc:AlternateContent>
        <mc:Choice Requires="wps">
          <w:drawing>
            <wp:anchor behindDoc="1" distT="5715" distB="5080" distL="5715" distR="5080" simplePos="0" locked="0" layoutInCell="1" allowOverlap="1" relativeHeight="5">
              <wp:simplePos x="0" y="0"/>
              <wp:positionH relativeFrom="column">
                <wp:posOffset>-7620</wp:posOffset>
              </wp:positionH>
              <wp:positionV relativeFrom="paragraph">
                <wp:posOffset>264795</wp:posOffset>
              </wp:positionV>
              <wp:extent cx="5586095" cy="635"/>
              <wp:effectExtent l="5715" t="5715" r="5080" b="5080"/>
              <wp:wrapNone/>
              <wp:docPr id="4" name="AutoShap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86120" cy="72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2" path="m0,0l-2147483648,-2147483647e" stroked="t" o:allowincell="f" style="position:absolute;margin-left:-0.6pt;margin-top:20.85pt;width:439.8pt;height:0pt;mso-wrap-style:none;v-text-anchor:middle" type="_x0000_t32">
              <v:fill o:detectmouseclick="t" on="false"/>
              <v:stroke color="black" weight="9360" joinstyle="round" endcap="flat"/>
              <w10:wrap type="none"/>
            </v:shape>
          </w:pict>
        </mc:Fallback>
      </mc:AlternateContent>
    </w:r>
    <w:r>
      <w:rPr>
        <w:rFonts w:cs="Arial"/>
      </w:rPr>
      <w:t>Opis problema</w:t>
      <w:tab/>
    </w:r>
    <w:r>
      <w:rPr>
        <w:color w:val="7F7F7F"/>
        <w:spacing w:val="60"/>
      </w:rPr>
      <w:tab/>
      <w:tab/>
      <w:tab/>
      <w:tab/>
      <w:tab/>
      <w:tab/>
      <w:tab/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120" w:after="120"/>
      <w:ind w:hanging="0"/>
      <w:jc w:val="left"/>
      <w:rPr>
        <w:b/>
      </w:rPr>
    </w:pPr>
    <w:r>
      <mc:AlternateContent>
        <mc:Choice Requires="wps">
          <w:drawing>
            <wp:anchor behindDoc="1" distT="5715" distB="5080" distL="5715" distR="5080" simplePos="0" locked="0" layoutInCell="1" allowOverlap="1" relativeHeight="5">
              <wp:simplePos x="0" y="0"/>
              <wp:positionH relativeFrom="column">
                <wp:posOffset>-7620</wp:posOffset>
              </wp:positionH>
              <wp:positionV relativeFrom="paragraph">
                <wp:posOffset>264795</wp:posOffset>
              </wp:positionV>
              <wp:extent cx="5586095" cy="635"/>
              <wp:effectExtent l="5715" t="5715" r="5080" b="5080"/>
              <wp:wrapNone/>
              <wp:docPr id="5" name="AutoShap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86120" cy="72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2" path="m0,0l-2147483648,-2147483647e" stroked="t" o:allowincell="f" style="position:absolute;margin-left:-0.6pt;margin-top:20.85pt;width:439.8pt;height:0pt;mso-wrap-style:none;v-text-anchor:middle" type="_x0000_t32">
              <v:fill o:detectmouseclick="t" on="false"/>
              <v:stroke color="black" weight="9360" joinstyle="round" endcap="flat"/>
              <w10:wrap type="none"/>
            </v:shape>
          </w:pict>
        </mc:Fallback>
      </mc:AlternateContent>
    </w:r>
    <w:r>
      <w:rPr>
        <w:rFonts w:cs="Arial"/>
      </w:rPr>
      <w:t>Opis problema</w:t>
      <w:tab/>
    </w:r>
    <w:r>
      <w:rPr>
        <w:color w:val="7F7F7F"/>
        <w:spacing w:val="60"/>
      </w:rPr>
      <w:tab/>
      <w:tab/>
      <w:tab/>
      <w:tab/>
      <w:tab/>
      <w:tab/>
      <w:tab/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120" w:after="120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120" w:after="120"/>
      <w:ind w:hanging="0"/>
      <w:jc w:val="left"/>
      <w:rPr>
        <w:b/>
      </w:rPr>
    </w:pPr>
    <w:r>
      <mc:AlternateContent>
        <mc:Choice Requires="wps">
          <w:drawing>
            <wp:anchor behindDoc="1" distT="5715" distB="5080" distL="5715" distR="5080" simplePos="0" locked="0" layoutInCell="1" allowOverlap="1" relativeHeight="7">
              <wp:simplePos x="0" y="0"/>
              <wp:positionH relativeFrom="column">
                <wp:posOffset>-7620</wp:posOffset>
              </wp:positionH>
              <wp:positionV relativeFrom="paragraph">
                <wp:posOffset>264795</wp:posOffset>
              </wp:positionV>
              <wp:extent cx="5586095" cy="635"/>
              <wp:effectExtent l="5715" t="5715" r="5080" b="5080"/>
              <wp:wrapNone/>
              <wp:docPr id="6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86120" cy="72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7" path="m0,0l-2147483648,-2147483647e" stroked="t" o:allowincell="f" style="position:absolute;margin-left:-0.6pt;margin-top:20.85pt;width:439.8pt;height:0pt;mso-wrap-style:none;v-text-anchor:middle" type="_x0000_t32">
              <v:fill o:detectmouseclick="t" on="false"/>
              <v:stroke color="black" weight="9360" joinstyle="round" endcap="flat"/>
              <w10:wrap type="none"/>
            </v:shape>
          </w:pict>
        </mc:Fallback>
      </mc:AlternateContent>
    </w:r>
    <w:r>
      <w:rPr/>
      <w:t xml:space="preserve">Algoritam RandomForest </w:t>
      <w:tab/>
      <w:tab/>
      <w:tab/>
      <w:tab/>
      <w:tab/>
    </w:r>
    <w:r>
      <w:rPr>
        <w:rFonts w:cs="Arial"/>
      </w:rPr>
      <w:tab/>
    </w:r>
    <w:r>
      <w:rPr>
        <w:color w:val="7F7F7F"/>
        <w:spacing w:val="60"/>
      </w:rPr>
      <w:tab/>
      <w:tab/>
      <w:t xml:space="preserve">    </w:t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120" w:after="120"/>
      <w:ind w:hanging="0"/>
      <w:jc w:val="left"/>
      <w:rPr>
        <w:b/>
      </w:rPr>
    </w:pPr>
    <w:r>
      <mc:AlternateContent>
        <mc:Choice Requires="wps">
          <w:drawing>
            <wp:anchor behindDoc="1" distT="5715" distB="5080" distL="5715" distR="5080" simplePos="0" locked="0" layoutInCell="1" allowOverlap="1" relativeHeight="7">
              <wp:simplePos x="0" y="0"/>
              <wp:positionH relativeFrom="column">
                <wp:posOffset>-7620</wp:posOffset>
              </wp:positionH>
              <wp:positionV relativeFrom="paragraph">
                <wp:posOffset>264795</wp:posOffset>
              </wp:positionV>
              <wp:extent cx="5586095" cy="635"/>
              <wp:effectExtent l="5715" t="5715" r="5080" b="5080"/>
              <wp:wrapNone/>
              <wp:docPr id="7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86120" cy="72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7" path="m0,0l-2147483648,-2147483647e" stroked="t" o:allowincell="f" style="position:absolute;margin-left:-0.6pt;margin-top:20.85pt;width:439.8pt;height:0pt;mso-wrap-style:none;v-text-anchor:middle" type="_x0000_t32">
              <v:fill o:detectmouseclick="t" on="false"/>
              <v:stroke color="black" weight="9360" joinstyle="round" endcap="flat"/>
              <w10:wrap type="none"/>
            </v:shape>
          </w:pict>
        </mc:Fallback>
      </mc:AlternateContent>
    </w:r>
    <w:r>
      <w:rPr/>
      <w:t xml:space="preserve">Algoritam RandomForest </w:t>
      <w:tab/>
      <w:tab/>
      <w:tab/>
      <w:tab/>
      <w:tab/>
    </w:r>
    <w:r>
      <w:rPr>
        <w:rFonts w:cs="Arial"/>
      </w:rPr>
      <w:tab/>
    </w:r>
    <w:r>
      <w:rPr>
        <w:color w:val="7F7F7F"/>
        <w:spacing w:val="60"/>
      </w:rPr>
      <w:tab/>
      <w:tab/>
      <w:t xml:space="preserve">    </w:t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120" w:after="120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120" w:after="120"/>
      <w:ind w:hanging="0"/>
      <w:jc w:val="left"/>
      <w:rPr>
        <w:b/>
      </w:rPr>
    </w:pPr>
    <w:r>
      <mc:AlternateContent>
        <mc:Choice Requires="wps">
          <w:drawing>
            <wp:anchor behindDoc="1" distT="5715" distB="5080" distL="5715" distR="5080" simplePos="0" locked="0" layoutInCell="1" allowOverlap="1" relativeHeight="9">
              <wp:simplePos x="0" y="0"/>
              <wp:positionH relativeFrom="column">
                <wp:posOffset>-7620</wp:posOffset>
              </wp:positionH>
              <wp:positionV relativeFrom="paragraph">
                <wp:posOffset>264795</wp:posOffset>
              </wp:positionV>
              <wp:extent cx="5586095" cy="635"/>
              <wp:effectExtent l="5715" t="5715" r="5080" b="5080"/>
              <wp:wrapNone/>
              <wp:docPr id="8" name="AutoShap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86120" cy="72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8" path="m0,0l-2147483648,-2147483647e" stroked="t" o:allowincell="f" style="position:absolute;margin-left:-0.6pt;margin-top:20.85pt;width:439.8pt;height:0pt;mso-wrap-style:none;v-text-anchor:middle" type="_x0000_t32">
              <v:fill o:detectmouseclick="t" on="false"/>
              <v:stroke color="black" weight="9360" joinstyle="round" endcap="flat"/>
              <w10:wrap type="none"/>
            </v:shape>
          </w:pict>
        </mc:Fallback>
      </mc:AlternateContent>
    </w:r>
    <w:r>
      <w:rPr>
        <w:color w:val="7F7F7F"/>
      </w:rPr>
      <w:t>Prikaz i analiza rezultata</w:t>
      <w:tab/>
    </w:r>
    <w:r>
      <w:rPr/>
      <w:tab/>
      <w:tab/>
      <w:tab/>
      <w:tab/>
      <w:tab/>
      <w:tab/>
      <w:tab/>
      <w:t xml:space="preserve">       </w:t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120" w:after="120"/>
      <w:ind w:hanging="0"/>
      <w:jc w:val="left"/>
      <w:rPr>
        <w:b/>
      </w:rPr>
    </w:pPr>
    <w:r>
      <mc:AlternateContent>
        <mc:Choice Requires="wps">
          <w:drawing>
            <wp:anchor behindDoc="1" distT="5715" distB="5080" distL="5715" distR="5080" simplePos="0" locked="0" layoutInCell="1" allowOverlap="1" relativeHeight="9">
              <wp:simplePos x="0" y="0"/>
              <wp:positionH relativeFrom="column">
                <wp:posOffset>-7620</wp:posOffset>
              </wp:positionH>
              <wp:positionV relativeFrom="paragraph">
                <wp:posOffset>264795</wp:posOffset>
              </wp:positionV>
              <wp:extent cx="5586095" cy="635"/>
              <wp:effectExtent l="5715" t="5715" r="5080" b="5080"/>
              <wp:wrapNone/>
              <wp:docPr id="9" name="AutoShap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86120" cy="72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8" path="m0,0l-2147483648,-2147483647e" stroked="t" o:allowincell="f" style="position:absolute;margin-left:-0.6pt;margin-top:20.85pt;width:439.8pt;height:0pt;mso-wrap-style:none;v-text-anchor:middle" type="_x0000_t32">
              <v:fill o:detectmouseclick="t" on="false"/>
              <v:stroke color="black" weight="9360" joinstyle="round" endcap="flat"/>
              <w10:wrap type="none"/>
            </v:shape>
          </w:pict>
        </mc:Fallback>
      </mc:AlternateContent>
    </w:r>
    <w:r>
      <w:rPr>
        <w:color w:val="7F7F7F"/>
      </w:rPr>
      <w:t>Prikaz i analiza rezultata</w:t>
      <w:tab/>
    </w:r>
    <w:r>
      <w:rPr/>
      <w:tab/>
      <w:tab/>
      <w:tab/>
      <w:tab/>
      <w:tab/>
      <w:tab/>
      <w:tab/>
      <w:t xml:space="preserve">       </w:t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120" w:after="120"/>
      <w:rPr/>
    </w:pPr>
    <w:r>
      <w:rPr/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120" w:after="120"/>
      <w:ind w:hanging="0"/>
      <w:jc w:val="left"/>
      <w:rPr>
        <w:b/>
      </w:rPr>
    </w:pPr>
    <w:r>
      <mc:AlternateContent>
        <mc:Choice Requires="wps">
          <w:drawing>
            <wp:anchor behindDoc="1" distT="5715" distB="5080" distL="5715" distR="5080" simplePos="0" locked="0" layoutInCell="1" allowOverlap="1" relativeHeight="11">
              <wp:simplePos x="0" y="0"/>
              <wp:positionH relativeFrom="column">
                <wp:posOffset>-7620</wp:posOffset>
              </wp:positionH>
              <wp:positionV relativeFrom="paragraph">
                <wp:posOffset>264795</wp:posOffset>
              </wp:positionV>
              <wp:extent cx="5586095" cy="635"/>
              <wp:effectExtent l="5715" t="5715" r="5080" b="5080"/>
              <wp:wrapNone/>
              <wp:docPr id="10" name="AutoShape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86120" cy="72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19" path="m0,0l-2147483648,-2147483647e" stroked="t" o:allowincell="f" style="position:absolute;margin-left:-0.6pt;margin-top:20.85pt;width:439.8pt;height:0pt;mso-wrap-style:none;v-text-anchor:middle" type="_x0000_t32">
              <v:fill o:detectmouseclick="t" on="false"/>
              <v:stroke color="black" weight="9360" joinstyle="round" endcap="flat"/>
              <w10:wrap type="none"/>
            </v:shape>
          </w:pict>
        </mc:Fallback>
      </mc:AlternateContent>
    </w:r>
    <w:r>
      <w:rPr>
        <w:color w:val="7F7F7F"/>
      </w:rPr>
      <w:t>Zaključak</w:t>
      <w:tab/>
    </w:r>
    <w:r>
      <w:rPr/>
      <w:tab/>
      <w:tab/>
      <w:tab/>
      <w:tab/>
      <w:tab/>
      <w:tab/>
      <w:tab/>
      <w:t xml:space="preserve">       </w:t>
      <w:tab/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120" w:after="120"/>
      <w:ind w:hanging="0"/>
      <w:jc w:val="left"/>
      <w:rPr>
        <w:b/>
      </w:rPr>
    </w:pPr>
    <w:r>
      <mc:AlternateContent>
        <mc:Choice Requires="wps">
          <w:drawing>
            <wp:anchor behindDoc="1" distT="5715" distB="5080" distL="5715" distR="5080" simplePos="0" locked="0" layoutInCell="1" allowOverlap="1" relativeHeight="11">
              <wp:simplePos x="0" y="0"/>
              <wp:positionH relativeFrom="column">
                <wp:posOffset>-7620</wp:posOffset>
              </wp:positionH>
              <wp:positionV relativeFrom="paragraph">
                <wp:posOffset>264795</wp:posOffset>
              </wp:positionV>
              <wp:extent cx="5586095" cy="635"/>
              <wp:effectExtent l="5715" t="5715" r="5080" b="5080"/>
              <wp:wrapNone/>
              <wp:docPr id="11" name="AutoShape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86120" cy="72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19" path="m0,0l-2147483648,-2147483647e" stroked="t" o:allowincell="f" style="position:absolute;margin-left:-0.6pt;margin-top:20.85pt;width:439.8pt;height:0pt;mso-wrap-style:none;v-text-anchor:middle" type="_x0000_t32">
              <v:fill o:detectmouseclick="t" on="false"/>
              <v:stroke color="black" weight="9360" joinstyle="round" endcap="flat"/>
              <w10:wrap type="none"/>
            </v:shape>
          </w:pict>
        </mc:Fallback>
      </mc:AlternateContent>
    </w:r>
    <w:r>
      <w:rPr>
        <w:color w:val="7F7F7F"/>
      </w:rPr>
      <w:t>Zaključak</w:t>
      <w:tab/>
    </w:r>
    <w:r>
      <w:rPr/>
      <w:tab/>
      <w:tab/>
      <w:tab/>
      <w:tab/>
      <w:tab/>
      <w:tab/>
      <w:tab/>
      <w:t xml:space="preserve">       </w:t>
      <w:tab/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120" w:after="120"/>
      <w:rPr/>
    </w:pPr>
    <w:r>
      <w:rPr/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120" w:after="120"/>
      <w:ind w:hanging="0"/>
      <w:jc w:val="left"/>
      <w:rPr>
        <w:b/>
      </w:rPr>
    </w:pPr>
    <w:r>
      <mc:AlternateContent>
        <mc:Choice Requires="wps">
          <w:drawing>
            <wp:anchor behindDoc="1" distT="5715" distB="5080" distL="5715" distR="5080" simplePos="0" locked="0" layoutInCell="1" allowOverlap="1" relativeHeight="12">
              <wp:simplePos x="0" y="0"/>
              <wp:positionH relativeFrom="column">
                <wp:posOffset>-7620</wp:posOffset>
              </wp:positionH>
              <wp:positionV relativeFrom="paragraph">
                <wp:posOffset>264795</wp:posOffset>
              </wp:positionV>
              <wp:extent cx="5586095" cy="635"/>
              <wp:effectExtent l="5715" t="5715" r="5080" b="5080"/>
              <wp:wrapNone/>
              <wp:docPr id="12" name="AutoShape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86120" cy="72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18" path="m0,0l-2147483648,-2147483647e" stroked="t" o:allowincell="f" style="position:absolute;margin-left:-0.6pt;margin-top:20.85pt;width:439.8pt;height:0pt;mso-wrap-style:none;v-text-anchor:middle" type="_x0000_t32">
              <v:fill o:detectmouseclick="t" on="false"/>
              <v:stroke color="black" weight="9360" joinstyle="round" endcap="flat"/>
              <w10:wrap type="none"/>
            </v:shape>
          </w:pict>
        </mc:Fallback>
      </mc:AlternateContent>
    </w:r>
    <w:r>
      <w:rPr>
        <w:color w:val="7F7F7F"/>
      </w:rPr>
      <w:t>Literatura</w:t>
      <w:tab/>
      <w:tab/>
      <w:tab/>
    </w:r>
    <w:r>
      <w:rPr/>
      <w:tab/>
      <w:tab/>
    </w:r>
    <w:r>
      <w:rPr>
        <w:rFonts w:cs="Arial"/>
      </w:rPr>
      <w:tab/>
    </w:r>
    <w:r>
      <w:rPr>
        <w:color w:val="7F7F7F"/>
        <w:spacing w:val="60"/>
      </w:rPr>
      <w:tab/>
      <w:tab/>
      <w:t xml:space="preserve">              </w:t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120" w:after="120"/>
      <w:ind w:hanging="0"/>
      <w:jc w:val="left"/>
      <w:rPr>
        <w:b/>
      </w:rPr>
    </w:pPr>
    <w:r>
      <mc:AlternateContent>
        <mc:Choice Requires="wps">
          <w:drawing>
            <wp:anchor behindDoc="1" distT="5715" distB="5080" distL="5715" distR="5080" simplePos="0" locked="0" layoutInCell="1" allowOverlap="1" relativeHeight="12">
              <wp:simplePos x="0" y="0"/>
              <wp:positionH relativeFrom="column">
                <wp:posOffset>-7620</wp:posOffset>
              </wp:positionH>
              <wp:positionV relativeFrom="paragraph">
                <wp:posOffset>264795</wp:posOffset>
              </wp:positionV>
              <wp:extent cx="5586095" cy="635"/>
              <wp:effectExtent l="5715" t="5715" r="5080" b="5080"/>
              <wp:wrapNone/>
              <wp:docPr id="13" name="AutoShape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86120" cy="72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18" path="m0,0l-2147483648,-2147483647e" stroked="t" o:allowincell="f" style="position:absolute;margin-left:-0.6pt;margin-top:20.85pt;width:439.8pt;height:0pt;mso-wrap-style:none;v-text-anchor:middle" type="_x0000_t32">
              <v:fill o:detectmouseclick="t" on="false"/>
              <v:stroke color="black" weight="9360" joinstyle="round" endcap="flat"/>
              <w10:wrap type="none"/>
            </v:shape>
          </w:pict>
        </mc:Fallback>
      </mc:AlternateContent>
    </w:r>
    <w:r>
      <w:rPr>
        <w:color w:val="7F7F7F"/>
      </w:rPr>
      <w:t>Literatura</w:t>
      <w:tab/>
      <w:tab/>
      <w:tab/>
    </w:r>
    <w:r>
      <w:rPr/>
      <w:tab/>
      <w:tab/>
    </w:r>
    <w:r>
      <w:rPr>
        <w:rFonts w:cs="Arial"/>
      </w:rPr>
      <w:tab/>
    </w:r>
    <w:r>
      <w:rPr>
        <w:color w:val="7F7F7F"/>
        <w:spacing w:val="60"/>
      </w:rPr>
      <w:tab/>
      <w:tab/>
      <w:t xml:space="preserve">              </w:t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d73b6"/>
    <w:pPr>
      <w:widowControl/>
      <w:suppressAutoHyphens w:val="true"/>
      <w:bidi w:val="0"/>
      <w:spacing w:lineRule="auto" w:line="360" w:before="120" w:after="120"/>
      <w:ind w:firstLine="709"/>
      <w:jc w:val="both"/>
    </w:pPr>
    <w:rPr>
      <w:rFonts w:ascii="Arial" w:hAnsi="Arial" w:eastAsia="Times New Roman" w:cs="Times New Roman"/>
      <w:color w:val="auto"/>
      <w:kern w:val="0"/>
      <w:sz w:val="24"/>
      <w:szCs w:val="24"/>
      <w:lang w:val="hr-HR" w:eastAsia="hr-HR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5fee"/>
    <w:pPr>
      <w:keepNext w:val="true"/>
      <w:spacing w:before="1440" w:after="480"/>
      <w:outlineLvl w:val="0"/>
    </w:pPr>
    <w:rPr>
      <w:rFonts w:cs="Arial"/>
      <w:b/>
      <w:bCs/>
      <w:sz w:val="28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15fee"/>
    <w:pPr>
      <w:keepNext w:val="true"/>
      <w:keepLines/>
      <w:spacing w:before="480" w:after="240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qFormat/>
    <w:rsid w:val="00415fee"/>
    <w:pPr>
      <w:keepNext w:val="true"/>
      <w:keepLines/>
      <w:spacing w:before="360" w:after="120"/>
      <w:outlineLvl w:val="2"/>
    </w:pPr>
    <w:rPr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uiPriority w:val="99"/>
    <w:semiHidden/>
    <w:qFormat/>
    <w:rsid w:val="00a71976"/>
    <w:rPr>
      <w:color w:val="808080"/>
    </w:rPr>
  </w:style>
  <w:style w:type="character" w:styleId="BalloonTextChar" w:customStyle="1">
    <w:name w:val="Balloon Text Char"/>
    <w:link w:val="BalloonText"/>
    <w:qFormat/>
    <w:rsid w:val="00a71976"/>
    <w:rPr>
      <w:rFonts w:ascii="Tahoma" w:hAnsi="Tahoma" w:cs="Tahoma"/>
      <w:sz w:val="16"/>
      <w:szCs w:val="16"/>
    </w:rPr>
  </w:style>
  <w:style w:type="character" w:styleId="Heading1Char" w:customStyle="1">
    <w:name w:val="Heading 1 Char"/>
    <w:link w:val="Heading1"/>
    <w:uiPriority w:val="9"/>
    <w:qFormat/>
    <w:rsid w:val="00415fee"/>
    <w:rPr>
      <w:rFonts w:ascii="Arial" w:hAnsi="Arial" w:cs="Arial"/>
      <w:b/>
      <w:bCs/>
      <w:sz w:val="28"/>
      <w:szCs w:val="24"/>
      <w:lang w:eastAsia="en-US"/>
    </w:rPr>
  </w:style>
  <w:style w:type="character" w:styleId="HeaderChar" w:customStyle="1">
    <w:name w:val="Header Char"/>
    <w:link w:val="Header"/>
    <w:uiPriority w:val="99"/>
    <w:qFormat/>
    <w:rsid w:val="008f716c"/>
    <w:rPr>
      <w:sz w:val="24"/>
      <w:szCs w:val="24"/>
    </w:rPr>
  </w:style>
  <w:style w:type="character" w:styleId="FooterChar" w:customStyle="1">
    <w:name w:val="Footer Char"/>
    <w:link w:val="Footer"/>
    <w:qFormat/>
    <w:rsid w:val="008f716c"/>
    <w:rPr>
      <w:sz w:val="24"/>
      <w:szCs w:val="24"/>
    </w:rPr>
  </w:style>
  <w:style w:type="character" w:styleId="LineNumber">
    <w:name w:val="line number"/>
    <w:basedOn w:val="DefaultParagraphFont"/>
    <w:rsid w:val="008822b9"/>
    <w:rPr/>
  </w:style>
  <w:style w:type="character" w:styleId="Heading2Char" w:customStyle="1">
    <w:name w:val="Heading 2 Char"/>
    <w:link w:val="Heading2"/>
    <w:qFormat/>
    <w:rsid w:val="00415fee"/>
    <w:rPr>
      <w:rFonts w:ascii="Arial" w:hAnsi="Arial" w:eastAsia="Times New Roman" w:cs="Times New Roman"/>
      <w:b/>
      <w:bCs/>
      <w:sz w:val="24"/>
      <w:szCs w:val="26"/>
    </w:rPr>
  </w:style>
  <w:style w:type="character" w:styleId="Heading3Char" w:customStyle="1">
    <w:name w:val="Heading 3 Char"/>
    <w:link w:val="Heading3"/>
    <w:qFormat/>
    <w:rsid w:val="00415fee"/>
    <w:rPr>
      <w:rFonts w:ascii="Arial" w:hAnsi="Arial" w:eastAsia="Times New Roman" w:cs="Times New Roman"/>
      <w:bCs/>
      <w:sz w:val="24"/>
      <w:szCs w:val="24"/>
    </w:rPr>
  </w:style>
  <w:style w:type="character" w:styleId="Hyperlink">
    <w:name w:val="Hyperlink"/>
    <w:uiPriority w:val="99"/>
    <w:unhideWhenUsed/>
    <w:rsid w:val="00023d9a"/>
    <w:rPr>
      <w:color w:val="0000FF"/>
      <w:u w:val="single"/>
    </w:rPr>
  </w:style>
  <w:style w:type="character" w:styleId="BodyTextChar" w:customStyle="1">
    <w:name w:val="Body Text Char"/>
    <w:qFormat/>
    <w:rsid w:val="002d50b5"/>
    <w:rPr>
      <w:rFonts w:ascii="Arial" w:hAnsi="Arial" w:cs="Arial"/>
      <w:b/>
      <w:bCs/>
      <w:szCs w:val="24"/>
      <w:lang w:eastAsia="en-US"/>
    </w:rPr>
  </w:style>
  <w:style w:type="character" w:styleId="Strong">
    <w:name w:val="Strong"/>
    <w:uiPriority w:val="22"/>
    <w:qFormat/>
    <w:rsid w:val="00387040"/>
    <w:rPr>
      <w:b/>
      <w:bCs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rsid w:val="009b7ccd"/>
    <w:pPr>
      <w:jc w:val="center"/>
    </w:pPr>
    <w:rPr>
      <w:rFonts w:cs="Arial"/>
      <w:b/>
      <w:bCs/>
      <w:sz w:val="20"/>
      <w:lang w:eastAsia="en-US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qFormat/>
    <w:rsid w:val="00eb7331"/>
    <w:pPr>
      <w:spacing w:lineRule="auto" w:line="240" w:before="120" w:after="240"/>
      <w:ind w:hanging="0" w:left="1134" w:right="1134"/>
      <w:jc w:val="center"/>
    </w:pPr>
    <w:rPr>
      <w:b/>
      <w:bCs/>
      <w:color w:val="000000"/>
      <w:sz w:val="22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qFormat/>
    <w:rsid w:val="00a71976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d0d45"/>
    <w:pPr>
      <w:spacing w:before="120" w:after="12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rsid w:val="008f716c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FooterChar"/>
    <w:rsid w:val="008f716c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qFormat/>
    <w:rsid w:val="00023d9a"/>
    <w:pPr>
      <w:keepLines/>
      <w:spacing w:lineRule="auto" w:line="276" w:before="480" w:after="0"/>
      <w:outlineLvl w:val="9"/>
    </w:pPr>
    <w:rPr>
      <w:rFonts w:ascii="Cambria" w:hAnsi="Cambria" w:cs="Times New Roman"/>
      <w:color w:val="365F91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qFormat/>
    <w:rsid w:val="00415fee"/>
    <w:pPr>
      <w:tabs>
        <w:tab w:val="clear" w:pos="708"/>
        <w:tab w:val="right" w:pos="8777" w:leader="dot"/>
      </w:tabs>
      <w:spacing w:before="120" w:after="100"/>
    </w:pPr>
    <w:rPr/>
  </w:style>
  <w:style w:type="paragraph" w:styleId="TOC2">
    <w:name w:val="toc 2"/>
    <w:basedOn w:val="Normal"/>
    <w:next w:val="Normal"/>
    <w:autoRedefine/>
    <w:uiPriority w:val="39"/>
    <w:qFormat/>
    <w:rsid w:val="00023d9a"/>
    <w:pPr>
      <w:spacing w:before="120" w:after="100"/>
      <w:ind w:left="240"/>
    </w:pPr>
    <w:rPr/>
  </w:style>
  <w:style w:type="paragraph" w:styleId="TOC3">
    <w:name w:val="toc 3"/>
    <w:basedOn w:val="Normal"/>
    <w:next w:val="Normal"/>
    <w:autoRedefine/>
    <w:uiPriority w:val="39"/>
    <w:qFormat/>
    <w:rsid w:val="00023d9a"/>
    <w:pPr>
      <w:spacing w:before="120" w:after="100"/>
      <w:ind w:left="480"/>
    </w:pPr>
    <w:rPr/>
  </w:style>
  <w:style w:type="paragraph" w:styleId="TableofFigures">
    <w:name w:val="table of figures"/>
    <w:basedOn w:val="Normal"/>
    <w:next w:val="Normal"/>
    <w:uiPriority w:val="99"/>
    <w:rsid w:val="00311fe3"/>
    <w:pPr>
      <w:spacing w:before="0" w:after="0"/>
      <w:ind w:hanging="0"/>
      <w:jc w:val="left"/>
    </w:pPr>
    <w:rPr>
      <w:rFonts w:ascii="Calibri" w:hAnsi="Calibri"/>
      <w:i/>
      <w:iCs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0f7fd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png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header" Target="header7.xml"/><Relationship Id="rId16" Type="http://schemas.openxmlformats.org/officeDocument/2006/relationships/header" Target="header8.xml"/><Relationship Id="rId17" Type="http://schemas.openxmlformats.org/officeDocument/2006/relationships/header" Target="header9.xml"/><Relationship Id="rId18" Type="http://schemas.openxmlformats.org/officeDocument/2006/relationships/footer" Target="footer7.xml"/><Relationship Id="rId19" Type="http://schemas.openxmlformats.org/officeDocument/2006/relationships/footer" Target="footer8.xml"/><Relationship Id="rId20" Type="http://schemas.openxmlformats.org/officeDocument/2006/relationships/footer" Target="footer9.xml"/><Relationship Id="rId21" Type="http://schemas.openxmlformats.org/officeDocument/2006/relationships/header" Target="header10.xml"/><Relationship Id="rId22" Type="http://schemas.openxmlformats.org/officeDocument/2006/relationships/header" Target="header11.xml"/><Relationship Id="rId23" Type="http://schemas.openxmlformats.org/officeDocument/2006/relationships/header" Target="header12.xml"/><Relationship Id="rId24" Type="http://schemas.openxmlformats.org/officeDocument/2006/relationships/footer" Target="footer10.xml"/><Relationship Id="rId25" Type="http://schemas.openxmlformats.org/officeDocument/2006/relationships/footer" Target="footer11.xml"/><Relationship Id="rId26" Type="http://schemas.openxmlformats.org/officeDocument/2006/relationships/footer" Target="footer12.xml"/><Relationship Id="rId27" Type="http://schemas.openxmlformats.org/officeDocument/2006/relationships/header" Target="header13.xml"/><Relationship Id="rId28" Type="http://schemas.openxmlformats.org/officeDocument/2006/relationships/header" Target="header14.xml"/><Relationship Id="rId29" Type="http://schemas.openxmlformats.org/officeDocument/2006/relationships/header" Target="header15.xml"/><Relationship Id="rId30" Type="http://schemas.openxmlformats.org/officeDocument/2006/relationships/footer" Target="footer13.xml"/><Relationship Id="rId31" Type="http://schemas.openxmlformats.org/officeDocument/2006/relationships/footer" Target="footer14.xml"/><Relationship Id="rId32" Type="http://schemas.openxmlformats.org/officeDocument/2006/relationships/footer" Target="footer15.xml"/><Relationship Id="rId33" Type="http://schemas.openxmlformats.org/officeDocument/2006/relationships/header" Target="header16.xml"/><Relationship Id="rId34" Type="http://schemas.openxmlformats.org/officeDocument/2006/relationships/header" Target="header17.xml"/><Relationship Id="rId35" Type="http://schemas.openxmlformats.org/officeDocument/2006/relationships/header" Target="header18.xml"/><Relationship Id="rId36" Type="http://schemas.openxmlformats.org/officeDocument/2006/relationships/footer" Target="footer16.xml"/><Relationship Id="rId37" Type="http://schemas.openxmlformats.org/officeDocument/2006/relationships/footer" Target="footer17.xml"/><Relationship Id="rId38" Type="http://schemas.openxmlformats.org/officeDocument/2006/relationships/footer" Target="footer18.xml"/><Relationship Id="rId39" Type="http://schemas.openxmlformats.org/officeDocument/2006/relationships/fontTable" Target="fontTable.xml"/><Relationship Id="rId40" Type="http://schemas.openxmlformats.org/officeDocument/2006/relationships/settings" Target="settings.xml"/><Relationship Id="rId4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Application>LibreOffice/25.2.7.2$Windows_X86_64 LibreOffice_project/5cbfd1ab6520636bb5f7b99185aa69bd7456825d</Application>
  <AppVersion>15.0000</AppVersion>
  <Pages>9</Pages>
  <Words>822</Words>
  <Characters>5133</Characters>
  <CharactersWithSpaces>6041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2025-02-10T08:39:00Z</dcterms:created>
  <dc:creator>Mario</dc:creator>
  <dc:description/>
  <dc:language>en-GB</dc:language>
  <cp:lastModifiedBy/>
  <cp:lastPrinted>2008-11-01T20:13:00Z</cp:lastPrinted>
  <dcterms:modified xsi:type="dcterms:W3CDTF">2026-05-13T17:57:29Z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