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gut ileal mucosal virome is disturbed in patients with Crohn's disease and exacerbates intestinal inflammation in mice</w:t>
      </w:r>
    </w:p>
    <w:p>
      <w:pPr>
        <w:pStyle w:val="Heading2"/>
      </w:pPr>
      <w:r>
        <w:t>日本語訳タイトル</w:t>
      </w:r>
    </w:p>
    <w:p>
      <w:r>
        <w:t>クローン病患者における腸管回腸粘膜ウイルソームの乱れとマウスでの腸炎増悪</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Zhirui Cao, Dejun Fan, Yang Sun, Ziyu Huang, Yue Li, Runping Su, Feng Zhang, Qing Li, Hongju Yang, Fen Zhang, Yinglei Miao, Ping Lan, Xiaojian Wu, Tao Zuo</w:t>
            </w:r>
          </w:p>
        </w:tc>
      </w:tr>
      <w:tr>
        <w:tc>
          <w:tcPr>
            <w:tcW w:type="dxa" w:w="4320"/>
          </w:tcPr>
          <w:p>
            <w:r>
              <w:t>誌名</w:t>
            </w:r>
          </w:p>
        </w:tc>
        <w:tc>
          <w:tcPr>
            <w:tcW w:type="dxa" w:w="4320"/>
          </w:tcPr>
          <w:p>
            <w:r>
              <w:t>Nature Communications</w:t>
            </w:r>
          </w:p>
        </w:tc>
      </w:tr>
      <w:tr>
        <w:tc>
          <w:tcPr>
            <w:tcW w:type="dxa" w:w="4320"/>
          </w:tcPr>
          <w:p>
            <w:r>
              <w:t>出版年</w:t>
            </w:r>
          </w:p>
        </w:tc>
        <w:tc>
          <w:tcPr>
            <w:tcW w:type="dxa" w:w="4320"/>
          </w:tcPr>
          <w:p>
            <w:r>
              <w:t>2024</w:t>
            </w:r>
          </w:p>
        </w:tc>
      </w:tr>
      <w:tr>
        <w:tc>
          <w:tcPr>
            <w:tcW w:type="dxa" w:w="4320"/>
          </w:tcPr>
          <w:p>
            <w:r>
              <w:t>DOI</w:t>
            </w:r>
          </w:p>
        </w:tc>
        <w:tc>
          <w:tcPr>
            <w:tcW w:type="dxa" w:w="4320"/>
          </w:tcPr>
          <w:p>
            <w:r>
              <w:t>10.1038/s41467-024-45794-y</w:t>
            </w:r>
          </w:p>
        </w:tc>
      </w:tr>
      <w:tr>
        <w:tc>
          <w:tcPr>
            <w:tcW w:type="dxa" w:w="4320"/>
          </w:tcPr>
          <w:p>
            <w:r>
              <w:t>PMID</w:t>
            </w:r>
          </w:p>
        </w:tc>
        <w:tc>
          <w:tcPr>
            <w:tcW w:type="dxa" w:w="4320"/>
          </w:tcPr>
          <w:p>
            <w:r>
              <w:t>38388520</w:t>
            </w:r>
          </w:p>
        </w:tc>
      </w:tr>
    </w:tbl>
    <w:p>
      <w:pPr>
        <w:pStyle w:val="Heading2"/>
      </w:pPr>
      <w:r>
        <w:t>背景・課題</w:t>
      </w:r>
    </w:p>
    <w:p>
      <w:r>
        <w:t>腸管ウイルソーム（腸内ウイルスコミュニティ）は腸内細菌叢と密接に相互作用するが、クローン病（CD）患者の小腸（回腸）粘膜ウイルソームの特性は未解明であった。CDは再燃・寛解を繰り返す慢性炎症性腸疾患で、腸内菌叢異常（dysbiosis）との関連が示唆されているが、ウイルソームが炎症を直接駆動するかは不明であった。従来の研究は主に糞便ウイルソームに焦点を当てており、粘膜局所での腸管ファージ–細菌生態の役割は見落とされていた。</w:t>
      </w:r>
    </w:p>
    <w:p>
      <w:pPr>
        <w:pStyle w:val="Heading2"/>
      </w:pPr>
      <w:r>
        <w:t>手法</w:t>
      </w:r>
    </w:p>
    <w:p>
      <w:r>
        <w:t>トランスコホートデザインにより、CD患者と健康対照者から内視鏡下で回腸末端生検を採取。ウイルス様粒子（VLP）を濃縮し、ショットガン・メタゲノム解析により粘膜ウイルソームおよびバクテリオームを網羅的にプロファイリングした。ウイルソームがCDの腸炎を直接引き起こすかを検証するため、CD患者・健康対照者から単離した回腸ウイルソーム（virion）をDSS誘発腸炎マウスモデルに移植する検証実験を実施した。さらにファージ–細菌ネットワーク解析を行い、CDにおけるムチュアリズム的（相利共生的）相互作用の変化を評価した。ホスト免疫応答についてはRNAseqにより腸管上皮細胞の微生物感知・防御経路を測定した。</w:t>
      </w:r>
    </w:p>
    <w:p>
      <w:pPr>
        <w:pStyle w:val="Heading2"/>
      </w:pPr>
      <w:r>
        <w:t>結果</w:t>
      </w:r>
    </w:p>
    <w:p>
      <w:r>
        <w:t>CD回腸ウイルソームでは、溶菌性・溶原性ファージ（特に病原菌を標的とするもの）が両方とも有意に減少しており、特に再燃期患者で顕著であった。ウイルソーム–バクテリオーム生態解析では、CD粘膜ではBifidobacteriumおよびLachnospiraceae主導のファージ–細菌相利共生的相互作用が欠如していた。CD患者由来の回腸ウイルソームをDSSマウスに移植したところ、健康対照ウイルソーム移植群と比較して腸管炎症が有意に増悪した（炎症スコア上昇・組織傷害増大）。CD由来ウイルソームを受けたマウスの腸内では、腸炎に先行する形でウイルソーム–バクテリオーム生態の乱れが観察された。腸管上皮細胞では微生物感知・防御経路（パターン認識受容体経路）の活性化が亢進していた。これらの結果は、小腸ウイルソームの変化がCDにおける腸炎の原因の一端を直接担うことを示す。</w:t>
      </w:r>
    </w:p>
    <w:p>
      <w:pPr>
        <w:pStyle w:val="Heading2"/>
      </w:pPr>
      <w:r>
        <w:t>考察・新規性</w:t>
      </w:r>
    </w:p>
    <w:p>
      <w:r>
        <w:t>本研究は、CDの小腸粘膜ウイルソームを系統的に特性解析し、ウイルソーム異常が腸炎を因果的に促進することをin vivo移植実験で初めて直接実証した。ファージ–細菌相利共生の崩壊が腸炎の病態に関与するという新しい枠組みを提示しており、腸内ファージの治療標的としての可能性を示す。Bifidobacteriumおよび Lachnospiraceae標的ファージを増強する介入が、CDの腸炎抑制に貢献しうるという治療仮説を支持する。</w:t>
      </w:r>
    </w:p>
    <w:p>
      <w:pPr>
        <w:pStyle w:val="Heading2"/>
      </w:pPr>
      <w:r>
        <w:t>限界と今後の展望</w:t>
      </w:r>
    </w:p>
    <w:p>
      <w:r>
        <w:t>本研究は横断的・移植実験デザインであり、ヒトにおける縦断的因果関係の確立には長期コホート研究が必要。同定されたウイルソーム–バクテリオーム相互作用の機能的メカニズムの詳細解明と、特定ファージを標的とした治療介入の前臨床・臨床検証が今後の課題である。</w:t>
      </w:r>
    </w:p>
    <w:p>
      <w:pPr>
        <w:pStyle w:val="Heading2"/>
      </w:pPr>
      <w:r>
        <w:t>トピックへのインプリケーション</w:t>
      </w:r>
    </w:p>
    <w:p>
      <w:r>
        <w:t>ファージによる菌叢改変（T1）の観点から、CDにおいてファージ–細菌生態の操作が腸炎制御の新戦略となりうることを示す基盤論文として重要。</w:t>
      </w:r>
    </w:p>
    <w:p>
      <w:r>
        <w:t>Metadata: PMID=38388520; DOI=10.1038/s41467-024-45794-y; topic=1; generated=2026-07-01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