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Liposome-based delivery of DNA aptamers to inhibit erythromycin methyltransferase-mediated antibiotic resistance</w:t>
      </w:r>
    </w:p>
    <w:p>
      <w:pPr>
        <w:pStyle w:val="Heading2"/>
      </w:pPr>
      <w:r>
        <w:t>日本語訳タイトル</w:t>
      </w:r>
    </w:p>
    <w:p>
      <w:r>
        <w:t>リポソームを用いたDNAアプタマーの細菌内デリバリーによるエリスロマイシンメチルトランスフェラーゼ介在性抗菌薬耐性の阻害</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Patra S, Sahu D, Badgujar LL, Pradeepkumar PI, Anand R</w:t>
            </w:r>
          </w:p>
        </w:tc>
      </w:tr>
      <w:tr>
        <w:tc>
          <w:tcPr>
            <w:tcW w:type="dxa" w:w="4320"/>
          </w:tcPr>
          <w:p>
            <w:r>
              <w:t>誌名</w:t>
            </w:r>
          </w:p>
        </w:tc>
        <w:tc>
          <w:tcPr>
            <w:tcW w:type="dxa" w:w="4320"/>
          </w:tcPr>
          <w:p>
            <w:r>
              <w:t>Chemical Communications</w:t>
            </w:r>
          </w:p>
        </w:tc>
      </w:tr>
      <w:tr>
        <w:tc>
          <w:tcPr>
            <w:tcW w:type="dxa" w:w="4320"/>
          </w:tcPr>
          <w:p>
            <w:r>
              <w:t>出版年</w:t>
            </w:r>
          </w:p>
        </w:tc>
        <w:tc>
          <w:tcPr>
            <w:tcW w:type="dxa" w:w="4320"/>
          </w:tcPr>
          <w:p>
            <w:r>
              <w:t>2026 (vol. 62, pp. 4050–4053)</w:t>
            </w:r>
          </w:p>
        </w:tc>
      </w:tr>
      <w:tr>
        <w:tc>
          <w:tcPr>
            <w:tcW w:type="dxa" w:w="4320"/>
          </w:tcPr>
          <w:p>
            <w:r>
              <w:t>DOI</w:t>
            </w:r>
          </w:p>
        </w:tc>
        <w:tc>
          <w:tcPr>
            <w:tcW w:type="dxa" w:w="4320"/>
          </w:tcPr>
          <w:p>
            <w:r>
              <w:t>10.1039/D5CC06813D</w:t>
            </w:r>
          </w:p>
        </w:tc>
      </w:tr>
      <w:tr>
        <w:tc>
          <w:tcPr>
            <w:tcW w:type="dxa" w:w="4320"/>
          </w:tcPr>
          <w:p>
            <w:r>
              <w:t>PMID</w:t>
            </w:r>
          </w:p>
        </w:tc>
        <w:tc>
          <w:tcPr>
            <w:tcW w:type="dxa" w:w="4320"/>
          </w:tcPr>
          <w:p>
            <w:r>
              <w:t>N/A</w:t>
            </w:r>
          </w:p>
        </w:tc>
      </w:tr>
      <w:tr>
        <w:tc>
          <w:tcPr>
            <w:tcW w:type="dxa" w:w="4320"/>
          </w:tcPr>
          <w:p>
            <w:r>
              <w:t>arXiv ID</w:t>
            </w:r>
          </w:p>
        </w:tc>
        <w:tc>
          <w:tcPr>
            <w:tcW w:type="dxa" w:w="4320"/>
          </w:tcPr>
          <w:p>
            <w:r>
              <w:t>N/A</w:t>
            </w:r>
          </w:p>
        </w:tc>
      </w:tr>
    </w:tbl>
    <w:p>
      <w:pPr>
        <w:pStyle w:val="Heading2"/>
      </w:pPr>
      <w:r>
        <w:t>背景・課題</w:t>
      </w:r>
    </w:p>
    <w:p>
      <w:r>
        <w:t>マクロライド・リンコサミド・ストレプトグラミンB（MLSB）クラスの抗生物質に対する耐性は、エリスロマイシン耐性メチルトランスフェラーゼ（Erm）によるリボソームRNA のメチル化が主因である。Erm の酵素活性を阻害する核酸アプタマーは有望な戦略だが、裸のDNA アプタマーは細菌の細胞壁・膜を透過できず、細胞内のターゲットに到達しないという根本的な送達問題があった。</w:t>
      </w:r>
    </w:p>
    <w:p>
      <w:pPr>
        <w:pStyle w:val="Heading2"/>
      </w:pPr>
      <w:r>
        <w:t>手法</w:t>
      </w:r>
    </w:p>
    <w:p>
      <w:r>
        <w:t>IIT Bombay の研究グループは、Erm42 酵素に結合する DNA アプタマーをin vitro SELEX で選定した。選定アプタマーを陽性脂質（DOTAP：1,2-dioleoyl-3-trimethylammonium-propane）、中性ヘルパー脂質（DOPE：1,2-dioleoyl-sn-glycero-3-phosphoethanolamine）、PEG 修飾脂質（DSPE–PEG）の3成分から成る脂質膜小胞（リポソーム）に薄膜水和法でカプセル化した。リポソームの粒子径・ゼータ電位・封入効率を動的光散乱法および蛍光分光法で評価した。Staphylococcus aureus の Erm 産生耐性株および感受性株に対し、アプタマー単独投与群とリポソーム封入群を比較し、細菌内への取り込み効率（フローサイトメトリー）と最小発育阻止濃度（MIC）の変化を測定した。</w:t>
      </w:r>
    </w:p>
    <w:p>
      <w:pPr>
        <w:pStyle w:val="Heading2"/>
      </w:pPr>
      <w:r>
        <w:t>結果</w:t>
      </w:r>
    </w:p>
    <w:p>
      <w:r>
        <w:t>リポソームによるアプタマー輸送では、90%以上の細菌がアプタマーを取り込んだのに対し、裸のアプタマーの細菌内移行はほぼ0%であった（フローサイトメトリー定量）。アプタマー封入リポソームを前処理した Erm 産生 S. aureus では、エリスロマイシンに対する MIC が感受性株と同等レベルにまで低下し、薬剤耐性の顕著な逆転が確認された。リポソームの平均粒子径は約100–150 nm、ゼータ電位は+30 mV 程度で安定しており、細菌膜との静電的引力による融合・内在化が効率良く進むことが示された。in vitro での细菌増殖試験では、アプタマー入りリポソームがエリスロマイシンと組み合わせた場合にアプタマー単独の100倍以上の阻菌効果を示した。</w:t>
      </w:r>
    </w:p>
    <w:p>
      <w:pPr>
        <w:pStyle w:val="Heading2"/>
      </w:pPr>
      <w:r>
        <w:t>考察・新規性</w:t>
      </w:r>
    </w:p>
    <w:p>
      <w:r>
        <w:t>本研究は、cationic liposome がDNA アプタマーという核酸分子を生きた細菌細胞の内部へ効率的に輸送できることを初めて実証した点で新規性が高い。アプタマー–Erm 標的戦略は特定の耐性機序を選択的に阻害するため、腸内常在菌を乱さない精密抗菌薬を目指せる。DOTAP/DOPE/DSPE-PEG 系リポソームは調製が容易で凍結乾燥安定性も高く、実用的な製剤化が期待される。</w:t>
      </w:r>
    </w:p>
    <w:p>
      <w:pPr>
        <w:pStyle w:val="Heading2"/>
      </w:pPr>
      <w:r>
        <w:t>限界と今後の展望</w:t>
      </w:r>
    </w:p>
    <w:p>
      <w:r>
        <w:t>本研究は実験室規模の in vitro 試験に限られており、動物モデルや臨床条件での有効性・毒性評価が今後の課題である。アプタマー配列の最適化やリポソーム表面への標的化リガンドの付加により、グラム陰性菌を含む多様な病原菌への適用拡大が見込まれる。</w:t>
      </w:r>
    </w:p>
    <w:p>
      <w:pPr>
        <w:pStyle w:val="Heading2"/>
      </w:pPr>
      <w:r>
        <w:t>トピックへのインプリケーション（T4）</w:t>
      </w:r>
    </w:p>
    <w:p>
      <w:r>
        <w:t>陽性脂質リポソームが細菌細胞膜を透過して核酸を輸送できることが実証され、アンチセンス核酸・遺伝子編集ツール・タンパク質など多様な生体分子の細菌内デリバリープラットフォームとしてリポソーム技術の潜在力が示された。</w:t>
      </w:r>
    </w:p>
    <w:p>
      <w:r>
        <w:t>Metadata: PMID=N/A; DOI=10.1039/D5CC06813D; topic=4; generated=2026-06-04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