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Recoded Bacteriophage Genome for Bio-Orthogonal-Enabled Concentration and Detection of E. coli in Drinking Water</w:t>
      </w:r>
    </w:p>
    <w:p>
      <w:pPr>
        <w:pStyle w:val="Heading2"/>
      </w:pPr>
      <w:r>
        <w:t>日本語訳タイトル</w:t>
      </w:r>
    </w:p>
    <w:p>
      <w:r>
        <w:t>ビオ直交反応を可能にするゲノムリコードバクテリオファージによる飲料水中大腸菌の濃縮と検出</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David R. Parker, Andrew P. Sikkema, Ranee K. Anderson, Gregory J. S. Lohman, Sam R. Nugen</w:t>
            </w:r>
          </w:p>
        </w:tc>
      </w:tr>
      <w:tr>
        <w:tc>
          <w:tcPr>
            <w:tcW w:type="dxa" w:w="4320"/>
          </w:tcPr>
          <w:p>
            <w:r>
              <w:t>誌名</w:t>
            </w:r>
          </w:p>
        </w:tc>
        <w:tc>
          <w:tcPr>
            <w:tcW w:type="dxa" w:w="4320"/>
          </w:tcPr>
          <w:p>
            <w:r>
              <w:t>ACS Synthetic Biology</w:t>
            </w:r>
          </w:p>
        </w:tc>
      </w:tr>
      <w:tr>
        <w:tc>
          <w:tcPr>
            <w:tcW w:type="dxa" w:w="4320"/>
          </w:tcPr>
          <w:p>
            <w:r>
              <w:t>出版年</w:t>
            </w:r>
          </w:p>
        </w:tc>
        <w:tc>
          <w:tcPr>
            <w:tcW w:type="dxa" w:w="4320"/>
          </w:tcPr>
          <w:p>
            <w:r>
              <w:t>2026年（Vol. 15, No. 1, pp. 233-242）</w:t>
            </w:r>
          </w:p>
        </w:tc>
      </w:tr>
      <w:tr>
        <w:tc>
          <w:tcPr>
            <w:tcW w:type="dxa" w:w="4320"/>
          </w:tcPr>
          <w:p>
            <w:r>
              <w:t>DOI</w:t>
            </w:r>
          </w:p>
        </w:tc>
        <w:tc>
          <w:tcPr>
            <w:tcW w:type="dxa" w:w="4320"/>
          </w:tcPr>
          <w:p>
            <w:r>
              <w:t>10.1021/acssynbio.5c00665</w:t>
            </w:r>
          </w:p>
        </w:tc>
      </w:tr>
      <w:tr>
        <w:tc>
          <w:tcPr>
            <w:tcW w:type="dxa" w:w="4320"/>
          </w:tcPr>
          <w:p>
            <w:r>
              <w:t>PMID</w:t>
            </w:r>
          </w:p>
        </w:tc>
        <w:tc>
          <w:tcPr>
            <w:tcW w:type="dxa" w:w="4320"/>
          </w:tcPr>
          <w:p>
            <w:r>
              <w:t>41436063</w:t>
            </w:r>
          </w:p>
        </w:tc>
      </w:tr>
    </w:tbl>
    <w:p>
      <w:pPr>
        <w:pStyle w:val="Heading2"/>
      </w:pPr>
      <w:r>
        <w:t>背景・課題</w:t>
      </w:r>
    </w:p>
    <w:p>
      <w:r>
        <w:t>飲料水中の大腸菌（Escherichia coli）検出は公衆衛生の観点から極めて重要だが、従来のPCR法や培養法は時間・コスト・専門技術を要する。バクテリオファージを利用した生物センサーは高い宿主特異性を持つため代替手段として注目されているが、ファージを効率的に機能化（化学修飾・磁気化）する手段が限られており、検出感度と前濃縮能力に課題があった。非天然アミノ酸（ncAA）のバクテリオファージへの組み込みを可能にするゲノムリコード技術は、ファージバイオセンサーの新たな機能化戦略として期待されていた。</w:t>
      </w:r>
    </w:p>
    <w:p>
      <w:pPr>
        <w:pStyle w:val="Heading2"/>
      </w:pPr>
      <w:r>
        <w:t>手法</w:t>
      </w:r>
    </w:p>
    <w:p>
      <w:r>
        <w:t>T7バクテリオファージのゲノムを対象に、遺伝暗号拡張（抑制コドンTAGを利用）を導入してカプシドタンパク質（p10A）への非天然アミノ酸L-ホモプロパルギルグリシン（HPG、アルキン基を含む）の組み込みを可能にした。組み換えファージをHPG存在下でE. coliを用いて増幅し、カプシドに多数のアルキン基を提示する組み換えファージを大量調製した。次に、銅触媒アジド-アルキン環化付加（CuAAC）クリック化学を用いて、アジド修飾磁気ナノ粒子（MNP）をファージカプシド上のアルキン基と共有結合させ、磁気化ファージ（mag-phage）を作製した。mag-phageを飲料水サンプルに添加し、E. coliへの感染・結合後に磁気分離でE. coliを濃縮した。ルシフェラーゼを発現するレポーターE. coliとの組み合わせにより、生物発光でE. coliを定量した。</w:t>
      </w:r>
    </w:p>
    <w:p>
      <w:pPr>
        <w:pStyle w:val="Heading2"/>
      </w:pPr>
      <w:r>
        <w:t>結果</w:t>
      </w:r>
    </w:p>
    <w:p>
      <w:r>
        <w:t>ゲノムリコードT7ファージは、カプシドタンパク質p10Aへのアルキン修飾HPGの組み込みが確認され、クリック化学によりMNPとの共有結合に成功した。磁気化ファージ（mag-phage）はE. coliに正常に感染でき、感染したE. coli細胞を磁気的に回収（前濃縮）することが可能だった。開発した検出システムにより、飲料水サンプル中の10 CFU/100 mL以下という極めて低濃度のE. coliを検出することに成功した。これは環境水の一般的な規制基準値（0 CFU/100 mL）に近い感度であり、従来のファージベースセンサーより大幅な感度向上を達成した。ゲノムリコードはファージの感染能に影響を与えず、完全に機能するncAA修飾ファージが得られた。本手法は培養・PCRを必要とせず、数時間以内に結果が得られる。</w:t>
      </w:r>
    </w:p>
    <w:p>
      <w:pPr>
        <w:pStyle w:val="Heading2"/>
      </w:pPr>
      <w:r>
        <w:t>考察・新規性</w:t>
      </w:r>
    </w:p>
    <w:p>
      <w:r>
        <w:t>本研究の最大の新規性は、バクテリオファージゲノムのリコード（非天然アミノ酸取り込み）とビオ直交クリック化学を組み合わせることで、ファージカプシドに機能性分子を精密に結合させる戦略を初めて実証した点にある。この手法は単なる検出への応用に留まらず、薬物送達やファージ療法への機能性付与にも広く応用できる合成ファージ工学の新基盤を提供する。また、環境水中のE. coliを高感度・迅速に検出できることを示し、食品安全・水質管理分野への即時応用可能性が高い。</w:t>
      </w:r>
    </w:p>
    <w:p>
      <w:pPr>
        <w:pStyle w:val="Heading2"/>
      </w:pPr>
      <w:r>
        <w:t>限界と今後の展望</w:t>
      </w:r>
    </w:p>
    <w:p>
      <w:r>
        <w:t>本研究はT7ファージとE. coliに限定したモデル系での検証であり、他のファージ-細菌ペアへの一般化には更なる検討が必要である。また、実際の飲料水中には多様な微生物が含まれるため、特異性の評価が今後の課題である。今後は多様なファージ種へのゲノムリコード技術の適用、複数のncAAを利用した多機能化ファージの構築、および臨床・治療用途への拡張が期待される。</w:t>
      </w:r>
    </w:p>
    <w:p>
      <w:pPr>
        <w:pStyle w:val="Heading2"/>
      </w:pPr>
      <w:r>
        <w:t>トピックへのインプリケーション</w:t>
      </w:r>
    </w:p>
    <w:p>
      <w:r>
        <w:t>本研究はゲノムリコードによる合成バクテリオファージ工学の新展開を示すものであり、T2「バクテリオファージの人工合成」における機能的ゲノム設計・合成生物学的アプローチの可能性を大きく広げる成果である。</w:t>
      </w:r>
    </w:p>
    <w:p>
      <w:r>
        <w:t>Metadata: PMID=41436063; DOI=10.1021/acssynbio.5c00665; topic=2; generated=2026-06-13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