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Targeting intracellular nontuberculous mycobacteria and M. tuberculosis with a bactericidal enzymatic cocktail</w:t>
      </w:r>
    </w:p>
    <w:p>
      <w:pPr>
        <w:pStyle w:val="Heading2"/>
      </w:pPr>
      <w:r>
        <w:t>日本語訳タイトル</w:t>
      </w:r>
    </w:p>
    <w:p>
      <w:r>
        <w:t>殺菌性酵素カクテルによる細胞内非結核性抗酸菌および結核菌の標的治療</w:t>
      </w:r>
    </w:p>
    <w:p>
      <w:pPr>
        <w:pStyle w:val="Heading2"/>
      </w:pPr>
      <w:r>
        <w:t>論文情報</w:t>
      </w:r>
    </w:p>
    <w:tbl>
      <w:tblPr>
        <w:tblStyle w:val="LightShading-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Bartlett HP, Dawson CC, Glickman CM, Osborn DW, Evans CR, Garcia BJ, Frost LC, Cummings JE, Whittel N, Slayden RA, Holder JW</w:t>
            </w:r>
          </w:p>
        </w:tc>
      </w:tr>
      <w:tr>
        <w:tc>
          <w:tcPr>
            <w:tcW w:type="dxa" w:w="4320"/>
          </w:tcPr>
          <w:p>
            <w:r>
              <w:t>誌名</w:t>
            </w:r>
          </w:p>
        </w:tc>
        <w:tc>
          <w:tcPr>
            <w:tcW w:type="dxa" w:w="4320"/>
          </w:tcPr>
          <w:p>
            <w:r>
              <w:t>Microbiology Spectrum</w:t>
            </w:r>
          </w:p>
        </w:tc>
      </w:tr>
      <w:tr>
        <w:tc>
          <w:tcPr>
            <w:tcW w:type="dxa" w:w="4320"/>
          </w:tcPr>
          <w:p>
            <w:r>
              <w:t>出版年</w:t>
            </w:r>
          </w:p>
        </w:tc>
        <w:tc>
          <w:tcPr>
            <w:tcW w:type="dxa" w:w="4320"/>
          </w:tcPr>
          <w:p>
            <w:r>
              <w:t>2024 (Vol. 12, No. 5, e0353423; published May 2, 2024)</w:t>
            </w:r>
          </w:p>
        </w:tc>
      </w:tr>
      <w:tr>
        <w:tc>
          <w:tcPr>
            <w:tcW w:type="dxa" w:w="4320"/>
          </w:tcPr>
          <w:p>
            <w:r>
              <w:t>DOI</w:t>
            </w:r>
          </w:p>
        </w:tc>
        <w:tc>
          <w:tcPr>
            <w:tcW w:type="dxa" w:w="4320"/>
          </w:tcPr>
          <w:p>
            <w:r>
              <w:t>10.1128/spectrum.03534-23</w:t>
            </w:r>
          </w:p>
        </w:tc>
      </w:tr>
      <w:tr>
        <w:tc>
          <w:tcPr>
            <w:tcW w:type="dxa" w:w="4320"/>
          </w:tcPr>
          <w:p>
            <w:r>
              <w:t>PMID</w:t>
            </w:r>
          </w:p>
        </w:tc>
        <w:tc>
          <w:tcPr>
            <w:tcW w:type="dxa" w:w="4320"/>
          </w:tcPr>
          <w:p>
            <w:r>
              <w:t>38534149</w:t>
            </w:r>
          </w:p>
        </w:tc>
      </w:tr>
      <w:tr>
        <w:tc>
          <w:tcPr>
            <w:tcW w:type="dxa" w:w="4320"/>
          </w:tcPr>
          <w:p>
            <w:r>
              <w:t>arXiv ID</w:t>
            </w:r>
          </w:p>
        </w:tc>
        <w:tc>
          <w:tcPr>
            <w:tcW w:type="dxa" w:w="4320"/>
          </w:tcPr>
          <w:p>
            <w:r>
              <w:t>N/A</w:t>
            </w:r>
          </w:p>
        </w:tc>
      </w:tr>
    </w:tbl>
    <w:p>
      <w:pPr>
        <w:pStyle w:val="Heading2"/>
      </w:pPr>
      <w:r>
        <w:t>背景・課題</w:t>
      </w:r>
    </w:p>
    <w:p>
      <w:r>
        <w:t>非結核性抗酸菌（NTM）および結核菌（M. tuberculosis）はマクロファージ内に潜伏し、既存の抗生物質では難治性の感染症を引き起こす。マイコバクテリアの多層細胞外被（莢膜・マイコ膜・ペプチドグリカン）は化学療法薬の透過を阻害する強固なバリアとなっており、既存薬では細胞内菌を十分に殺滅できない。ファージ由来酵素をリポソームで細胞内に輸送する新規アプローチが求められていた。</w:t>
      </w:r>
    </w:p>
    <w:p>
      <w:pPr>
        <w:pStyle w:val="Heading2"/>
      </w:pPr>
      <w:r>
        <w:t>手法</w:t>
      </w:r>
    </w:p>
    <w:p>
      <w:r>
        <w:t>① マイコバクテリオファージ由来の 2 種類の溶菌酵素（LysA: ペプチドグリカン加水分解酵素、LysB: アラビノガラクタン-マイコール酸エステラーゼ）に加え、莢膜分解用のα-アミラーゼとイソアミラーゼを組み合わせた 4 酵素カクテル（Endolytix Cocktail 1; EC1）を設計した。② EC1 をマクロファージ標的リポソーム（ENTX_001）に封入し、感染マクロファージへの特異的送達を可能にした。③ EC1 および ENTX_001 の in vitro 殺菌活性を急増・緩増 NTM 各種（M. abscessus、M. avium、M. intracellulare）および M. tuberculosis に対して評価した。④ 10 種類のヒト常在菌に対する非特異的殺菌活性の有無を確認し、選択性を評価した。⑤ 感染マクロファージモデルで ENTX_001 がマクロファージの壊死死を防ぐかどうかを検証した。</w:t>
      </w:r>
    </w:p>
    <w:p>
      <w:pPr>
        <w:pStyle w:val="Heading2"/>
      </w:pPr>
      <w:r>
        <w:t>結果</w:t>
      </w:r>
    </w:p>
    <w:p>
      <w:r>
        <w:t>① EC1 は in vitro で M. abscessus、M. avium、M. intracellulare、および M. tuberculosisのすべてに対して有意な殺菌活性を示した。② EC1 の作用は 3 つのマイコバクテリア外被層（莢膜・マイコ膜・ペプチドグリカン）を段階的に分解する「多層攻撃」によるものであることが確認された。③ EC1 は 10 種のヒト常在菌に対して殺菌活性を示さず、マイコバクテリア特異性が証明された。④ リポソーム封入 ENTX_001 はフリー酵素と比較してマクロファージへの取り込み効率が向上し、細胞内殺菌効力が増大した。⑤ M. abscessus および M. avium に感染したマクロファージに ENTX_001 を処置すると、壊死的細胞死からの有意な救済が認められた。⑥ LysB の欠損カクテルでは殺菌効力が大幅に低下し、マイコ膜攻撃の重要性が示された。</w:t>
      </w:r>
    </w:p>
    <w:p>
      <w:pPr>
        <w:pStyle w:val="Heading2"/>
      </w:pPr>
      <w:r>
        <w:t>考察・新規性</w:t>
      </w:r>
    </w:p>
    <w:p>
      <w:r>
        <w:t>本研究は、ファージ由来酵素をリポソームに封入してマクロファージ内マイコバクテリアを多層外被分解により殺滅するという新規の「生物学的抗生物質」アプローチを確立した点が核心的新規性である。複数の外被層を同時に攻撃することで耐性発現リスクを低減できると考えられ、リポソーム送達によりマクロファージ内という「薬剤到達困難な場所」へのアクセスを実現した。ヒト常在菌への無害性は臨床応用において重要な安全性の根拠となる。</w:t>
      </w:r>
    </w:p>
    <w:p>
      <w:pPr>
        <w:pStyle w:val="Heading2"/>
      </w:pPr>
      <w:r>
        <w:t>限界と今後の展望</w:t>
      </w:r>
    </w:p>
    <w:p>
      <w:r>
        <w:t>本研究は主に in vitro での殺菌活性評価であり、動物感染モデルや臨床試験での有効性はまだ未証明である。リポソーム製剤の安定性、規模拡大製造、ならびに肺や他組織での in vivo 送達効率の最適化が今後の課題である。NTM のバイオフィルム状態での有効性検証も今後必要とされる。</w:t>
      </w:r>
    </w:p>
    <w:p>
      <w:pPr>
        <w:pStyle w:val="Heading2"/>
      </w:pPr>
      <w:r>
        <w:t>トピックへのインプリケーション</w:t>
      </w:r>
    </w:p>
    <w:p>
      <w:r>
        <w:t>ファージ由来タンパク質（LysA/LysB）をリポソームに封入して細胞内細菌に送達するアプローチは、T4「リポソームによる細菌への核酸/タンパク質輸送」の代表的応用例であり、抗生物質耐性 NTM 感染症への革新的な代替治療法の実現可能性を示す重要な研究である。</w:t>
      </w:r>
    </w:p>
    <w:p>
      <w:r>
        <w:t>Metadata: PMID=38534149; DOI=10.1128/spectrum.03534-23; topic=4; generated=2026-06-19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