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PhageCGRNet: Integrating Chaos Game Representation of Genomes with Convolutional Neural Network for accurate phage host classification prediction</w:t>
      </w:r>
    </w:p>
    <w:p>
      <w:pPr>
        <w:pStyle w:val="Heading2"/>
      </w:pPr>
      <w:r>
        <w:t>日本語訳タイトル</w:t>
      </w:r>
    </w:p>
    <w:p>
      <w:r>
        <w:t>PhageCGRNet：カオスゲーム表現とCNNを融合したファージ宿主分類予測モデル</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Wang T, Yu ZG, Li J, Lin X</w:t>
            </w:r>
          </w:p>
        </w:tc>
      </w:tr>
      <w:tr>
        <w:tc>
          <w:tcPr>
            <w:tcW w:type="dxa" w:w="4320"/>
          </w:tcPr>
          <w:p>
            <w:r>
              <w:t>誌名</w:t>
            </w:r>
          </w:p>
        </w:tc>
        <w:tc>
          <w:tcPr>
            <w:tcW w:type="dxa" w:w="4320"/>
          </w:tcPr>
          <w:p>
            <w:r>
              <w:t>PLOS Computational Biology</w:t>
            </w:r>
          </w:p>
        </w:tc>
      </w:tr>
      <w:tr>
        <w:tc>
          <w:tcPr>
            <w:tcW w:type="dxa" w:w="4320"/>
          </w:tcPr>
          <w:p>
            <w:r>
              <w:t>出版年</w:t>
            </w:r>
          </w:p>
        </w:tc>
        <w:tc>
          <w:tcPr>
            <w:tcW w:type="dxa" w:w="4320"/>
          </w:tcPr>
          <w:p>
            <w:r>
              <w:t>2026</w:t>
            </w:r>
          </w:p>
        </w:tc>
      </w:tr>
      <w:tr>
        <w:tc>
          <w:tcPr>
            <w:tcW w:type="dxa" w:w="4320"/>
          </w:tcPr>
          <w:p>
            <w:r>
              <w:t>DOI</w:t>
            </w:r>
          </w:p>
        </w:tc>
        <w:tc>
          <w:tcPr>
            <w:tcW w:type="dxa" w:w="4320"/>
          </w:tcPr>
          <w:p>
            <w:r>
              <w:t>10.1371/journal.pcbi.1014130</w:t>
            </w:r>
          </w:p>
        </w:tc>
      </w:tr>
      <w:tr>
        <w:tc>
          <w:tcPr>
            <w:tcW w:type="dxa" w:w="4320"/>
          </w:tcPr>
          <w:p>
            <w:r>
              <w:t>PMID</w:t>
            </w:r>
          </w:p>
        </w:tc>
        <w:tc>
          <w:tcPr>
            <w:tcW w:type="dxa" w:w="4320"/>
          </w:tcPr>
          <w:p>
            <w:r>
              <w:t>N/A</w:t>
            </w:r>
          </w:p>
        </w:tc>
      </w:tr>
      <w:tr>
        <w:tc>
          <w:tcPr>
            <w:tcW w:type="dxa" w:w="4320"/>
          </w:tcPr>
          <w:p>
            <w:r>
              <w:t>巻/頁</w:t>
            </w:r>
          </w:p>
        </w:tc>
        <w:tc>
          <w:tcPr>
            <w:tcW w:type="dxa" w:w="4320"/>
          </w:tcPr>
          <w:p>
            <w:r>
              <w:t>Vol. 22, Issue 4, e1014130</w:t>
            </w:r>
          </w:p>
        </w:tc>
      </w:tr>
    </w:tbl>
    <w:p>
      <w:pPr>
        <w:pStyle w:val="Heading2"/>
      </w:pPr>
      <w:r>
        <w:t>背景・課題</w:t>
      </w:r>
    </w:p>
    <w:p>
      <w:r>
        <w:t>薬剤耐性菌に対するファージ療法の実用化には、ファージと宿主細菌の相互作用を高精度に予測する計算ツールが不可欠である。既存の多くのファージ宿主予測モデルはゲノム配列のk-mer頻度情報のみに依拠しており、DNA配列内のk-merの**位置情報（positional information）**を軽視していた。この情報の欠落が予測精度のボトルネックとなっており、特に種レベル（species-level）での高精度宿主予測が課題であった。</w:t>
      </w:r>
    </w:p>
    <w:p>
      <w:pPr>
        <w:pStyle w:val="Heading2"/>
      </w:pPr>
      <w:r>
        <w:t>手法</w:t>
      </w:r>
    </w:p>
    <w:p>
      <w:r>
        <w:t>PhageCGRNetは、ファージゲノム配列からChaos Game Representation（CGR）を用いてk-merの頻度情報と位置情報を統合した3次元特徴マトリクスを構築する。CGRはDNA配列の全k-merの出現頻度と配列内の位置を幾何学的に符号化する手法であり、k-merの頻度情報のみを扱う従来の頻度行列（FCGR）と比較して豊富な配列コンテキストを保持する。この3次元特徴マトリクスを入力とし、畳み込みニューラルネットワーク（CNN）による宿主分類を行うエンドツーエンドのディープラーニングフレームワークを構築した。2つのベンチマークデータセットを用い、複数の最先端モデルとの比較評価を実施した。</w:t>
      </w:r>
    </w:p>
    <w:p>
      <w:pPr>
        <w:pStyle w:val="Heading2"/>
      </w:pPr>
      <w:r>
        <w:t>結果</w:t>
      </w:r>
    </w:p>
    <w:p>
      <w:r>
        <w:t>PhageCGRNetは2つのベンチマークデータセットにおいて、宿主分類の属レベル（genus）および種レベル（species）の双方で既存の最先端手法を上回る精度を達成した。CGRが提供するk-merの位置情報の活用により、k-mer頻度のみのモデルと比較して顕著な精度向上が確認された。特に配列類似性が低い難しいケースでの予測改善が顕著であった。PhageCGRNetはメタゲノム由来の未知ファージにも適用可能な汎用性を示した。計算効率も高く、大規模ファージゲノムデータセットへの実用的なスケーラビリティを持つ。2つの独立したベンチマークセットで一貫した性能優位性が確認された。</w:t>
      </w:r>
    </w:p>
    <w:p>
      <w:pPr>
        <w:pStyle w:val="Heading2"/>
      </w:pPr>
      <w:r>
        <w:t>考察・新規性</w:t>
      </w:r>
    </w:p>
    <w:p>
      <w:r>
        <w:t>本研究の最大の新規性は、CGRの幾何学的特性を活用してk-merの位置情報をゲノム規模で効率的に符号化し、CNNの局所パターン検出能と組み合わせた点にある。CGR+CNNの統合はコンピュータビジョン由来の手法をゲノミクスに適用する先進的アプローチであり、ファージ宿主予測にとどまらず、他のウイルス-宿主相互作用研究への波及効果も期待できる。ファージ療法における個別化医療の実現に向けた計算インフラを提供する重要研究である。</w:t>
      </w:r>
    </w:p>
    <w:p>
      <w:pPr>
        <w:pStyle w:val="Heading2"/>
      </w:pPr>
      <w:r>
        <w:t>限界と今後の展望</w:t>
      </w:r>
    </w:p>
    <w:p>
      <w:r>
        <w:t>比較された手法やデータセットの詳細な記述が不足しており、再現性の評価が難しい点が限界として挙げられる。今後はより大規模・多様なファージゲノムデータセットでの検証、および臨床データを用いた実際のファージ療法への応用実証が期待される。</w:t>
      </w:r>
    </w:p>
    <w:p>
      <w:pPr>
        <w:pStyle w:val="Heading2"/>
      </w:pPr>
      <w:r>
        <w:t>トピックへのインプリケーション</w:t>
      </w:r>
    </w:p>
    <w:p>
      <w:r>
        <w:t>CGRとCNNの融合によるファージ宿主高精度予測（T3）は、ファージカクテル設計や個別化ファージ療法における宿主選定を迅速・自動化することで、ファージ医療の実臨床応用を加速させる計算基盤となる。</w:t>
      </w:r>
    </w:p>
    <w:p>
      <w:r>
        <w:t>Metadata: PMID=N/A; DOI=10.1371/journal.pcbi.1014130; topic=3; generated=2026-07-16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