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Learning Transforms Phage-Host Interaction Discovery from Metagenomic Data</w:t>
      </w:r>
    </w:p>
    <w:p>
      <w:pPr>
        <w:pStyle w:val="Heading2"/>
      </w:pPr>
      <w:r>
        <w:t>日本語訳タイトル</w:t>
      </w:r>
    </w:p>
    <w:p>
      <w:r>
        <w:t>深層学習によるメタゲノムデータからのファージ-宿主相互作用発見の革新（PHILM）</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Yang Y, Wang T, Huang D, Wang XW, Weiss ST, Korzenik J, Liu YY</w:t>
            </w:r>
          </w:p>
        </w:tc>
      </w:tr>
      <w:tr>
        <w:tc>
          <w:tcPr>
            <w:tcW w:type="dxa" w:w="4320"/>
          </w:tcPr>
          <w:p>
            <w:r>
              <w:t>誌名</w:t>
            </w:r>
          </w:p>
        </w:tc>
        <w:tc>
          <w:tcPr>
            <w:tcW w:type="dxa" w:w="4320"/>
          </w:tcPr>
          <w:p>
            <w:r>
              <w:t>bioRxiv (preprint) (Harvard Medical School / Brigham and Women's Hospital)</w:t>
            </w:r>
          </w:p>
        </w:tc>
      </w:tr>
      <w:tr>
        <w:tc>
          <w:tcPr>
            <w:tcW w:type="dxa" w:w="4320"/>
          </w:tcPr>
          <w:p>
            <w:r>
              <w:t>出版年</w:t>
            </w:r>
          </w:p>
        </w:tc>
        <w:tc>
          <w:tcPr>
            <w:tcW w:type="dxa" w:w="4320"/>
          </w:tcPr>
          <w:p>
            <w:r>
              <w:t>2025 (投稿: 2025-05-26)</w:t>
            </w:r>
          </w:p>
        </w:tc>
      </w:tr>
      <w:tr>
        <w:tc>
          <w:tcPr>
            <w:tcW w:type="dxa" w:w="4320"/>
          </w:tcPr>
          <w:p>
            <w:r>
              <w:t>DOI</w:t>
            </w:r>
          </w:p>
        </w:tc>
        <w:tc>
          <w:tcPr>
            <w:tcW w:type="dxa" w:w="4320"/>
          </w:tcPr>
          <w:p>
            <w:r>
              <w:t>10.1101/2025.05.26.656232</w:t>
            </w:r>
          </w:p>
        </w:tc>
      </w:tr>
      <w:tr>
        <w:tc>
          <w:tcPr>
            <w:tcW w:type="dxa" w:w="4320"/>
          </w:tcPr>
          <w:p>
            <w:r>
              <w:t>PMID/arXiv</w:t>
            </w:r>
          </w:p>
        </w:tc>
        <w:tc>
          <w:tcPr>
            <w:tcW w:type="dxa" w:w="4320"/>
          </w:tcPr>
          <w:p>
            <w:r>
              <w:t>40666868</w:t>
            </w:r>
          </w:p>
        </w:tc>
      </w:tr>
    </w:tbl>
    <w:p>
      <w:pPr>
        <w:pStyle w:val="Heading2"/>
      </w:pPr>
      <w:r>
        <w:t>背景・課題</w:t>
      </w:r>
    </w:p>
    <w:p>
      <w:r>
        <w:t>腸内マイクロバイオームにおけるファージと細菌宿主の相互作用（PHI: phage-host interaction）は生態系機能や疾患と深く関わる。従来のメタゲノムデータからのPHI推定手法（アセンブリベースやco-abundanceベース）は感度が低く、生態学的関係を正確に捉えることが難しかった。大規模な糞便メタゲノムデータを活用したPHI推定の新しい計算フレームワークが必要とされていた。</w:t>
      </w:r>
    </w:p>
    <w:p>
      <w:pPr>
        <w:pStyle w:val="Heading2"/>
      </w:pPr>
      <w:r>
        <w:t>手法</w:t>
      </w:r>
    </w:p>
    <w:p>
      <w:r>
        <w:t>PHILM（Phage-Host Interaction Learning from Metagenomic profiles）という深層学習フレームワークを開発した。PHILMはメタゲノムの分類学的プロファイル（taxonomic profile）を直接入力として、ファージ-宿主相互作用を予測する。生態学的モデルで生成した合成データセットと実際のメタゲノムデータ両方で検証を実施した。7,016例の健常者便サンプルからなる大規模メタゲノムデータセットへの適用に加え、縦断的データセットを用いてPHILMの潜在表現が微生物叢の遷移パターンを再現するか評価した。</w:t>
      </w:r>
    </w:p>
    <w:p>
      <w:pPr>
        <w:pStyle w:val="Heading2"/>
      </w:pPr>
      <w:r>
        <w:t>結果</w:t>
      </w:r>
    </w:p>
    <w:p>
      <w:r>
        <w:t>合成データセットと実データの双方において、PHILMは従来のco-abundanceベース手法を一貫して上回った。健常人7,016例の大規模便メタゲノムデータに適用した結果、従来のアセンブリベース手法より90%多い属レベルPHIを同定した。PHILMの潜在表現は微生物叢の時系列的遷移パターンを再現した。疾患分類（消化器疾患など）において、PHILMの潜在表現は分類学的アバンダンスベースの特徴量より高い識別能を示した。メタゲノムプロファイルのみから直接予測可能であり、シーケンスアセンブリ不要で計算コストを大幅削減できた。</w:t>
      </w:r>
    </w:p>
    <w:p>
      <w:pPr>
        <w:pStyle w:val="Heading2"/>
      </w:pPr>
      <w:r>
        <w:t>考察・新規性</w:t>
      </w:r>
    </w:p>
    <w:p>
      <w:r>
        <w:t>PHILMはゲノムシーケンスではなくメタゲノムの分類学的プロファイルを入力とすることで、大規模疫学研究データへのシームレスな適用を可能にした。PHIを通じた腸内マイクロバイオームのダイナミクス解析と疾患バイオマーカー探索という二つの目的を統合した点が新規性である。ハーバードの大規模メタゲノムコホートによるバリデーションが手法の信頼性を高めている。</w:t>
      </w:r>
    </w:p>
    <w:p>
      <w:pPr>
        <w:pStyle w:val="Heading2"/>
      </w:pPr>
      <w:r>
        <w:t>限界と今後の展望</w:t>
      </w:r>
    </w:p>
    <w:p>
      <w:r>
        <w:t>現時点ではプレプリント段階であり、査読付き出版前の結果である。PHIの向きや因果関係（ファージが宿主を溶菌するか/溶原化するか）の予測は扱っておらず、今後の課題。非腸内メタゲノムへの適用拡張と、他疾患コホートでの大規模検証が望まれる。</w:t>
      </w:r>
    </w:p>
    <w:p>
      <w:pPr>
        <w:pStyle w:val="Heading2"/>
      </w:pPr>
      <w:r>
        <w:t>トピックへのインプリケーション (T3: AIを活用したファージ研究)</w:t>
      </w:r>
    </w:p>
    <w:p>
      <w:r>
        <w:t>PHILMは大規模メタゲノムデータにAIを適用することでファージ生態学の理解を飛躍的に深め、マイクロバイオーム介入や疾患バイオマーカー探索においてファージ-宿主ネットワーク情報を活用する基盤を提供する。</w:t>
      </w:r>
    </w:p>
    <w:p>
      <w:r>
        <w:t>Metadata: PMID=40666868; DOI=10.1101/2025.05.26.656232; topic=3; generated=2026-05-10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