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01691" w14:textId="01835705" w:rsidR="00766F44" w:rsidRDefault="00000000">
      <w:pPr>
        <w:pStyle w:val="BodyText"/>
      </w:pPr>
      <w:bookmarkStart w:id="0" w:name="OLE_LINK27"/>
      <w:r>
        <w:rPr>
          <w:rStyle w:val="Strong"/>
          <w:color w:val="0C3512"/>
        </w:rPr>
        <w:t>INTER-OFFICE MEMORANDUM</w:t>
      </w:r>
      <w:r>
        <w:rPr>
          <w:b/>
          <w:bCs/>
          <w:color w:val="0C3512"/>
        </w:rPr>
        <w:br/>
      </w:r>
      <w:r>
        <w:rPr>
          <w:rStyle w:val="Strong"/>
          <w:color w:val="0C3512"/>
        </w:rPr>
        <w:t>To:</w:t>
      </w:r>
      <w:r>
        <w:rPr>
          <w:b/>
          <w:bCs/>
          <w:color w:val="0C3512"/>
        </w:rPr>
        <w:t xml:space="preserve"> Research Team 4</w:t>
      </w:r>
      <w:r>
        <w:rPr>
          <w:b/>
          <w:bCs/>
          <w:color w:val="0C3512"/>
        </w:rPr>
        <w:br/>
      </w:r>
      <w:r>
        <w:rPr>
          <w:rStyle w:val="Strong"/>
          <w:color w:val="0C3512"/>
        </w:rPr>
        <w:t>From:</w:t>
      </w:r>
      <w:r>
        <w:rPr>
          <w:b/>
          <w:bCs/>
          <w:color w:val="0C3512"/>
        </w:rPr>
        <w:t xml:space="preserve"> Project Oversight Committee</w:t>
      </w:r>
      <w:r>
        <w:rPr>
          <w:b/>
          <w:bCs/>
          <w:color w:val="0C3512"/>
        </w:rPr>
        <w:br/>
      </w:r>
      <w:r>
        <w:rPr>
          <w:rStyle w:val="Strong"/>
          <w:color w:val="0C3512"/>
        </w:rPr>
        <w:t>Date:</w:t>
      </w:r>
      <w:r>
        <w:rPr>
          <w:b/>
          <w:bCs/>
          <w:color w:val="0C3512"/>
        </w:rPr>
        <w:t xml:space="preserve"> March 23, 20XX</w:t>
      </w:r>
    </w:p>
    <w:p w14:paraId="7E2EB0C8" w14:textId="4E333397" w:rsidR="00766F44" w:rsidRDefault="00A45534">
      <w:pPr>
        <w:pStyle w:val="BodyText"/>
      </w:pPr>
      <w:r>
        <w:rPr>
          <w:b/>
          <w:bCs/>
          <w:noProof/>
          <w:color w:val="0C3512" w:themeColor="accent3" w:themeShade="80"/>
        </w:rPr>
        <w:drawing>
          <wp:anchor distT="0" distB="0" distL="114300" distR="114300" simplePos="0" relativeHeight="251658240" behindDoc="1" locked="0" layoutInCell="1" allowOverlap="1" wp14:anchorId="6CF93025" wp14:editId="501FE4DA">
            <wp:simplePos x="0" y="0"/>
            <wp:positionH relativeFrom="column">
              <wp:posOffset>6985</wp:posOffset>
            </wp:positionH>
            <wp:positionV relativeFrom="paragraph">
              <wp:posOffset>16329</wp:posOffset>
            </wp:positionV>
            <wp:extent cx="6858000" cy="6313715"/>
            <wp:effectExtent l="0" t="0" r="0" b="0"/>
            <wp:wrapNone/>
            <wp:docPr id="597231645" name="Picture 1" descr="A black stamp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31645" name="Picture 1" descr="A black stamp with text&#10;&#10;Description automatically generated"/>
                    <pic:cNvPicPr/>
                  </pic:nvPicPr>
                  <pic:blipFill rotWithShape="1">
                    <a:blip r:embed="rId6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40"/>
                    <a:stretch/>
                  </pic:blipFill>
                  <pic:spPr bwMode="auto">
                    <a:xfrm>
                      <a:off x="0" y="0"/>
                      <a:ext cx="6858000" cy="631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Style w:val="Strong"/>
          <w:color w:val="0C3512"/>
        </w:rPr>
        <w:t>Subject:</w:t>
      </w:r>
      <w:r w:rsidR="00000000">
        <w:t xml:space="preserve"> Incident Report Clarification</w:t>
      </w:r>
    </w:p>
    <w:p w14:paraId="6040EF60" w14:textId="4CF42B70" w:rsidR="00766F44" w:rsidRDefault="00947176">
      <w:pPr>
        <w:pStyle w:val="BodyText"/>
      </w:pPr>
      <w:r>
        <w:t>Team,</w:t>
      </w:r>
    </w:p>
    <w:p w14:paraId="362C2658" w14:textId="4D2CEC2F" w:rsidR="00766F44" w:rsidRDefault="00000000">
      <w:pPr>
        <w:pStyle w:val="BodyText"/>
      </w:pPr>
      <w:r>
        <w:t xml:space="preserve">Following the March 19 incident, additional precautions are now in place to ensure the integrity of </w:t>
      </w:r>
      <w:r>
        <w:rPr>
          <w:rStyle w:val="Strong"/>
          <w:color w:val="0C3512"/>
        </w:rPr>
        <w:t>Experiment 528</w:t>
      </w:r>
      <w:r>
        <w:t>. We understand there may be frustration regarding restricted access to Level 2, but this is essential to prevent further disruptions to critical research.</w:t>
      </w:r>
    </w:p>
    <w:p w14:paraId="56C7CA18" w14:textId="4127C581" w:rsidR="00766F44" w:rsidRDefault="00000000">
      <w:pPr>
        <w:pStyle w:val="BodyText"/>
      </w:pPr>
      <w:r>
        <w:t xml:space="preserve">Please note that biological samples from </w:t>
      </w:r>
      <w:r>
        <w:rPr>
          <w:rStyle w:val="Strong"/>
          <w:color w:val="0C3512"/>
        </w:rPr>
        <w:t>528 subjects</w:t>
      </w:r>
      <w:r>
        <w:t xml:space="preserve"> are now housed in a secure containment area. Requests for access must include detailed justifications and be approved by the Oversight Committee. All equipment must undergo decontamination procedures before and after use to prevent cross-contamination.</w:t>
      </w:r>
    </w:p>
    <w:p w14:paraId="49A0E98A" w14:textId="4E618F22" w:rsidR="00766F44" w:rsidRDefault="00000000">
      <w:pPr>
        <w:pStyle w:val="BodyText"/>
      </w:pPr>
      <w:r>
        <w:t>Finally, do not engage in speculative conversations regarding the nature of the March 19 incident or its outcomes. Unfounded rumors about subject behavior could jeopardize ongoing work.</w:t>
      </w:r>
    </w:p>
    <w:p w14:paraId="3D2C1F69" w14:textId="0883FE41" w:rsidR="00766F44" w:rsidRDefault="00000000">
      <w:pPr>
        <w:pStyle w:val="BodyText"/>
      </w:pPr>
      <w:r>
        <w:t>For further clarifications, contact the Oversight Committee.</w:t>
      </w:r>
    </w:p>
    <w:p w14:paraId="60BDD589" w14:textId="34C87A25" w:rsidR="00766F44" w:rsidRDefault="00000000">
      <w:pPr>
        <w:pStyle w:val="BodyText"/>
      </w:pPr>
      <w:r>
        <w:t>Regards,</w:t>
      </w:r>
      <w:r>
        <w:br/>
        <w:t>Project Oversight Committee</w:t>
      </w:r>
      <w:r>
        <w:br/>
      </w:r>
      <w:r>
        <w:rPr>
          <w:rStyle w:val="Strong"/>
          <w:color w:val="0C3512"/>
        </w:rPr>
        <w:t>The DCE Foundation</w:t>
      </w:r>
    </w:p>
    <w:bookmarkEnd w:id="0"/>
    <w:p w14:paraId="6DB5D32A" w14:textId="5652B2A0" w:rsidR="00766F44" w:rsidRDefault="00766F44">
      <w:pPr>
        <w:rPr>
          <w:b/>
          <w:bCs/>
          <w:color w:val="0C3512" w:themeColor="accent3" w:themeShade="80"/>
        </w:rPr>
      </w:pPr>
    </w:p>
    <w:sectPr w:rsidR="00766F44">
      <w:headerReference w:type="default" r:id="rId7"/>
      <w:pgSz w:w="12240" w:h="15840"/>
      <w:pgMar w:top="777" w:right="720" w:bottom="720" w:left="72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23A360" w14:textId="77777777" w:rsidR="00004367" w:rsidRDefault="00004367">
      <w:pPr>
        <w:spacing w:after="0" w:line="240" w:lineRule="auto"/>
      </w:pPr>
      <w:r>
        <w:separator/>
      </w:r>
    </w:p>
  </w:endnote>
  <w:endnote w:type="continuationSeparator" w:id="0">
    <w:p w14:paraId="00982F93" w14:textId="77777777" w:rsidR="00004367" w:rsidRDefault="0000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B884F1" w14:textId="77777777" w:rsidR="00004367" w:rsidRDefault="00004367">
      <w:pPr>
        <w:spacing w:after="0" w:line="240" w:lineRule="auto"/>
      </w:pPr>
      <w:r>
        <w:separator/>
      </w:r>
    </w:p>
  </w:footnote>
  <w:footnote w:type="continuationSeparator" w:id="0">
    <w:p w14:paraId="22D90999" w14:textId="77777777" w:rsidR="00004367" w:rsidRDefault="0000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4A99E7" w14:textId="77777777" w:rsidR="00766F44" w:rsidRDefault="00000000">
    <w:pPr>
      <w:pStyle w:val="Header"/>
      <w:jc w:val="center"/>
      <w:rPr>
        <w:rFonts w:ascii="Times New Roman" w:hAnsi="Times New Roman" w:cs="Times New Roman"/>
        <w:sz w:val="160"/>
        <w:szCs w:val="160"/>
      </w:rPr>
    </w:pPr>
    <w:r>
      <w:rPr>
        <w:noProof/>
      </w:rPr>
      <w:drawing>
        <wp:anchor distT="0" distB="0" distL="0" distR="0" simplePos="0" relativeHeight="2" behindDoc="1" locked="0" layoutInCell="1" allowOverlap="1" wp14:anchorId="2CD7A652" wp14:editId="681463B0">
          <wp:simplePos x="0" y="0"/>
          <wp:positionH relativeFrom="column">
            <wp:posOffset>4438650</wp:posOffset>
          </wp:positionH>
          <wp:positionV relativeFrom="paragraph">
            <wp:posOffset>158750</wp:posOffset>
          </wp:positionV>
          <wp:extent cx="711200" cy="1314450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1200" cy="1314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sz w:val="160"/>
        <w:szCs w:val="160"/>
      </w:rPr>
      <w:t>DCE</w:t>
    </w:r>
  </w:p>
  <w:p w14:paraId="5BFEED49" w14:textId="77777777" w:rsidR="00766F44" w:rsidRDefault="00000000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Discover Contain &amp; Evolve</w:t>
    </w:r>
  </w:p>
  <w:p w14:paraId="5DE1F677" w14:textId="77777777" w:rsidR="00766F44" w:rsidRDefault="00766F44">
    <w:pPr>
      <w:pStyle w:val="Header"/>
      <w:jc w:val="center"/>
      <w:rPr>
        <w:rFonts w:ascii="Times New Roman" w:hAnsi="Times New Roman" w:cs="Times New Roman"/>
      </w:rPr>
    </w:pPr>
  </w:p>
  <w:p w14:paraId="40B9111E" w14:textId="77777777" w:rsidR="00766F44" w:rsidRDefault="00766F44">
    <w:pPr>
      <w:pStyle w:val="Header"/>
      <w:pBdr>
        <w:bottom w:val="single" w:sz="6" w:space="1" w:color="000000"/>
      </w:pBdr>
      <w:rPr>
        <w:rFonts w:ascii="Times New Roman" w:hAnsi="Times New Roman" w:cs="Times New Roman"/>
      </w:rPr>
    </w:pPr>
  </w:p>
  <w:p w14:paraId="16D2763B" w14:textId="77777777" w:rsidR="00766F44" w:rsidRDefault="00766F44">
    <w:pPr>
      <w:pStyle w:val="Header"/>
      <w:jc w:val="cent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44"/>
    <w:rsid w:val="00004367"/>
    <w:rsid w:val="004003BE"/>
    <w:rsid w:val="005324CB"/>
    <w:rsid w:val="00766F44"/>
    <w:rsid w:val="00947176"/>
    <w:rsid w:val="00A4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BB19E"/>
  <w15:docId w15:val="{BB7540F5-8CC1-4641-AF83-7F0F5978F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B5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B5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2B5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2B5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2B5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B5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2B5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2B5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B5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B526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2B526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2B5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2B526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526E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2B5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26E"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B526E"/>
  </w:style>
  <w:style w:type="character" w:customStyle="1" w:styleId="FooterChar">
    <w:name w:val="Footer Char"/>
    <w:basedOn w:val="DefaultParagraphFont"/>
    <w:link w:val="Footer"/>
    <w:uiPriority w:val="99"/>
    <w:qFormat/>
    <w:rsid w:val="002B526E"/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2B5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26E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26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2B526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B526E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Cortez</dc:creator>
  <dc:description/>
  <cp:lastModifiedBy>Hong Huang</cp:lastModifiedBy>
  <cp:revision>3</cp:revision>
  <cp:lastPrinted>2024-12-01T09:56:00Z</cp:lastPrinted>
  <dcterms:created xsi:type="dcterms:W3CDTF">2024-12-01T09:56:00Z</dcterms:created>
  <dcterms:modified xsi:type="dcterms:W3CDTF">2024-12-01T09:57:00Z</dcterms:modified>
  <dc:language>en-CA</dc:language>
</cp:coreProperties>
</file>