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F7566" w14:textId="6FD1BDD7" w:rsidR="00C6677A" w:rsidRDefault="00651D33">
      <w:pPr>
        <w:pStyle w:val="BodyText"/>
      </w:pPr>
      <w:bookmarkStart w:id="0" w:name="OLE_LINK28"/>
      <w:r>
        <w:rPr>
          <w:b/>
          <w:bCs/>
          <w:noProof/>
          <w:color w:val="0C3512" w:themeColor="accent3" w:themeShade="80"/>
        </w:rPr>
        <w:drawing>
          <wp:anchor distT="0" distB="0" distL="114300" distR="114300" simplePos="0" relativeHeight="251658240" behindDoc="1" locked="0" layoutInCell="1" allowOverlap="1" wp14:anchorId="06C29F86" wp14:editId="10B6A0C1">
            <wp:simplePos x="0" y="0"/>
            <wp:positionH relativeFrom="column">
              <wp:posOffset>-341086</wp:posOffset>
            </wp:positionH>
            <wp:positionV relativeFrom="paragraph">
              <wp:posOffset>-1971494</wp:posOffset>
            </wp:positionV>
            <wp:extent cx="7416800" cy="9042400"/>
            <wp:effectExtent l="0" t="0" r="0" b="0"/>
            <wp:wrapNone/>
            <wp:docPr id="1957564678" name="Picture 1" descr="Red paint splatt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64678" name="Picture 1" descr="Red paint splatters on a black background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80"/>
                    <a:stretch/>
                  </pic:blipFill>
                  <pic:spPr bwMode="auto">
                    <a:xfrm>
                      <a:off x="0" y="0"/>
                      <a:ext cx="7450092" cy="9082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Strong"/>
          <w:color w:val="0C3512"/>
        </w:rPr>
        <w:t>NOTICE TO ALL STAFF</w:t>
      </w:r>
      <w:r>
        <w:rPr>
          <w:b/>
          <w:bCs/>
          <w:color w:val="0C3512"/>
        </w:rPr>
        <w:br/>
      </w:r>
      <w:r>
        <w:rPr>
          <w:rStyle w:val="Strong"/>
          <w:color w:val="0C3512"/>
        </w:rPr>
        <w:t>From:</w:t>
      </w:r>
      <w:r>
        <w:rPr>
          <w:b/>
          <w:bCs/>
          <w:color w:val="0C3512"/>
        </w:rPr>
        <w:t xml:space="preserve"> Risk Management Team</w:t>
      </w:r>
      <w:r>
        <w:rPr>
          <w:b/>
          <w:bCs/>
          <w:color w:val="0C3512"/>
        </w:rPr>
        <w:br/>
      </w:r>
      <w:r>
        <w:rPr>
          <w:rStyle w:val="Strong"/>
          <w:color w:val="0C3512"/>
        </w:rPr>
        <w:t>Date:</w:t>
      </w:r>
      <w:r>
        <w:rPr>
          <w:b/>
          <w:bCs/>
          <w:color w:val="0C3512"/>
        </w:rPr>
        <w:t xml:space="preserve"> June 5, 20XX</w:t>
      </w:r>
    </w:p>
    <w:p w14:paraId="4EF7839A" w14:textId="3D74F5AA" w:rsidR="00C6677A" w:rsidRDefault="00000000">
      <w:pPr>
        <w:pStyle w:val="BodyText"/>
      </w:pPr>
      <w:r>
        <w:rPr>
          <w:rStyle w:val="Strong"/>
          <w:color w:val="0C3512"/>
        </w:rPr>
        <w:t>Subject:</w:t>
      </w:r>
      <w:r>
        <w:rPr>
          <w:color w:val="0C3512"/>
        </w:rPr>
        <w:t xml:space="preserve"> </w:t>
      </w:r>
      <w:r>
        <w:t>Security Protocol Updates</w:t>
      </w:r>
    </w:p>
    <w:p w14:paraId="0880889B" w14:textId="3A391A28" w:rsidR="00C6677A" w:rsidRDefault="00000000">
      <w:pPr>
        <w:pStyle w:val="BodyText"/>
      </w:pPr>
      <w:r>
        <w:t>To ensure a safe and efficient work environment, all employees should remain vigilant while performing their duties, particularly in proximity to Level 2 and adjacent ventilation systems. Unscheduled events, including unexplained power fluctuations and equipment failures, have been reported in these areas.</w:t>
      </w:r>
    </w:p>
    <w:p w14:paraId="460544A0" w14:textId="027187BA" w:rsidR="00C6677A" w:rsidRDefault="00000000">
      <w:pPr>
        <w:pStyle w:val="BodyText"/>
      </w:pPr>
      <w:r>
        <w:t>Security personnel will increase patrols during high-risk hours. If approached by personnel requesting access to restricted zones without proper credentials, report the incident immediately to Security.</w:t>
      </w:r>
    </w:p>
    <w:p w14:paraId="53268F4E" w14:textId="57A6273E" w:rsidR="00C6677A" w:rsidRDefault="00000000">
      <w:pPr>
        <w:pStyle w:val="BodyText"/>
      </w:pPr>
      <w:r>
        <w:t xml:space="preserve">For your safety, avoid lingering near the </w:t>
      </w:r>
      <w:r>
        <w:rPr>
          <w:rStyle w:val="Strong"/>
          <w:color w:val="0C3512"/>
        </w:rPr>
        <w:t>Containment Wing</w:t>
      </w:r>
      <w:r>
        <w:t xml:space="preserve"> unless explicitly authorized. Experimental assets related to </w:t>
      </w:r>
      <w:r>
        <w:rPr>
          <w:rStyle w:val="Strong"/>
          <w:color w:val="0C3512"/>
        </w:rPr>
        <w:t>Project 528</w:t>
      </w:r>
      <w:r>
        <w:t xml:space="preserve"> require stable conditions, and accidental interference could lead to undesired consequences.</w:t>
      </w:r>
    </w:p>
    <w:p w14:paraId="095493BB" w14:textId="0250C63D" w:rsidR="00C6677A" w:rsidRDefault="00000000">
      <w:pPr>
        <w:pStyle w:val="BodyText"/>
      </w:pPr>
      <w:r>
        <w:t>Your cooperation is appreciated,</w:t>
      </w:r>
      <w:r>
        <w:br/>
        <w:t>Risk Management Team</w:t>
      </w:r>
      <w:r>
        <w:br/>
      </w:r>
      <w:r>
        <w:rPr>
          <w:rStyle w:val="Strong"/>
          <w:color w:val="0C3512"/>
        </w:rPr>
        <w:t>The DCE Foundation</w:t>
      </w:r>
    </w:p>
    <w:bookmarkEnd w:id="0"/>
    <w:p w14:paraId="0CB43219" w14:textId="25E94C3C" w:rsidR="00C6677A" w:rsidRDefault="00C6677A">
      <w:pPr>
        <w:rPr>
          <w:b/>
          <w:bCs/>
          <w:color w:val="0C3512" w:themeColor="accent3" w:themeShade="80"/>
        </w:rPr>
      </w:pPr>
    </w:p>
    <w:sectPr w:rsidR="00C6677A">
      <w:headerReference w:type="default" r:id="rId7"/>
      <w:pgSz w:w="12240" w:h="15840"/>
      <w:pgMar w:top="777" w:right="720" w:bottom="720" w:left="72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4DE4FB" w14:textId="77777777" w:rsidR="006A59B7" w:rsidRDefault="006A59B7">
      <w:pPr>
        <w:spacing w:after="0" w:line="240" w:lineRule="auto"/>
      </w:pPr>
      <w:r>
        <w:separator/>
      </w:r>
    </w:p>
  </w:endnote>
  <w:endnote w:type="continuationSeparator" w:id="0">
    <w:p w14:paraId="4737CC82" w14:textId="77777777" w:rsidR="006A59B7" w:rsidRDefault="006A5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AE5EA2" w14:textId="77777777" w:rsidR="006A59B7" w:rsidRDefault="006A59B7">
      <w:pPr>
        <w:spacing w:after="0" w:line="240" w:lineRule="auto"/>
      </w:pPr>
      <w:r>
        <w:separator/>
      </w:r>
    </w:p>
  </w:footnote>
  <w:footnote w:type="continuationSeparator" w:id="0">
    <w:p w14:paraId="23256ED7" w14:textId="77777777" w:rsidR="006A59B7" w:rsidRDefault="006A5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5FB46" w14:textId="77777777" w:rsidR="00C6677A" w:rsidRDefault="00000000">
    <w:pPr>
      <w:pStyle w:val="Header"/>
      <w:jc w:val="center"/>
      <w:rPr>
        <w:rFonts w:ascii="Times New Roman" w:hAnsi="Times New Roman" w:cs="Times New Roman"/>
        <w:sz w:val="160"/>
        <w:szCs w:val="160"/>
      </w:rPr>
    </w:pPr>
    <w:r>
      <w:rPr>
        <w:noProof/>
      </w:rPr>
      <w:drawing>
        <wp:anchor distT="0" distB="0" distL="0" distR="0" simplePos="0" relativeHeight="2" behindDoc="1" locked="0" layoutInCell="1" allowOverlap="1" wp14:anchorId="57AA2E45" wp14:editId="36BE00FB">
          <wp:simplePos x="0" y="0"/>
          <wp:positionH relativeFrom="column">
            <wp:posOffset>4438650</wp:posOffset>
          </wp:positionH>
          <wp:positionV relativeFrom="paragraph">
            <wp:posOffset>158750</wp:posOffset>
          </wp:positionV>
          <wp:extent cx="711200" cy="1314450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1200" cy="1314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160"/>
        <w:szCs w:val="160"/>
      </w:rPr>
      <w:t>DCE</w:t>
    </w:r>
  </w:p>
  <w:p w14:paraId="05859A34" w14:textId="77777777" w:rsidR="00C6677A" w:rsidRDefault="00000000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Discover Contain &amp; Evolve</w:t>
    </w:r>
  </w:p>
  <w:p w14:paraId="71797456" w14:textId="77777777" w:rsidR="00C6677A" w:rsidRDefault="00C6677A">
    <w:pPr>
      <w:pStyle w:val="Header"/>
      <w:jc w:val="center"/>
      <w:rPr>
        <w:rFonts w:ascii="Times New Roman" w:hAnsi="Times New Roman" w:cs="Times New Roman"/>
      </w:rPr>
    </w:pPr>
  </w:p>
  <w:p w14:paraId="5B70F0F7" w14:textId="77777777" w:rsidR="00C6677A" w:rsidRDefault="00C6677A">
    <w:pPr>
      <w:pStyle w:val="Header"/>
      <w:pBdr>
        <w:bottom w:val="single" w:sz="6" w:space="1" w:color="000000"/>
      </w:pBdr>
      <w:rPr>
        <w:rFonts w:ascii="Times New Roman" w:hAnsi="Times New Roman" w:cs="Times New Roman"/>
      </w:rPr>
    </w:pPr>
  </w:p>
  <w:p w14:paraId="16D918F6" w14:textId="77777777" w:rsidR="00C6677A" w:rsidRDefault="00C6677A">
    <w:pPr>
      <w:pStyle w:val="Header"/>
      <w:jc w:val="cent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7A"/>
    <w:rsid w:val="004003BE"/>
    <w:rsid w:val="00612648"/>
    <w:rsid w:val="00651D33"/>
    <w:rsid w:val="006A59B7"/>
    <w:rsid w:val="00747F96"/>
    <w:rsid w:val="00C6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812FB"/>
  <w15:docId w15:val="{BB7540F5-8CC1-4641-AF83-7F0F5978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5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B5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2B5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B5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B5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B5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B5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B5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B5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B526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2B526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B5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2B526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526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2B5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26E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B526E"/>
  </w:style>
  <w:style w:type="character" w:customStyle="1" w:styleId="FooterChar">
    <w:name w:val="Footer Char"/>
    <w:basedOn w:val="DefaultParagraphFont"/>
    <w:link w:val="Footer"/>
    <w:uiPriority w:val="99"/>
    <w:qFormat/>
    <w:rsid w:val="002B526E"/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2B5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26E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26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B526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B526E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Cortez</dc:creator>
  <dc:description/>
  <cp:lastModifiedBy>Hong Huang</cp:lastModifiedBy>
  <cp:revision>3</cp:revision>
  <cp:lastPrinted>2024-12-01T09:57:00Z</cp:lastPrinted>
  <dcterms:created xsi:type="dcterms:W3CDTF">2024-12-01T09:57:00Z</dcterms:created>
  <dcterms:modified xsi:type="dcterms:W3CDTF">2024-12-01T09:57:00Z</dcterms:modified>
  <dc:language>en-CA</dc:language>
</cp:coreProperties>
</file>