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DFA06" w14:textId="3B835364" w:rsidR="00DB2A09" w:rsidRDefault="00C6624F">
      <w:pPr>
        <w:rPr>
          <w:b/>
          <w:bCs/>
          <w:color w:val="0C3512" w:themeColor="accent3" w:themeShade="80"/>
        </w:rPr>
      </w:pPr>
      <w:r>
        <w:rPr>
          <w:b/>
          <w:bCs/>
          <w:noProof/>
          <w:color w:val="0C3512" w:themeColor="accent3" w:themeShade="80"/>
        </w:rPr>
        <w:drawing>
          <wp:anchor distT="0" distB="0" distL="114300" distR="114300" simplePos="0" relativeHeight="251658240" behindDoc="1" locked="0" layoutInCell="1" allowOverlap="1" wp14:anchorId="2A57CC1C" wp14:editId="526E0E1F">
            <wp:simplePos x="0" y="0"/>
            <wp:positionH relativeFrom="column">
              <wp:posOffset>-292100</wp:posOffset>
            </wp:positionH>
            <wp:positionV relativeFrom="paragraph">
              <wp:posOffset>-191135</wp:posOffset>
            </wp:positionV>
            <wp:extent cx="7315200" cy="7315200"/>
            <wp:effectExtent l="0" t="0" r="0" b="0"/>
            <wp:wrapNone/>
            <wp:docPr id="1397832213" name="Picture 1" descr="A green dna strand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32213" name="Picture 1" descr="A green dna strand on a black background&#10;&#10;Description automatically generated"/>
                    <pic:cNvPicPr/>
                  </pic:nvPicPr>
                  <pic:blipFill>
                    <a:blip r:embed="rId7">
                      <a:alphaModFix amt="46000"/>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315200" cy="7315200"/>
                    </a:xfrm>
                    <a:prstGeom prst="rect">
                      <a:avLst/>
                    </a:prstGeom>
                  </pic:spPr>
                </pic:pic>
              </a:graphicData>
            </a:graphic>
            <wp14:sizeRelH relativeFrom="page">
              <wp14:pctWidth>0</wp14:pctWidth>
            </wp14:sizeRelH>
            <wp14:sizeRelV relativeFrom="page">
              <wp14:pctHeight>0</wp14:pctHeight>
            </wp14:sizeRelV>
          </wp:anchor>
        </w:drawing>
      </w:r>
      <w:r w:rsidR="00000000">
        <w:rPr>
          <w:b/>
          <w:bCs/>
          <w:color w:val="0C3512" w:themeColor="accent3" w:themeShade="80"/>
        </w:rPr>
        <w:t>Experiment Report</w:t>
      </w:r>
    </w:p>
    <w:p w14:paraId="508D7373" w14:textId="3865FC0D" w:rsidR="00DB2A09" w:rsidRDefault="00000000">
      <w:pPr>
        <w:rPr>
          <w:b/>
          <w:bCs/>
          <w:color w:val="0C3512" w:themeColor="accent3" w:themeShade="80"/>
        </w:rPr>
      </w:pPr>
      <w:r>
        <w:rPr>
          <w:b/>
          <w:bCs/>
          <w:color w:val="0C3512" w:themeColor="accent3" w:themeShade="80"/>
        </w:rPr>
        <w:t>Experiment ID #: 528-66</w:t>
      </w:r>
    </w:p>
    <w:p w14:paraId="5D92D040" w14:textId="6DA89BE7" w:rsidR="00DB2A09" w:rsidRDefault="00000000">
      <w:pPr>
        <w:rPr>
          <w:b/>
          <w:bCs/>
          <w:color w:val="0C3512" w:themeColor="accent3" w:themeShade="80"/>
        </w:rPr>
      </w:pPr>
      <w:r>
        <w:rPr>
          <w:b/>
          <w:bCs/>
          <w:color w:val="0C3512" w:themeColor="accent3" w:themeShade="80"/>
        </w:rPr>
        <w:t>Clearance level: LEVEL 3 – Restricted Access</w:t>
      </w:r>
    </w:p>
    <w:p w14:paraId="644C2068" w14:textId="57CEFCD0" w:rsidR="00DB2A09" w:rsidRDefault="00000000">
      <w:pPr>
        <w:rPr>
          <w:b/>
          <w:bCs/>
        </w:rPr>
      </w:pPr>
      <w:r>
        <w:rPr>
          <w:b/>
          <w:bCs/>
          <w:color w:val="0C3512" w:themeColor="accent3" w:themeShade="80"/>
          <w:sz w:val="32"/>
          <w:szCs w:val="32"/>
        </w:rPr>
        <w:t xml:space="preserve">Objective: </w:t>
      </w:r>
      <w:r>
        <w:rPr>
          <w:color w:val="000000"/>
        </w:rPr>
        <w:t>The primary aim of Experiment 528-66 is to explore the boundaries of human identity and the thresholds at which an entity transcends or diverges from what can be scientifically defined as “human.” By investigating the merging of consciousnesses and the interplay of distinct psyches within a single host, this study seeks to elucidate the mechanics of individuality, self-awareness and the breaking point of biological and psychological stability.</w:t>
      </w:r>
    </w:p>
    <w:p w14:paraId="57842AF8" w14:textId="4D6EE2FD" w:rsidR="00DB2A09" w:rsidRDefault="00000000">
      <w:r>
        <w:rPr>
          <w:b/>
          <w:bCs/>
          <w:color w:val="0C3512" w:themeColor="accent3" w:themeShade="80"/>
          <w:sz w:val="32"/>
          <w:szCs w:val="32"/>
        </w:rPr>
        <w:t xml:space="preserve">Procedure: </w:t>
      </w:r>
      <w:r>
        <w:rPr>
          <w:color w:val="000000"/>
        </w:rPr>
        <w:t>Experiment 528-66 entails the surgical and neurological implantation of multiple distinct consciousnesses into a single human host. These consciousnesses are derived from advanced neural imprinting technologies capable of transferring memories, personalities and emotional frameworks from selected donors. The host is then monitored as these disparate psyches coexist and compete for control, forcing integration or dissonance within a single corporeal vessel. Regular scans assess neural activity, while physiological metrics are recorded to identify signs of systemic strain.</w:t>
      </w:r>
    </w:p>
    <w:p w14:paraId="0471493C" w14:textId="3EF10ECE" w:rsidR="00DB2A09" w:rsidRDefault="00000000">
      <w:pPr>
        <w:pStyle w:val="BodyText"/>
        <w:rPr>
          <w:b/>
          <w:bCs/>
          <w:color w:val="0C3512" w:themeColor="accent3" w:themeShade="80"/>
          <w:sz w:val="32"/>
          <w:szCs w:val="32"/>
        </w:rPr>
      </w:pPr>
      <w:r>
        <w:rPr>
          <w:rStyle w:val="Strong"/>
          <w:color w:val="0C3512" w:themeColor="accent3" w:themeShade="80"/>
          <w:sz w:val="32"/>
          <w:szCs w:val="32"/>
        </w:rPr>
        <w:t>Findings</w:t>
      </w:r>
      <w:r>
        <w:rPr>
          <w:color w:val="0C3512" w:themeColor="accent3" w:themeShade="80"/>
          <w:sz w:val="32"/>
          <w:szCs w:val="32"/>
        </w:rPr>
        <w:t>:</w:t>
      </w:r>
      <w:r>
        <w:rPr>
          <w:color w:val="000000"/>
        </w:rPr>
        <w:br/>
        <w:t>Test subjects exhibited extreme psychological and physiological instability as their neural networks attempted to reconcile or reject the overlapping consciousnesses. Common manifestations included:</w:t>
      </w:r>
    </w:p>
    <w:p w14:paraId="09132DCF" w14:textId="5BDF6140" w:rsidR="00DB2A09" w:rsidRDefault="00000000">
      <w:pPr>
        <w:pStyle w:val="BodyText"/>
        <w:numPr>
          <w:ilvl w:val="0"/>
          <w:numId w:val="1"/>
        </w:numPr>
        <w:tabs>
          <w:tab w:val="clear" w:pos="709"/>
          <w:tab w:val="left" w:pos="0"/>
        </w:tabs>
        <w:spacing w:after="0"/>
        <w:rPr>
          <w:b/>
          <w:bCs/>
          <w:color w:val="0C3512" w:themeColor="accent3" w:themeShade="80"/>
          <w:sz w:val="32"/>
          <w:szCs w:val="32"/>
        </w:rPr>
      </w:pPr>
      <w:r>
        <w:rPr>
          <w:rStyle w:val="Strong"/>
          <w:color w:val="0C3512"/>
        </w:rPr>
        <w:t>Cognitive Symptoms</w:t>
      </w:r>
      <w:r>
        <w:rPr>
          <w:color w:val="0C3512"/>
        </w:rPr>
        <w:t>:</w:t>
      </w:r>
      <w:r>
        <w:t xml:space="preserve"> Severe mental fragmentation, including auditory hallucinations, conflicting memory recall, and emergent secondary personalities. Subjects frequently displayed behaviors </w:t>
      </w:r>
      <w:bookmarkStart w:id="0" w:name="OLE_LINK3"/>
      <w:r>
        <w:t>suggestive of internal struggles for dominance, such as abrupt changes in speech patterns, body language, and motor control.</w:t>
      </w:r>
    </w:p>
    <w:p w14:paraId="3FD11BB7" w14:textId="77777777" w:rsidR="00DB2A09" w:rsidRDefault="00000000">
      <w:pPr>
        <w:pStyle w:val="BodyText"/>
        <w:numPr>
          <w:ilvl w:val="0"/>
          <w:numId w:val="1"/>
        </w:numPr>
        <w:tabs>
          <w:tab w:val="clear" w:pos="709"/>
          <w:tab w:val="left" w:pos="0"/>
        </w:tabs>
        <w:spacing w:after="0"/>
        <w:rPr>
          <w:b/>
          <w:bCs/>
          <w:color w:val="0C3512" w:themeColor="accent3" w:themeShade="80"/>
          <w:sz w:val="32"/>
          <w:szCs w:val="32"/>
        </w:rPr>
      </w:pPr>
      <w:r>
        <w:rPr>
          <w:rStyle w:val="Strong"/>
          <w:color w:val="0C3512"/>
        </w:rPr>
        <w:t>Neurological Symptoms</w:t>
      </w:r>
      <w:r>
        <w:rPr>
          <w:color w:val="0C3512"/>
        </w:rPr>
        <w:t>:</w:t>
      </w:r>
      <w:r>
        <w:t xml:space="preserve"> Rapid overstimulation of neural pathways led to cascading system failures, manifesting in seizures, localized paralysis, or uncontrolled muscle spasms.</w:t>
      </w:r>
    </w:p>
    <w:p w14:paraId="54211A30" w14:textId="77777777" w:rsidR="00DB2A09" w:rsidRDefault="00000000">
      <w:pPr>
        <w:pStyle w:val="BodyText"/>
        <w:numPr>
          <w:ilvl w:val="0"/>
          <w:numId w:val="1"/>
        </w:numPr>
        <w:tabs>
          <w:tab w:val="clear" w:pos="709"/>
          <w:tab w:val="left" w:pos="0"/>
        </w:tabs>
        <w:spacing w:after="0"/>
        <w:rPr>
          <w:b/>
          <w:bCs/>
          <w:color w:val="0C3512" w:themeColor="accent3" w:themeShade="80"/>
          <w:sz w:val="32"/>
          <w:szCs w:val="32"/>
        </w:rPr>
      </w:pPr>
      <w:r>
        <w:rPr>
          <w:rStyle w:val="Strong"/>
          <w:color w:val="0C3512"/>
        </w:rPr>
        <w:t>Physiological Symptoms</w:t>
      </w:r>
      <w:r>
        <w:rPr>
          <w:color w:val="0C3512"/>
        </w:rPr>
        <w:t>:</w:t>
      </w:r>
      <w:r>
        <w:t xml:space="preserve"> Subjects experienced accelerated muscle hypertrophy or dystrophy in localized areas, with some showing asymmetric growth. Unusual skeletal distortions were also observed, mimicking contorted or unnatural postures.</w:t>
      </w:r>
    </w:p>
    <w:p w14:paraId="14F6940F" w14:textId="38EADBCF" w:rsidR="00DB2A09" w:rsidRDefault="00000000">
      <w:pPr>
        <w:pStyle w:val="BodyText"/>
        <w:numPr>
          <w:ilvl w:val="0"/>
          <w:numId w:val="1"/>
        </w:numPr>
        <w:tabs>
          <w:tab w:val="clear" w:pos="709"/>
          <w:tab w:val="left" w:pos="0"/>
        </w:tabs>
        <w:rPr>
          <w:b/>
          <w:bCs/>
          <w:color w:val="0C3512" w:themeColor="accent3" w:themeShade="80"/>
          <w:sz w:val="32"/>
          <w:szCs w:val="32"/>
        </w:rPr>
      </w:pPr>
      <w:r>
        <w:rPr>
          <w:rStyle w:val="Strong"/>
          <w:color w:val="0C3512"/>
        </w:rPr>
        <w:t>Behavioral Symptoms</w:t>
      </w:r>
      <w:r>
        <w:rPr>
          <w:color w:val="0C3512"/>
        </w:rPr>
        <w:t xml:space="preserve">: </w:t>
      </w:r>
      <w:r>
        <w:t xml:space="preserve">Cases of severe distress included acts of self-harm as subjects attempted to “purge” what they perceived as alien influences. </w:t>
      </w:r>
      <w:bookmarkEnd w:id="0"/>
    </w:p>
    <w:sectPr w:rsidR="00DB2A09">
      <w:headerReference w:type="default" r:id="rId8"/>
      <w:pgSz w:w="12240" w:h="15840"/>
      <w:pgMar w:top="777" w:right="720" w:bottom="720" w:left="72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A0C97" w14:textId="77777777" w:rsidR="00D32893" w:rsidRDefault="00D32893">
      <w:pPr>
        <w:spacing w:after="0" w:line="240" w:lineRule="auto"/>
      </w:pPr>
      <w:r>
        <w:separator/>
      </w:r>
    </w:p>
  </w:endnote>
  <w:endnote w:type="continuationSeparator" w:id="0">
    <w:p w14:paraId="7B2480BB" w14:textId="77777777" w:rsidR="00D32893" w:rsidRDefault="00D3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Symbol">
    <w:altName w:val="Arial Unicode MS"/>
    <w:panose1 w:val="020B0604020202020204"/>
    <w:charset w:val="02"/>
    <w:family w:val="auto"/>
    <w:pitch w:val="default"/>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6F716" w14:textId="77777777" w:rsidR="00D32893" w:rsidRDefault="00D32893">
      <w:pPr>
        <w:spacing w:after="0" w:line="240" w:lineRule="auto"/>
      </w:pPr>
      <w:r>
        <w:separator/>
      </w:r>
    </w:p>
  </w:footnote>
  <w:footnote w:type="continuationSeparator" w:id="0">
    <w:p w14:paraId="4D49EE61" w14:textId="77777777" w:rsidR="00D32893" w:rsidRDefault="00D3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E2B6F" w14:textId="77777777" w:rsidR="00DB2A09" w:rsidRDefault="00000000">
    <w:pPr>
      <w:pStyle w:val="Header"/>
      <w:jc w:val="center"/>
      <w:rPr>
        <w:rFonts w:ascii="Times New Roman" w:hAnsi="Times New Roman" w:cs="Times New Roman"/>
        <w:sz w:val="160"/>
        <w:szCs w:val="160"/>
      </w:rPr>
    </w:pPr>
    <w:r>
      <w:rPr>
        <w:noProof/>
      </w:rPr>
      <w:drawing>
        <wp:anchor distT="0" distB="0" distL="0" distR="0" simplePos="0" relativeHeight="2" behindDoc="1" locked="0" layoutInCell="0" allowOverlap="1" wp14:anchorId="06295A5F" wp14:editId="7B7CAD39">
          <wp:simplePos x="0" y="0"/>
          <wp:positionH relativeFrom="column">
            <wp:posOffset>4438650</wp:posOffset>
          </wp:positionH>
          <wp:positionV relativeFrom="paragraph">
            <wp:posOffset>158750</wp:posOffset>
          </wp:positionV>
          <wp:extent cx="711200" cy="13144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stretch>
                    <a:fillRect/>
                  </a:stretch>
                </pic:blipFill>
                <pic:spPr bwMode="auto">
                  <a:xfrm>
                    <a:off x="0" y="0"/>
                    <a:ext cx="711200" cy="1314450"/>
                  </a:xfrm>
                  <a:prstGeom prst="rect">
                    <a:avLst/>
                  </a:prstGeom>
                </pic:spPr>
              </pic:pic>
            </a:graphicData>
          </a:graphic>
        </wp:anchor>
      </w:drawing>
    </w:r>
    <w:r>
      <w:rPr>
        <w:rFonts w:ascii="Times New Roman" w:hAnsi="Times New Roman" w:cs="Times New Roman"/>
        <w:sz w:val="160"/>
        <w:szCs w:val="160"/>
      </w:rPr>
      <w:t>DCE</w:t>
    </w:r>
  </w:p>
  <w:p w14:paraId="3DC50177" w14:textId="77777777" w:rsidR="00DB2A09" w:rsidRDefault="00000000">
    <w:pPr>
      <w:pStyle w:val="Header"/>
      <w:jc w:val="center"/>
      <w:rPr>
        <w:rFonts w:ascii="Times New Roman" w:hAnsi="Times New Roman" w:cs="Times New Roman"/>
      </w:rPr>
    </w:pPr>
    <w:r>
      <w:rPr>
        <w:rFonts w:ascii="Times New Roman" w:hAnsi="Times New Roman" w:cs="Times New Roman"/>
      </w:rPr>
      <w:t>Discover Contain &amp; Evolve</w:t>
    </w:r>
  </w:p>
  <w:p w14:paraId="49D5F84A" w14:textId="77777777" w:rsidR="00DB2A09" w:rsidRDefault="00DB2A09">
    <w:pPr>
      <w:pStyle w:val="Header"/>
      <w:jc w:val="center"/>
      <w:rPr>
        <w:rFonts w:ascii="Times New Roman" w:hAnsi="Times New Roman" w:cs="Times New Roman"/>
      </w:rPr>
    </w:pPr>
  </w:p>
  <w:p w14:paraId="30A3025B" w14:textId="77777777" w:rsidR="00DB2A09" w:rsidRDefault="00DB2A09">
    <w:pPr>
      <w:pStyle w:val="Header"/>
      <w:pBdr>
        <w:bottom w:val="single" w:sz="6" w:space="1" w:color="000000"/>
      </w:pBdr>
      <w:rPr>
        <w:rFonts w:ascii="Times New Roman" w:hAnsi="Times New Roman" w:cs="Times New Roman"/>
      </w:rPr>
    </w:pPr>
  </w:p>
  <w:p w14:paraId="789E1DDE" w14:textId="77777777" w:rsidR="00DB2A09" w:rsidRDefault="00DB2A09">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617685"/>
    <w:multiLevelType w:val="multilevel"/>
    <w:tmpl w:val="401E381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5F700950"/>
    <w:multiLevelType w:val="multilevel"/>
    <w:tmpl w:val="0324D3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71006018">
    <w:abstractNumId w:val="0"/>
  </w:num>
  <w:num w:numId="2" w16cid:durableId="2125540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A09"/>
    <w:rsid w:val="004003BE"/>
    <w:rsid w:val="00512669"/>
    <w:rsid w:val="009E101C"/>
    <w:rsid w:val="00C6624F"/>
    <w:rsid w:val="00D32893"/>
    <w:rsid w:val="00DB2A0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911E"/>
  <w15:docId w15:val="{BB7540F5-8CC1-4641-AF83-7F0F5978F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2B52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2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2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2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2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2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2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2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2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B52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2B52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2B52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2B52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2B52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2B5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2B5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2B5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2B526E"/>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2B526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B526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2B526E"/>
    <w:rPr>
      <w:i/>
      <w:iCs/>
      <w:color w:val="404040" w:themeColor="text1" w:themeTint="BF"/>
    </w:rPr>
  </w:style>
  <w:style w:type="character" w:styleId="IntenseEmphasis">
    <w:name w:val="Intense Emphasis"/>
    <w:basedOn w:val="DefaultParagraphFont"/>
    <w:uiPriority w:val="21"/>
    <w:qFormat/>
    <w:rsid w:val="002B526E"/>
    <w:rPr>
      <w:i/>
      <w:iCs/>
      <w:color w:val="0F4761" w:themeColor="accent1" w:themeShade="BF"/>
    </w:rPr>
  </w:style>
  <w:style w:type="character" w:customStyle="1" w:styleId="IntenseQuoteChar">
    <w:name w:val="Intense Quote Char"/>
    <w:basedOn w:val="DefaultParagraphFont"/>
    <w:link w:val="IntenseQuote"/>
    <w:uiPriority w:val="30"/>
    <w:qFormat/>
    <w:rsid w:val="002B526E"/>
    <w:rPr>
      <w:i/>
      <w:iCs/>
      <w:color w:val="0F4761" w:themeColor="accent1" w:themeShade="BF"/>
    </w:rPr>
  </w:style>
  <w:style w:type="character" w:styleId="IntenseReference">
    <w:name w:val="Intense Reference"/>
    <w:basedOn w:val="DefaultParagraphFont"/>
    <w:uiPriority w:val="32"/>
    <w:qFormat/>
    <w:rsid w:val="002B526E"/>
    <w:rPr>
      <w:b/>
      <w:bCs/>
      <w:smallCaps/>
      <w:color w:val="0F4761" w:themeColor="accent1" w:themeShade="BF"/>
      <w:spacing w:val="5"/>
    </w:rPr>
  </w:style>
  <w:style w:type="character" w:customStyle="1" w:styleId="HeaderChar">
    <w:name w:val="Header Char"/>
    <w:basedOn w:val="DefaultParagraphFont"/>
    <w:link w:val="Header"/>
    <w:uiPriority w:val="99"/>
    <w:qFormat/>
    <w:rsid w:val="002B526E"/>
  </w:style>
  <w:style w:type="character" w:customStyle="1" w:styleId="FooterChar">
    <w:name w:val="Footer Char"/>
    <w:basedOn w:val="DefaultParagraphFont"/>
    <w:link w:val="Footer"/>
    <w:uiPriority w:val="99"/>
    <w:qFormat/>
    <w:rsid w:val="002B526E"/>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2B526E"/>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B5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26E"/>
    <w:pPr>
      <w:spacing w:before="160"/>
      <w:jc w:val="center"/>
    </w:pPr>
    <w:rPr>
      <w:i/>
      <w:iCs/>
      <w:color w:val="404040" w:themeColor="text1" w:themeTint="BF"/>
    </w:rPr>
  </w:style>
  <w:style w:type="paragraph" w:styleId="ListParagraph">
    <w:name w:val="List Paragraph"/>
    <w:basedOn w:val="Normal"/>
    <w:uiPriority w:val="34"/>
    <w:qFormat/>
    <w:rsid w:val="002B526E"/>
    <w:pPr>
      <w:ind w:left="720"/>
      <w:contextualSpacing/>
    </w:pPr>
  </w:style>
  <w:style w:type="paragraph" w:styleId="IntenseQuote">
    <w:name w:val="Intense Quote"/>
    <w:basedOn w:val="Normal"/>
    <w:next w:val="Normal"/>
    <w:link w:val="IntenseQuoteChar"/>
    <w:uiPriority w:val="30"/>
    <w:qFormat/>
    <w:rsid w:val="002B526E"/>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B526E"/>
    <w:pPr>
      <w:tabs>
        <w:tab w:val="center" w:pos="4680"/>
        <w:tab w:val="right" w:pos="9360"/>
      </w:tabs>
      <w:spacing w:after="0" w:line="240" w:lineRule="auto"/>
    </w:pPr>
  </w:style>
  <w:style w:type="paragraph" w:styleId="Footer">
    <w:name w:val="footer"/>
    <w:basedOn w:val="Normal"/>
    <w:link w:val="FooterChar"/>
    <w:uiPriority w:val="99"/>
    <w:unhideWhenUsed/>
    <w:rsid w:val="002B526E"/>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Cortez</dc:creator>
  <dc:description/>
  <cp:lastModifiedBy>Hong Huang</cp:lastModifiedBy>
  <cp:revision>9</cp:revision>
  <cp:lastPrinted>2024-10-22T20:51:00Z</cp:lastPrinted>
  <dcterms:created xsi:type="dcterms:W3CDTF">2024-10-22T20:32:00Z</dcterms:created>
  <dcterms:modified xsi:type="dcterms:W3CDTF">2024-11-30T18:45:00Z</dcterms:modified>
  <dc:language>en-CA</dc:language>
</cp:coreProperties>
</file>