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369A1"/>
          <w:sz w:val="22"/>
        </w:rPr>
        <w:t>ROMTEK CORTEX · 用户文档</w:t>
      </w:r>
    </w:p>
    <w:p>
      <w:pPr>
        <w:spacing w:after="40"/>
      </w:pPr>
      <w:r>
        <w:rPr>
          <w:rFonts w:ascii="Segoe UI Semibold" w:hAnsi="Segoe UI Semibold" w:eastAsia="Segoe UI Semibold"/>
          <w:b/>
          <w:i w:val="0"/>
          <w:color w:val="6D35D6"/>
          <w:sz w:val="76"/>
        </w:rPr>
        <w:t>RLab Cortex</w:t>
      </w:r>
    </w:p>
    <w:p>
      <w:pPr>
        <w:spacing w:after="80"/>
        <w:pBdr>
          <w:bottom w:val="single" w:sz="14" w:space="4" w:color="6D35D6"/>
        </w:pBdr>
      </w:pPr>
      <w:r>
        <w:rPr>
          <w:rFonts w:ascii="微软雅黑" w:hAnsi="微软雅黑" w:eastAsia="微软雅黑"/>
          <w:b/>
          <w:i w:val="0"/>
          <w:color w:val="121B2A"/>
          <w:sz w:val="44"/>
        </w:rPr>
        <w:t>产品使用手册</w:t>
      </w:r>
    </w:p>
    <w:p>
      <w:pPr>
        <w:spacing w:before="200" w:after="400" w:line="384" w:lineRule="auto"/>
      </w:pPr>
      <w:r>
        <w:rPr>
          <w:rFonts w:ascii="微软雅黑" w:hAnsi="微软雅黑" w:eastAsia="微软雅黑"/>
          <w:b w:val="0"/>
          <w:i w:val="0"/>
          <w:color w:val="556474"/>
          <w:sz w:val="25"/>
        </w:rPr>
        <w:t>面向使用者的操作指南：从登录、上传数据、对话分析，到调用算法、扩展工具、出图与导出，一步步把 RLab Cortex 用起来。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3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RLab Cortex 起始页：拖入数据即可开始分析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v1.0.0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产品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Cortex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形态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Web 应用，可私有化部署</w:t>
            </w:r>
          </w:p>
        </w:tc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适用对象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工程师 / 科研人员 / 试用专家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出品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· Cortex 智能体矩阵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文档版本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 ｜ 2026-06</w:t>
            </w:r>
          </w:p>
        </w:tc>
      </w:tr>
    </w:tbl>
    <w:p>
      <w:r>
        <w:br w:type="page"/>
      </w:r>
    </w:p>
    <w:p>
      <w:pPr>
        <w:pBdr>
          <w:bottom w:val="single" w:sz="10" w:space="4" w:color="6D35D6"/>
        </w:pBdr>
        <w:spacing w:after="120"/>
      </w:pPr>
      <w:r>
        <w:rPr>
          <w:rFonts w:ascii="微软雅黑" w:hAnsi="微软雅黑" w:eastAsia="微软雅黑"/>
          <w:b/>
          <w:i w:val="0"/>
          <w:color w:val="6D35D6"/>
          <w:sz w:val="32"/>
        </w:rPr>
        <w:t>目　录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01　产品简介与界面总览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02　快速开始：五分钟跑通第一份分析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03　数据接入与数据集管理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04　对话式分析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05　算法库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06　扩展你自己的算法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07　流程模板（可复用小应用）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08　可视化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09　设置与大模型（BYOK）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10　反馈、版本与产品文档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11　常见问题（FAQ）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附录　内置算法速查表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01　产品简介与界面总览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是一款面向工程师与科研人员的可验证数据分析智能体：把任意格式的数据拖进来，AI 自动读懂，用内置算法、你自己的代码或 AI 现场生成的工具完成分析，每一步都可追溯、可复算，并能沉淀为团队可复用的资产。本手册介绍如何把它用起来。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界面总览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登录后进入工作台。左侧是图标导航栏，在以下视图之间切换；右侧为当前视图的工作区。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左侧导航的六个主视图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58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视图</w:t>
            </w:r>
          </w:p>
        </w:tc>
        <w:tc>
          <w:tcPr>
            <w:tcW w:type="dxa" w:w="273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489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你在这里做什么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对话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对话式分析智能体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用自然语言提问，让 AI 选数据、选方法、出图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数据集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数据接入与管理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上传文件、查看字段与血缘、预览与导出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算法库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 + 自有 + AI 算法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浏览 29 个内置算法、配参试运行、上传或 AI 生成新算法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流程模板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可复用分析流程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把跑通的流程存为模板，换数据一键复跑（运行·小程序）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反馈收件箱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管理员专用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集中查看与分流用户反馈（仅管理员可见）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设置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账号与大模型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配置 BYOK 大模型、查看版本/更新日志/产品文档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提示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右下角常驻「反馈」按钮在任意视图都能点：随手记录“做不到 / 做错了 / 不敢信 / 想法”，会自动带上当前上下文。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02　快速开始：五分钟跑通第一份分析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不需要任何配置，跟着下面五步即可完成第一份可追溯的分析。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注册 / 登录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用邮箱和密码注册并登录，进入工作台。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准备数据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进入「数据集」，把 CSV / Excel 文件拖进上传区；或在「对话」起始页直接点一个示例场景（自带样例数据）。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用大白话提问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进入「对话」，例如输入“这几个参数里哪个对结果影响最大？”或“帮我把这列噪声平滑一下”。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看 AI 动手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智能体会自动判断输入/输出列、挑选合适的算法并执行，右侧实时显示每一步的想法、调用与结果。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得到结论与图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AI 给出带数值的结论与图表；每一步都可回看，结果可继续作为下一步输入，或存为流程模板复用。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无需记任何算法名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你只描述意图（“平滑”“找异常”“看关联”“降维”），由智能体决定用 Savitzky-Golay、IQR、PCA 还是别的方法——这正是产品的设计取向。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03　数据接入与数据集管理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支持的格式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表格数据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CSV、TSV、Excel（.xlsx/.xls，多工作表自动拆成多个数据集）、Parquet、JSON。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仿真 / 网格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CGNS、VTK、STL（经 VTK 解析为点 + 场数据）；Tecplot ASCII 探针数据自动识别。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任意私有格式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若不被原生支持，可让 AI 现场生成解析器，确认后保存为该扩展名的适配器，长期复用。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上传与首读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进入「数据集」→ 把文件拖入上传区，或点击选择文件。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上传后系统立即给出无需大模型的「首读 Profile」：它是什么、字段类型、缺失情况，以及建议的下一步。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遇到不认识的格式时，会提示生成自定义解析器：试解析 → 你确认结果无误 → 保存适配器。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字段、血缘与导出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字段结构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列名、类型、唯一值数、缺失数，以及前若干行预览。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数据血缘（lineage）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每个派生数据集都记录“由哪个上游数据、经过哪一步算法而来”，可逐级回溯到原始文件。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派生与保留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分析产生的中间结果会作为带血缘的派生数据集；未钉住的派生集会在宽限期后自动回收，重要的可「保留」钉住。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导出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数据集与结果可导出，便于落地到报告或其他工具。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数据集预览：自动识别字段、绘制多通道时序曲线，并给出字段结构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04　对话式分析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「对话」是使用 RLab Cortex 最主要的方式。你用自然语言描述意图，智能体在一轮里完成“理解—选工具—执行—呈现”。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怎么提问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直接说目标，不必指定算法。例如：“哪个输入对输出影响最大？”“两个量之间有规律吗？”“有没有异常点？”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起始页提供一组场景启动器（信号去噪 / 影响因素 / 拟合关系 / 异常检测 / 关联分析 / 降维），每个都带样例数据，点一下即可体验。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可在对话中指定数据集；也可同时选多个数据集做对比。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流水线与追问续接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自动组流水线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同一轮里，一个工具的输出会自动接到下一个工具的输入，组成可见的处理流水线。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跨轮续接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系统记住上一阶段结果，你再说“在这个基础上再插值一下”，会接着上一步继续，而不是回到原始数据。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全程留痕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想法、工具调用、工具结果、最终答复逐条显示并落库，事后可完整回放，定位到具体某一步。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结果可信，是因为可复核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对话给出的不只是一个数字，而是一条可回放的链路：用了哪个数据、走了哪几步、每步什么参数。评审时复核链路即可。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05　算法库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「算法库」收录 29 个内置算法，按类别浏览，可在线配参、试运行，并把结果存为流程模板。详细清单见文末附录。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内置算法的六大类别（合计 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16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676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包含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结构整理（4）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转置、派生列、删列、分组聚合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预处理（3）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归一化、缺失填充、异常检测（IQR / Z-score / Dixon）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滤波与信号（7）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巴特沃斯 / 高斯 / 中值 / 移动平均 / Savitzky-Golay 滤波、FFT 频谱、寻峰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回归与拟合（5）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线性 / 多项式回归、曲线拟合、相关性、插值（含 RBF）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降维与分析（3）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PCA（线性 / 核）、灵敏度排序、K-means 聚类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使用步骤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进入「算法库」→ 按类别筛选，点选一个算法。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在右侧表单填参数；不确定时可让 AI 根据你的数据与意图建议参数。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选一个数据集，点运行；查看结果摘要（如 R²、RMSE、主频、解释方差等）。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满意的话，可把这步或整条流程存为流程模板，便于以后复用。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算法库：29 个内置算法按类别浏览，可在线配参与试运行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06　扩展你自己的算法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可以“自我扩展”：把你信赖的代码搬进来，或让 AI 现场生成新工具。所有外来代码都先经安全沙箱验证，再成为可复用的能力。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两条途径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上传自有算法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把你的 Python 方法整理为 run(df, **params) + META 形态上传；通过静态校验与测试后入库，即可在对话中调用、被流程模板编排、并可版本化。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用 AI 生成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在「算法库 → 用 AI 生成」里用自然语言描述需求，系统按安全工具规范写出 Python、在沙箱跑通验证，你确认后才保存。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安全沙箱（你不需要操作，但值得了解）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外来代码绝不在服务主进程执行，而是落到隔离子进程；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只放行 numpy / pandas / scipy / sklearn 等科学计算库，禁用文件、网络、危险内建；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运行设有墙钟超时、CPU 与内存上限、输出截断；大模型密钥对沙箱不可见。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3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用 AI 生成算法：描述需求 → 沙箱跑通验证 → 确认入库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07　流程模板（可复用小应用）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把一段跑通的分析固化为流程模板，换一份数据即可整套复跑——相当于把“某位专家的标准作业流程”做成人人可用的小应用。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常用操作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在对话或算法库里跑通一段分析后，将其保存为流程模板（记录有序的步骤：动作 + 算法 + 参数）。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在「流程模板」里用可视化画布（FlowCanvas）增删步骤、调整顺序、修改参数。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用「运行·小程序」模式：选择数据集、按需覆盖运行时参数，点运行即可整套复跑。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每一步可选物化为带血缘的派生数据集，便于回溯与继续分析。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流程模板的“运行·小程序”模式：换数据即跑，非专家也能一键复用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08　可视化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分析过程中可随时出图。基础图表在前端即可交互调整，复杂图表由 AI 现场生成。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可视化能力一览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内置交互图表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折线 / 散点 / 柱状，支持在前端切换 x/y/系列、对长数据自动下采样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生成图表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雷达 / 极坐标、热力、等高线、3D 曲面 / 散点、箱线 / 小提琴、平行坐标、桑基等任意图形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多数据集叠加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把同名指标跨多个数据集叠加到一张图上对比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批量出图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按数据集或按列一次生成多张图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3D / 网格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 CGNS / VTK 等网格数据用 3D 查看器渲染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09　设置与大模型（BYOK）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默认使用内置大模型即可工作。若希望走你自己的模型与密钥（数据与模型不出内网、或控制成本），可在「设置」里配置 BYOK（Bring Your Own Key）。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配置步骤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进入「设置」→「LLM 服务商（自带 Key）」。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选择服务商：DeepSeek、通义千问（DashScope）、OpenAI，或「Custom」填任意 OpenAI 兼容端点。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确认 Base URL，选择或填写模型名（如 deepseek-chat）。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填入 API Key（已配置过则可留空保持原值），点「保存」。下一条消息即生效，无需重启。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BYOK 设置：在 DeepSeek / 通义千问 / OpenAI / 任意兼容端点之间切换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提示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BYOK 让企业可以使用自建或指定的大模型，既满足合规要求，也避免“token 账单失控”的顾虑。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10　反馈、版本与产品文档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提交反馈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随手反馈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点右下角「反馈」按钮，选一类（做不到 / 做错了 / 不敢信 / 想法），写一句，Ctrl+Enter 发送；系统自动带上当前视图、会话、数据集、运行与可选截图。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管理员收件箱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管理员可在「反馈收件箱」按状态（待处理 / 已查看 / 已完成）与类型分流，并跳回反馈发生的现场。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查看版本与更新日志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左侧导航栏底部常驻当前版本号（如 v1.0.0）；点它或进入「设置 →关于」，可查看当前版本与「更新日志」——即本版相比上一版的新增、优化与修复。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下载产品文档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在「设置 →关于 →产品文档」处，可直接下载《产品使用手册》（本文）与《产品白皮书》。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版本号从哪来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版本号是后端的单一事实源（/api/health 与 /api/about 一致对外报告）；更新日志由结构化清单维护，并可用 tools/gen_changelog.py 从 git 提交自动起草新版本条目。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11　常见问题（FAQ）</w:t>
      </w:r>
    </w:p>
    <w:p>
      <w:pPr>
        <w:spacing w:after="20"/>
      </w:pP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上传的文件格式不被支持怎么办？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让系统生成自定义解析器：它会试解析并给出预览，你确认无误后保存为该扩展名的适配器，之后同类文件自动套用。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AI 选错了列或用错了方法怎么办？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在对话里直接纠正（“这列其实是电压”“改用保峰平滑”）；纠正可经反馈沉淀为可复用的规则，下次自动套用。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结果可信吗？怎么核对？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每一步都可回放：用了哪个数据、走了哪几步、每步什么参数。复核这条链路即可，而不必盲信模型。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我的私有算法安全吗？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外来代码只在隔离子进程中运行，禁用网络与文件访问，设有资源上限，且拿不到大模型密钥。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可以私有化部署吗？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可以。系统支持从单机到 Kubernetes 的部署，数据与模型均可不出内网；详询交付方。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怎么换成我们自己的大模型？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见第 9 章 BYOK：在设置里填入自有服务商、端点、模型与密钥即可。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附录　内置算法速查表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下表为 29 个内置算法的速查（slug 为系统内部标识）。用户上传与 AI 生成的算法会随使用持续增加，不在此列。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内置算法速查表（29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172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720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算法（中文 · slug）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结构整理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转置 transpose、派生列 derived_column、删列 drop_columns、分组聚合 group_aggregate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预处理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归一化 normalize、缺失填充 fill_missing、异常检测 outlier_detect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滤波与信号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移动平均 moving_average、中值 median_filter、高斯 gaussian_filter、Savitzky-Golay savgol_filter、巴特沃斯 butterworth_filter、FFT 频谱 fft_frequency_analysis、寻峰 find_peaks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回归与拟合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线性回归 linear_regression、多项式回归 polynomial_regression、曲线拟合 curve_fit、相关性 correlation、插值 interpolate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降维与分析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PCA pca、灵敏度 sensitivity、K-means 聚类 kmeans_cluster</w:t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jc w:val="center"/>
        <w:pBdr>
          <w:bottom w:val="single" w:sz="6" w:space="4" w:color="D9E4E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56474"/>
          <w:sz w:val="18"/>
        </w:rPr>
        <w:t>RLab · Cortex 智能体矩阵　｜　RLab Cortex 产品使用手册 v1.0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color w:val="12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