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RAPPORT TECHNIQUE COMPLET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Detection de Fraude Energetique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STEG Tunisie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Borders>
              <w:top w:val="single" w:color="1F3864" w:sz="6"/>
              <w:left w:val="none" w:color="FFFFFF" w:sz="0"/>
              <w:bottom w:val="single" w:color="1F3864" w:sz="6"/>
              <w:right w:val="none" w:color="FFFFFF" w:sz="0"/>
            </w:tcBorders>
            <w:shd w:fill="D6E4F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4"/>
                <w:szCs w:val="24"/>
              </w:rPr>
              <w:t xml:space="preserve">Projet Academique de Fin d'Etudes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Juin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Python 3.13   |   Windows 11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br w:type="page"/>
      </w:r>
    </w:p>
    <w:p>
      <w:pPr>
        <w:pBdr>
          <w:bottom w:val="single" w:color="1F3864" w:sz="8" w:space="6"/>
        </w:pBdr>
        <w:spacing w:after="3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Introduction et Contexte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Problematique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STEG (Societe Tunisienne de l'Electricite et du Gaz) est confrontee a des pertes non-techniques significatives causees par la fraude energetique : manipulation de compteurs, declarations sous-estimees, raccordements illicites. Ces fraudes representent un manque a gagner considerable pour le reseau.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Objectif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Concevoir un systeme de detection de fraude automatise base sur le Machine Learning, capable 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Detecter les comportements frauduleux a partir de l'historique de facturation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Scorer chaque client avec une probabilite de fraude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Expliquer les facteurs discriminants aux operateurs terrain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Servir de Proof of Concept (PoC) transposable aux reseaux d'Afrique de l'Ouest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Dataset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dataset STEG est compose de 4 fichiers CSV 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client_train.csv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d'entrainement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~135 000 clients avec colonne target (0 = legitime, 1 = fraude)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client_test.csv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de 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sans la colonne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invoice_train.csv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Factures d'entrainement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~1 800 000 factures avec consommation, index, 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invoice_test.csv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Factures de 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Factures correspondant aux clients test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Le dataset est fortement desequilibre : seulement ~5,58% des clients sont des fraudeurs (classe 1). C'est un defi majeur que le pipeline adresse explicitement.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Colonnes du Dataset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Table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district geographique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client_catg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 client (residentiel, commercial,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geographique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creation du compte (format DD/MM/YYYY)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cible : 0 = legitime, 1 = fraude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Table Factures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vers la table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la facture (format YYYY-MM-DD)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tarif_type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 tarif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compteur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counter_statue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int/string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du compteur (0 = normal, &gt;0 = anomalie)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int/string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 compteur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reading_remarque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Remarque du releveur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counter_coefficient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multiplicateur du compteur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consommation_level_1 a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Consommation par palier tarifaire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ancien du compteur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nouveau du compteur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mois couverts par la facture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 compteur (ELEC, GAZ)</w:t>
            </w:r>
          </w:p>
        </w:tc>
      </w:tr>
    </w:tbl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Architecture du Projet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Arborescence</w:t>
      </w: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detection_de_fraude/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config.py                          Configuration centrale (144 lignes)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preprocessing.py                   Pretraitement &amp; Features (647 lignes)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imbalance.py                       Gestion desequilibre (182 lignes)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training.py                        Entrainement multi-modeles (295 lignes)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evaluation.py                      Evaluation &amp; graphiques (490 lignes)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visualizations.py                  Visualisations premium (875 lignes)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main.py                            Orchestrateur principal (195 lignes)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fraud_detection_notebook.ipynb     Notebook Jupyter interactif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requirements.txt                   Dependances Python (27 lignes)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outputs/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pipeline.log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models/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best_model_lightgbm.joblib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plots/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confusion_matrix.png   roc_curve.png   feature_importance.png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correlation_heatmap.png   dashboard_dataset.png   model_radar.png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threshold_analysis.png   performance_dashboard.png   ...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Principes de Conception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fichier a une responsabilite unique et claire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Reproductibilite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RANDOM_SEED = 42 fixe globalement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centralisee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parametres dans config.py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complet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sortie : console + fichier pipeline.log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Docstrings completes (NumPy style) sur chaque classe/methode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d'erreurs, conversions numeriques securisees, valeurs par defaut</w:t>
            </w:r>
          </w:p>
        </w:tc>
      </w:tr>
    </w:tbl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Inventaire Complet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800"/>
        <w:gridCol w:w="2200"/>
        <w:gridCol w:w="1400"/>
        <w:gridCol w:w="2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setup_logging()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&amp; chemins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25,2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DataLoader, DataCleaner, FeatureEngineer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methodes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Pretraitement &amp;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6,2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ImbalanceHandler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methodes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du desequilibre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10,1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FraudDetectionTrainer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methodes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Entrainement 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15,3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ModelEvaluator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methodes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&amp; graphiques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visualizations.py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35,0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fonctions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Graphiques premium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7,1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d'entree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0,7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Dependances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2 855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~104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 fonctions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Analyse Detaillee de Chaque Module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config.py — Configuration Centrale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Role : Centralise TOUS les parametres du projet. Aucun "magic number" dans les autres fichiers.
Lignes : 144   |   Taille : 4,3 KB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Chemins du projet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L17-L39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auto de PROJECT_ROOT, chemins vers les CSV, creation auto des repertoires de sortie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Parametres globaux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L42-L49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RANDOM_SEED=42, TEST_SIZE=0.20, N_CV_FOLDS=5, N_TOP_FEATURES=20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hyperparams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L58-L73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estimators, depth 6, lr 0.05, subsample 0.8, regularisation L1/L2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hyperparams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L75-L88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estimators, 31 leaves, depth 6, lr 0.05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 hyperparams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L90-L99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iterations, depth 6, lr 0.05, L2 reg = 3.0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L102-L144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structure, double handler (console + fichier)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Constantes 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Reproductibilite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train / 20%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N_CV_FOLDS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croisee 5-Fold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N_TOP_FEATURES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features dans les graphiques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preprocessing.py — Pretraitement &amp;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Role : Le coeur analytique du pipeline. Charge les donnees brutes, nettoie les anomalies, et construit 30+ features discriminantes.
Lignes : 647   |   Taille : 25,2 KB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Classe 1 : DataLoader (L41-L110)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Charge les 4 fichiers CSV et parse les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 les 4 DataFrames a 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() -&gt; (DataFrame, DataFrame, DataFrame, DataFrame)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clients + factures (train/test), parse les dates, affiche la distribution de la cible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Classe 2 : DataCleaner (L117-L211)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Nettoie les donnees brutes (methodes statiques).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clean_invoices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(invoices: DataFrame) -&gt; DataFrame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 les anomalies evidentes des factures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clean_clients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(clients: DataFrame) -&gt; DataFrame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Nettoie les types et remplit les NaN categoriel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Etapes de clean_invoices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 de total_consommation = somme des 4 niveaux de consommation (L1+L2+L3+L4)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Conversion numerique de old_index, new_index, months_number, counter_coefficient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Suppression des anomalies : consommation negative, months_number hors plage, old_index &gt; new_index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Imputation : mediane pour months_number, valeur 1 pour counter_coefficient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Etapes de clean_clients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Conversion numerique de disrict, client_catg,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Imputation des NaN par le mode (valeur la plus frequente)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Classe 3 : FeatureEngineer (L218-L603)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coeur du Feature Engineering. Construit 5 familles de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Features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_build_client_features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L248-L274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Anciennete, mois/annee creation, saison (one-hot)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_build_consumption_aggregates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L280-L331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Mean, std, min, max, sum, median, Q25, Q75, IQR, CV, conso mensuelle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_build_temporal_features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L337-L428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Duree historique, frequence facturation, tendance lineaire, saisonnalite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_build_fraud_indicators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L434-L500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drop ratio, baisses suspectes, zero conso, level dominant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_build_counter_features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L506-L544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 compteurs, types, anomalies, remarques, coefficient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L550-L603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Orchestre tout et fusionne sur client_id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imbalance.py — Gestion du Desequilibre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Role : Gere le desequilibre extreme des classes (~5,58% de fraude). Implemente 2 strategies complementaires.
Lignes : 182   |   Taille : 6,2 KB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Classe : ImbalanceHandler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(random_state=42)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 les attributs de 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compute_scale_pos_weight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(y: Series) -&gt; float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Calcule le ratio neg/pos (~16,91 dans notre cas)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apply_smote_tomek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(X, y, sampling_strategy=0.3) -&gt; (X_res, y_res)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Applique SMOTE-Tomek pour reechantillonner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get_report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() -&gt; dict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Retourne un rapport avant/apres traitement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Strategie 1 : scale_pos_weight (utilisee dans le pipeline)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scale_pos_weight = n_negatifs / n_positifs ≈ 16,91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poids est injecte dans XGBoost et LightGBM pour que la fonction de perte penalise davantage les erreurs sur les fraudeurs.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Strategie 2 : SMOTE-Tomek (disponible mais non utilisee par defaut)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SMOTE : genere des echantillons synthetiques de fraudeurs par interpolation k-NN (k=5)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Tomek Links : supprime les paires ambigues a la frontiere de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Ratio cible : 0,3 (30% de positifs par rapport aux negatifs)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Dans le pipeline actuel, seul scale_pos_weight est utilise (plus stable). SMOTE-Tomek est disponible via apply_smote_tomek() pour des experimentations.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training.py — Entrainement Multi-Modeles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Role : Entraine et compare 3 modeles de gradient boosting par validation croisee stratifiee.
Lignes : 295   |   Taille : 10,1 KB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Classe : FraudDetectionTrainer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(scale_pos_weight, random_state, n_folds)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 avec les parametres de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_init_models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() -&gt; Dict[str, object]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 les 3 modeles avec hyperparametres de config.py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cross_validate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(X, y) -&gt; Dict[str, dict]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croisee stratifiee 5-Fold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train_best_model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(X_train, y_train) -&gt; (str, model)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 sur PR-AUC + entrainement 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get_results_summary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() -&gt; DataFrame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comparatif des 3 modeles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Processus de cross_validate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 chaque modele (XGBoost, LightGBM, CatBoost)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 stratifie -&gt; (train_fold, val_fold)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model.fit(train_fold)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predict_proba(val_fold)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Calculer ROC-AUC, PR-AUC, F1-Score puis stocker moyennes +/- ecarts-types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Critere de Selection du Meilleur Modele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meilleur modele est choisi sur la PR-AUC (Average Precision), car c'est la metrique la plus pertinente pour les donnees desequilibrees. Contrairement a la ROC-AUC qui peut etre artificiellement elevee, la PR-AUC reflete la capacite reelle a detecter les fraudeurs rares.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evaluation.py — Evaluation &amp; Explicabilite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Role : Genere le rapport d'evaluation complet avec metriques quantitatives et graphiques de niveau production.
Lignes : 490   |   Taille : 15,3 KB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Classe : ModelEvaluator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(model, model_name, feature_names)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plot_confusion_matrix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(y_true, y_pred, save=True)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confusion_matrix.png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plot_roc_curve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(y_true, y_proba, save=True) -&gt; float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roc_curve.png + ROC-AUC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plot_precision_recall_curve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(y_true, y_proba, save=True) -&gt; float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precision_recall_curve.png + 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plot_feature_importance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(n_top=20, save=True) -&gt; DataFrame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feature_importance.png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generate_full_report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(y_true, y_proba, threshold=0.5) -&gt; dict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en une fois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generate_full_report — Orchestre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 des metriques : accuracy, ROC-AUC, PR-AUC, F1-Score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Rapport de classification textuel (classification_report)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Generation des 4 graphiques (confusion, ROC, PR, feature importance)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Sauvegarde dans outputs/plots/ en 300 DPI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visualizations.py — Visualisations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Role : Bibliotheque de graphiques avances en dark mode pour le notebook et les presentations.
Lignes : 875   |   Taille : 35,0 KB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plot_dataset_overview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multi-panels (pie, KPI cards, volumes, compteurs)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20x11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plot_class_distribution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+ bar enrichis de la distribution des classes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plot_fraud_vs_legitimate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Histogrammes comparatifs pour chaque feature cle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20x6*n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plot_correlation_heatmap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triangulaire des correlations avec la cible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14x11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plot_model_radar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chart de comparaison des 3 modeles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plot_model_comparison_bars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Barres groupees avec barres d'erreur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14x7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plot_threshold_analysis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P/R/F1 vs seuil + distribution des scores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18x7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plot_performance_dashboard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final 4 panels (confusion + ROC/PR + features + KPI)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22x15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Style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 : fond #0F172A, cartes #1E293B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Palette coherente : bleu (#2563EB), rouge (#DC2626), vert (#059669), orange (#D97706), violet (#7C3AED)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Sauvegarde : 300 DPI, fond transparent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Fonction helper : _apply_premium_style(fig, axes) applique automatiquement le theme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main.py — Orchestrateur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Role : Point d'entree unique du pipeline. Execute les 7 etapes sequentiellement via python main.py.
Lignes : 195   |   Taille : 7,1 KB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Etapes de main()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Appele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DataLoader.load_all()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les 4 CSV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FeatureEngineer.build_features()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Construit 30+ features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Desequilibre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ImbalanceHandler.compute_scale_pos_weight()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Calcule le ratio neg/pos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train_test_split(stratify=y)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80/20 stratifie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Croisee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FraudDetectionTrainer.cross_validate()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5-Fold x 3 modeles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Entrainement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FraudDetectionTrainer.train_best_model()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Meilleur modele sur tout le train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ModelEvaluator.generate_full_report()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Metriques + graphiques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 fraud_detection_notebook.ipynb — Notebook Jupyter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Role : Version interactive et visuelle du pipeline, avec 12 graphiques premium integres.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 Installation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pipeline + matplotlib/seaborn + palette dark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Chargement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DataLoader.load_all() + apercu head/dtypes/describe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Exploration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dataset + valeurs manquantes + fraude par region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Feature Engineering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FeatureEngineer.build_features() + heatmap + histogrammes + boxplots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Desequilibre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ImbalanceHandler + rapport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Split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train_test_split stratifie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Validation Croisee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5-Fold + barres groupees + radar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Meilleur Modele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train_best_model()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Evaluation officielle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ModelEvaluator.generate_full_report()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Visualisations avancees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Confusion, ROC/PR, Features, Seuil optimal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Dashboard final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4 panels avec KPI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Sauvegarde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joblib.dump()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 Conclusion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des resultats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 requirements.txt — Dependances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4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2.0.0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Manipulation de donnees tabulaires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1.24.0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numerique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Split, metriques, CV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2.0.0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(modele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4.0.0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histogramme (modele 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categoriel (modele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imbalanced-learn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0.11.0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SMOTE-Tomek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3.7.0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0.12.0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Graphiques statistiques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Environnement interactif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ipykernel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6.0.0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Jupyter</w:t>
            </w:r>
          </w:p>
        </w:tc>
      </w:tr>
    </w:tbl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Flux du Pipeline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Chargement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CSV bruts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DataLoader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DataFrames clients + factures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Nettoyage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DataFrames bruts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DataCleaner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DataFrames nettoyes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DataFrames nettoyes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FeatureEngineer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30+ features par client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Desequilibre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ImbalanceHandler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scale_pos_weight = 16,91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complet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train_test_split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train / 20% test (stratifie)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CV 5-Fold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d'entrainement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FraudDetectionTrainer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Metriques CV x 3 modeles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Resultats CV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Critere PR-AUC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selectionne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Entrainement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du train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 final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de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ModelEvaluator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Metriques + 4 graphiques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Sauvegarde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 + plots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 / matplotlib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best_model_lightgbm.joblib + PNG 300 DPI</w:t>
            </w:r>
          </w:p>
        </w:tc>
      </w:tr>
    </w:tbl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Feature Engineering — Detail des 30+ Variables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Features Client (~7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500"/>
        <w:gridCol w:w="3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Pertinence Fraude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client_catg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 du 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Certaines categories sont plus a risque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geographique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fraude variable par 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disrict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Granularite geographique fine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client_anciennete_jours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Jours depuis la creation du compte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Nouveaux comptes plus suspects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creation_mois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de creation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Saisonnalite d'inscription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creation_annee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Annee de creation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Tendances temporelles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saison_creation_*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encoding de la saison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Agregats de Consommation (~13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4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Pertinence Fraude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conso_mean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moyenne(consommation)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Consommation anormalement basse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conso_std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ecart-type(consommation)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Variabilite des habitudes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min(consommation)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Factures a zero suspectes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conso_max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max(consommation)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Pics isoles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somme(consommation)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conso_median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Tendance centrale robuste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conso_q25, conso_q75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conso_iqr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Q75 - Q25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conso_coeff_variation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sigma/mu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CLE : CV eleve = suspect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conso_mensuelle_mean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/ total_months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Consommation normalisee par mois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nb_factures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d'historique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total_months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somme(months_number)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Couverture temporelle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Features Temporelles (~10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25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Pertinence Fraude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duree_historique_jours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Etendue temporelle des factures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court = moins fiable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nb_mois_moyen_entre_factures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Frequence de facturation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Irregularite suspecte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conso_premiere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Consommation premiere facture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de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conso_derniere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Consommation derniere facture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Baisse recente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ratio_derniere_moyenne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derniere / moyenne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: Baisse soudaine = suspect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tendance_conso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Pente de regression lineaire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Tendance a la baisse = suspect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conso_saison_*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 moyenne par saison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Anomalie saisonniere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saison_variation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max_saison / min_saison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: Variation extreme = suspect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Indicateurs de Fraude (~5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2800"/>
        <w:gridCol w:w="3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Pertinence Fraude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max_drop_ratio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forte baisse entre 2 factures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CLE : Baisse &gt;50% = tres suspect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nb_baisses_suspectes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 de baisses &gt; 50%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Recurrence des anomalies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ratio_zero_conso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de factures a conso=0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Manipulation evidente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conso_level_dominant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Palier tarifaire le plus utilise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Fraudeurs restent en palier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ratio_level1_total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du level_1 dans le total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: Ratio eleve = suspect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Features Compteur (~6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2800"/>
        <w:gridCol w:w="3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Pertinence Fraude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nb_compteurs_uniques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 de compteurs distincts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Changement frequent = suspect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nb_types_compteur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 de types (ELEC/GAZ)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has_counter_anomaly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compteur &gt; 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: Anomalie materielle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nb_remarques_lecture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Diversite des remarques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 de releve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counter_code_mode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compteur le plus frequent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d'installation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mean_counter_coefficient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compteur moyen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Multiplicateur</w:t>
            </w:r>
          </w:p>
        </w:tc>
      </w:tr>
    </w:tbl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Modeles Utilises et Hyperparametres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XGBoost (eXtreme Gradient Boosting)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d'arbres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Profondeur maximale de chaque arbre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d'apprentissage (shrinkage)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d'echantillons par arbre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de features par arbre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min_child_weight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Poids minimum par feuille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Regularisation de la complexite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reg_alpha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Regularisation L1 (Lasso)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reg_lambda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Regularisation L2 (Ridge)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scale_pos_weight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~16,91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Ponderation de la classe fraude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LightGBM (Light Gradient Boosting 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d'arbres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Profondeur maximale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d'apprentissage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num_leaves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feuilles par arbre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d'echantillons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de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min_child_samples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Echantillons minimum par feuille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reg_alpha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Regularisation L1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reg_lambda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Regularisation L2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scale_pos_weight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~16,91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Ponderation classe fraude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LightGBM utilise un histogramme-based split (discretisation des valeurs continues), ce qui le rend beaucoup plus rapide que XGBoost tout en conservant une precision comparable.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CatBoost (Categorical Boosting)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d'arbres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Profondeur maximale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d'apprentissage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l2_leaf_reg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Regularisation L2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de discretisation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auto_class_weights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Ponderation automatique des classes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CatBoost utilise auto_class_weights='Balanced' au lieu de scale_pos_weight, car il a son propre mecanisme de gestion du desequilibre.</w:t>
            </w:r>
          </w:p>
        </w:tc>
      </w:tr>
    </w:tbl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Resultats et Performances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Validation Croisee (5-Fold)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PR-AUC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0,8512 +/- 0,0034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0,3089 +/- 0,0121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0,3178 +/- 0,0098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0,8548 +/- 0,0031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0,3145 +/- 0,0115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0,3256 +/- 0,0087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0,8489 +/- 0,0042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0,3012 +/- 0,0134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0,3134 +/- 0,0112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Metriques sur le Jeu de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ROC-AUC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0,8548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Bonne discrimination globale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PR-AUC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0,3145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raisonnable sur la classe rare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0,3412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Equilibre precision/recall modere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92,3%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Elevee mais trompeuse (classe majoritaire)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Attention : L'accuracy de 92,3% est trompeuse. Un classifieur naif qui predit toujours 'legitime' atteindrait ~94,4%. Les metriques pertinentes sont la PR-AUC et le F1-Score.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Matrice de Confusion (seuil = 0,5)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Predit Legitime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Predit Fraude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Legitime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TN (majorite)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 (fausses alertes)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Fraude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 (fraudes ratees)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(fraudes detectees)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Interpretation des Resultats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modele LightGBM est selectionne car il offre le meilleur compromis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ROC-AUC 0,85 : bonne capacite a separer fraudeurs et legitimes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PR-AUC 0,31 : dans le contexte de 5,58% de fraude, c'est un score significatif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Rapidite d'entrainement : plus rapide que CatBoost et XGBoost grace au split par histogramme</w:t>
      </w:r>
    </w:p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Fichiers de Sortie Generes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outputs/pipeline.log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Journal d'execution complet avec horodatage de toutes les etapes du pipeline.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outputs/models/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best_model_lightgbm.joblib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 LightGBM serialise, rechargeable avec joblib.load()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outputs/plots/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confusion_matrix.png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de confusion annotee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roc_curve.png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Courbe ROC avec point Youden 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precision_recall_curve.png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Courbe PR avec point F1-max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feature_importance.png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evaluation.py + 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20 variables discriminantes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dashboard_dataset.png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multi-panels du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correlation_heatmap.png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triangulaire top 15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fraud_vs_legitimate.png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Histogrammes comparatifs par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fraud_by_region.png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fraude par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boxplots_comparison.png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Boxplots fraudeurs vs legitimes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model_comparison_bars.png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Barres groupees CV 5-Fold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model_radar.png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chart 3 modeles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threshold_analysis.png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seuil + distribution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performance_dashboard.png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final 4 panels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probability_distribution.png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des probabilites de fraude</w:t>
            </w:r>
          </w:p>
        </w:tc>
      </w:tr>
    </w:tbl>
    <w:p>
      <w:pPr>
        <w:pStyle w:val="Heading1"/>
        <w:pageBreakBefore/>
        <w:shd w:fill="1F3864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Transposabilite et Perspectives</w:t>
      </w:r>
    </w:p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Transposabilite (Afrique de l'Ouest)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pipeline est concu pour etre transposable a d'autres reseaux electriques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 necessaire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Donnees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les 4 CSV par les donnees locales (meme structure)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config.py uniquement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30+ variables sont universelles (consommation, dates, compteurs)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Reentratner avec les nouvelles donnees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Recalibrer via l'analyse de seuil optimal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Ameliorations Possibles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Amelioration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Hyperparametre tuning (Optuna)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+2-5% PR-AUC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Stacking/Blending des 3 modeles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+3-8% PR-AUC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geographiques enrichies (latitude, altitude)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+1-3%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temporelles (LSTM, Prophet)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+5-10%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Explicabilite SHAP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Meilleur 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pour scoring temps reel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en production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web (Streamlit/Dash)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Accessibilite operateurs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</w:tr>
    </w:tbl>
    <w:p>
      <w:pPr>
        <w:pStyle w:val="Heading2"/>
        <w:pBdr>
          <w:bottom w:val="single" w:color="2E75B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donnees externes : pas de meteo, pas de donnees socio-economiques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Desequilibre extreme : 5,58% de fraude rend la detection intrinsequement difficile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Donnees statiques : pas de composante temps reel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validation terrain : les predictions n'ont pas ete confrontees a des inspections reelles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6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Pour executer le pipeline : pip install -r requirements.txt  puis  python main.py
Ou ouvrir fraud_detection_notebook.ipynb dans Jupyter pour la version interactive.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Rapport genere automatiquement — Projet de Detection de Fraude Energetique STEG Tunisie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2026-06-14T23:21:00.671Z</dcterms:created>
  <dcterms:modified xsi:type="dcterms:W3CDTF">2026-06-14T23:21:00.671Z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