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昨天事情多，忘记写了，今天补上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建库的SQL的代码可以拷贝！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dataGridView1.DataSource = Set.Tables[0].DefaultView;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编辑列-&gt; DataPropertyName , 绑定 指定列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dataGridView1.Columns[0].DisplayIndex; 可见索引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Cell：单元格 Display：显示</w:t>
      </w:r>
      <w:r>
        <w:rPr>
          <w:rFonts w:hint="eastAsia"/>
          <w:lang w:val="en-US" w:eastAsia="zh-CN"/>
        </w:rPr>
        <w:tab/>
        <w:t xml:space="preserve">Mode：模式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F2：重命名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注意每个事件的参数 ， 就好比 DataGridView 点击事件 和 普通控件 点击事件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dataGridView1.Rows[e.RowIndex].Cells[e.ColumnIndex].Value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解析一下 上面的话：网格上面的全部行dataGridView1.Rows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其中某一特定行 dataGridView1.Rows[e.RowIndex]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其中某一特定行的全部单元格dataGridView1.Rows[e.RowIndex].Cells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某一特定单元格的值dataGridView1.Rows[e.RowIndex].Cells[e.ColumnIndex].Value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dataGridView CellContentClick 事件：有内容才会触发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10.全部填充单元格：AutoSizeColumnsMode ： Fill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0AF6"/>
    <w:multiLevelType w:val="singleLevel"/>
    <w:tmpl w:val="59390A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7846"/>
    <w:rsid w:val="0B1B22E2"/>
    <w:rsid w:val="16D14A50"/>
    <w:rsid w:val="61C838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2017-06-08T08:35:41Z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