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48"/>
          <w:szCs w:val="48"/>
        </w:rPr>
        <w:t xml:space="preserve">Fahrtkosten</w:t>
      </w:r>
    </w:p>
    <w:p>
      <w:pPr>
        <w:jc w:val="center"/>
      </w:pPr>
      <w:r>
        <w:rPr>
          <w:rFonts w:ascii="Arial" w:cs="Arial" w:eastAsia="Arial" w:hAnsi="Arial"/>
          <w:color w:val="2E75B6"/>
          <w:sz w:val="28"/>
          <w:szCs w:val="28"/>
        </w:rPr>
        <w:t xml:space="preserve">Dienstreisen einfach, korrekt &amp; steuerkonform abrechnen</w:t>
      </w:r>
    </w:p>
    <w:p>
      <w:pPr>
        <w:jc w:val="center"/>
      </w:pPr>
      <w:r>
        <w:rPr>
          <w:rFonts w:ascii="Arial" w:cs="Arial" w:eastAsia="Arial" w:hAnsi="Arial"/>
          <w:color w:val="666666"/>
          <w:sz w:val="22"/>
          <w:szCs w:val="22"/>
        </w:rPr>
        <w:t xml:space="preserve">Version 1.14.4  •  Build 1  •  Mai 2026  •  Thomas Wagner</w:t>
      </w:r>
    </w:p>
    <w:p>
      <w:r>
        <w:t xml:space="preserve"/>
      </w:r>
    </w:p>
    <w:p>
      <w:pPr>
        <w:pStyle w:val="Heading1"/>
      </w:pPr>
      <w:r>
        <w:rPr>
          <w:rFonts w:ascii="Arial" w:cs="Arial" w:eastAsia="Arial" w:hAnsi="Arial"/>
          <w:b/>
          <w:bCs/>
          <w:sz w:val="32"/>
          <w:szCs w:val="32"/>
        </w:rPr>
        <w:t xml:space="preserve">App Store Beschreibung</w:t>
      </w:r>
    </w:p>
    <w:p>
      <w:r>
        <w:rPr>
          <w:rFonts w:ascii="Arial" w:cs="Arial" w:eastAsia="Arial" w:hAnsi="Arial"/>
          <w:sz w:val="24"/>
          <w:szCs w:val="24"/>
        </w:rPr>
        <w:t xml:space="preserve">Fahrtkosten ist dein smarter Assistent für die Abrechnung von Dienstreisen. Erfasse Fahrten, Arbeitszeiten &amp; Spesen, Übernachtungen und KFZ-Kosten direkt auf dem iPhone – schnell, übersichtlich und mit anpassbaren Pauschalstätzen. Schluss mit Tabellen, Zettelwirtschaft oder vergessenen Belegen.</w:t>
      </w:r>
    </w:p>
    <w:p>
      <w:r>
        <w:t xml:space="preserve"/>
      </w:r>
    </w:p>
    <w:p>
      <w:pPr>
        <w:pStyle w:val="Heading2"/>
      </w:pPr>
      <w:r>
        <w:rPr>
          <w:rFonts w:ascii="Arial" w:cs="Arial" w:eastAsia="Arial" w:hAnsi="Arial"/>
          <w:b/>
          <w:bCs/>
          <w:sz w:val="28"/>
          <w:szCs w:val="28"/>
        </w:rPr>
        <w:t xml:space="preserve">Fahrzeit &amp; Kilometerpauschale</w:t>
      </w:r>
    </w:p>
    <w:p>
      <w:r>
        <w:rPr>
          <w:rFonts w:ascii="Arial" w:cs="Arial" w:eastAsia="Arial" w:hAnsi="Arial"/>
          <w:sz w:val="24"/>
          <w:szCs w:val="24"/>
        </w:rPr>
        <w:t xml:space="preserve">Trage Datum, Start- und Zielort sowie Kilometer ein – die Erstattung wird sofort berechnet. Abfahrts- und Ankunftszeit werden für die genaue Fahrzeit gespeichert und fließen automatisch in die Verpflegungsberechnung des Tages ein. Gib einfach die Adresse ein und die Kilometer werden via Apple Maps automatisch übernommen.</w:t>
      </w:r>
    </w:p>
    <w:p>
      <w:r>
        <w:t xml:space="preserve"/>
      </w:r>
    </w:p>
    <w:p>
      <w:pPr>
        <w:pStyle w:val="Heading2"/>
      </w:pPr>
      <w:r>
        <w:rPr>
          <w:rFonts w:ascii="Arial" w:cs="Arial" w:eastAsia="Arial" w:hAnsi="Arial"/>
          <w:b/>
          <w:bCs/>
          <w:sz w:val="28"/>
          <w:szCs w:val="28"/>
        </w:rPr>
        <w:t xml:space="preserve">GPS-Streckenaufzeichnung</w:t>
      </w:r>
    </w:p>
    <w:p>
      <w:r>
        <w:rPr>
          <w:rFonts w:ascii="Arial" w:cs="Arial" w:eastAsia="Arial" w:hAnsi="Arial"/>
          <w:sz w:val="24"/>
          <w:szCs w:val="24"/>
        </w:rPr>
        <w:t xml:space="preserve">Starte das Live-Tracking direkt aus der App. Die Strecke wird präzise im Hintergrund aufgezeichnet – auch wenn das Display gesperrt ist. Intelligente Pausenerkennung stoppt die Aufzeichnung automatisch bei längerem Stillstand (5 Minuten Pause, 30 Minuten Auto-Stop). Die Fahrt kann auch jederzeit manuell beendet werden. CarPlay-Nutzer sehen den Status direkt im Fahrzeugdisplay.</w:t>
      </w:r>
    </w:p>
    <w:p>
      <w:r>
        <w:t xml:space="preserve"/>
      </w:r>
    </w:p>
    <w:p>
      <w:pPr>
        <w:pStyle w:val="Heading2"/>
      </w:pPr>
      <w:r>
        <w:rPr>
          <w:rFonts w:ascii="Arial" w:cs="Arial" w:eastAsia="Arial" w:hAnsi="Arial"/>
          <w:b/>
          <w:bCs/>
          <w:sz w:val="28"/>
          <w:szCs w:val="28"/>
        </w:rPr>
        <w:t xml:space="preserve">Arbeitszeit &amp; Spesen – automatisch kombiniert</w:t>
      </w:r>
    </w:p>
    <w:p>
      <w:r>
        <w:rPr>
          <w:rFonts w:ascii="Arial" w:cs="Arial" w:eastAsia="Arial" w:hAnsi="Arial"/>
          <w:sz w:val="24"/>
          <w:szCs w:val="24"/>
        </w:rPr>
        <w:t xml:space="preserve">Erfasse Arbeitszeiten pro Tag. Die App erkennt automatisch Fahrten des gleichen Tages und berechnet die Gesamtarbeitszeit (Fahrzeit + Arbeitszeit). Überschreitet die kombinierte Zeit 6 Stunden, wird automatisch die volle Verpflegungspauschale angesetzt – ohne manuelle Eingabe.</w:t>
      </w:r>
    </w:p>
    <w:p>
      <w:r>
        <w:t xml:space="preserve"/>
      </w:r>
    </w:p>
    <w:p>
      <w:pPr>
        <w:pStyle w:val="Heading2"/>
      </w:pPr>
      <w:r>
        <w:rPr>
          <w:rFonts w:ascii="Arial" w:cs="Arial" w:eastAsia="Arial" w:hAnsi="Arial"/>
          <w:b/>
          <w:bCs/>
          <w:sz w:val="28"/>
          <w:szCs w:val="28"/>
        </w:rPr>
        <w:t xml:space="preserve">Belege scannen – schnell &amp; lokal</w:t>
      </w:r>
    </w:p>
    <w:p>
      <w:r>
        <w:rPr>
          <w:rFonts w:ascii="Arial" w:cs="Arial" w:eastAsia="Arial" w:hAnsi="Arial"/>
          <w:sz w:val="24"/>
          <w:szCs w:val="24"/>
        </w:rPr>
        <w:t xml:space="preserve">Fotografiere Hotelrechnungen oder KFZ-Belege direkt mit der Kamera, importiere sie aus der Fotobibliothek oder lade ein PDF hoch. Die integrierte Texterkennung (Apple Vision Framework) liest Betrag, Datum und Hotelname automatisch aus. Die Erkennung läuft vollständig auf deinem Gerät – keine Cloud, keine Datenübertragung.</w:t>
      </w:r>
    </w:p>
    <w:p>
      <w:r>
        <w:t xml:space="preserve"/>
      </w:r>
    </w:p>
    <w:p>
      <w:pPr>
        <w:pStyle w:val="Heading2"/>
      </w:pPr>
      <w:r>
        <w:rPr>
          <w:rFonts w:ascii="Arial" w:cs="Arial" w:eastAsia="Arial" w:hAnsi="Arial"/>
          <w:b/>
          <w:bCs/>
          <w:sz w:val="28"/>
          <w:szCs w:val="28"/>
        </w:rPr>
        <w:t xml:space="preserve">Aktuelle Spritpreise</w:t>
      </w:r>
    </w:p>
    <w:p>
      <w:r>
        <w:rPr>
          <w:rFonts w:ascii="Arial" w:cs="Arial" w:eastAsia="Arial" w:hAnsi="Arial"/>
          <w:sz w:val="24"/>
          <w:szCs w:val="24"/>
        </w:rPr>
        <w:t xml:space="preserve">Rufe mit einem Tippen den günstigsten Kraftstoffpreis in deiner Nähe ab (Tankerкönig API). Kraftstoffart, Preis und Verbrauch können in den Einstellungen dauerhaft vorbelegt werden.</w:t>
      </w:r>
    </w:p>
    <w:p>
      <w:r>
        <w:t xml:space="preserve"/>
      </w:r>
    </w:p>
    <w:p>
      <w:pPr>
        <w:pStyle w:val="Heading2"/>
      </w:pPr>
      <w:r>
        <w:rPr>
          <w:rFonts w:ascii="Arial" w:cs="Arial" w:eastAsia="Arial" w:hAnsi="Arial"/>
          <w:b/>
          <w:bCs/>
          <w:sz w:val="28"/>
          <w:szCs w:val="28"/>
        </w:rPr>
        <w:t xml:space="preserve">Neue Fahrzeugtypen: Elektro &amp; Hybrid</w:t>
      </w:r>
    </w:p>
    <w:p>
      <w:r>
        <w:rPr>
          <w:rFonts w:ascii="Arial" w:cs="Arial" w:eastAsia="Arial" w:hAnsi="Arial"/>
          <w:sz w:val="24"/>
          <w:szCs w:val="24"/>
        </w:rPr>
        <w:t xml:space="preserve">Wähle beim Anlegen einer Fahrt zwischen Benzin/Diesel, Elektro und Hybrid. Elektrofahrzeuge erfassen den Verbrauch in kWh/100 km. Die Abrechnung erfolgt automatisch mit dem hinterlegten kWh-Preis.</w:t>
      </w:r>
    </w:p>
    <w:p>
      <w:r>
        <w:t xml:space="preserve"/>
      </w:r>
    </w:p>
    <w:p>
      <w:pPr>
        <w:pStyle w:val="Heading2"/>
      </w:pPr>
      <w:r>
        <w:rPr>
          <w:rFonts w:ascii="Arial" w:cs="Arial" w:eastAsia="Arial" w:hAnsi="Arial"/>
          <w:b/>
          <w:bCs/>
          <w:sz w:val="28"/>
          <w:szCs w:val="28"/>
        </w:rPr>
        <w:t xml:space="preserve">Übersicht mit klappbaren Karten &amp; Chip-Filter</w:t>
      </w:r>
    </w:p>
    <w:p>
      <w:r>
        <w:rPr>
          <w:rFonts w:ascii="Arial" w:cs="Arial" w:eastAsia="Arial" w:hAnsi="Arial"/>
          <w:sz w:val="24"/>
          <w:szCs w:val="24"/>
        </w:rPr>
        <w:t xml:space="preserve">Die Übersicht zeigt alle Kategorien mit aufklappbaren Karten – übersichtlich und kompakt. Chip-Filter ermöglichen das schnelle Einschränken auf einzelne Kategorien. Kombinierte Ansicht für Verpflegungspauschalen plus km-Erstattung.</w:t>
      </w:r>
    </w:p>
    <w:p>
      <w:r>
        <w:t xml:space="preserve"/>
      </w:r>
    </w:p>
    <w:p>
      <w:pPr>
        <w:pStyle w:val="Heading2"/>
      </w:pPr>
      <w:r>
        <w:rPr>
          <w:rFonts w:ascii="Arial" w:cs="Arial" w:eastAsia="Arial" w:hAnsi="Arial"/>
          <w:b/>
          <w:bCs/>
          <w:sz w:val="28"/>
          <w:szCs w:val="28"/>
        </w:rPr>
        <w:t xml:space="preserve">Konfigurierbare Wischgesten &amp; Eintrag duplizieren</w:t>
      </w:r>
    </w:p>
    <w:p>
      <w:r>
        <w:rPr>
          <w:rFonts w:ascii="Arial" w:cs="Arial" w:eastAsia="Arial" w:hAnsi="Arial"/>
          <w:sz w:val="24"/>
          <w:szCs w:val="24"/>
        </w:rPr>
        <w:t xml:space="preserve">Wischgesten sind frei konfigurierbar – Farbe und Aktion können individuell gewählt werden. Einträge lassen sich per Wischen duplizieren, was das Anlegen wiederkehrender Fahrten erheblich beschleunigt.</w:t>
      </w:r>
    </w:p>
    <w:p>
      <w:r>
        <w:t xml:space="preserve"/>
      </w:r>
    </w:p>
    <w:p>
      <w:pPr>
        <w:pStyle w:val="Heading2"/>
      </w:pPr>
      <w:r>
        <w:rPr>
          <w:rFonts w:ascii="Arial" w:cs="Arial" w:eastAsia="Arial" w:hAnsi="Arial"/>
          <w:b/>
          <w:bCs/>
          <w:sz w:val="28"/>
          <w:szCs w:val="28"/>
        </w:rPr>
        <w:t xml:space="preserve">Lokales Backup &amp; Export</w:t>
      </w:r>
    </w:p>
    <w:p>
      <w:r>
        <w:rPr>
          <w:rFonts w:ascii="Arial" w:cs="Arial" w:eastAsia="Arial" w:hAnsi="Arial"/>
          <w:sz w:val="24"/>
          <w:szCs w:val="24"/>
        </w:rPr>
        <w:t xml:space="preserve">Erstelle jederzeit ein lokales Backup aller Daten über den Share Sheet Export. Das Backup-Format ermöglicht die Wiederherstellung nach einem Neuinstall. Export als CSV oder druckfertiges PDF.</w:t>
      </w:r>
    </w:p>
    <w:p>
      <w:r>
        <w:t xml:space="preserve"/>
      </w:r>
    </w:p>
    <w:p>
      <w:pPr>
        <w:pStyle w:val="Heading2"/>
      </w:pPr>
      <w:r>
        <w:rPr>
          <w:rFonts w:ascii="Arial" w:cs="Arial" w:eastAsia="Arial" w:hAnsi="Arial"/>
          <w:b/>
          <w:bCs/>
          <w:sz w:val="28"/>
          <w:szCs w:val="28"/>
        </w:rPr>
        <w:t xml:space="preserve">Verpflegung, Übernachtung &amp; KFZ-Kosten</w:t>
      </w:r>
    </w:p>
    <w:p>
      <w:pPr>
        <w:pStyle w:val="ListParagraph"/>
        <w:numPr>
          <w:ilvl w:val="0"/>
          <w:numId w:val="2"/>
        </w:numPr>
      </w:pPr>
      <w:r>
        <w:rPr>
          <w:rFonts w:ascii="Arial" w:cs="Arial" w:eastAsia="Arial" w:hAnsi="Arial"/>
          <w:sz w:val="24"/>
          <w:szCs w:val="24"/>
        </w:rPr>
        <w:t xml:space="preserve">Verpflegungspauschalen nach Region und Gesamtarbeitszeit (Inland, Schweiz, Ausland)</w:t>
      </w:r>
    </w:p>
    <w:p>
      <w:pPr>
        <w:pStyle w:val="ListParagraph"/>
        <w:numPr>
          <w:ilvl w:val="0"/>
          <w:numId w:val="2"/>
        </w:numPr>
      </w:pPr>
      <w:r>
        <w:rPr>
          <w:rFonts w:ascii="Arial" w:cs="Arial" w:eastAsia="Arial" w:hAnsi="Arial"/>
          <w:sz w:val="24"/>
          <w:szCs w:val="24"/>
        </w:rPr>
        <w:t xml:space="preserve">Übernachtungen mit gesetzlicher Pauschale (75 €) oder tatsächlichem Hotelbetrag; Check-in/Check-out mit automatischer Nächteberechnung</w:t>
      </w:r>
    </w:p>
    <w:p>
      <w:pPr>
        <w:pStyle w:val="ListParagraph"/>
        <w:numPr>
          <w:ilvl w:val="0"/>
          <w:numId w:val="2"/>
        </w:numPr>
      </w:pPr>
      <w:r>
        <w:rPr>
          <w:rFonts w:ascii="Arial" w:cs="Arial" w:eastAsia="Arial" w:hAnsi="Arial"/>
          <w:sz w:val="24"/>
          <w:szCs w:val="24"/>
        </w:rPr>
        <w:t xml:space="preserve">KFZ-Kosten in 7 Kategorien (Werkstatt, Versicherung, TÜV/HU, KFZ-Steuer, Reifen, Fahrzeugwäsche, Sonstiges)</w:t>
      </w:r>
    </w:p>
    <w:p>
      <w:pPr>
        <w:pStyle w:val="ListParagraph"/>
        <w:numPr>
          <w:ilvl w:val="0"/>
          <w:numId w:val="2"/>
        </w:numPr>
      </w:pPr>
      <w:r>
        <w:rPr>
          <w:rFonts w:ascii="Arial" w:cs="Arial" w:eastAsia="Arial" w:hAnsi="Arial"/>
          <w:sz w:val="24"/>
          <w:szCs w:val="24"/>
        </w:rPr>
        <w:t xml:space="preserve">Reisespesen in 8 Kategorien (Leasing, Vignette/Maut, ÖPNV, Benzin u. a.)</w:t>
      </w:r>
    </w:p>
    <w:p>
      <w:pPr>
        <w:pStyle w:val="ListParagraph"/>
        <w:numPr>
          <w:ilvl w:val="0"/>
          <w:numId w:val="2"/>
        </w:numPr>
      </w:pPr>
      <w:r>
        <w:rPr>
          <w:rFonts w:ascii="Arial" w:cs="Arial" w:eastAsia="Arial" w:hAnsi="Arial"/>
          <w:sz w:val="24"/>
          <w:szCs w:val="24"/>
        </w:rPr>
        <w:t xml:space="preserve">Private Ausgaben – separat erfasst, nicht in Gesamterstattung eingerechnet</w:t>
      </w:r>
    </w:p>
    <w:p>
      <w:r>
        <w:t xml:space="preserve"/>
      </w:r>
    </w:p>
    <w:p>
      <w:pPr>
        <w:pStyle w:val="Heading2"/>
      </w:pPr>
      <w:r>
        <w:rPr>
          <w:rFonts w:ascii="Arial" w:cs="Arial" w:eastAsia="Arial" w:hAnsi="Arial"/>
          <w:b/>
          <w:bCs/>
          <w:sz w:val="28"/>
          <w:szCs w:val="28"/>
        </w:rPr>
        <w:t xml:space="preserve">Mehrsprachige Oberfläche</w:t>
      </w:r>
    </w:p>
    <w:p>
      <w:r>
        <w:rPr>
          <w:rFonts w:ascii="Arial" w:cs="Arial" w:eastAsia="Arial" w:hAnsi="Arial"/>
          <w:sz w:val="24"/>
          <w:szCs w:val="24"/>
        </w:rPr>
        <w:t xml:space="preserve">Die gesamte App-Oberfläche – alle Menüs, Beschriftungen, Fehlermeldungen und Hilfetexte – ist vollständig in vier Sprachen verfügbar. Die Sprache kann jederzeit in den Einstellungen gewechselt werden, unabhängig von der Systemsprache des iPhones.</w:t>
      </w:r>
    </w:p>
    <w:p>
      <w:r>
        <w:rPr>
          <w:rFonts w:ascii="Arial" w:cs="Arial" w:eastAsia="Arial" w:hAnsi="Arial"/>
          <w:sz w:val="24"/>
          <w:szCs w:val="24"/>
        </w:rPr>
        <w:t xml:space="preserve">Deutsch 🇩🇪 · Englisch 🇬🇧 · Polnisch 🇵🇱 · Tschechisch 🇨🇿</w:t>
      </w:r>
    </w:p>
    <w:p>
      <w:r>
        <w:t xml:space="preserve"/>
      </w:r>
    </w:p>
    <w:p>
      <w:pPr>
        <w:pStyle w:val="Heading2"/>
      </w:pPr>
      <w:r>
        <w:rPr>
          <w:rFonts w:ascii="Arial" w:cs="Arial" w:eastAsia="Arial" w:hAnsi="Arial"/>
          <w:b/>
          <w:bCs/>
          <w:sz w:val="28"/>
          <w:szCs w:val="28"/>
        </w:rPr>
        <w:t xml:space="preserve">Integriertes Diagnoseprotokoll</w:t>
      </w:r>
    </w:p>
    <w:p>
      <w:r>
        <w:rPr>
          <w:rFonts w:ascii="Arial" w:cs="Arial" w:eastAsia="Arial" w:hAnsi="Arial"/>
          <w:sz w:val="24"/>
          <w:szCs w:val="24"/>
        </w:rPr>
        <w:t xml:space="preserve">Die App führt im Hintergrund ein vollständig lokales Diagnoseprotokoll aller Nutzeraktionen – Taps, Eingaben, Navigation und gespeicherte Einträge. Das Protokoll ermöglicht bei Problemen eine schnelle Fehleranalyse und kann direkt aus den Einstellungen exportiert werden. Alle Protokolldaten verbleiben ausschließlich auf deinem Gerät.</w:t>
      </w:r>
    </w:p>
    <w:p>
      <w:r>
        <w:t xml:space="preserve"/>
      </w:r>
    </w:p>
    <w:p>
      <w:pPr>
        <w:pStyle w:val="Heading2"/>
      </w:pPr>
      <w:r>
        <w:rPr>
          <w:rFonts w:ascii="Arial" w:cs="Arial" w:eastAsia="Arial" w:hAnsi="Arial"/>
          <w:b/>
          <w:bCs/>
          <w:sz w:val="28"/>
          <w:szCs w:val="28"/>
        </w:rPr>
        <w:t xml:space="preserve">Datenschutz first</w:t>
      </w:r>
    </w:p>
    <w:p>
      <w:r>
        <w:rPr>
          <w:rFonts w:ascii="Arial" w:cs="Arial" w:eastAsia="Arial" w:hAnsi="Arial"/>
          <w:sz w:val="24"/>
          <w:szCs w:val="24"/>
        </w:rPr>
        <w:t xml:space="preserve">Alle Daten bleiben ausschließlich lokal auf deinem iPhone. Keine Registrierung, kein Konto, kein Tracking, keine Werbung. Belegscan läuft vollständig offline via Apple Vision Framework.</w:t>
      </w:r>
    </w:p>
    <w:p>
      <w:r>
        <w:t xml:space="preserve"/>
      </w:r>
    </w:p>
    <w:p>
      <w:pPr>
        <w:pStyle w:val="Heading1"/>
      </w:pPr>
      <w:r>
        <w:rPr>
          <w:rFonts w:ascii="Arial" w:cs="Arial" w:eastAsia="Arial" w:hAnsi="Arial"/>
          <w:b/>
          <w:bCs/>
          <w:sz w:val="32"/>
          <w:szCs w:val="32"/>
        </w:rPr>
        <w:t xml:space="preserve">Was ist neu</w:t>
      </w:r>
    </w:p>
    <w:p>
      <w:pPr>
        <w:pStyle w:val="Heading2"/>
      </w:pPr>
      <w:r>
        <w:rPr>
          <w:rFonts w:ascii="Arial" w:cs="Arial" w:eastAsia="Arial" w:hAnsi="Arial"/>
          <w:b/>
          <w:bCs/>
          <w:sz w:val="28"/>
          <w:szCs w:val="28"/>
        </w:rPr>
        <w:t xml:space="preserve">Version 1.14.4 Build 1</w:t>
      </w:r>
    </w:p>
    <w:p>
      <w:pPr>
        <w:pStyle w:val="ListParagraph"/>
        <w:numPr>
          <w:ilvl w:val="0"/>
          <w:numId w:val="2"/>
        </w:numPr>
      </w:pPr>
      <w:r>
        <w:rPr>
          <w:rFonts w:ascii="Arial" w:cs="Arial" w:eastAsia="Arial" w:hAnsi="Arial"/>
          <w:sz w:val="24"/>
          <w:szCs w:val="24"/>
        </w:rPr>
        <w:t xml:space="preserve">Neu: Integriertes Diagnoseprotokoll – alle Nutzeraktionen werden lokal aufgezeichnet für einfachere Fehleranalyse</w:t>
      </w:r>
    </w:p>
    <w:p>
      <w:pPr>
        <w:pStyle w:val="ListParagraph"/>
        <w:numPr>
          <w:ilvl w:val="0"/>
          <w:numId w:val="2"/>
        </w:numPr>
      </w:pPr>
      <w:r>
        <w:rPr>
          <w:rFonts w:ascii="Arial" w:cs="Arial" w:eastAsia="Arial" w:hAnsi="Arial"/>
          <w:sz w:val="24"/>
          <w:szCs w:val="24"/>
        </w:rPr>
        <w:t xml:space="preserve">Neu: App-Oberfläche vollständig in DE/EN/PL/CZ verfügbar – Sprache unabhängig von iPhone-Systemsprache wählbar</w:t>
      </w:r>
    </w:p>
    <w:p>
      <w:pPr>
        <w:pStyle w:val="ListParagraph"/>
        <w:numPr>
          <w:ilvl w:val="0"/>
          <w:numId w:val="2"/>
        </w:numPr>
      </w:pPr>
      <w:r>
        <w:rPr>
          <w:rFonts w:ascii="Arial" w:cs="Arial" w:eastAsia="Arial" w:hAnsi="Arial"/>
          <w:sz w:val="24"/>
          <w:szCs w:val="24"/>
        </w:rPr>
        <w:t xml:space="preserve">Fehlerbehebungen und Stabilitätsverbesserungen</w:t>
      </w:r>
    </w:p>
    <w:p>
      <w:r>
        <w:t xml:space="preserve"/>
      </w:r>
    </w:p>
    <w:p>
      <w:pPr>
        <w:pStyle w:val="Heading2"/>
      </w:pPr>
      <w:r>
        <w:rPr>
          <w:rFonts w:ascii="Arial" w:cs="Arial" w:eastAsia="Arial" w:hAnsi="Arial"/>
          <w:b/>
          <w:bCs/>
          <w:sz w:val="28"/>
          <w:szCs w:val="28"/>
        </w:rPr>
        <w:t xml:space="preserve">Version 1.13.0</w:t>
      </w:r>
    </w:p>
    <w:p>
      <w:pPr>
        <w:pStyle w:val="ListParagraph"/>
        <w:numPr>
          <w:ilvl w:val="0"/>
          <w:numId w:val="2"/>
        </w:numPr>
      </w:pPr>
      <w:r>
        <w:rPr>
          <w:rFonts w:ascii="Arial" w:cs="Arial" w:eastAsia="Arial" w:hAnsi="Arial"/>
          <w:sz w:val="24"/>
          <w:szCs w:val="24"/>
        </w:rPr>
        <w:t xml:space="preserve">Neu: Fahrzeugtypen Elektro &amp; Hybrid mit kWh-basierter Verbrauchserfassung</w:t>
      </w:r>
    </w:p>
    <w:p>
      <w:pPr>
        <w:pStyle w:val="ListParagraph"/>
        <w:numPr>
          <w:ilvl w:val="0"/>
          <w:numId w:val="2"/>
        </w:numPr>
      </w:pPr>
      <w:r>
        <w:rPr>
          <w:rFonts w:ascii="Arial" w:cs="Arial" w:eastAsia="Arial" w:hAnsi="Arial"/>
          <w:sz w:val="24"/>
          <w:szCs w:val="24"/>
        </w:rPr>
        <w:t xml:space="preserve">Neu: Übersicht mit aufklappbaren Karten (Collapsible Cards) und Chip-Filtern</w:t>
      </w:r>
    </w:p>
    <w:p>
      <w:pPr>
        <w:pStyle w:val="ListParagraph"/>
        <w:numPr>
          <w:ilvl w:val="0"/>
          <w:numId w:val="2"/>
        </w:numPr>
      </w:pPr>
      <w:r>
        <w:rPr>
          <w:rFonts w:ascii="Arial" w:cs="Arial" w:eastAsia="Arial" w:hAnsi="Arial"/>
          <w:sz w:val="24"/>
          <w:szCs w:val="24"/>
        </w:rPr>
        <w:t xml:space="preserve">Neu: Wischgesten frei konfigurierbar – Farbe und Aktion individuell wählbar</w:t>
      </w:r>
    </w:p>
    <w:p>
      <w:pPr>
        <w:pStyle w:val="ListParagraph"/>
        <w:numPr>
          <w:ilvl w:val="0"/>
          <w:numId w:val="2"/>
        </w:numPr>
      </w:pPr>
      <w:r>
        <w:rPr>
          <w:rFonts w:ascii="Arial" w:cs="Arial" w:eastAsia="Arial" w:hAnsi="Arial"/>
          <w:sz w:val="24"/>
          <w:szCs w:val="24"/>
        </w:rPr>
        <w:t xml:space="preserve">Neu: Einträge per Wischen duplizieren (in allen Hauptlisten)</w:t>
      </w:r>
    </w:p>
    <w:p>
      <w:pPr>
        <w:pStyle w:val="ListParagraph"/>
        <w:numPr>
          <w:ilvl w:val="0"/>
          <w:numId w:val="2"/>
        </w:numPr>
      </w:pPr>
      <w:r>
        <w:rPr>
          <w:rFonts w:ascii="Arial" w:cs="Arial" w:eastAsia="Arial" w:hAnsi="Arial"/>
          <w:sz w:val="24"/>
          <w:szCs w:val="24"/>
        </w:rPr>
        <w:t xml:space="preserve">Neu: Lokales Backup-System – Daten via Share Sheet exportieren und wiederherstellen</w:t>
      </w:r>
    </w:p>
    <w:p>
      <w:pPr>
        <w:pStyle w:val="ListParagraph"/>
        <w:numPr>
          <w:ilvl w:val="0"/>
          <w:numId w:val="2"/>
        </w:numPr>
      </w:pPr>
      <w:r>
        <w:rPr>
          <w:rFonts w:ascii="Arial" w:cs="Arial" w:eastAsia="Arial" w:hAnsi="Arial"/>
          <w:sz w:val="24"/>
          <w:szCs w:val="24"/>
        </w:rPr>
        <w:t xml:space="preserve">Neu: Beleg-Import als PDF zusätzlich zu Kamera und Fotobibliothek</w:t>
      </w:r>
    </w:p>
    <w:p>
      <w:pPr>
        <w:pStyle w:val="ListParagraph"/>
        <w:numPr>
          <w:ilvl w:val="0"/>
          <w:numId w:val="2"/>
        </w:numPr>
      </w:pPr>
      <w:r>
        <w:rPr>
          <w:rFonts w:ascii="Arial" w:cs="Arial" w:eastAsia="Arial" w:hAnsi="Arial"/>
          <w:sz w:val="24"/>
          <w:szCs w:val="24"/>
        </w:rPr>
        <w:t xml:space="preserve">Verbesserung: GPS-Tab direkt im Hauptmenü erreichbar</w:t>
      </w:r>
    </w:p>
    <w:p>
      <w:r>
        <w:t xml:space="preserve"/>
      </w:r>
    </w:p>
    <w:p>
      <w:pPr>
        <w:pStyle w:val="Heading1"/>
      </w:pPr>
      <w:r>
        <w:rPr>
          <w:rFonts w:ascii="Arial" w:cs="Arial" w:eastAsia="Arial" w:hAnsi="Arial"/>
          <w:b/>
          <w:bCs/>
          <w:sz w:val="32"/>
          <w:szCs w:val="32"/>
        </w:rPr>
        <w:t xml:space="preserve">App Store Kurztexte</w:t>
      </w:r>
    </w:p>
    <w:p>
      <w:pPr>
        <w:pStyle w:val="Heading2"/>
      </w:pPr>
      <w:r>
        <w:rPr>
          <w:rFonts w:ascii="Arial" w:cs="Arial" w:eastAsia="Arial" w:hAnsi="Arial"/>
          <w:b/>
          <w:bCs/>
          <w:sz w:val="28"/>
          <w:szCs w:val="28"/>
        </w:rPr>
        <w:t xml:space="preserve">Untertitel (30 Zeichen)</w:t>
      </w:r>
    </w:p>
    <w:p>
      <w:r>
        <w:rPr>
          <w:rFonts w:ascii="Arial" w:cs="Arial" w:eastAsia="Arial" w:hAnsi="Arial"/>
          <w:sz w:val="24"/>
          <w:szCs w:val="24"/>
        </w:rPr>
        <w:t xml:space="preserve">Dienstreisen smart abrechnen</w:t>
      </w:r>
    </w:p>
    <w:p>
      <w:r>
        <w:t xml:space="preserve"/>
      </w:r>
    </w:p>
    <w:p>
      <w:pPr>
        <w:pStyle w:val="Heading2"/>
      </w:pPr>
      <w:r>
        <w:rPr>
          <w:rFonts w:ascii="Arial" w:cs="Arial" w:eastAsia="Arial" w:hAnsi="Arial"/>
          <w:b/>
          <w:bCs/>
          <w:sz w:val="28"/>
          <w:szCs w:val="28"/>
        </w:rPr>
        <w:t xml:space="preserve">Promotional Text (170 Zeichen)</w:t>
      </w:r>
    </w:p>
    <w:p>
      <w:r>
        <w:rPr>
          <w:rFonts w:ascii="Arial" w:cs="Arial" w:eastAsia="Arial" w:hAnsi="Arial"/>
          <w:sz w:val="24"/>
          <w:szCs w:val="24"/>
        </w:rPr>
        <w:t xml:space="preserve">Neu in 1.14: Elektro/Hybrid-Fahrzeuge, klappbare Übersicht, konfigurierbares Wischen &amp; lokales Backup. GPS-Tracking &amp; Maps inklusive. Alle Daten bleiben lokal auf deinem iPhone.</w:t>
      </w:r>
    </w:p>
    <w:p>
      <w:r>
        <w:t xml:space="preserve"/>
      </w:r>
    </w:p>
    <w:p>
      <w:pPr>
        <w:pStyle w:val="Heading2"/>
      </w:pPr>
      <w:r>
        <w:rPr>
          <w:rFonts w:ascii="Arial" w:cs="Arial" w:eastAsia="Arial" w:hAnsi="Arial"/>
          <w:b/>
          <w:bCs/>
          <w:sz w:val="28"/>
          <w:szCs w:val="28"/>
        </w:rPr>
        <w:t xml:space="preserve">Keywords (100 Zeichen)</w:t>
      </w:r>
    </w:p>
    <w:p>
      <w:r>
        <w:rPr>
          <w:rFonts w:ascii="Arial" w:cs="Arial" w:eastAsia="Arial" w:hAnsi="Arial"/>
          <w:sz w:val="24"/>
          <w:szCs w:val="24"/>
        </w:rPr>
        <w:t xml:space="preserve">Reisekosten,Fahrtenbuch,Kilometerpauschale,Dienstreise,Spesen,GPS,Steuer,Verpflegung,Abrechnung</w:t>
      </w:r>
    </w:p>
    <w:p>
      <w:r>
        <w:t xml:space="preserve"/>
      </w:r>
    </w:p>
    <w:p>
      <w:pPr>
        <w:pStyle w:val="Heading1"/>
      </w:pPr>
      <w:r>
        <w:rPr>
          <w:rFonts w:ascii="Arial" w:cs="Arial" w:eastAsia="Arial" w:hAnsi="Arial"/>
          <w:b/>
          <w:bCs/>
          <w:sz w:val="32"/>
          <w:szCs w:val="32"/>
        </w:rPr>
        <w:t xml:space="preserve">Funktionen im Detail</w:t>
      </w:r>
    </w:p>
    <w:p>
      <w:pPr>
        <w:pStyle w:val="Heading2"/>
      </w:pPr>
      <w:r>
        <w:rPr>
          <w:rFonts w:ascii="Arial" w:cs="Arial" w:eastAsia="Arial" w:hAnsi="Arial"/>
          <w:b/>
          <w:bCs/>
          <w:sz w:val="28"/>
          <w:szCs w:val="28"/>
        </w:rPr>
        <w:t xml:space="preserve">Tab Fahrten – Dienstfahrten erfassen</w:t>
      </w:r>
    </w:p>
    <w:p>
      <w:r>
        <w:rPr>
          <w:rFonts w:ascii="Arial" w:cs="Arial" w:eastAsia="Arial" w:hAnsi="Arial"/>
          <w:sz w:val="24"/>
          <w:szCs w:val="24"/>
        </w:rPr>
        <w:t xml:space="preserve">Gib Start- und Zielort ein, trage Kilometer manuell ein oder nutze die GPS-Aufzeichnung. Wähle den Fahrzeugtyp (Benzin/Diesel, Elektro, Hybrid) – Elektro und Hybrid erfassen den Verbrauch in kWh/100 km. Abfahrts- und Ankunftszeit werden per Uhrzeit-Picker erfasst. Die Erstattung wird sofort berechnet.</w:t>
      </w:r>
    </w:p>
    <w:p>
      <w:r>
        <w:t xml:space="preserve"/>
      </w:r>
    </w:p>
    <w:p>
      <w:pPr>
        <w:pStyle w:val="Heading2"/>
      </w:pPr>
      <w:r>
        <w:rPr>
          <w:rFonts w:ascii="Arial" w:cs="Arial" w:eastAsia="Arial" w:hAnsi="Arial"/>
          <w:b/>
          <w:bCs/>
          <w:sz w:val="28"/>
          <w:szCs w:val="28"/>
        </w:rPr>
        <w:t xml:space="preserve">Tab Arbeitszeit &amp; Spesen</w:t>
      </w:r>
    </w:p>
    <w:p>
      <w:r>
        <w:rPr>
          <w:rFonts w:ascii="Arial" w:cs="Arial" w:eastAsia="Arial" w:hAnsi="Arial"/>
          <w:sz w:val="24"/>
          <w:szCs w:val="24"/>
        </w:rPr>
        <w:t xml:space="preserve">Erfasse die Arbeitszeit eines Tages mit Start- und Endzeit. Die App erkennt automatisch Fahrten des gleichen Tages:</w:t>
      </w:r>
    </w:p>
    <w:p>
      <w:pPr>
        <w:pStyle w:val="ListParagraph"/>
        <w:numPr>
          <w:ilvl w:val="0"/>
          <w:numId w:val="2"/>
        </w:numPr>
      </w:pPr>
      <w:r>
        <w:rPr>
          <w:rFonts w:ascii="Arial" w:cs="Arial" w:eastAsia="Arial" w:hAnsi="Arial"/>
          <w:sz w:val="24"/>
          <w:szCs w:val="24"/>
        </w:rPr>
        <w:t xml:space="preserve">Fahrzeit + Arbeitszeit = Gesamtarbeitszeit</w:t>
      </w:r>
    </w:p>
    <w:p>
      <w:pPr>
        <w:pStyle w:val="ListParagraph"/>
        <w:numPr>
          <w:ilvl w:val="0"/>
          <w:numId w:val="2"/>
        </w:numPr>
      </w:pPr>
      <w:r>
        <w:rPr>
          <w:rFonts w:ascii="Arial" w:cs="Arial" w:eastAsia="Arial" w:hAnsi="Arial"/>
          <w:sz w:val="24"/>
          <w:szCs w:val="24"/>
        </w:rPr>
        <w:t xml:space="preserve">≥ 6h → volle Verpflegungspauschale (28 € Inland / 35 € Ausland)</w:t>
      </w:r>
    </w:p>
    <w:p>
      <w:pPr>
        <w:pStyle w:val="ListParagraph"/>
        <w:numPr>
          <w:ilvl w:val="0"/>
          <w:numId w:val="2"/>
        </w:numPr>
      </w:pPr>
      <w:r>
        <w:rPr>
          <w:rFonts w:ascii="Arial" w:cs="Arial" w:eastAsia="Arial" w:hAnsi="Arial"/>
          <w:sz w:val="24"/>
          <w:szCs w:val="24"/>
        </w:rPr>
        <w:t xml:space="preserve">3–6h → halbe Pauschale (14 € Inland / 20 € Ausland)</w:t>
      </w:r>
    </w:p>
    <w:p>
      <w:pPr>
        <w:pStyle w:val="ListParagraph"/>
        <w:numPr>
          <w:ilvl w:val="0"/>
          <w:numId w:val="2"/>
        </w:numPr>
      </w:pPr>
      <w:r>
        <w:rPr>
          <w:rFonts w:ascii="Arial" w:cs="Arial" w:eastAsia="Arial" w:hAnsi="Arial"/>
          <w:sz w:val="24"/>
          <w:szCs w:val="24"/>
        </w:rPr>
        <w:t xml:space="preserve">&lt; 3h → keine Pauschale</w:t>
      </w:r>
    </w:p>
    <w:p>
      <w:r>
        <w:t xml:space="preserve"/>
      </w:r>
    </w:p>
    <w:p>
      <w:pPr>
        <w:pStyle w:val="Heading2"/>
      </w:pPr>
      <w:r>
        <w:rPr>
          <w:rFonts w:ascii="Arial" w:cs="Arial" w:eastAsia="Arial" w:hAnsi="Arial"/>
          <w:b/>
          <w:bCs/>
          <w:sz w:val="28"/>
          <w:szCs w:val="28"/>
        </w:rPr>
        <w:t xml:space="preserve">GPS-Aufzeichnung mit intelligenter Pause-Logik</w:t>
      </w:r>
    </w:p>
    <w:p>
      <w:r>
        <w:rPr>
          <w:rFonts w:ascii="Arial" w:cs="Arial" w:eastAsia="Arial" w:hAnsi="Arial"/>
          <w:sz w:val="24"/>
          <w:szCs w:val="24"/>
        </w:rPr>
        <w:t xml:space="preserve">Die GPS-Aufzeichnung läuft zuverlässig im Hintergrund. Steht das Fahrzeug länger als 5 Minuten still, pausiert die Aufzeichnung automatisch. Nach 30 Minuten Stillstand erfolgt ein automatischer Stopp. Die Fahrt kann auch jederzeit manuell beendet werden. Daten werden gespeichert und direkt ins Fahrtformular übernommen.</w:t>
      </w:r>
    </w:p>
    <w:p>
      <w:r>
        <w:t xml:space="preserve"/>
      </w:r>
    </w:p>
    <w:p>
      <w:pPr>
        <w:pStyle w:val="Heading2"/>
      </w:pPr>
      <w:r>
        <w:rPr>
          <w:rFonts w:ascii="Arial" w:cs="Arial" w:eastAsia="Arial" w:hAnsi="Arial"/>
          <w:b/>
          <w:bCs/>
          <w:sz w:val="28"/>
          <w:szCs w:val="28"/>
        </w:rPr>
        <w:t xml:space="preserve">Verpflegungspauschalen – 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2"/>
                <w:szCs w:val="22"/>
              </w:rPr>
              <w:t xml:space="preserve">Region</w:t>
            </w:r>
          </w:p>
        </w:tc>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2"/>
                <w:szCs w:val="22"/>
              </w:rPr>
              <w:t xml:space="preserve">Gesamtarbeitszeit</w:t>
            </w:r>
          </w:p>
        </w:tc>
        <w:tc>
          <w:tcPr>
            <w:tcW w:type="dxa" w:w="3026"/>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2"/>
                <w:szCs w:val="22"/>
              </w:rPr>
              <w:t xml:space="preserve">Pauschale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Unter 3 Stunden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bis 6 Stunden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6 Stunden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Schweiz / Ausland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Unter 3 Stunden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Schweiz / Ausland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bis 6 Stunden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Schweiz / Ausland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6 Stunden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35,00 €</w:t>
            </w:r>
          </w:p>
        </w:tc>
      </w:tr>
    </w:tbl>
    <w:p>
      <w:r>
        <w:t xml:space="preserve"/>
      </w:r>
    </w:p>
    <w:p>
      <w:r>
        <w:rPr>
          <w:rFonts w:ascii="Arial" w:cs="Arial" w:eastAsia="Arial" w:hAnsi="Arial"/>
          <w:i/>
          <w:iCs/>
          <w:sz w:val="24"/>
          <w:szCs w:val="24"/>
        </w:rPr>
        <w:t xml:space="preserve">Gesamtarbeitszeit = Fahrzeit der Fahrten des Tages + eingetragene Arbeitszeit</w:t>
      </w:r>
    </w:p>
    <w:p>
      <w:r>
        <w:t xml:space="preserve"/>
      </w:r>
    </w:p>
    <w:p>
      <w:pPr>
        <w:pStyle w:val="Heading1"/>
      </w:pPr>
      <w:r>
        <w:rPr>
          <w:rFonts w:ascii="Arial" w:cs="Arial" w:eastAsia="Arial" w:hAnsi="Arial"/>
          <w:b/>
          <w:bCs/>
          <w:sz w:val="32"/>
          <w:szCs w:val="32"/>
        </w:rPr>
        <w:t xml:space="preserve">Gesetzliche Standardwerte</w:t>
      </w:r>
    </w:p>
    <w:p>
      <w:r>
        <w:rPr>
          <w:rFonts w:ascii="Arial" w:cs="Arial" w:eastAsia="Arial" w:hAnsi="Arial"/>
          <w:sz w:val="24"/>
          <w:szCs w:val="24"/>
        </w:rPr>
        <w:t xml:space="preserve">Alle Werte basieren auf § 9 Abs. 4a EStG (Deutschland):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3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2"/>
                <w:szCs w:val="22"/>
              </w:rPr>
              <w:t xml:space="preserve">Kategorie</w:t>
            </w:r>
          </w:p>
        </w:tc>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2"/>
                <w:szCs w:val="22"/>
              </w:rPr>
              <w:t xml:space="preserve">Gesamtarbeitszeit</w:t>
            </w:r>
          </w:p>
        </w:tc>
        <w:tc>
          <w:tcPr>
            <w:tcW w:type="dxa" w:w="2826"/>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2"/>
                <w:szCs w:val="22"/>
              </w:rPr>
              <w:t xml:space="preserve">Betrag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Kilometerpauschale (Pkw)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0,30 € / km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Inland – Verpflegung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Unter 3 Stunden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Inland – Verpflegung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bis 6 Stunden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Inland – Verpflegung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6 Stunden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Schweiz / Ausland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Unter 3 Stunden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Schweiz / Ausland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bis 6 Stunden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Schweiz / Ausland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6 Stunden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Übernachtungspauschale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75,00 €</w:t>
            </w:r>
          </w:p>
        </w:tc>
      </w:tr>
    </w:tbl>
    <w:p>
      <w:r>
        <w:t xml:space="preserve"/>
      </w:r>
    </w:p>
    <w:p>
      <w:pPr>
        <w:pBdr>
          <w:top w:val="single" w:color="2E75B6" w:sz="6" w:space="1"/>
        </w:pBdr>
        <w:spacing w:before="480"/>
        <w:jc w:val="center"/>
      </w:pPr>
      <w:r>
        <w:rPr>
          <w:rFonts w:ascii="Arial" w:cs="Arial" w:eastAsia="Arial" w:hAnsi="Arial"/>
          <w:color w:val="888888"/>
          <w:sz w:val="18"/>
          <w:szCs w:val="18"/>
        </w:rPr>
        <w:t xml:space="preserve">Fahrtkosten App  |  App Store Beschreibung  |  Version 1.14.4 Build 1  |  Thomas Wagner  |  Mai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2026-05-04T18:55:44.552Z</dcterms:created>
  <dcterms:modified xsi:type="dcterms:W3CDTF">2026-05-04T18:55:44.553Z</dcterms:modified>
</cp:coreProperties>
</file>

<file path=docProps/custom.xml><?xml version="1.0" encoding="utf-8"?>
<Properties xmlns="http://schemas.openxmlformats.org/officeDocument/2006/custom-properties" xmlns:vt="http://schemas.openxmlformats.org/officeDocument/2006/docPropsVTypes"/>
</file>