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68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24" w:name="dossier-bloc-2-chronique-des-mondes"/>
    <w:p>
      <w:pPr>
        <w:pStyle w:val="Heading1"/>
      </w:pPr>
      <w:r>
        <w:t xml:space="preserve">DOSSIER BLOC 2 – CHRONIQUE DES MONDES</w:t>
      </w:r>
    </w:p>
    <w:p>
      <w:pPr>
        <w:pStyle w:val="FirstParagraph"/>
      </w:pPr>
      <w:r>
        <w:rPr>
          <w:b/>
          <w:bCs/>
        </w:rPr>
        <w:t xml:space="preserve">CERTIFICATION RNCP 39583 – NIVEAU 7</w:t>
      </w:r>
      <w:r>
        <w:t xml:space="preserve"> </w:t>
      </w:r>
      <w:r>
        <w:t xml:space="preserve">Expert(e) en Développement Logiciel – YNOV</w:t>
      </w:r>
    </w:p>
    <w:p>
      <w:r>
        <w:pict>
          <v:rect style="width:0;height:1.5pt" o:hralign="center" o:hrstd="t" o:hr="t"/>
        </w:pict>
      </w:r>
    </w:p>
    <w:bookmarkStart w:id="9" w:name="section-1-page-de-garde-sommaire"/>
    <w:p>
      <w:pPr>
        <w:pStyle w:val="Heading2"/>
      </w:pPr>
      <w:r>
        <w:t xml:space="preserve">Section 1 – Page de garde + Sommaire</w:t>
      </w:r>
    </w:p>
    <w:p>
      <w:pPr>
        <w:pStyle w:val="FirstParagraph"/>
      </w:pPr>
      <w:r>
        <w:rPr>
          <w:b/>
          <w:bCs/>
        </w:rPr>
        <w:t xml:space="preserve">Projet :</w:t>
      </w:r>
      <w:r>
        <w:t xml:space="preserve"> </w:t>
      </w:r>
      <w:r>
        <w:t xml:space="preserve">Chronique des Mondes</w:t>
      </w:r>
      <w:r>
        <w:t xml:space="preserve"> </w:t>
      </w:r>
      <w:r>
        <w:rPr>
          <w:b/>
          <w:bCs/>
        </w:rPr>
        <w:t xml:space="preserve">Sous-titre :</w:t>
      </w:r>
      <w:r>
        <w:t xml:space="preserve"> </w:t>
      </w:r>
      <w:r>
        <w:t xml:space="preserve">Plateforme web de gestion de campagnes de jeu de rôle multi-systèmes</w:t>
      </w:r>
    </w:p>
    <w:p>
      <w:pPr>
        <w:pStyle w:val="BodyText"/>
      </w:pPr>
      <w:r>
        <w:rPr>
          <w:b/>
          <w:bCs/>
        </w:rPr>
        <w:t xml:space="preserve">Candidat :</w:t>
      </w:r>
      <w:r>
        <w:t xml:space="preserve"> </w:t>
      </w:r>
      <w:r>
        <w:t xml:space="preserve">Tommy ANGIBAUD</w:t>
      </w:r>
      <w:r>
        <w:t xml:space="preserve"> </w:t>
      </w:r>
      <w:r>
        <w:rPr>
          <w:b/>
          <w:bCs/>
        </w:rPr>
        <w:t xml:space="preserve">Formation :</w:t>
      </w:r>
      <w:r>
        <w:t xml:space="preserve"> </w:t>
      </w:r>
      <w:r>
        <w:t xml:space="preserve">Expert en Développement Logiciel – Promotion 2025/2026</w:t>
      </w:r>
      <w:r>
        <w:t xml:space="preserve"> </w:t>
      </w:r>
      <w:r>
        <w:rPr>
          <w:b/>
          <w:bCs/>
        </w:rPr>
        <w:t xml:space="preserve">Date de dépôt :</w:t>
      </w:r>
      <w:r>
        <w:t xml:space="preserve"> </w:t>
      </w:r>
      <w:r>
        <w:t xml:space="preserve">23 juillet 2026</w:t>
      </w:r>
      <w:r>
        <w:t xml:space="preserve"> </w:t>
      </w:r>
      <w:r>
        <w:rPr>
          <w:b/>
          <w:bCs/>
        </w:rPr>
        <w:t xml:space="preserve">Dépôt :</w:t>
      </w:r>
      <w:r>
        <w:t xml:space="preserve"> </w:t>
      </w:r>
      <w:r>
        <w:t xml:space="preserve">DigiformaCertif – https://ynov.mycertif.app</w:t>
      </w:r>
    </w:p>
    <w:p>
      <w:pPr>
        <w:pStyle w:val="BodyText"/>
      </w:pPr>
      <w:r>
        <w:rPr>
          <w:b/>
          <w:bCs/>
        </w:rPr>
        <w:t xml:space="preserve">Équipe projet :</w:t>
      </w:r>
      <w:r>
        <w:t xml:space="preserve"> </w:t>
      </w:r>
      <w:r>
        <w:t xml:space="preserve">– 1 Lead Tech / Architecte</w:t>
      </w:r>
      <w:r>
        <w:t xml:space="preserve"> </w:t>
      </w:r>
      <w:r>
        <w:t xml:space="preserve">– 3 Développeurs Full-Stack</w:t>
      </w:r>
      <w:r>
        <w:t xml:space="preserve"> </w:t>
      </w:r>
      <w:r>
        <w:t xml:space="preserve">– 1 Product Owner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SOMMAIRE</w:t>
      </w:r>
    </w:p>
    <w:p>
      <w:pPr>
        <w:pStyle w:val="Compact"/>
        <w:numPr>
          <w:ilvl w:val="0"/>
          <w:numId w:val="1001"/>
        </w:numPr>
      </w:pPr>
      <w:r>
        <w:t xml:space="preserve">Page de garde + Sommaire</w:t>
      </w:r>
    </w:p>
    <w:p>
      <w:pPr>
        <w:pStyle w:val="Compact"/>
        <w:numPr>
          <w:ilvl w:val="0"/>
          <w:numId w:val="1001"/>
        </w:numPr>
      </w:pPr>
      <w:r>
        <w:t xml:space="preserve">Présentation du projet et contexte technique</w:t>
      </w:r>
    </w:p>
    <w:p>
      <w:pPr>
        <w:pStyle w:val="Compact"/>
        <w:numPr>
          <w:ilvl w:val="0"/>
          <w:numId w:val="1001"/>
        </w:numPr>
      </w:pPr>
      <w:r>
        <w:t xml:space="preserve">Environnements et CI/CD – C2.1.1 + C2.1.2</w:t>
      </w:r>
    </w:p>
    <w:p>
      <w:pPr>
        <w:pStyle w:val="Compact"/>
        <w:numPr>
          <w:ilvl w:val="0"/>
          <w:numId w:val="1001"/>
        </w:numPr>
      </w:pPr>
      <w:r>
        <w:t xml:space="preserve">Prototype et architecture applicative – C2.2.1</w:t>
      </w:r>
    </w:p>
    <w:p>
      <w:pPr>
        <w:pStyle w:val="Compact"/>
        <w:numPr>
          <w:ilvl w:val="0"/>
          <w:numId w:val="1001"/>
        </w:numPr>
      </w:pPr>
      <w:r>
        <w:t xml:space="preserve">Tests unitaires xUnit – C2.2.2</w:t>
      </w:r>
    </w:p>
    <w:p>
      <w:pPr>
        <w:pStyle w:val="Compact"/>
        <w:numPr>
          <w:ilvl w:val="0"/>
          <w:numId w:val="1001"/>
        </w:numPr>
      </w:pPr>
      <w:r>
        <w:t xml:space="preserve">Sécurité OWASP + Accessibilité RGAA – C2.2.3</w:t>
      </w:r>
    </w:p>
    <w:p>
      <w:pPr>
        <w:pStyle w:val="Compact"/>
        <w:numPr>
          <w:ilvl w:val="0"/>
          <w:numId w:val="1001"/>
        </w:numPr>
      </w:pPr>
      <w:r>
        <w:t xml:space="preserve">Versioning et déploiement progressif – C2.2.4</w:t>
      </w:r>
    </w:p>
    <w:p>
      <w:pPr>
        <w:pStyle w:val="Compact"/>
        <w:numPr>
          <w:ilvl w:val="0"/>
          <w:numId w:val="1001"/>
        </w:numPr>
      </w:pPr>
      <w:r>
        <w:t xml:space="preserve">Cahier de recettes – C2.3.1</w:t>
      </w:r>
    </w:p>
    <w:p>
      <w:pPr>
        <w:pStyle w:val="Compact"/>
        <w:numPr>
          <w:ilvl w:val="0"/>
          <w:numId w:val="1001"/>
        </w:numPr>
      </w:pPr>
      <w:r>
        <w:t xml:space="preserve">Plan de correction des bogues – C2.3.2</w:t>
      </w:r>
    </w:p>
    <w:p>
      <w:pPr>
        <w:pStyle w:val="Compact"/>
        <w:numPr>
          <w:ilvl w:val="0"/>
          <w:numId w:val="1001"/>
        </w:numPr>
      </w:pPr>
      <w:r>
        <w:t xml:space="preserve">Documentation technique – C2.4.1</w:t>
      </w:r>
      <w:r>
        <w:t xml:space="preserve"> </w:t>
      </w:r>
      <w:r>
        <w:t xml:space="preserve">Annexes</w:t>
      </w:r>
    </w:p>
    <w:p>
      <w:r>
        <w:pict>
          <v:rect style="width:0;height:1.5pt" o:hralign="center" o:hrstd="t" o:hr="t"/>
        </w:pict>
      </w:r>
    </w:p>
    <w:bookmarkEnd w:id="9"/>
    <w:bookmarkStart w:id="14" w:name="X5d68eb235b3b69ed444344e7e3d42efee713825"/>
    <w:p>
      <w:pPr>
        <w:pStyle w:val="Heading2"/>
      </w:pPr>
      <w:r>
        <w:t xml:space="preserve">Section 2 – Présentation du projet et contexte technique</w:t>
      </w:r>
    </w:p>
    <w:p>
      <w:pPr>
        <w:pStyle w:val="FirstParagraph"/>
      </w:pPr>
      <w:r>
        <w:rPr>
          <w:i/>
          <w:iCs/>
        </w:rPr>
        <w:t xml:space="preserve">Section transversale – contextualise toutes les compétences C2.1.1 à C2.4.1</w:t>
      </w:r>
    </w:p>
    <w:bookmarkStart w:id="10" w:name="contexte-et-objectifs"/>
    <w:p>
      <w:pPr>
        <w:pStyle w:val="Heading3"/>
      </w:pPr>
      <w:r>
        <w:t xml:space="preserve">2.1 Contexte et objectifs</w:t>
      </w:r>
    </w:p>
    <w:p>
      <w:pPr>
        <w:pStyle w:val="FirstParagraph"/>
      </w:pPr>
      <w:r>
        <w:t xml:space="preserve">Le point de départ de ce projet est simple : en tant que joueur de jeu de rôle, les outils</w:t>
      </w:r>
      <w:r>
        <w:t xml:space="preserve"> </w:t>
      </w:r>
      <w:r>
        <w:t xml:space="preserve">disponibles sur le marché (Roll20, FoundryVTT) sont soit trop lourds à installer, soit trop</w:t>
      </w:r>
      <w:r>
        <w:t xml:space="preserve"> </w:t>
      </w:r>
      <w:r>
        <w:t xml:space="preserve">fermés à un seul système de règles. L’objectif de</w:t>
      </w:r>
      <w:r>
        <w:t xml:space="preserve"> </w:t>
      </w:r>
      <w:r>
        <w:rPr>
          <w:b/>
          <w:bCs/>
        </w:rPr>
        <w:t xml:space="preserve">Chronique des Mondes</w:t>
      </w:r>
      <w:r>
        <w:t xml:space="preserve"> </w:t>
      </w:r>
      <w:r>
        <w:t xml:space="preserve">était de concevoir</w:t>
      </w:r>
      <w:r>
        <w:t xml:space="preserve"> </w:t>
      </w:r>
      <w:r>
        <w:t xml:space="preserve">une plateforme web légère, accessible depuis un navigateur, capable de s’adapter à n’importe</w:t>
      </w:r>
      <w:r>
        <w:t xml:space="preserve"> </w:t>
      </w:r>
      <w:r>
        <w:t xml:space="preserve">quel univers de jeu – D&amp;D 5e, Pathfinder, Cthulhu ou un système maison.</w:t>
      </w:r>
    </w:p>
    <w:p>
      <w:pPr>
        <w:pStyle w:val="BodyText"/>
      </w:pPr>
      <w:r>
        <w:t xml:space="preserve">Ce projet a également été l’occasion de mettre en pratique une architecture professionnelle</w:t>
      </w:r>
      <w:r>
        <w:t xml:space="preserve"> </w:t>
      </w:r>
      <w:r>
        <w:t xml:space="preserve">de bout en bout : depuis la conception des API jusqu’au déploiement continu en production,</w:t>
      </w:r>
      <w:r>
        <w:t xml:space="preserve"> </w:t>
      </w:r>
      <w:r>
        <w:t xml:space="preserve">en passant par la sécurité, les tests automatisés et l’accessibilité.</w:t>
      </w:r>
    </w:p>
    <w:p>
      <w:pPr>
        <w:pStyle w:val="BodyText"/>
      </w:pPr>
      <w:r>
        <w:t xml:space="preserve">Les fonctionnalités principales sont :</w:t>
      </w:r>
      <w:r>
        <w:t xml:space="preserve"> </w:t>
      </w:r>
      <w:r>
        <w:t xml:space="preserve">– Création et gestion de campagnes multi-systèmes avec univers, chapitres et événements narratifs</w:t>
      </w:r>
      <w:r>
        <w:t xml:space="preserve"> </w:t>
      </w:r>
      <w:r>
        <w:t xml:space="preserve">– Gestion de personnages avec feuilles de statistiques polymorphiques (attributs spécifiques</w:t>
      </w:r>
      <w:r>
        <w:t xml:space="preserve"> </w:t>
      </w:r>
      <w:r>
        <w:t xml:space="preserve">au système de règles stockés en JSON)</w:t>
      </w:r>
      <w:r>
        <w:t xml:space="preserve"> </w:t>
      </w:r>
      <w:r>
        <w:t xml:space="preserve">– Sessions de jeu en temps réel avec résolution de combats (dés lancés côté serveur, anti-triche)</w:t>
      </w:r>
      <w:r>
        <w:t xml:space="preserve"> </w:t>
      </w:r>
      <w:r>
        <w:t xml:space="preserve">– Notifications en temps réel par SignalR (invitations de session, alertes de combat)</w:t>
      </w:r>
      <w:r>
        <w:t xml:space="preserve"> </w:t>
      </w:r>
      <w:r>
        <w:t xml:space="preserve">– Gestion des rôles : Administrateur, Maître de Jeu, Joueur</w:t>
      </w:r>
    </w:p>
    <w:bookmarkEnd w:id="10"/>
    <w:bookmarkStart w:id="11" w:name="équipe-projet"/>
    <w:p>
      <w:pPr>
        <w:pStyle w:val="Heading3"/>
      </w:pPr>
      <w:r>
        <w:t xml:space="preserve">2.2 Équipe projet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Rôle</w:t>
            </w:r>
          </w:p>
        </w:tc>
        <w:tc>
          <w:tcPr/>
          <w:p>
            <w:pPr>
              <w:pStyle w:val="Compact"/>
            </w:pPr>
            <w:r>
              <w:t xml:space="preserve">Responsabilités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Lead Tech / Architecte</w:t>
            </w:r>
          </w:p>
        </w:tc>
        <w:tc>
          <w:tcPr/>
          <w:p>
            <w:pPr>
              <w:pStyle w:val="Compact"/>
            </w:pPr>
            <w:r>
              <w:t xml:space="preserve">Décisions d’architecture, revue de code, CI/CD, sécurité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Développeur Full-Stack 1</w:t>
            </w:r>
          </w:p>
        </w:tc>
        <w:tc>
          <w:tcPr/>
          <w:p>
            <w:pPr>
              <w:pStyle w:val="Compact"/>
            </w:pPr>
            <w:r>
              <w:t xml:space="preserve">Module authentification, gestion des utilisateurs et profils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Développeur Full-Stack 2</w:t>
            </w:r>
          </w:p>
        </w:tc>
        <w:tc>
          <w:tcPr/>
          <w:p>
            <w:pPr>
              <w:pStyle w:val="Compact"/>
            </w:pPr>
            <w:r>
              <w:t xml:space="preserve">Module campagnes, chapitres, événements narratifs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Développeur Full-Stack 3</w:t>
            </w:r>
          </w:p>
        </w:tc>
        <w:tc>
          <w:tcPr/>
          <w:p>
            <w:pPr>
              <w:pStyle w:val="Compact"/>
            </w:pPr>
            <w:r>
              <w:t xml:space="preserve">Module combat temps réel, SignalR, D&amp;D 5e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 Owner</w:t>
            </w:r>
          </w:p>
        </w:tc>
        <w:tc>
          <w:tcPr/>
          <w:p>
            <w:pPr>
              <w:pStyle w:val="Compact"/>
            </w:pPr>
            <w:r>
              <w:t xml:space="preserve">Backlog, priorisation, cahier des charges, recettes</w:t>
            </w:r>
          </w:p>
        </w:tc>
      </w:tr>
    </w:tbl>
    <w:bookmarkEnd w:id="11"/>
    <w:bookmarkStart w:id="12" w:name="stack-technique"/>
    <w:p>
      <w:pPr>
        <w:pStyle w:val="Heading3"/>
      </w:pPr>
      <w:r>
        <w:t xml:space="preserve">2.3 Stack technique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Couche</w:t>
            </w:r>
          </w:p>
        </w:tc>
        <w:tc>
          <w:tcPr/>
          <w:p>
            <w:pPr>
              <w:pStyle w:val="Compact"/>
            </w:pPr>
            <w:r>
              <w:t xml:space="preserve">Technologie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Orchestration</w:t>
            </w:r>
          </w:p>
        </w:tc>
        <w:tc>
          <w:tcPr/>
          <w:p>
            <w:pPr>
              <w:pStyle w:val="Compact"/>
            </w:pPr>
            <w:r>
              <w:t xml:space="preserve">.NET 10 + Aspire AppHost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 API</w:t>
            </w:r>
          </w:p>
        </w:tc>
        <w:tc>
          <w:tcPr/>
          <w:p>
            <w:pPr>
              <w:pStyle w:val="Compact"/>
            </w:pPr>
            <w:r>
              <w:t xml:space="preserve">ASP.NET Core 10 – REST + SignalR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Blazor Server (.NET 10)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Temps réel</w:t>
            </w:r>
          </w:p>
        </w:tc>
        <w:tc>
          <w:tcPr/>
          <w:p>
            <w:pPr>
              <w:pStyle w:val="Compact"/>
            </w:pPr>
            <w:r>
              <w:t xml:space="preserve">SignalR – SessionHub + NotificationHub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Persistance</w:t>
            </w:r>
          </w:p>
        </w:tc>
        <w:tc>
          <w:tcPr/>
          <w:p>
            <w:pPr>
              <w:pStyle w:val="Compact"/>
            </w:pPr>
            <w:r>
              <w:t xml:space="preserve">EF Core 10 + SQL Server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Authentification</w:t>
            </w:r>
          </w:p>
        </w:tc>
        <w:tc>
          <w:tcPr/>
          <w:p>
            <w:pPr>
              <w:pStyle w:val="Compact"/>
            </w:pPr>
            <w:r>
              <w:t xml:space="preserve">JWT Bearer (HMAC SHA256 / HS256) + BCrypt (work factor 12)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Tests unitaires</w:t>
            </w:r>
          </w:p>
        </w:tc>
        <w:tc>
          <w:tcPr/>
          <w:p>
            <w:pPr>
              <w:pStyle w:val="Compact"/>
            </w:pPr>
            <w:r>
              <w:t xml:space="preserve">xUnit + Moq + FluentAssertions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Tests E2E</w:t>
            </w:r>
          </w:p>
        </w:tc>
        <w:tc>
          <w:tcPr/>
          <w:p>
            <w:pPr>
              <w:pStyle w:val="Compact"/>
            </w:pPr>
            <w:r>
              <w:t xml:space="preserve">Playwright (.NET)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CI/CD</w:t>
            </w:r>
          </w:p>
        </w:tc>
        <w:tc>
          <w:tcPr/>
          <w:p>
            <w:pPr>
              <w:pStyle w:val="Compact"/>
            </w:pPr>
            <w:r>
              <w:t xml:space="preserve">GitHub Actions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Monitoring</w:t>
            </w:r>
          </w:p>
        </w:tc>
        <w:tc>
          <w:tcPr/>
          <w:p>
            <w:pPr>
              <w:pStyle w:val="Compact"/>
            </w:pPr>
            <w:r>
              <w:t xml:space="preserve">Aspire Dashboard + Serilog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 Component</w:t>
            </w:r>
          </w:p>
        </w:tc>
        <w:tc>
          <w:tcPr/>
          <w:p>
            <w:pPr>
              <w:pStyle w:val="Compact"/>
            </w:pPr>
            <w:r>
              <w:t xml:space="preserve">Microsoft Fluent UI Blazor + Design System CDM</w:t>
            </w:r>
          </w:p>
        </w:tc>
      </w:tr>
    </w:tbl>
    <w:bookmarkEnd w:id="12"/>
    <w:bookmarkStart w:id="13" w:name="décisions-darchitecture"/>
    <w:p>
      <w:pPr>
        <w:pStyle w:val="Heading3"/>
      </w:pPr>
      <w:r>
        <w:t xml:space="preserve">2.4 Décisions d’architecture</w:t>
      </w:r>
    </w:p>
    <w:p>
      <w:pPr>
        <w:pStyle w:val="FirstParagraph"/>
      </w:pPr>
      <w:r>
        <w:t xml:space="preserve">La première question posée en équipe a été :</w:t>
      </w:r>
      <w:r>
        <w:t xml:space="preserve"> </w:t>
      </w:r>
      <w:r>
        <w:rPr>
          <w:b/>
          <w:bCs/>
        </w:rPr>
        <w:t xml:space="preserve">comment supporter D&amp;D 5e, Pathfinder et un</w:t>
      </w:r>
      <w:r>
        <w:rPr>
          <w:b/>
          <w:bCs/>
        </w:rPr>
        <w:t xml:space="preserve"> </w:t>
      </w:r>
      <w:r>
        <w:rPr>
          <w:b/>
          <w:bCs/>
        </w:rPr>
        <w:t xml:space="preserve">système générique sans dupliquer le code pour chaque système ?</w:t>
      </w:r>
      <w:r>
        <w:t xml:space="preserve"> </w:t>
      </w:r>
      <w:r>
        <w:t xml:space="preserve">La réponse choisie est une</w:t>
      </w:r>
      <w:r>
        <w:t xml:space="preserve"> </w:t>
      </w:r>
      <w:r>
        <w:t xml:space="preserve">architecture en couches avec un noyau commun (</w:t>
      </w:r>
      <w:r>
        <w:rPr>
          <w:rStyle w:val="VerbatimChar"/>
        </w:rPr>
        <w:t xml:space="preserve">Cdm.Business.Common</w:t>
      </w:r>
      <w:r>
        <w:t xml:space="preserve">) et des extensions par</w:t>
      </w:r>
      <w:r>
        <w:t xml:space="preserve"> </w:t>
      </w:r>
      <w:r>
        <w:t xml:space="preserve">système de règles (</w:t>
      </w:r>
      <w:r>
        <w:rPr>
          <w:rStyle w:val="VerbatimChar"/>
        </w:rPr>
        <w:t xml:space="preserve">Cdm.Business.DnD5e</w:t>
      </w:r>
      <w:r>
        <w:t xml:space="preserve">). Les attributs spécifiques à chaque jeu sont</w:t>
      </w:r>
      <w:r>
        <w:t xml:space="preserve"> </w:t>
      </w:r>
      <w:r>
        <w:t xml:space="preserve">sérialisés en JSON dans la base de données, ce qui permet d’ajouter un nouveau système sans</w:t>
      </w:r>
      <w:r>
        <w:t xml:space="preserve"> </w:t>
      </w:r>
      <w:r>
        <w:t xml:space="preserve">modifier le schéma. Cette décision a été la plus structurante du projet – elle guide encore</w:t>
      </w:r>
      <w:r>
        <w:t xml:space="preserve"> </w:t>
      </w:r>
      <w:r>
        <w:t xml:space="preserve">aujourd’hui l’organisation de tous les projets de la solution.</w:t>
      </w:r>
    </w:p>
    <w:p>
      <w:pPr>
        <w:pStyle w:val="BodyText"/>
      </w:pPr>
      <w:r>
        <w:t xml:space="preserve">–</w:t>
      </w:r>
      <w:r>
        <w:t xml:space="preserve"> </w:t>
      </w:r>
      <w:r>
        <w:rPr>
          <w:rStyle w:val="VerbatimChar"/>
        </w:rPr>
        <w:t xml:space="preserve">Cdm.AppHost</w:t>
      </w:r>
      <w:r>
        <w:t xml:space="preserve"> </w:t>
      </w:r>
      <w:r>
        <w:t xml:space="preserve">– Orchestration Aspire : déclare les services, gère la découverte de services</w:t>
      </w:r>
      <w:r>
        <w:t xml:space="preserve"> </w:t>
      </w:r>
      <w:r>
        <w:t xml:space="preserve">–</w:t>
      </w:r>
      <w:r>
        <w:t xml:space="preserve"> </w:t>
      </w:r>
      <w:r>
        <w:rPr>
          <w:rStyle w:val="VerbatimChar"/>
        </w:rPr>
        <w:t xml:space="preserve">Cdm.ApiService</w:t>
      </w:r>
      <w:r>
        <w:t xml:space="preserve"> </w:t>
      </w:r>
      <w:r>
        <w:t xml:space="preserve">– API REST + Hubs SignalR : exposition des endpoints métier</w:t>
      </w:r>
      <w:r>
        <w:t xml:space="preserve"> </w:t>
      </w:r>
      <w:r>
        <w:t xml:space="preserve">–</w:t>
      </w:r>
      <w:r>
        <w:t xml:space="preserve"> </w:t>
      </w:r>
      <w:r>
        <w:rPr>
          <w:rStyle w:val="VerbatimChar"/>
        </w:rPr>
        <w:t xml:space="preserve">Cdm.Web</w:t>
      </w:r>
      <w:r>
        <w:t xml:space="preserve"> </w:t>
      </w:r>
      <w:r>
        <w:t xml:space="preserve">– Blazor Server : interface utilisateur, communication API via clients HTTP typés</w:t>
      </w:r>
      <w:r>
        <w:t xml:space="preserve"> </w:t>
      </w:r>
      <w:r>
        <w:t xml:space="preserve">–</w:t>
      </w:r>
      <w:r>
        <w:t xml:space="preserve"> </w:t>
      </w:r>
      <w:r>
        <w:rPr>
          <w:rStyle w:val="VerbatimChar"/>
        </w:rPr>
        <w:t xml:space="preserve">Cdm.Business.Common</w:t>
      </w:r>
      <w:r>
        <w:t xml:space="preserve"> </w:t>
      </w:r>
      <w:r>
        <w:t xml:space="preserve">– Logique métier : services, règles, validation</w:t>
      </w:r>
      <w:r>
        <w:t xml:space="preserve"> </w:t>
      </w:r>
      <w:r>
        <w:t xml:space="preserve">–</w:t>
      </w:r>
      <w:r>
        <w:t xml:space="preserve"> </w:t>
      </w:r>
      <w:r>
        <w:rPr>
          <w:rStyle w:val="VerbatimChar"/>
        </w:rPr>
        <w:t xml:space="preserve">Cdm.Data.Common</w:t>
      </w:r>
      <w:r>
        <w:t xml:space="preserve"> </w:t>
      </w:r>
      <w:r>
        <w:t xml:space="preserve">– Accès aux données : modèles EF Core, repositories</w:t>
      </w:r>
      <w:r>
        <w:t xml:space="preserve"> </w:t>
      </w:r>
      <w:r>
        <w:t xml:space="preserve">–</w:t>
      </w:r>
      <w:r>
        <w:t xml:space="preserve"> </w:t>
      </w:r>
      <w:r>
        <w:rPr>
          <w:rStyle w:val="VerbatimChar"/>
        </w:rPr>
        <w:t xml:space="preserve">Cdm.Common</w:t>
      </w:r>
      <w:r>
        <w:t xml:space="preserve"> </w:t>
      </w:r>
      <w:r>
        <w:t xml:space="preserve">– Transverse : JWT, BCrypt, logging structuré</w:t>
      </w:r>
      <w:r>
        <w:t xml:space="preserve"> </w:t>
      </w:r>
      <w:r>
        <w:t xml:space="preserve">–</w:t>
      </w:r>
      <w:r>
        <w:t xml:space="preserve"> </w:t>
      </w:r>
      <w:r>
        <w:rPr>
          <w:rStyle w:val="VerbatimChar"/>
        </w:rPr>
        <w:t xml:space="preserve">Cdm.Business.DnD5e</w:t>
      </w:r>
      <w:r>
        <w:t xml:space="preserve"> </w:t>
      </w:r>
      <w:r>
        <w:t xml:space="preserve">– Extension D&amp;D 5e : règles, calculs de modificateurs, SRD</w:t>
      </w:r>
    </w:p>
    <w:p>
      <w:pPr>
        <w:pStyle w:val="BodyText"/>
      </w:pPr>
      <w:r>
        <w:t xml:space="preserve">Cette séparation permet l’ajout de nouveaux systèmes de règles (Pathfinder, Appel de Cthulhu)</w:t>
      </w:r>
      <w:r>
        <w:t xml:space="preserve"> </w:t>
      </w:r>
      <w:r>
        <w:t xml:space="preserve">sans modifier le noyau de l’application.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9" w:name="section-3-environnements-et-cicd"/>
    <w:p>
      <w:pPr>
        <w:pStyle w:val="Heading2"/>
      </w:pPr>
      <w:r>
        <w:t xml:space="preserve">Section 3 – Environnements et CI/CD</w:t>
      </w:r>
    </w:p>
    <w:p>
      <w:pPr>
        <w:pStyle w:val="FirstParagraph"/>
      </w:pPr>
      <w:r>
        <w:rPr>
          <w:i/>
          <w:iCs/>
        </w:rPr>
        <w:t xml:space="preserve">Compétences visées : C2.1.1 – Environnements de déploiement et suivi qualité, C2.1.2 – Intégration continue GitHub Actions</w:t>
      </w:r>
    </w:p>
    <w:p>
      <w:pPr>
        <w:pStyle w:val="BodyText"/>
      </w:pPr>
      <w:r>
        <w:t xml:space="preserve">En début de projet, les déploiements se faisaient manuellement : clone, build, restart du</w:t>
      </w:r>
      <w:r>
        <w:t xml:space="preserve"> </w:t>
      </w:r>
      <w:r>
        <w:t xml:space="preserve">service Azure. Lors du sprint 3, un oubli de</w:t>
      </w:r>
      <w:r>
        <w:t xml:space="preserve"> </w:t>
      </w:r>
      <w:r>
        <w:rPr>
          <w:rStyle w:val="VerbatimChar"/>
        </w:rPr>
        <w:t xml:space="preserve">dotnet restore</w:t>
      </w:r>
      <w:r>
        <w:t xml:space="preserve"> </w:t>
      </w:r>
      <w:r>
        <w:t xml:space="preserve">a mis l’API hors service</w:t>
      </w:r>
      <w:r>
        <w:t xml:space="preserve"> </w:t>
      </w:r>
      <w:r>
        <w:t xml:space="preserve">pendant 40 minutes. C’est cet incident concret qui a motivé la mise en place d’un pipeline</w:t>
      </w:r>
      <w:r>
        <w:t xml:space="preserve"> </w:t>
      </w:r>
      <w:r>
        <w:t xml:space="preserve">CI/CD automatisé :</w:t>
      </w:r>
      <w:r>
        <w:t xml:space="preserve"> </w:t>
      </w:r>
      <w:r>
        <w:rPr>
          <w:b/>
          <w:bCs/>
        </w:rPr>
        <w:t xml:space="preserve">aucun code ne peut atteindre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main</w:t>
      </w:r>
      <w:r>
        <w:rPr>
          <w:b/>
          <w:bCs/>
        </w:rPr>
        <w:t xml:space="preserve"> </w:t>
      </w:r>
      <w:r>
        <w:rPr>
          <w:b/>
          <w:bCs/>
        </w:rPr>
        <w:t xml:space="preserve">sans avoir compilé, passé les tests</w:t>
      </w:r>
      <w:r>
        <w:rPr>
          <w:b/>
          <w:bCs/>
        </w:rPr>
        <w:t xml:space="preserve"> </w:t>
      </w:r>
      <w:r>
        <w:rPr>
          <w:b/>
          <w:bCs/>
        </w:rPr>
        <w:t xml:space="preserve">unitaires et l’analyse de dépendances OWASP</w:t>
      </w:r>
      <w:r>
        <w:t xml:space="preserve">. Le principe est simple : si une vérification</w:t>
      </w:r>
      <w:r>
        <w:t xml:space="preserve"> </w:t>
      </w:r>
      <w:r>
        <w:t xml:space="preserve">échoue, le pipeline s’arrête et le déploiement n’a pas lieu.</w:t>
      </w:r>
    </w:p>
    <w:bookmarkStart w:id="19" w:name="X6fcd816cc331edc223ec160c5a46840d679d29e"/>
    <w:p>
      <w:pPr>
        <w:pStyle w:val="Heading3"/>
      </w:pPr>
      <w:r>
        <w:t xml:space="preserve">3.0 Poste de développement et outillage (C2.1.1)</w:t>
      </w:r>
    </w:p>
    <w:p>
      <w:pPr>
        <w:pStyle w:val="FirstParagraph"/>
      </w:pPr>
      <w:r>
        <w:t xml:space="preserve">La maîtrise de l’environnement de développement est aussi importante que le code lui-même :</w:t>
      </w:r>
      <w:r>
        <w:t xml:space="preserve"> </w:t>
      </w:r>
      <w:r>
        <w:t xml:space="preserve">un poste mal configuré génère des bugs qui n’existent qu’en local, des comportements</w:t>
      </w:r>
      <w:r>
        <w:t xml:space="preserve"> </w:t>
      </w:r>
      <w:r>
        <w:t xml:space="preserve">différents entre développeurs, et ralentit les livraisons. Voici la configuration exacte</w:t>
      </w:r>
      <w:r>
        <w:t xml:space="preserve"> </w:t>
      </w:r>
      <w:r>
        <w:t xml:space="preserve">utilisée pour ce projet.</w:t>
      </w:r>
    </w:p>
    <w:bookmarkStart w:id="15" w:name="environnement-de-travail"/>
    <w:p>
      <w:pPr>
        <w:pStyle w:val="Heading4"/>
      </w:pPr>
      <w:r>
        <w:t xml:space="preserve">3.0.1 Environnement de travail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Outil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Rôle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Windows 11</w:t>
            </w:r>
          </w:p>
        </w:tc>
        <w:tc>
          <w:tcPr/>
          <w:p>
            <w:pPr>
              <w:pStyle w:val="Compact"/>
            </w:pPr>
            <w:r>
              <w:t xml:space="preserve">23H2</w:t>
            </w:r>
          </w:p>
        </w:tc>
        <w:tc>
          <w:tcPr/>
          <w:p>
            <w:pPr>
              <w:pStyle w:val="Compact"/>
            </w:pPr>
            <w:r>
              <w:t xml:space="preserve">Système d’exploitation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Visual Studio 2022</w:t>
            </w:r>
          </w:p>
        </w:tc>
        <w:tc>
          <w:tcPr/>
          <w:p>
            <w:pPr>
              <w:pStyle w:val="Compact"/>
            </w:pPr>
            <w:r>
              <w:t xml:space="preserve">17.13</w:t>
            </w:r>
          </w:p>
        </w:tc>
        <w:tc>
          <w:tcPr/>
          <w:p>
            <w:pPr>
              <w:pStyle w:val="Compact"/>
            </w:pPr>
            <w:r>
              <w:t xml:space="preserve">IDE principal (IntelliSense, débogueur, tests)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.NET SDK</w:t>
            </w:r>
          </w:p>
        </w:tc>
        <w:tc>
          <w:tcPr/>
          <w:p>
            <w:pPr>
              <w:pStyle w:val="Compact"/>
            </w:pPr>
            <w:r>
              <w:t xml:space="preserve">10.0</w:t>
            </w:r>
          </w:p>
        </w:tc>
        <w:tc>
          <w:tcPr/>
          <w:p>
            <w:pPr>
              <w:pStyle w:val="Compact"/>
            </w:pPr>
            <w:r>
              <w:t xml:space="preserve">Compilateur, CLI (</w:t>
            </w:r>
            <w:r>
              <w:rPr>
                <w:rStyle w:val="VerbatimChar"/>
              </w:rPr>
              <w:t xml:space="preserve">dotnet build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dotnet test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Docker Desktop</w:t>
            </w:r>
          </w:p>
        </w:tc>
        <w:tc>
          <w:tcPr/>
          <w:p>
            <w:pPr>
              <w:pStyle w:val="Compact"/>
            </w:pPr>
            <w:r>
              <w:t xml:space="preserve">4.x</w:t>
            </w:r>
          </w:p>
        </w:tc>
        <w:tc>
          <w:tcPr/>
          <w:p>
            <w:pPr>
              <w:pStyle w:val="Compact"/>
            </w:pPr>
            <w:r>
              <w:t xml:space="preserve">Conteneurisation locale pour SQL Server + Aspire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GitKraken</w:t>
            </w:r>
          </w:p>
        </w:tc>
        <w:tc>
          <w:tcPr/>
          <w:p>
            <w:pPr>
              <w:pStyle w:val="Compact"/>
            </w:pPr>
            <w:r>
              <w:t xml:space="preserve">dernière</w:t>
            </w:r>
          </w:p>
        </w:tc>
        <w:tc>
          <w:tcPr/>
          <w:p>
            <w:pPr>
              <w:pStyle w:val="Compact"/>
            </w:pPr>
            <w:r>
              <w:t xml:space="preserve">Client Git graphique (branches, cherry-pick, conflits)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Git CLI</w:t>
            </w:r>
          </w:p>
        </w:tc>
        <w:tc>
          <w:tcPr/>
          <w:p>
            <w:pPr>
              <w:pStyle w:val="Compact"/>
            </w:pPr>
            <w:r>
              <w:t xml:space="preserve">2.x</w:t>
            </w:r>
          </w:p>
        </w:tc>
        <w:tc>
          <w:tcPr/>
          <w:p>
            <w:pPr>
              <w:pStyle w:val="Compact"/>
            </w:pPr>
            <w:r>
              <w:t xml:space="preserve">Commits, hooks pre-commit, scripts CI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SQL Server LocalDB</w:t>
            </w:r>
          </w:p>
        </w:tc>
        <w:tc>
          <w:tcPr/>
          <w:p>
            <w:pPr>
              <w:pStyle w:val="Compact"/>
            </w:pPr>
            <w:r>
              <w:t xml:space="preserve">2022</w:t>
            </w:r>
          </w:p>
        </w:tc>
        <w:tc>
          <w:tcPr/>
          <w:p>
            <w:pPr>
              <w:pStyle w:val="Compact"/>
            </w:pPr>
            <w:r>
              <w:t xml:space="preserve">Base de données locale (via</w:t>
            </w:r>
            <w:r>
              <w:t xml:space="preserve"> </w:t>
            </w:r>
            <w:r>
              <w:rPr>
                <w:rStyle w:val="VerbatimChar"/>
              </w:rPr>
              <w:t xml:space="preserve">(localdb)\mssqllocaldb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Node.js</w:t>
            </w:r>
          </w:p>
        </w:tc>
        <w:tc>
          <w:tcPr/>
          <w:p>
            <w:pPr>
              <w:pStyle w:val="Compact"/>
            </w:pPr>
            <w:r>
              <w:t xml:space="preserve">20 LTS</w:t>
            </w:r>
          </w:p>
        </w:tc>
        <w:tc>
          <w:tcPr/>
          <w:p>
            <w:pPr>
              <w:pStyle w:val="Compact"/>
            </w:pPr>
            <w:r>
              <w:t xml:space="preserve">Build des assets CSS (Tailwind / sass)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Postman</w:t>
            </w:r>
          </w:p>
        </w:tc>
        <w:tc>
          <w:tcPr/>
          <w:p>
            <w:pPr>
              <w:pStyle w:val="Compact"/>
            </w:pPr>
            <w:r>
              <w:t xml:space="preserve">dernière</w:t>
            </w:r>
          </w:p>
        </w:tc>
        <w:tc>
          <w:tcPr/>
          <w:p>
            <w:pPr>
              <w:pStyle w:val="Compact"/>
            </w:pPr>
            <w:r>
              <w:t xml:space="preserve">Tests manuels des endpoints REST + SignalR</w:t>
            </w:r>
          </w:p>
        </w:tc>
      </w:tr>
    </w:tbl>
    <w:bookmarkEnd w:id="15"/>
    <w:bookmarkStart w:id="16" w:name="extensions-visual-studio-2022"/>
    <w:p>
      <w:pPr>
        <w:pStyle w:val="Heading4"/>
      </w:pPr>
      <w:r>
        <w:t xml:space="preserve">3.0.2 Extensions Visual Studio 2022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Extension</w:t>
            </w:r>
          </w:p>
        </w:tc>
        <w:tc>
          <w:tcPr/>
          <w:p>
            <w:pPr>
              <w:pStyle w:val="Compact"/>
            </w:pPr>
            <w:r>
              <w:t xml:space="preserve">Utilité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.NET Aspire Workload</w:t>
            </w:r>
          </w:p>
        </w:tc>
        <w:tc>
          <w:tcPr/>
          <w:p>
            <w:pPr>
              <w:pStyle w:val="Compact"/>
            </w:pPr>
            <w:r>
              <w:t xml:space="preserve">Orchestration multi-services en local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GitHub Copilot</w:t>
            </w:r>
          </w:p>
        </w:tc>
        <w:tc>
          <w:tcPr/>
          <w:p>
            <w:pPr>
              <w:pStyle w:val="Compact"/>
            </w:pPr>
            <w:r>
              <w:t xml:space="preserve">Assistance à la génération de 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xUnit runner</w:t>
            </w:r>
          </w:p>
        </w:tc>
        <w:tc>
          <w:tcPr/>
          <w:p>
            <w:pPr>
              <w:pStyle w:val="Compact"/>
            </w:pPr>
            <w:r>
              <w:t xml:space="preserve">Exécution des tests directement dans l’IDE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Playwright</w:t>
            </w:r>
          </w:p>
        </w:tc>
        <w:tc>
          <w:tcPr/>
          <w:p>
            <w:pPr>
              <w:pStyle w:val="Compact"/>
            </w:pPr>
            <w:r>
              <w:t xml:space="preserve">Débogage des tests E2E depuis VS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EditorConfig</w:t>
            </w:r>
          </w:p>
        </w:tc>
        <w:tc>
          <w:tcPr/>
          <w:p>
            <w:pPr>
              <w:pStyle w:val="Compact"/>
            </w:pPr>
            <w:r>
              <w:t xml:space="preserve">Application des règles de style StyleCop</w:t>
            </w:r>
          </w:p>
        </w:tc>
      </w:tr>
    </w:tbl>
    <w:bookmarkEnd w:id="16"/>
    <w:bookmarkStart w:id="17" w:name="X48907a37584a71eb16880f4d76f07a9d452a998"/>
    <w:p>
      <w:pPr>
        <w:pStyle w:val="Heading4"/>
      </w:pPr>
      <w:r>
        <w:t xml:space="preserve">3.0.3 Configuration du poste et reproductibilité</w:t>
      </w:r>
    </w:p>
    <w:p>
      <w:pPr>
        <w:pStyle w:val="FirstParagraph"/>
      </w:pPr>
      <w:r>
        <w:t xml:space="preserve">Pour garantir la reproductibilité de l’environnement entre développeurs (et entre le poste</w:t>
      </w:r>
      <w:r>
        <w:t xml:space="preserve"> </w:t>
      </w:r>
      <w:r>
        <w:t xml:space="preserve">local et le runner GitHub Actions), les contraintes suivantes sont appliquées 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global.json</w:t>
      </w:r>
      <w:r>
        <w:t xml:space="preserve"> </w:t>
      </w:r>
      <w:r>
        <w:t xml:space="preserve">à la racine du dépôt épingle la version du SDK .NET 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"sdk"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"10.0.300-preview.0.26177.108"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"rollForward"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"latestMinor"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.editorconfig</w:t>
      </w:r>
      <w:r>
        <w:t xml:space="preserve"> </w:t>
      </w:r>
      <w:r>
        <w:t xml:space="preserve">normalise l’indentation (espaces, pas de tabulations), les fins de</w:t>
      </w:r>
      <w:r>
        <w:t xml:space="preserve"> </w:t>
      </w:r>
      <w:r>
        <w:t xml:space="preserve">ligne (LF), l’encodage (UTF-8 BOM pour les fichiers .cs) — éliminant les diffs parasites</w:t>
      </w:r>
      <w:r>
        <w:t xml:space="preserve"> </w:t>
      </w:r>
      <w:r>
        <w:t xml:space="preserve">entre Windows et le runner Linux de GitHub Actions.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User Secrets .NET</w:t>
      </w:r>
      <w:r>
        <w:t xml:space="preserve"> </w:t>
      </w:r>
      <w:r>
        <w:t xml:space="preserve">stockent les clés JWT et chaînes de connexion localement</w:t>
      </w:r>
      <w:r>
        <w:t xml:space="preserve"> </w:t>
      </w:r>
      <w:r>
        <w:t xml:space="preserve">(</w:t>
      </w:r>
      <w:r>
        <w:rPr>
          <w:rStyle w:val="VerbatimChar"/>
        </w:rPr>
        <w:t xml:space="preserve">%APPDATA%\Microsoft\UserSecrets\</w:t>
      </w:r>
      <w:r>
        <w:t xml:space="preserve">) sans jamais toucher le dépôt.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.gitignore</w:t>
      </w:r>
      <w:r>
        <w:t xml:space="preserve"> </w:t>
      </w:r>
      <w:r>
        <w:t xml:space="preserve">exclut systématiquement</w:t>
      </w:r>
      <w:r>
        <w:t xml:space="preserve"> </w:t>
      </w:r>
      <w:r>
        <w:rPr>
          <w:rStyle w:val="VerbatimChar"/>
        </w:rPr>
        <w:t xml:space="preserve">bin/</w:t>
      </w:r>
      <w:r>
        <w:t xml:space="preserve">,</w:t>
      </w:r>
      <w:r>
        <w:t xml:space="preserve"> </w:t>
      </w:r>
      <w:r>
        <w:rPr>
          <w:rStyle w:val="VerbatimChar"/>
        </w:rPr>
        <w:t xml:space="preserve">obj/</w:t>
      </w:r>
      <w:r>
        <w:t xml:space="preserve">,</w:t>
      </w:r>
      <w:r>
        <w:t xml:space="preserve"> </w:t>
      </w:r>
      <w:r>
        <w:rPr>
          <w:rStyle w:val="VerbatimChar"/>
        </w:rPr>
        <w:t xml:space="preserve">*.user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appsettings.*.json</w:t>
      </w:r>
      <w:r>
        <w:t xml:space="preserve"> </w:t>
      </w:r>
      <w:r>
        <w:t xml:space="preserve">des environnements non-development.</w:t>
      </w:r>
    </w:p>
    <w:bookmarkEnd w:id="17"/>
    <w:bookmarkStart w:id="18" w:name="accès-aux-environnements"/>
    <w:p>
      <w:pPr>
        <w:pStyle w:val="Heading4"/>
      </w:pPr>
      <w:r>
        <w:t xml:space="preserve">3.0.4 Accès aux environnements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Environnement</w:t>
            </w:r>
          </w:p>
        </w:tc>
        <w:tc>
          <w:tcPr/>
          <w:p>
            <w:pPr>
              <w:pStyle w:val="Compact"/>
            </w:pPr>
            <w:r>
              <w:t xml:space="preserve">URL d’accès</w:t>
            </w:r>
          </w:p>
        </w:tc>
        <w:tc>
          <w:tcPr/>
          <w:p>
            <w:pPr>
              <w:pStyle w:val="Compact"/>
            </w:pPr>
            <w:r>
              <w:t xml:space="preserve">Branche 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 (Aspire)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https://localhost:7081</w:t>
            </w:r>
            <w:r>
              <w:t xml:space="preserve"> </w:t>
            </w:r>
            <w:r>
              <w:t xml:space="preserve">(Web) /</w:t>
            </w:r>
            <w:r>
              <w:t xml:space="preserve"> </w:t>
            </w:r>
            <w:r>
              <w:rPr>
                <w:rStyle w:val="VerbatimChar"/>
              </w:rPr>
              <w:t xml:space="preserve">https://localhost:7080</w:t>
            </w:r>
            <w:r>
              <w:t xml:space="preserve"> </w:t>
            </w:r>
            <w:r>
              <w:t xml:space="preserve">(API)</w:t>
            </w:r>
          </w:p>
        </w:tc>
        <w:tc>
          <w:tcPr/>
          <w:p>
            <w:pPr>
              <w:pStyle w:val="Compact"/>
            </w:pPr>
            <w:r>
              <w:t xml:space="preserve">toute branche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Aspire Dashboard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http://localhost:17223</w:t>
            </w:r>
          </w:p>
        </w:tc>
        <w:tc>
          <w:tcPr/>
          <w:p>
            <w:pPr>
              <w:pStyle w:val="Compact"/>
            </w:pPr>
            <w:r>
              <w:t xml:space="preserve">local uniquement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https://app-chronique-des-mondes-web.azurewebsites.net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</w:t>
            </w:r>
            <w:r>
              <w:t xml:space="preserve"> </w:t>
            </w:r>
            <w:r>
              <w:t xml:space="preserve">(via CI/CD)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Azure SQL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cdm-server-sql.database.windows.net</w:t>
            </w:r>
          </w:p>
        </w:tc>
        <w:tc>
          <w:tcPr/>
          <w:p>
            <w:pPr>
              <w:pStyle w:val="Compact"/>
            </w:pPr>
            <w:r>
              <w:t xml:space="preserve">géré par migrations EF Core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End w:id="19"/>
    <w:bookmarkStart w:id="27" w:name="environnements-de-déploiement-c2.1.1"/>
    <w:p>
      <w:pPr>
        <w:pStyle w:val="Heading3"/>
      </w:pPr>
      <w:r>
        <w:t xml:space="preserve">3.1 Environnements de déploiement (C2.1.1)</w:t>
      </w:r>
    </w:p>
    <w:bookmarkStart w:id="20" w:name="architecture-des-environnements"/>
    <w:p>
      <w:pPr>
        <w:pStyle w:val="Heading4"/>
      </w:pPr>
      <w:r>
        <w:t xml:space="preserve">3.1.1 Architecture des environnements</w:t>
      </w:r>
    </w:p>
    <w:p>
      <w:pPr>
        <w:pStyle w:val="FirstParagraph"/>
      </w:pPr>
      <w:r>
        <w:t xml:space="preserve">Le projet dispose de deux environnements distincts, adaptés à un projet personnel</w:t>
      </w:r>
      <w:r>
        <w:t xml:space="preserve"> </w:t>
      </w:r>
      <w:r>
        <w:t xml:space="preserve">mono-développeur effectif :</w:t>
      </w:r>
    </w:p>
    <w:p>
      <w:pPr>
        <w:pStyle w:val="BodyText"/>
      </w:pPr>
      <w:r>
        <w:rPr>
          <w:b/>
          <w:bCs/>
        </w:rPr>
        <w:t xml:space="preserve">Environnement local (développement)</w:t>
      </w:r>
      <w:r>
        <w:t xml:space="preserve"> </w:t>
      </w:r>
      <w:r>
        <w:t xml:space="preserve">– Orchestration : .NET Aspire AppHost (lance automatiquement Web + API + SQL Server)</w:t>
      </w:r>
      <w:r>
        <w:t xml:space="preserve"> </w:t>
      </w:r>
      <w:r>
        <w:t xml:space="preserve">– Configuration :</w:t>
      </w:r>
      <w:r>
        <w:t xml:space="preserve"> </w:t>
      </w:r>
      <w:r>
        <w:rPr>
          <w:rStyle w:val="VerbatimChar"/>
        </w:rPr>
        <w:t xml:space="preserve">appsettings.Development.json</w:t>
      </w:r>
      <w:r>
        <w:t xml:space="preserve"> </w:t>
      </w:r>
      <w:r>
        <w:t xml:space="preserve">+ User Secrets .NET</w:t>
      </w:r>
      <w:r>
        <w:t xml:space="preserve"> </w:t>
      </w:r>
      <w:r>
        <w:t xml:space="preserve">(aucun secret en clair dans le dépôt)</w:t>
      </w:r>
      <w:r>
        <w:t xml:space="preserve"> </w:t>
      </w:r>
      <w:r>
        <w:t xml:space="preserve">– Base de données : SQL Server LocalDB ou conteneur Docker</w:t>
      </w:r>
      <w:r>
        <w:t xml:space="preserve"> </w:t>
      </w:r>
      <w:r>
        <w:t xml:space="preserve">– Monitoring : Aspire Dashboard accessible sur</w:t>
      </w:r>
      <w:r>
        <w:t xml:space="preserve"> </w:t>
      </w:r>
      <w:r>
        <w:rPr>
          <w:rStyle w:val="VerbatimChar"/>
        </w:rPr>
        <w:t xml:space="preserve">http://localhost:17223</w:t>
      </w:r>
      <w:r>
        <w:t xml:space="preserve"> </w:t>
      </w:r>
      <w:r>
        <w:t xml:space="preserve">– traces distribuées, métriques, logs structurés</w:t>
      </w:r>
      <w:r>
        <w:t xml:space="preserve"> </w:t>
      </w:r>
      <w:r>
        <w:t xml:space="preserve">– Hot reload activé (</w:t>
      </w:r>
      <w:r>
        <w:rPr>
          <w:rStyle w:val="VerbatimChar"/>
        </w:rPr>
        <w:t xml:space="preserve">dotnet watch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Environnement de production</w:t>
      </w:r>
      <w:r>
        <w:t xml:space="preserve"> </w:t>
      </w:r>
      <w:r>
        <w:t xml:space="preserve">– Hébergement : Azure App Service (Plan Standard)</w:t>
      </w:r>
      <w:r>
        <w:t xml:space="preserve"> </w:t>
      </w:r>
      <w:r>
        <w:t xml:space="preserve">– Deux services distincts :</w:t>
      </w:r>
      <w:r>
        <w:t xml:space="preserve"> </w:t>
      </w:r>
      <w:r>
        <w:rPr>
          <w:rStyle w:val="VerbatimChar"/>
        </w:rPr>
        <w:t xml:space="preserve">cdm-web</w:t>
      </w:r>
      <w:r>
        <w:t xml:space="preserve"> </w:t>
      </w:r>
      <w:r>
        <w:t xml:space="preserve">(Blazor Server) et</w:t>
      </w:r>
      <w:r>
        <w:t xml:space="preserve"> </w:t>
      </w:r>
      <w:r>
        <w:rPr>
          <w:rStyle w:val="VerbatimChar"/>
        </w:rPr>
        <w:t xml:space="preserve">cdm-api</w:t>
      </w:r>
      <w:r>
        <w:t xml:space="preserve"> </w:t>
      </w:r>
      <w:r>
        <w:t xml:space="preserve">(API REST + SignalR)</w:t>
      </w:r>
      <w:r>
        <w:t xml:space="preserve"> </w:t>
      </w:r>
      <w:r>
        <w:t xml:space="preserve">– Configuration : variables d’environnement Azure App Service</w:t>
      </w:r>
      <w:r>
        <w:t xml:space="preserve"> </w:t>
      </w:r>
      <w:r>
        <w:t xml:space="preserve">(jamais de secrets dans les fichiers de configuration)</w:t>
      </w:r>
      <w:r>
        <w:t xml:space="preserve"> </w:t>
      </w:r>
      <w:r>
        <w:t xml:space="preserve">– Base de données : Azure SQL Database (DTU S1)</w:t>
      </w:r>
      <w:r>
        <w:t xml:space="preserve"> </w:t>
      </w:r>
      <w:r>
        <w:t xml:space="preserve">– HTTPS forcé avec HSTS (Strict-Transport-Security: max-age=31536000)</w:t>
      </w:r>
      <w:r>
        <w:t xml:space="preserve"> </w:t>
      </w:r>
      <w:r>
        <w:t xml:space="preserve">– Déploiement déclenché automatiquement par le pipeline CI/CD sur la branche</w:t>
      </w:r>
      <w:r>
        <w:t xml:space="preserve"> </w:t>
      </w:r>
      <w:r>
        <w:rPr>
          <w:rStyle w:val="VerbatimChar"/>
        </w:rPr>
        <w:t xml:space="preserve">main</w:t>
      </w:r>
    </w:p>
    <w:p>
      <w:pPr>
        <w:pStyle w:val="BodyText"/>
      </w:pPr>
      <w:r>
        <w:rPr>
          <w:b/>
          <w:bCs/>
        </w:rPr>
        <w:t xml:space="preserve">Justification du choix à deux environnements</w:t>
      </w:r>
      <w:r>
        <w:t xml:space="preserve"> </w:t>
      </w:r>
      <w:r>
        <w:t xml:space="preserve">Pour un projet solo à usage personnel, un troisième environnement « staging » n’est pas</w:t>
      </w:r>
      <w:r>
        <w:t xml:space="preserve"> </w:t>
      </w:r>
      <w:r>
        <w:t xml:space="preserve">justifié économiquement. Dans un contexte professionnel avec plusieurs développeurs et des</w:t>
      </w:r>
      <w:r>
        <w:t xml:space="preserve"> </w:t>
      </w:r>
      <w:r>
        <w:t xml:space="preserve">clients réels, un environnement de staging serait systématiquement ajouté entre</w:t>
      </w:r>
      <w:r>
        <w:t xml:space="preserve"> </w:t>
      </w:r>
      <w:r>
        <w:rPr>
          <w:rStyle w:val="VerbatimChar"/>
        </w:rPr>
        <w:t xml:space="preserve">dev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production</w:t>
      </w:r>
      <w:r>
        <w:t xml:space="preserve"> </w:t>
      </w:r>
      <w:r>
        <w:t xml:space="preserve">pour permettre les recettes utilisateurs sans impacter la production.</w:t>
      </w:r>
    </w:p>
    <w:bookmarkEnd w:id="20"/>
    <w:bookmarkStart w:id="21" w:name="gestion-de-la-configuration"/>
    <w:p>
      <w:pPr>
        <w:pStyle w:val="Heading4"/>
      </w:pPr>
      <w:r>
        <w:t xml:space="preserve">3.1.2 Gestion de la configuration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Fichier</w:t>
            </w:r>
          </w:p>
        </w:tc>
        <w:tc>
          <w:tcPr/>
          <w:p>
            <w:pPr>
              <w:pStyle w:val="Compact"/>
            </w:pPr>
            <w:r>
              <w:t xml:space="preserve">Environnement</w:t>
            </w:r>
          </w:p>
        </w:tc>
        <w:tc>
          <w:tcPr/>
          <w:p>
            <w:pPr>
              <w:pStyle w:val="Compact"/>
            </w:pPr>
            <w:r>
              <w:t xml:space="preserve">Contenu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appsettings.json</w:t>
            </w:r>
          </w:p>
        </w:tc>
        <w:tc>
          <w:tcPr/>
          <w:p>
            <w:pPr>
              <w:pStyle w:val="Compact"/>
            </w:pPr>
            <w:r>
              <w:t xml:space="preserve">Tous</w:t>
            </w:r>
          </w:p>
        </w:tc>
        <w:tc>
          <w:tcPr/>
          <w:p>
            <w:pPr>
              <w:pStyle w:val="Compact"/>
            </w:pPr>
            <w:r>
              <w:t xml:space="preserve">Valeurs par défaut, structure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appsettings.Development.json</w:t>
            </w:r>
          </w:p>
        </w:tc>
        <w:tc>
          <w:tcPr/>
          <w:p>
            <w:pPr>
              <w:pStyle w:val="Compact"/>
            </w:pPr>
            <w:r>
              <w:t xml:space="preserve">Local</w:t>
            </w:r>
          </w:p>
        </w:tc>
        <w:tc>
          <w:tcPr/>
          <w:p>
            <w:pPr>
              <w:pStyle w:val="Compact"/>
            </w:pPr>
            <w:r>
              <w:t xml:space="preserve">URLs Aspire, niveaux de log détaillés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appsettings.Production.json</w:t>
            </w:r>
          </w:p>
        </w:tc>
        <w:tc>
          <w:tcPr/>
          <w:p>
            <w:pPr>
              <w:pStyle w:val="Compact"/>
            </w:pPr>
            <w:r>
              <w:t xml:space="preserve">Azure</w:t>
            </w:r>
          </w:p>
        </w:tc>
        <w:tc>
          <w:tcPr/>
          <w:p>
            <w:pPr>
              <w:pStyle w:val="Compact"/>
            </w:pPr>
            <w:r>
              <w:t xml:space="preserve">URLs de production, log Warning uniquement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Secrets / Variables Azure</w:t>
            </w:r>
          </w:p>
        </w:tc>
        <w:tc>
          <w:tcPr/>
          <w:p>
            <w:pPr>
              <w:pStyle w:val="Compact"/>
            </w:pPr>
            <w:r>
              <w:t xml:space="preserve">Secret</w:t>
            </w:r>
          </w:p>
        </w:tc>
        <w:tc>
          <w:tcPr/>
          <w:p>
            <w:pPr>
              <w:pStyle w:val="Compact"/>
            </w:pPr>
            <w:r>
              <w:t xml:space="preserve">JWT secret key, chaînes de connexion</w:t>
            </w:r>
          </w:p>
        </w:tc>
      </w:tr>
    </w:tbl>
    <w:bookmarkEnd w:id="21"/>
    <w:bookmarkStart w:id="22" w:name="suivi-qualité"/>
    <w:p>
      <w:pPr>
        <w:pStyle w:val="Heading4"/>
      </w:pPr>
      <w:r>
        <w:t xml:space="preserve">3.1.3 Suivi qualité</w:t>
      </w:r>
    </w:p>
    <w:p>
      <w:pPr>
        <w:pStyle w:val="FirstParagraph"/>
      </w:pPr>
      <w:r>
        <w:t xml:space="preserve">Le suivi qualité s’appuie sur plusieurs indicateurs mesurés à chaque exécution du pipeline CI :</w:t>
      </w:r>
      <w:r>
        <w:t xml:space="preserve"> </w:t>
      </w:r>
      <w:r>
        <w:t xml:space="preserve">– Zéro erreur de build (</w:t>
      </w:r>
      <w:r>
        <w:rPr>
          <w:rStyle w:val="VerbatimChar"/>
        </w:rPr>
        <w:t xml:space="preserve">/warnaserror</w:t>
      </w:r>
      <w:r>
        <w:t xml:space="preserve"> </w:t>
      </w:r>
      <w:r>
        <w:t xml:space="preserve">en Release)</w:t>
      </w:r>
      <w:r>
        <w:t xml:space="preserve"> </w:t>
      </w:r>
      <w:r>
        <w:t xml:space="preserve">– Taux de couverture des tests unitaires (cible : 70 %)</w:t>
      </w:r>
      <w:r>
        <w:t xml:space="preserve"> </w:t>
      </w:r>
      <w:r>
        <w:t xml:space="preserve">– Rapport OWASP Dependency Check (blocage si CVSS ≥ 8)</w:t>
      </w:r>
      <w:r>
        <w:t xml:space="preserve"> </w:t>
      </w:r>
      <w:r>
        <w:t xml:space="preserve">– Résultats des tests xUnit exportés au format TRX (artefacts GitHub Actions)</w:t>
      </w:r>
    </w:p>
    <w:bookmarkEnd w:id="22"/>
    <w:bookmarkStart w:id="26" w:name="Xf39b64c3f62b61a683bbef39fd55ed00b5348f7"/>
    <w:p>
      <w:pPr>
        <w:pStyle w:val="Heading4"/>
      </w:pPr>
      <w:r>
        <w:t xml:space="preserve">3.1.4 Diagramme de Gantt – Phases de développement</w:t>
      </w:r>
    </w:p>
    <w:p>
      <w:pPr>
        <w:pStyle w:val="CaptionedFigure"/>
      </w:pPr>
      <w:r>
        <w:drawing>
          <wp:inline>
            <wp:extent cx="6261100" cy="3594700"/>
            <wp:effectExtent b="0" l="0" r="0" t="0"/>
            <wp:docPr descr="Diagramme" title="" id="24" name="Picture"/>
            <a:graphic>
              <a:graphicData uri="http://schemas.openxmlformats.org/drawingml/2006/picture">
                <pic:pic>
                  <pic:nvPicPr>
                    <pic:cNvPr descr="docs/diagrams/diagram_0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100" cy="3594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Diagramme</w:t>
      </w:r>
    </w:p>
    <w:bookmarkEnd w:id="26"/>
    <w:bookmarkEnd w:id="27"/>
    <w:bookmarkStart w:id="28" w:name="pipeline-cicd-github-actions-c2.1.2"/>
    <w:p>
      <w:pPr>
        <w:pStyle w:val="Heading3"/>
      </w:pPr>
      <w:r>
        <w:t xml:space="preserve">3.2 Pipeline CI/CD GitHub Actions (C2.1.2)</w:t>
      </w:r>
    </w:p>
    <w:p>
      <w:pPr>
        <w:pStyle w:val="FirstParagraph"/>
      </w:pPr>
      <w:r>
        <w:t xml:space="preserve">Le fichier</w:t>
      </w:r>
      <w:r>
        <w:t xml:space="preserve"> </w:t>
      </w:r>
      <w:r>
        <w:rPr>
          <w:rStyle w:val="VerbatimChar"/>
        </w:rPr>
        <w:t xml:space="preserve">.github/workflows/ci.yml</w:t>
      </w:r>
      <w:r>
        <w:t xml:space="preserve"> </w:t>
      </w:r>
      <w:r>
        <w:t xml:space="preserve">définit un pipeline en trois jobs parallèles :</w:t>
      </w:r>
    </w:p>
    <w:p>
      <w:pPr>
        <w:pStyle w:val="SourceCode"/>
      </w:pPr>
      <w:r>
        <w:rPr>
          <w:rStyle w:val="VerbatimChar"/>
        </w:rPr>
        <w:t xml:space="preserve">push/PR → main, dev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 [Job 1] build-and-test</w:t>
      </w:r>
      <w:r>
        <w:br/>
      </w:r>
      <w:r>
        <w:rPr>
          <w:rStyle w:val="VerbatimChar"/>
        </w:rPr>
        <w:t xml:space="preserve">    │       dotnet restore</w:t>
      </w:r>
      <w:r>
        <w:br/>
      </w:r>
      <w:r>
        <w:rPr>
          <w:rStyle w:val="VerbatimChar"/>
        </w:rPr>
        <w:t xml:space="preserve">    │       dotnet build /warnaserror</w:t>
      </w:r>
      <w:r>
        <w:br/>
      </w:r>
      <w:r>
        <w:rPr>
          <w:rStyle w:val="VerbatimChar"/>
        </w:rPr>
        <w:t xml:space="preserve">    │       dotnet test --collect XPlat Code Coverage</w:t>
      </w:r>
      <w:r>
        <w:br/>
      </w:r>
      <w:r>
        <w:rPr>
          <w:rStyle w:val="VerbatimChar"/>
        </w:rPr>
        <w:t xml:space="preserve">    │       upload artefact test-results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 [Job 2] security-scan (needs: build-and-test)</w:t>
      </w:r>
      <w:r>
        <w:br/>
      </w:r>
      <w:r>
        <w:rPr>
          <w:rStyle w:val="VerbatimChar"/>
        </w:rPr>
        <w:t xml:space="preserve">    │       OWASP Dependency Check</w:t>
      </w:r>
      <w:r>
        <w:br/>
      </w:r>
      <w:r>
        <w:rPr>
          <w:rStyle w:val="VerbatimChar"/>
        </w:rPr>
        <w:t xml:space="preserve">    │       --failOnCVSS 8</w:t>
      </w:r>
      <w:r>
        <w:br/>
      </w:r>
      <w:r>
        <w:rPr>
          <w:rStyle w:val="VerbatimChar"/>
        </w:rPr>
        <w:t xml:space="preserve">    │       upload artefact owasp-report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 [Job 3] playwright-tests (needs: build-and-test)</w:t>
      </w:r>
      <w:r>
        <w:br/>
      </w:r>
      <w:r>
        <w:rPr>
          <w:rStyle w:val="VerbatimChar"/>
        </w:rPr>
        <w:t xml:space="preserve">            uniquement sur main et dev</w:t>
      </w:r>
      <w:r>
        <w:br/>
      </w:r>
      <w:r>
        <w:rPr>
          <w:rStyle w:val="VerbatimChar"/>
        </w:rPr>
        <w:t xml:space="preserve">            install Playwright + chromium</w:t>
      </w:r>
      <w:r>
        <w:br/>
      </w:r>
      <w:r>
        <w:rPr>
          <w:rStyle w:val="VerbatimChar"/>
        </w:rPr>
        <w:t xml:space="preserve">            dotnet test .playwright</w:t>
      </w:r>
      <w:r>
        <w:br/>
      </w:r>
      <w:r>
        <w:rPr>
          <w:rStyle w:val="VerbatimChar"/>
        </w:rPr>
        <w:t xml:space="preserve">            upload artefact playwright-report (si échec)</w:t>
      </w:r>
    </w:p>
    <w:p>
      <w:pPr>
        <w:pStyle w:val="FirstParagraph"/>
      </w:pPr>
      <w:r>
        <w:rPr>
          <w:b/>
          <w:bCs/>
        </w:rPr>
        <w:t xml:space="preserve">Détail du job principal :</w:t>
      </w:r>
      <w:r>
        <w:t xml:space="preserve"> </w:t>
      </w:r>
      <w:r>
        <w:t xml:space="preserve">–</w:t>
      </w:r>
      <w:r>
        <w:t xml:space="preserve"> </w:t>
      </w:r>
      <w:r>
        <w:rPr>
          <w:rStyle w:val="VerbatimChar"/>
        </w:rPr>
        <w:t xml:space="preserve">actions/checkout@v4</w:t>
      </w:r>
      <w:r>
        <w:t xml:space="preserve"> </w:t>
      </w:r>
      <w:r>
        <w:t xml:space="preserve">avec</w:t>
      </w:r>
      <w:r>
        <w:t xml:space="preserve"> </w:t>
      </w:r>
      <w:r>
        <w:rPr>
          <w:rStyle w:val="VerbatimChar"/>
        </w:rPr>
        <w:t xml:space="preserve">fetch-depth: 0</w:t>
      </w:r>
      <w:r>
        <w:t xml:space="preserve"> </w:t>
      </w:r>
      <w:r>
        <w:t xml:space="preserve">–</w:t>
      </w:r>
      <w:r>
        <w:t xml:space="preserve"> </w:t>
      </w:r>
      <w:r>
        <w:rPr>
          <w:rStyle w:val="VerbatimChar"/>
        </w:rPr>
        <w:t xml:space="preserve">actions/setup-dotnet@v4</w:t>
      </w:r>
      <w:r>
        <w:t xml:space="preserve"> </w:t>
      </w:r>
      <w:r>
        <w:t xml:space="preserve">avec</w:t>
      </w:r>
      <w:r>
        <w:t xml:space="preserve"> </w:t>
      </w:r>
      <w:r>
        <w:rPr>
          <w:rStyle w:val="VerbatimChar"/>
        </w:rPr>
        <w:t xml:space="preserve">dotnet-version: 10.0.x</w:t>
      </w:r>
      <w:r>
        <w:t xml:space="preserve"> </w:t>
      </w:r>
      <w:r>
        <w:t xml:space="preserve">– Build en configuration</w:t>
      </w:r>
      <w:r>
        <w:t xml:space="preserve"> </w:t>
      </w:r>
      <w:r>
        <w:rPr>
          <w:rStyle w:val="VerbatimChar"/>
        </w:rPr>
        <w:t xml:space="preserve">Release</w:t>
      </w:r>
      <w:r>
        <w:t xml:space="preserve"> </w:t>
      </w:r>
      <w:r>
        <w:t xml:space="preserve">avec</w:t>
      </w:r>
      <w:r>
        <w:t xml:space="preserve"> </w:t>
      </w:r>
      <w:r>
        <w:rPr>
          <w:rStyle w:val="VerbatimChar"/>
        </w:rPr>
        <w:t xml:space="preserve">/warnaserror</w:t>
      </w:r>
      <w:r>
        <w:t xml:space="preserve"> </w:t>
      </w:r>
      <w:r>
        <w:t xml:space="preserve">– Collecte de couverture XPlat Code Coverage</w:t>
      </w:r>
      <w:r>
        <w:t xml:space="preserve"> </w:t>
      </w:r>
      <w:r>
        <w:t xml:space="preserve">– Export des résultats au format TRX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56" w:name="Xa696e97cd213b7d2717ac9e53a5cf7109485273"/>
    <w:p>
      <w:pPr>
        <w:pStyle w:val="Heading2"/>
      </w:pPr>
      <w:r>
        <w:t xml:space="preserve">Section 4 – Prototype et architecture applicative</w:t>
      </w:r>
    </w:p>
    <w:p>
      <w:pPr>
        <w:pStyle w:val="FirstParagraph"/>
      </w:pPr>
      <w:r>
        <w:rPr>
          <w:i/>
          <w:iCs/>
        </w:rPr>
        <w:t xml:space="preserve">Compétence visée : C2.2.1 – Prototyper l’application (ergonomie, sécurité, architecture)</w:t>
      </w:r>
    </w:p>
    <w:p>
      <w:pPr>
        <w:pStyle w:val="BodyText"/>
      </w:pPr>
      <w:r>
        <w:t xml:space="preserve">La première version de l’interface était un prototype Blazor avec une navigation plate et</w:t>
      </w:r>
      <w:r>
        <w:t xml:space="preserve"> </w:t>
      </w:r>
      <w:r>
        <w:t xml:space="preserve">aucun système de thèmes. Rapidement, un problème est apparu : quand on passe d’une campagne</w:t>
      </w:r>
      <w:r>
        <w:t xml:space="preserve"> </w:t>
      </w:r>
      <w:r>
        <w:t xml:space="preserve">D&amp;D à une campagne Cthulhu, le visuel doit refléter l’univers – sinon l’outil perd son âme.</w:t>
      </w:r>
      <w:r>
        <w:t xml:space="preserve"> </w:t>
      </w:r>
      <w:r>
        <w:t xml:space="preserve">Cela a conduit à la création d’un</w:t>
      </w:r>
      <w:r>
        <w:t xml:space="preserve"> </w:t>
      </w:r>
      <w:r>
        <w:rPr>
          <w:b/>
          <w:bCs/>
        </w:rPr>
        <w:t xml:space="preserve">Design System CDM</w:t>
      </w:r>
      <w:r>
        <w:t xml:space="preserve"> </w:t>
      </w:r>
      <w:r>
        <w:t xml:space="preserve">avec un système de thèmes CSS par</w:t>
      </w:r>
      <w:r>
        <w:t xml:space="preserve"> </w:t>
      </w:r>
      <w:r>
        <w:t xml:space="preserve">type de jeu, appliqué dynamiquement à chaque navigation. L’architecture présentée ci-dessous</w:t>
      </w:r>
      <w:r>
        <w:t xml:space="preserve"> </w:t>
      </w:r>
      <w:r>
        <w:t xml:space="preserve">est le résultat de ces itérations successives, depuis le prototype initial jusqu’à la version</w:t>
      </w:r>
      <w:r>
        <w:t xml:space="preserve"> </w:t>
      </w:r>
      <w:r>
        <w:t xml:space="preserve">en production aujourd’hui.</w:t>
      </w:r>
    </w:p>
    <w:bookmarkStart w:id="30" w:name="user-stories-backlog-représentatif"/>
    <w:p>
      <w:pPr>
        <w:pStyle w:val="Heading3"/>
      </w:pPr>
      <w:r>
        <w:t xml:space="preserve">4.0 User Stories – Backlog représentatif</w:t>
      </w:r>
    </w:p>
    <w:p>
      <w:pPr>
        <w:pStyle w:val="FirstParagraph"/>
      </w:pPr>
      <w:r>
        <w:t xml:space="preserve">Les fonctionnalités ont été formalisées en User Stories selon la convention</w:t>
      </w:r>
      <w:r>
        <w:t xml:space="preserve"> </w:t>
      </w:r>
      <w:r>
        <w:rPr>
          <w:i/>
          <w:iCs/>
        </w:rPr>
        <w:t xml:space="preserve">“En tant que… je veux… afin de…”</w:t>
      </w:r>
      <w:r>
        <w:t xml:space="preserve">. Le backlog complet est accessible sur GitHub</w:t>
      </w:r>
      <w:r>
        <w:t xml:space="preserve"> </w:t>
      </w:r>
      <w:r>
        <w:t xml:space="preserve">(issues #38 à #50). Le tableau ci-dessous présente un sous-ensemble représentatif des</w:t>
      </w:r>
      <w:r>
        <w:t xml:space="preserve"> </w:t>
      </w:r>
      <w:r>
        <w:t xml:space="preserve">4 epics principaux 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N°</w:t>
            </w:r>
          </w:p>
        </w:tc>
        <w:tc>
          <w:tcPr/>
          <w:p>
            <w:pPr>
              <w:pStyle w:val="Compact"/>
            </w:pPr>
            <w:r>
              <w:t xml:space="preserve">Titre</w:t>
            </w:r>
          </w:p>
        </w:tc>
        <w:tc>
          <w:tcPr/>
          <w:p>
            <w:pPr>
              <w:pStyle w:val="Compact"/>
            </w:pPr>
            <w:r>
              <w:t xml:space="preserve">Epic</w:t>
            </w:r>
          </w:p>
        </w:tc>
        <w:tc>
          <w:tcPr/>
          <w:p>
            <w:pPr>
              <w:pStyle w:val="Compact"/>
            </w:pPr>
            <w:r>
              <w:t xml:space="preserve">SP</w:t>
            </w:r>
          </w:p>
        </w:tc>
        <w:tc>
          <w:tcPr/>
          <w:p>
            <w:pPr>
              <w:pStyle w:val="Compact"/>
            </w:pPr>
            <w:r>
              <w:t xml:space="preserve">Statut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US-001</w:t>
            </w:r>
          </w:p>
        </w:tc>
        <w:tc>
          <w:tcPr/>
          <w:p>
            <w:pPr>
              <w:pStyle w:val="Compact"/>
            </w:pPr>
            <w:r>
              <w:t xml:space="preserve">Inscription utilisateur (BCrypt WF12)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✅ Terminé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US-002</w:t>
            </w:r>
          </w:p>
        </w:tc>
        <w:tc>
          <w:tcPr/>
          <w:p>
            <w:pPr>
              <w:pStyle w:val="Compact"/>
            </w:pPr>
            <w:r>
              <w:t xml:space="preserve">Connexion utilisateur (JWT)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✅ Terminé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US-006</w:t>
            </w:r>
          </w:p>
        </w:tc>
        <w:tc>
          <w:tcPr/>
          <w:p>
            <w:pPr>
              <w:pStyle w:val="Compact"/>
            </w:pPr>
            <w:r>
              <w:t xml:space="preserve">Gestion des rôles MJ / Joueur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✅ Terminé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US-011</w:t>
            </w:r>
          </w:p>
        </w:tc>
        <w:tc>
          <w:tcPr/>
          <w:p>
            <w:pPr>
              <w:pStyle w:val="Compact"/>
            </w:pPr>
            <w:r>
              <w:t xml:space="preserve">Création de campagne</w:t>
            </w:r>
          </w:p>
        </w:tc>
        <w:tc>
          <w:tcPr/>
          <w:p>
            <w:pPr>
              <w:pStyle w:val="Compact"/>
            </w:pPr>
            <w:r>
              <w:t xml:space="preserve">Campagnes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🔄 En cours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US-013</w:t>
            </w:r>
          </w:p>
        </w:tc>
        <w:tc>
          <w:tcPr/>
          <w:p>
            <w:pPr>
              <w:pStyle w:val="Compact"/>
            </w:pPr>
            <w:r>
              <w:t xml:space="preserve">Liste des campagnes (dashboard)</w:t>
            </w:r>
          </w:p>
        </w:tc>
        <w:tc>
          <w:tcPr/>
          <w:p>
            <w:pPr>
              <w:pStyle w:val="Compact"/>
            </w:pPr>
            <w:r>
              <w:t xml:space="preserve">Campagnes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🔄 En cours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US-015</w:t>
            </w:r>
          </w:p>
        </w:tc>
        <w:tc>
          <w:tcPr/>
          <w:p>
            <w:pPr>
              <w:pStyle w:val="Compact"/>
            </w:pPr>
            <w:r>
              <w:t xml:space="preserve">Invitation de joueurs (code 48h)</w:t>
            </w:r>
          </w:p>
        </w:tc>
        <w:tc>
          <w:tcPr/>
          <w:p>
            <w:pPr>
              <w:pStyle w:val="Compact"/>
            </w:pPr>
            <w:r>
              <w:t xml:space="preserve">Campagnes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📝 Planifié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US-018</w:t>
            </w:r>
          </w:p>
        </w:tc>
        <w:tc>
          <w:tcPr/>
          <w:p>
            <w:pPr>
              <w:pStyle w:val="Compact"/>
            </w:pPr>
            <w:r>
              <w:t xml:space="preserve">Lancement d’une session (SignalR)</w:t>
            </w:r>
          </w:p>
        </w:tc>
        <w:tc>
          <w:tcPr/>
          <w:p>
            <w:pPr>
              <w:pStyle w:val="Compact"/>
            </w:pPr>
            <w:r>
              <w:t xml:space="preserve">Sessions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📝 Planifié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US-023</w:t>
            </w:r>
          </w:p>
        </w:tc>
        <w:tc>
          <w:tcPr/>
          <w:p>
            <w:pPr>
              <w:pStyle w:val="Compact"/>
            </w:pPr>
            <w:r>
              <w:t xml:space="preserve">Création de personnage générique</w:t>
            </w:r>
          </w:p>
        </w:tc>
        <w:tc>
          <w:tcPr/>
          <w:p>
            <w:pPr>
              <w:pStyle w:val="Compact"/>
            </w:pPr>
            <w:r>
              <w:t xml:space="preserve">Personnages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📝 Planifié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US-025</w:t>
            </w:r>
          </w:p>
        </w:tc>
        <w:tc>
          <w:tcPr/>
          <w:p>
            <w:pPr>
              <w:pStyle w:val="Compact"/>
            </w:pPr>
            <w:r>
              <w:t xml:space="preserve">Liste et gestion de mes personnages</w:t>
            </w:r>
          </w:p>
        </w:tc>
        <w:tc>
          <w:tcPr/>
          <w:p>
            <w:pPr>
              <w:pStyle w:val="Compact"/>
            </w:pPr>
            <w:r>
              <w:t xml:space="preserve">Personnages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📝 Planifié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US-032</w:t>
            </w:r>
          </w:p>
        </w:tc>
        <w:tc>
          <w:tcPr/>
          <w:p>
            <w:pPr>
              <w:pStyle w:val="Compact"/>
            </w:pPr>
            <w:r>
              <w:t xml:space="preserve">Déclenchement d’un combat (MJ)</w:t>
            </w:r>
          </w:p>
        </w:tc>
        <w:tc>
          <w:tcPr/>
          <w:p>
            <w:pPr>
              <w:pStyle w:val="Compact"/>
            </w:pPr>
            <w:r>
              <w:t xml:space="preserve">Combat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📝 Planifié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US-034</w:t>
            </w:r>
          </w:p>
        </w:tc>
        <w:tc>
          <w:tcPr/>
          <w:p>
            <w:pPr>
              <w:pStyle w:val="Compact"/>
            </w:pPr>
            <w:r>
              <w:t xml:space="preserve">Gestion des tours (SignalR)</w:t>
            </w:r>
          </w:p>
        </w:tc>
        <w:tc>
          <w:tcPr/>
          <w:p>
            <w:pPr>
              <w:pStyle w:val="Compact"/>
            </w:pPr>
            <w:r>
              <w:t xml:space="preserve">Combat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📝 Planifié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US-036</w:t>
            </w:r>
          </w:p>
        </w:tc>
        <w:tc>
          <w:tcPr/>
          <w:p>
            <w:pPr>
              <w:pStyle w:val="Compact"/>
            </w:pPr>
            <w:r>
              <w:t xml:space="preserve">Lanceur de dés côté serveur</w:t>
            </w:r>
          </w:p>
        </w:tc>
        <w:tc>
          <w:tcPr/>
          <w:p>
            <w:pPr>
              <w:pStyle w:val="Compact"/>
            </w:pPr>
            <w:r>
              <w:t xml:space="preserve">Combat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📝 Planifié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US-049</w:t>
            </w:r>
          </w:p>
        </w:tc>
        <w:tc>
          <w:tcPr/>
          <w:p>
            <w:pPr>
              <w:pStyle w:val="Compact"/>
            </w:pPr>
            <w:r>
              <w:t xml:space="preserve">Fiche personnage D&amp;D 5e</w:t>
            </w:r>
          </w:p>
        </w:tc>
        <w:tc>
          <w:tcPr/>
          <w:p>
            <w:pPr>
              <w:pStyle w:val="Compact"/>
            </w:pPr>
            <w:r>
              <w:t xml:space="preserve">D&amp;D 5e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📝 Planifié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 backlog représentatif</w:t>
      </w:r>
      <w:r>
        <w:t xml:space="preserve"> </w:t>
      </w:r>
      <w:r>
        <w:t xml:space="preserve">: 13 US · 68 story points · 4 épics</w:t>
      </w:r>
    </w:p>
    <w:p>
      <w:pPr>
        <w:pStyle w:val="BlockText"/>
      </w:pPr>
      <w:r>
        <w:rPr>
          <w:i/>
          <w:iCs/>
        </w:rPr>
        <w:t xml:space="preserve">Le backlog complet est disponible dans le dépôt GitHub du projet 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.github/backlog/</w:t>
      </w:r>
      <w:r>
        <w:rPr>
          <w:i/>
          <w:iCs/>
        </w:rPr>
        <w:t xml:space="preserve"> </w:t>
      </w:r>
      <w:r>
        <w:rPr>
          <w:i/>
          <w:iCs/>
        </w:rPr>
        <w:t xml:space="preserve">(50+ User Stories structurées par epic)</w:t>
      </w:r>
    </w:p>
    <w:p>
      <w:r>
        <w:pict>
          <v:rect style="width:0;height:1.5pt" o:hralign="center" o:hrstd="t" o:hr="t"/>
        </w:pict>
      </w:r>
    </w:p>
    <w:bookmarkEnd w:id="30"/>
    <w:bookmarkStart w:id="34" w:name="X1cc46f7122fa1ecbe1178661b14b876bda202d6"/>
    <w:p>
      <w:pPr>
        <w:pStyle w:val="Heading3"/>
      </w:pPr>
      <w:r>
        <w:t xml:space="preserve">4.1 Architecture applicative (niveau Conteneurs – modèle C4)</w:t>
      </w:r>
    </w:p>
    <w:p>
      <w:pPr>
        <w:pStyle w:val="CaptionedFigure"/>
      </w:pPr>
      <w:r>
        <w:drawing>
          <wp:inline>
            <wp:extent cx="6261100" cy="3723083"/>
            <wp:effectExtent b="0" l="0" r="0" t="0"/>
            <wp:docPr descr="Diagramme" title="" id="32" name="Picture"/>
            <a:graphic>
              <a:graphicData uri="http://schemas.openxmlformats.org/drawingml/2006/picture">
                <pic:pic>
                  <pic:nvPicPr>
                    <pic:cNvPr descr="docs/diagrams/diagram_1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100" cy="37230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Diagramme</w:t>
      </w:r>
    </w:p>
    <w:bookmarkEnd w:id="34"/>
    <w:bookmarkStart w:id="38" w:name="X73163ff9c6695fec06a7d5d21e442927832cbf0"/>
    <w:p>
      <w:pPr>
        <w:pStyle w:val="Heading3"/>
      </w:pPr>
      <w:r>
        <w:t xml:space="preserve">4.2 Flux d’authentification (diagramme de séquence)</w:t>
      </w:r>
    </w:p>
    <w:p>
      <w:pPr>
        <w:pStyle w:val="CaptionedFigure"/>
      </w:pPr>
      <w:r>
        <w:drawing>
          <wp:inline>
            <wp:extent cx="6261100" cy="3189803"/>
            <wp:effectExtent b="0" l="0" r="0" t="0"/>
            <wp:docPr descr="Diagramme" title="" id="36" name="Picture"/>
            <a:graphic>
              <a:graphicData uri="http://schemas.openxmlformats.org/drawingml/2006/picture">
                <pic:pic>
                  <pic:nvPicPr>
                    <pic:cNvPr descr="docs/diagrams/diagram_2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100" cy="31898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Diagramme</w:t>
      </w:r>
    </w:p>
    <w:bookmarkEnd w:id="38"/>
    <w:bookmarkStart w:id="42" w:name="X13c7eedca27fbbd89c6081596c2fe057f07325a"/>
    <w:p>
      <w:pPr>
        <w:pStyle w:val="Heading3"/>
      </w:pPr>
      <w:r>
        <w:t xml:space="preserve">4.3 Modèle de données – domaine Campagnes (diagramme de classes)</w:t>
      </w:r>
    </w:p>
    <w:p>
      <w:pPr>
        <w:pStyle w:val="CaptionedFigure"/>
      </w:pPr>
      <w:r>
        <w:drawing>
          <wp:inline>
            <wp:extent cx="5956300" cy="9398000"/>
            <wp:effectExtent b="0" l="0" r="0" t="0"/>
            <wp:docPr descr="Diagramme" title="" id="40" name="Picture"/>
            <a:graphic>
              <a:graphicData uri="http://schemas.openxmlformats.org/drawingml/2006/picture">
                <pic:pic>
                  <pic:nvPicPr>
                    <pic:cNvPr descr="docs/diagrams/diagram_3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6300" cy="939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Diagramme</w:t>
      </w:r>
    </w:p>
    <w:bookmarkEnd w:id="42"/>
    <w:bookmarkStart w:id="46" w:name="schéma-entité-relation-base-de-données"/>
    <w:p>
      <w:pPr>
        <w:pStyle w:val="Heading3"/>
      </w:pPr>
      <w:r>
        <w:t xml:space="preserve">4.4 Schéma Entité-Relation (base de données)</w:t>
      </w:r>
    </w:p>
    <w:p>
      <w:pPr>
        <w:pStyle w:val="CaptionedFigure"/>
      </w:pPr>
      <w:r>
        <w:drawing>
          <wp:inline>
            <wp:extent cx="6261100" cy="14329426"/>
            <wp:effectExtent b="0" l="0" r="0" t="0"/>
            <wp:docPr descr="Diagramme" title="" id="44" name="Picture"/>
            <a:graphic>
              <a:graphicData uri="http://schemas.openxmlformats.org/drawingml/2006/picture">
                <pic:pic>
                  <pic:nvPicPr>
                    <pic:cNvPr descr="docs/diagrams/diagram_4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100" cy="143294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Diagramme</w:t>
      </w:r>
    </w:p>
    <w:bookmarkEnd w:id="46"/>
    <w:bookmarkStart w:id="50" w:name="machine-détats-système-de-combat-signalr"/>
    <w:p>
      <w:pPr>
        <w:pStyle w:val="Heading3"/>
      </w:pPr>
      <w:r>
        <w:t xml:space="preserve">4.5 Machine d’états – Système de combat SignalR</w:t>
      </w:r>
    </w:p>
    <w:p>
      <w:pPr>
        <w:pStyle w:val="CaptionedFigure"/>
      </w:pPr>
      <w:r>
        <w:drawing>
          <wp:inline>
            <wp:extent cx="6261100" cy="7416539"/>
            <wp:effectExtent b="0" l="0" r="0" t="0"/>
            <wp:docPr descr="Diagramme" title="" id="48" name="Picture"/>
            <a:graphic>
              <a:graphicData uri="http://schemas.openxmlformats.org/drawingml/2006/picture">
                <pic:pic>
                  <pic:nvPicPr>
                    <pic:cNvPr descr="docs/diagrams/diagram_5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100" cy="74165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Diagramme</w:t>
      </w:r>
    </w:p>
    <w:bookmarkEnd w:id="50"/>
    <w:bookmarkStart w:id="55" w:name="ergonomie-et-prototype"/>
    <w:p>
      <w:pPr>
        <w:pStyle w:val="Heading3"/>
      </w:pPr>
      <w:r>
        <w:t xml:space="preserve">4.6 Ergonomie et prototype</w:t>
      </w:r>
    </w:p>
    <w:p>
      <w:pPr>
        <w:pStyle w:val="FirstParagraph"/>
      </w:pPr>
      <w:r>
        <w:t xml:space="preserve">L’interface Blazor Server repose sur un Design System CDM (fichiers CSS variables + thèmes)</w:t>
      </w:r>
      <w:r>
        <w:t xml:space="preserve"> </w:t>
      </w:r>
      <w:r>
        <w:t xml:space="preserve">permettant de changer l’apparence visuelle selon le type de jeu de la campagne.</w:t>
      </w:r>
      <w:r>
        <w:t xml:space="preserve"> </w:t>
      </w:r>
      <w:r>
        <w:t xml:space="preserve">Les éléments d’ergonomie principaux sont :</w:t>
      </w:r>
      <w:r>
        <w:t xml:space="preserve"> </w:t>
      </w:r>
      <w:r>
        <w:t xml:space="preserve">– Navigation latérale persistante avec sidebar contextuelle secondaire par section</w:t>
      </w:r>
      <w:r>
        <w:t xml:space="preserve"> </w:t>
      </w:r>
      <w:r>
        <w:t xml:space="preserve">– Fil d’Ariane dynamique dans la topbar</w:t>
      </w:r>
      <w:r>
        <w:t xml:space="preserve"> </w:t>
      </w:r>
      <w:r>
        <w:t xml:space="preserve">– Notifications temps réel (invitations de session) via SignalR avec toast visuel</w:t>
      </w:r>
      <w:r>
        <w:t xml:space="preserve"> </w:t>
      </w:r>
      <w:r>
        <w:t xml:space="preserve">– Mode sombre / mode clair mémorisé dans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– Interface responsive avec menu mobile adaptatif</w:t>
      </w:r>
    </w:p>
    <w:bookmarkStart w:id="54" w:name="capture-décran-dashboard-mes-mondes"/>
    <w:p>
      <w:pPr>
        <w:pStyle w:val="Heading4"/>
      </w:pPr>
      <w:r>
        <w:t xml:space="preserve">4.6.1 Capture d’écran – Dashboard</w:t>
      </w:r>
      <w:r>
        <w:t xml:space="preserve"> </w:t>
      </w:r>
      <w:r>
        <w:t xml:space="preserve">“Mes Mondes”</w:t>
      </w:r>
    </w:p>
    <w:p>
      <w:pPr>
        <w:pStyle w:val="FirstParagraph"/>
      </w:pPr>
      <w:r>
        <w:t xml:space="preserve">La page ci-dessous est la page d’accueil principale après connexion. Elle illustre plusieurs</w:t>
      </w:r>
      <w:r>
        <w:t xml:space="preserve"> </w:t>
      </w:r>
      <w:r>
        <w:t xml:space="preserve">décisions d’architecture UX : la</w:t>
      </w:r>
      <w:r>
        <w:t xml:space="preserve"> </w:t>
      </w:r>
      <w:r>
        <w:rPr>
          <w:b/>
          <w:bCs/>
        </w:rPr>
        <w:t xml:space="preserve">navigation latérale contextuelle</w:t>
      </w:r>
      <w:r>
        <w:t xml:space="preserve"> </w:t>
      </w:r>
      <w:r>
        <w:t xml:space="preserve">(Accueil, Mondes,</w:t>
      </w:r>
      <w:r>
        <w:t xml:space="preserve"> </w:t>
      </w:r>
      <w:r>
        <w:t xml:space="preserve">Personnages, Sessions), les</w:t>
      </w:r>
      <w:r>
        <w:t xml:space="preserve"> </w:t>
      </w:r>
      <w:r>
        <w:rPr>
          <w:b/>
          <w:bCs/>
        </w:rPr>
        <w:t xml:space="preserve">cartes de monde</w:t>
      </w:r>
      <w:r>
        <w:t xml:space="preserve"> </w:t>
      </w:r>
      <w:r>
        <w:t xml:space="preserve">avec leur badge de système de jeu</w:t>
      </w:r>
      <w:r>
        <w:t xml:space="preserve"> </w:t>
      </w:r>
      <w:r>
        <w:t xml:space="preserve">(Générique, Cyberpunk, D&amp;D 5e), et le bouton d’action primaire</w:t>
      </w:r>
      <w:r>
        <w:t xml:space="preserve"> </w:t>
      </w:r>
      <w:r>
        <w:t xml:space="preserve">“Créer un monde”</w:t>
      </w:r>
      <w:r>
        <w:t xml:space="preserve"> </w:t>
      </w:r>
      <w:r>
        <w:t xml:space="preserve">en position</w:t>
      </w:r>
      <w:r>
        <w:t xml:space="preserve"> </w:t>
      </w:r>
      <w:r>
        <w:t xml:space="preserve">haute-droite selon les conventions Material Design.</w:t>
      </w:r>
    </w:p>
    <w:p>
      <w:pPr>
        <w:pStyle w:val="BodyText"/>
      </w:pPr>
      <w:r>
        <w:t xml:space="preserve">On peut y voir en production les trois univers de jeu créés lors des tests :</w:t>
      </w:r>
      <w:r>
        <w:t xml:space="preserve"> </w:t>
      </w:r>
      <w:r>
        <w:rPr>
          <w:b/>
          <w:bCs/>
        </w:rPr>
        <w:t xml:space="preserve">Test</w:t>
      </w:r>
      <w:r>
        <w:t xml:space="preserve"> </w:t>
      </w:r>
      <w:r>
        <w:t xml:space="preserve">(Générique – 2 campagnes),</w:t>
      </w:r>
      <w:r>
        <w:t xml:space="preserve"> </w:t>
      </w:r>
      <w:r>
        <w:rPr>
          <w:b/>
          <w:bCs/>
        </w:rPr>
        <w:t xml:space="preserve">Cyber</w:t>
      </w:r>
      <w:r>
        <w:t xml:space="preserve"> </w:t>
      </w:r>
      <w:r>
        <w:t xml:space="preserve">(Cyberpunk – 1 campagne),</w:t>
      </w:r>
      <w:r>
        <w:t xml:space="preserve"> </w:t>
      </w:r>
      <w:r>
        <w:rPr>
          <w:b/>
          <w:bCs/>
        </w:rPr>
        <w:t xml:space="preserve">D&amp;D TEST</w:t>
      </w:r>
      <w:r>
        <w:t xml:space="preserve"> </w:t>
      </w:r>
      <w:r>
        <w:t xml:space="preserve">(D&amp;D 5e – 2 campagnes). Chaque carte affiche le nombre de campagnes et de personnages</w:t>
      </w:r>
      <w:r>
        <w:t xml:space="preserve"> </w:t>
      </w:r>
      <w:r>
        <w:t xml:space="preserve">associés, permettant au MJ d’avoir un aperçu rapide avant de naviguer.</w:t>
      </w:r>
    </w:p>
    <w:p>
      <w:pPr>
        <w:pStyle w:val="CaptionedFigure"/>
      </w:pPr>
      <w:r>
        <w:drawing>
          <wp:inline>
            <wp:extent cx="6261100" cy="3230269"/>
            <wp:effectExtent b="0" l="0" r="0" t="0"/>
            <wp:docPr descr="Dashboard Mes Mondes – Chronique des Mondes en production" title="" id="52" name="Picture"/>
            <a:graphic>
              <a:graphicData uri="http://schemas.openxmlformats.org/drawingml/2006/picture">
                <pic:pic>
                  <pic:nvPicPr>
                    <pic:cNvPr descr="docs/screenshots/screen-mes-mondes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100" cy="32302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Dashboard Mes Mondes – Chronique des Mondes en production</w:t>
      </w:r>
    </w:p>
    <w:p>
      <w:pPr>
        <w:pStyle w:val="BodyText"/>
      </w:pPr>
      <w:r>
        <w:rPr>
          <w:i/>
          <w:iCs/>
        </w:rPr>
        <w:t xml:space="preserve">Figure 1 – Page</w:t>
      </w:r>
      <w:r>
        <w:rPr>
          <w:i/>
          <w:iCs/>
        </w:rPr>
        <w:t xml:space="preserve"> </w:t>
      </w:r>
      <w:r>
        <w:rPr>
          <w:i/>
          <w:iCs/>
        </w:rPr>
        <w:t xml:space="preserve">“Mes Mondes”</w:t>
      </w:r>
      <w:r>
        <w:rPr>
          <w:i/>
          <w:iCs/>
        </w:rPr>
        <w:t xml:space="preserve"> </w:t>
      </w:r>
      <w:r>
        <w:rPr>
          <w:i/>
          <w:iCs/>
        </w:rPr>
        <w:t xml:space="preserve">sur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app-chronique-des-mondes-web.azurewebsites.net</w:t>
      </w:r>
      <w:r>
        <w:rPr>
          <w:i/>
          <w:iCs/>
        </w:rPr>
        <w:t xml:space="preserve"> </w:t>
      </w:r>
      <w:r>
        <w:rPr>
          <w:i/>
          <w:iCs/>
        </w:rPr>
        <w:t xml:space="preserve">–</w:t>
      </w:r>
      <w:r>
        <w:rPr>
          <w:i/>
          <w:iCs/>
        </w:rPr>
        <w:t xml:space="preserve"> </w:t>
      </w:r>
      <w:r>
        <w:rPr>
          <w:i/>
          <w:iCs/>
        </w:rPr>
        <w:t xml:space="preserve">thème sombre, navigation latérale, cards par système de jeu</w:t>
      </w:r>
    </w:p>
    <w:p>
      <w:pPr>
        <w:pStyle w:val="BlockText"/>
      </w:pPr>
      <w:r>
        <w:rPr>
          <w:b/>
          <w:bCs/>
        </w:rPr>
        <w:t xml:space="preserve">Note jury</w:t>
      </w:r>
      <w:r>
        <w:t xml:space="preserve"> </w:t>
      </w:r>
      <w:r>
        <w:t xml:space="preserve">: D’autres captures (page de connexion, détail campagne, interface de combat)</w:t>
      </w:r>
      <w:r>
        <w:t xml:space="preserve"> </w:t>
      </w:r>
      <w:r>
        <w:t xml:space="preserve">peuvent être fournies sur demande ou sont disponibles à l’URL de production ci-dessus.</w:t>
      </w:r>
    </w:p>
    <w:p>
      <w:r>
        <w:pict>
          <v:rect style="width:0;height:1.5pt" o:hralign="center" o:hrstd="t" o:hr="t"/>
        </w:pict>
      </w:r>
    </w:p>
    <w:bookmarkEnd w:id="54"/>
    <w:bookmarkEnd w:id="55"/>
    <w:bookmarkEnd w:id="56"/>
    <w:bookmarkStart w:id="61" w:name="section-5-tests-unitaires-xunit"/>
    <w:p>
      <w:pPr>
        <w:pStyle w:val="Heading2"/>
      </w:pPr>
      <w:r>
        <w:t xml:space="preserve">Section 5 – Tests unitaires xUnit</w:t>
      </w:r>
    </w:p>
    <w:p>
      <w:pPr>
        <w:pStyle w:val="FirstParagraph"/>
      </w:pPr>
      <w:r>
        <w:rPr>
          <w:i/>
          <w:iCs/>
        </w:rPr>
        <w:t xml:space="preserve">Compétence visée : C2.2.2 – Ecrire des tests unitaires (harnais de test xUnit)</w:t>
      </w:r>
    </w:p>
    <w:p>
      <w:pPr>
        <w:pStyle w:val="BodyText"/>
      </w:pPr>
      <w:r>
        <w:t xml:space="preserve">Lors d’une évolution du module d’authentification (renforcement de la validation des tokens JWT),</w:t>
      </w:r>
      <w:r>
        <w:t xml:space="preserve"> </w:t>
      </w:r>
      <w:r>
        <w:t xml:space="preserve">un bug de validation de token a été introduit sans qu’on s’en rende compte pendant deux</w:t>
      </w:r>
      <w:r>
        <w:t xml:space="preserve"> </w:t>
      </w:r>
      <w:r>
        <w:t xml:space="preserve">jours. La suite de tests xUnit existante l’a détecté au prochain push – avant que le code</w:t>
      </w:r>
      <w:r>
        <w:t xml:space="preserve"> </w:t>
      </w:r>
      <w:r>
        <w:t xml:space="preserve">atteigne la branche</w:t>
      </w:r>
      <w:r>
        <w:t xml:space="preserve"> </w:t>
      </w:r>
      <w:r>
        <w:rPr>
          <w:rStyle w:val="VerbatimChar"/>
        </w:rPr>
        <w:t xml:space="preserve">dev</w:t>
      </w:r>
      <w:r>
        <w:t xml:space="preserve">. Cet épisode a convaincu l’équipe de</w:t>
      </w:r>
      <w:r>
        <w:t xml:space="preserve"> </w:t>
      </w:r>
      <w:r>
        <w:rPr>
          <w:b/>
          <w:bCs/>
        </w:rPr>
        <w:t xml:space="preserve">traiter les tests comme une</w:t>
      </w:r>
      <w:r>
        <w:rPr>
          <w:b/>
          <w:bCs/>
        </w:rPr>
        <w:t xml:space="preserve"> </w:t>
      </w:r>
      <w:r>
        <w:rPr>
          <w:b/>
          <w:bCs/>
        </w:rPr>
        <w:t xml:space="preserve">documentation vivante du comportement attendu</w:t>
      </w:r>
      <w:r>
        <w:t xml:space="preserve">, pas comme une contrainte. Chaque service</w:t>
      </w:r>
      <w:r>
        <w:t xml:space="preserve"> </w:t>
      </w:r>
      <w:r>
        <w:t xml:space="preserve">métier dispose de sa propre suite, avec trois niveaux de scénarios : le cas nominal, les</w:t>
      </w:r>
      <w:r>
        <w:t xml:space="preserve"> </w:t>
      </w:r>
      <w:r>
        <w:t xml:space="preserve">cas limites, et les cas de sécurité (accès non autorisé, token expiré).</w:t>
      </w:r>
    </w:p>
    <w:bookmarkStart w:id="57" w:name="organisation-des-tests"/>
    <w:p>
      <w:pPr>
        <w:pStyle w:val="Heading3"/>
      </w:pPr>
      <w:r>
        <w:t xml:space="preserve">5.1 Organisation des tests</w:t>
      </w:r>
    </w:p>
    <w:p>
      <w:pPr>
        <w:pStyle w:val="FirstParagraph"/>
      </w:pPr>
      <w:r>
        <w:t xml:space="preserve">Le projet</w:t>
      </w:r>
      <w:r>
        <w:t xml:space="preserve"> </w:t>
      </w:r>
      <w:r>
        <w:rPr>
          <w:rStyle w:val="VerbatimChar"/>
        </w:rPr>
        <w:t xml:space="preserve">Cdm.Business.Common.Tests</w:t>
      </w:r>
      <w:r>
        <w:t xml:space="preserve"> </w:t>
      </w:r>
      <w:r>
        <w:t xml:space="preserve">contient</w:t>
      </w:r>
      <w:r>
        <w:t xml:space="preserve"> </w:t>
      </w:r>
      <w:r>
        <w:rPr>
          <w:b/>
          <w:bCs/>
        </w:rPr>
        <w:t xml:space="preserve">9 suites de tests</w:t>
      </w:r>
      <w:r>
        <w:t xml:space="preserve"> </w:t>
      </w:r>
      <w:r>
        <w:t xml:space="preserve">couvrant l’ensemble</w:t>
      </w:r>
      <w:r>
        <w:t xml:space="preserve"> </w:t>
      </w:r>
      <w:r>
        <w:t xml:space="preserve">des services métier 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Suite de tests</w:t>
            </w:r>
          </w:p>
        </w:tc>
        <w:tc>
          <w:tcPr/>
          <w:p>
            <w:pPr>
              <w:pStyle w:val="Compact"/>
            </w:pPr>
            <w:r>
              <w:t xml:space="preserve">Service testé</w:t>
            </w:r>
          </w:p>
        </w:tc>
        <w:tc>
          <w:tcPr/>
          <w:p>
            <w:pPr>
              <w:pStyle w:val="Compact"/>
            </w:pPr>
            <w:r>
              <w:t xml:space="preserve">Thématiques couvertes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JwtServiceTests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JwtService</w:t>
            </w:r>
          </w:p>
        </w:tc>
        <w:tc>
          <w:tcPr/>
          <w:p>
            <w:pPr>
              <w:pStyle w:val="Compact"/>
            </w:pPr>
            <w:r>
              <w:t xml:space="preserve">Génération, validation, expiration JWT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CampaignServiceTests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CampaignService</w:t>
            </w:r>
          </w:p>
        </w:tc>
        <w:tc>
          <w:tcPr/>
          <w:p>
            <w:pPr>
              <w:pStyle w:val="Compact"/>
            </w:pPr>
            <w:r>
              <w:t xml:space="preserve">CRUD campagnes, contrôle d’accès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WorldServiceTests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WorldService</w:t>
            </w:r>
          </w:p>
        </w:tc>
        <w:tc>
          <w:tcPr/>
          <w:p>
            <w:pPr>
              <w:pStyle w:val="Compact"/>
            </w:pPr>
            <w:r>
              <w:t xml:space="preserve">Gestion des univers de jeu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ChapterServiceTests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ChapterService</w:t>
            </w:r>
          </w:p>
        </w:tc>
        <w:tc>
          <w:tcPr/>
          <w:p>
            <w:pPr>
              <w:pStyle w:val="Compact"/>
            </w:pPr>
            <w:r>
              <w:t xml:space="preserve">Chapitres narratifs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EventServiceTests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EventService</w:t>
            </w:r>
          </w:p>
        </w:tc>
        <w:tc>
          <w:tcPr/>
          <w:p>
            <w:pPr>
              <w:pStyle w:val="Compact"/>
            </w:pPr>
            <w:r>
              <w:t xml:space="preserve">Événements de campagne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RoleServiceTests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RoleService</w:t>
            </w:r>
          </w:p>
        </w:tc>
        <w:tc>
          <w:tcPr/>
          <w:p>
            <w:pPr>
              <w:pStyle w:val="Compact"/>
            </w:pPr>
            <w:r>
              <w:t xml:space="preserve">Gestion des rôles utilisateurs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UserProfileServiceTests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UserProfileService</w:t>
            </w:r>
          </w:p>
        </w:tc>
        <w:tc>
          <w:tcPr/>
          <w:p>
            <w:pPr>
              <w:pStyle w:val="Compact"/>
            </w:pPr>
            <w:r>
              <w:t xml:space="preserve">Profils, avatars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AchievementServiceTests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AchievementService</w:t>
            </w:r>
          </w:p>
        </w:tc>
        <w:tc>
          <w:tcPr/>
          <w:p>
            <w:pPr>
              <w:pStyle w:val="Compact"/>
            </w:pPr>
            <w:r>
              <w:t xml:space="preserve">Succès et récompenses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AvatarServiceTests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AvatarService</w:t>
            </w:r>
          </w:p>
        </w:tc>
        <w:tc>
          <w:tcPr/>
          <w:p>
            <w:pPr>
              <w:pStyle w:val="Compact"/>
            </w:pPr>
            <w:r>
              <w:t xml:space="preserve">Gestion des avatars</w:t>
            </w:r>
          </w:p>
        </w:tc>
      </w:tr>
    </w:tbl>
    <w:bookmarkEnd w:id="57"/>
    <w:bookmarkStart w:id="58" w:name="conventions-de-test-pattern-aaa"/>
    <w:p>
      <w:pPr>
        <w:pStyle w:val="Heading3"/>
      </w:pPr>
      <w:r>
        <w:t xml:space="preserve">5.2 Conventions de test – pattern AAA</w:t>
      </w:r>
    </w:p>
    <w:p>
      <w:pPr>
        <w:pStyle w:val="FirstParagraph"/>
      </w:pPr>
      <w:r>
        <w:t xml:space="preserve">Les tests respectent le pattern Arrange – Act – Assert et les standards StyleCop du projet</w:t>
      </w:r>
      <w:r>
        <w:t xml:space="preserve"> </w:t>
      </w:r>
      <w:r>
        <w:t xml:space="preserve">(préfixe</w:t>
      </w:r>
      <w:r>
        <w:t xml:space="preserve"> </w:t>
      </w:r>
      <w:r>
        <w:rPr>
          <w:rStyle w:val="VerbatimChar"/>
        </w:rPr>
        <w:t xml:space="preserve">this.</w:t>
      </w:r>
      <w:r>
        <w:t xml:space="preserve">, indentation 4 espaces, Allman braces, documentation XML en anglais) :</w:t>
      </w:r>
    </w:p>
    <w:p>
      <w:pPr>
        <w:pStyle w:val="SourceCode"/>
      </w:pP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CommentTok"/>
        </w:rPr>
        <w:t xml:space="preserve">/// Unit tests for </w:t>
      </w:r>
      <w:r>
        <w:rPr>
          <w:rStyle w:val="KeywordTok"/>
        </w:rPr>
        <w:t xml:space="preserve">&lt;see</w:t>
      </w:r>
      <w:r>
        <w:rPr>
          <w:rStyle w:val="OtherTok"/>
        </w:rPr>
        <w:t xml:space="preserve"> cref=</w:t>
      </w:r>
      <w:r>
        <w:rPr>
          <w:rStyle w:val="DataTypeTok"/>
        </w:rPr>
        <w:t xml:space="preserve">"CampaignService"</w:t>
      </w:r>
      <w:r>
        <w:rPr>
          <w:rStyle w:val="KeywordTok"/>
        </w:rPr>
        <w:t xml:space="preserve">/&gt;</w:t>
      </w:r>
      <w:r>
        <w:rPr>
          <w:rStyle w:val="CommentTok"/>
        </w:rPr>
        <w:t xml:space="preserve">.</w:t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CampaignServiceTests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IDisposable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Mock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ICampaignRepository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repositoryMock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Mock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ILogger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CampaignService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loggerMock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CampaignService sut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CampaignServiceTests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repositoryMock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Mock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ICampaignRepository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loggerMock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Mock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ILogger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CampaignService</w:t>
      </w:r>
      <w:r>
        <w:rPr>
          <w:rStyle w:val="OperatorTok"/>
        </w:rPr>
        <w:t xml:space="preserve">&gt;&gt;();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CampaignService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repositoryMock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loggerMock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Fact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GetByIdAsync_WhenEntityExists_ReturnsEntity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Arrange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campaignId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expected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Campaign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campaignId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 Campaign"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repositoryMock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GetByIdAsync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campaignId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ReturnsAsync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expected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Act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GetByIdAsync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campaignId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Assert</w:t>
      </w:r>
      <w:r>
        <w:br/>
      </w:r>
      <w:r>
        <w:rPr>
          <w:rStyle w:val="NormalTok"/>
        </w:rPr>
        <w:t xml:space="preserve">       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Should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NotBeNull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Should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Be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campaignId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Theory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InlineData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InlineData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GetByIdAsync_WhenIdIsInvalid_ThrowsArgumentException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invalidId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await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Invoking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GetByIdAsync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invalidId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Should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ThrowAsync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ArgumentException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58"/>
    <w:bookmarkStart w:id="59" w:name="exécution-et-couverture"/>
    <w:p>
      <w:pPr>
        <w:pStyle w:val="Heading3"/>
      </w:pPr>
      <w:r>
        <w:t xml:space="preserve">5.3 Exécution et couverture</w:t>
      </w:r>
    </w:p>
    <w:p>
      <w:pPr>
        <w:pStyle w:val="SourceCode"/>
      </w:pPr>
      <w:r>
        <w:rPr>
          <w:rStyle w:val="ExtensionTok"/>
        </w:rPr>
        <w:t xml:space="preserve">dotnet</w:t>
      </w:r>
      <w:r>
        <w:rPr>
          <w:rStyle w:val="NormalTok"/>
        </w:rPr>
        <w:t xml:space="preserve"> test Cdm/Cdm.slnx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--configuration</w:t>
      </w:r>
      <w:r>
        <w:rPr>
          <w:rStyle w:val="NormalTok"/>
        </w:rPr>
        <w:t xml:space="preserve"> Release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--collect:</w:t>
      </w:r>
      <w:r>
        <w:rPr>
          <w:rStyle w:val="StringTok"/>
        </w:rPr>
        <w:t xml:space="preserve">"XPlat Code Coverage"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--results-directory</w:t>
      </w:r>
      <w:r>
        <w:rPr>
          <w:rStyle w:val="NormalTok"/>
        </w:rPr>
        <w:t xml:space="preserve"> ./coverage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--logger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"trx;LogFileName=test-results.trx"</w:t>
      </w:r>
    </w:p>
    <w:p>
      <w:pPr>
        <w:pStyle w:val="FirstParagraph"/>
      </w:pPr>
      <w:r>
        <w:t xml:space="preserve">Les résultats TRX sont publiés comme artefacts GitHub Actions à chaque pipeline CI.</w:t>
      </w:r>
    </w:p>
    <w:bookmarkEnd w:id="59"/>
    <w:bookmarkStart w:id="60" w:name="stratégie-de-test"/>
    <w:p>
      <w:pPr>
        <w:pStyle w:val="Heading3"/>
      </w:pPr>
      <w:r>
        <w:t xml:space="preserve">5.4 Stratégie de test</w:t>
      </w:r>
    </w:p>
    <w:p>
      <w:pPr>
        <w:pStyle w:val="FirstParagraph"/>
      </w:pPr>
      <w:r>
        <w:t xml:space="preserve">Les tests couvrent trois niveaux de scénarios :</w:t>
      </w:r>
      <w:r>
        <w:t xml:space="preserve"> </w:t>
      </w:r>
      <w:r>
        <w:t xml:space="preserve">–</w:t>
      </w:r>
      <w:r>
        <w:t xml:space="preserve"> </w:t>
      </w:r>
      <w:r>
        <w:rPr>
          <w:b/>
          <w:bCs/>
        </w:rPr>
        <w:t xml:space="preserve">Happy path</w:t>
      </w:r>
      <w:r>
        <w:t xml:space="preserve"> </w:t>
      </w:r>
      <w:r>
        <w:t xml:space="preserve">: flux nominal, données valides, comportement attendu</w:t>
      </w:r>
      <w:r>
        <w:t xml:space="preserve"> </w:t>
      </w:r>
      <w:r>
        <w:t xml:space="preserve">–</w:t>
      </w:r>
      <w:r>
        <w:t xml:space="preserve"> </w:t>
      </w:r>
      <w:r>
        <w:rPr>
          <w:b/>
          <w:bCs/>
        </w:rPr>
        <w:t xml:space="preserve">Edge cases</w:t>
      </w:r>
      <w:r>
        <w:t xml:space="preserve"> </w:t>
      </w:r>
      <w:r>
        <w:t xml:space="preserve">: valeurs limites (ID nul ou négatif), chaînes vides, collections vides</w:t>
      </w:r>
      <w:r>
        <w:t xml:space="preserve"> </w:t>
      </w:r>
      <w:r>
        <w:t xml:space="preserve">–</w:t>
      </w:r>
      <w:r>
        <w:t xml:space="preserve"> </w:t>
      </w:r>
      <w:r>
        <w:rPr>
          <w:b/>
          <w:bCs/>
        </w:rPr>
        <w:t xml:space="preserve">Sécurité</w:t>
      </w:r>
      <w:r>
        <w:t xml:space="preserve"> </w:t>
      </w:r>
      <w:r>
        <w:t xml:space="preserve">: accès non autorisé, token expiré, tentative de modification de ressource</w:t>
      </w:r>
      <w:r>
        <w:t xml:space="preserve"> </w:t>
      </w:r>
      <w:r>
        <w:t xml:space="preserve">appartenant à un autre utilisateur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73" w:name="X3446d626b2ad031c07ca683802fbf36ebf7a52a"/>
    <w:p>
      <w:pPr>
        <w:pStyle w:val="Heading2"/>
      </w:pPr>
      <w:r>
        <w:t xml:space="preserve">Section 6 – Sécurité OWASP + Accessibilité RGAA</w:t>
      </w:r>
    </w:p>
    <w:p>
      <w:pPr>
        <w:pStyle w:val="FirstParagraph"/>
      </w:pPr>
      <w:r>
        <w:rPr>
          <w:i/>
          <w:iCs/>
        </w:rPr>
        <w:t xml:space="preserve">Compétence visée : C2.2.3 – Ecrire du code sécurisé (OWASP Top 10) et accessible (RGAA/OPQUAST)</w:t>
      </w:r>
    </w:p>
    <w:p>
      <w:pPr>
        <w:pStyle w:val="BodyText"/>
      </w:pPr>
      <w:r>
        <w:t xml:space="preserve">La sécurité n’a pas été ajoutée en fin de projet : elle a été intégrée dès la conception.</w:t>
      </w:r>
      <w:r>
        <w:t xml:space="preserve"> </w:t>
      </w:r>
      <w:r>
        <w:t xml:space="preserve">Le choix de BCrypt work factor 12 a été fait dès le premier sprint d’authentification, après</w:t>
      </w:r>
      <w:r>
        <w:t xml:space="preserve"> </w:t>
      </w:r>
      <w:r>
        <w:t xml:space="preserve">lecture du guide OWASP sur le stockage des mots de passe. De même, la décision de lancer</w:t>
      </w:r>
      <w:r>
        <w:t xml:space="preserve"> </w:t>
      </w:r>
      <w:r>
        <w:t xml:space="preserve">les dés</w:t>
      </w:r>
      <w:r>
        <w:t xml:space="preserve"> </w:t>
      </w:r>
      <w:r>
        <w:rPr>
          <w:b/>
          <w:bCs/>
        </w:rPr>
        <w:t xml:space="preserve">côté serveur uniquement</w:t>
      </w:r>
      <w:r>
        <w:t xml:space="preserve"> </w:t>
      </w:r>
      <w:r>
        <w:t xml:space="preserve">(et non côté client) est directement liée à la prévention</w:t>
      </w:r>
      <w:r>
        <w:t xml:space="preserve"> </w:t>
      </w:r>
      <w:r>
        <w:t xml:space="preserve">de la triche – une exigence métier du jeu de rôle. Concernant l’accessibilité, un audit</w:t>
      </w:r>
      <w:r>
        <w:t xml:space="preserve"> </w:t>
      </w:r>
      <w:r>
        <w:t xml:space="preserve">informel sur la version initiale a révélé qu’aucun lien d’évitement n’était présent et que</w:t>
      </w:r>
      <w:r>
        <w:t xml:space="preserve"> </w:t>
      </w:r>
      <w:r>
        <w:t xml:space="preserve">les formulaires n’indiquaient pas leurs champs obligatoires aux technologies d’assistance.</w:t>
      </w:r>
      <w:r>
        <w:t xml:space="preserve"> </w:t>
      </w:r>
      <w:r>
        <w:t xml:space="preserve">Ces lacunes ont été corrigées dans le sprint de qualité (commit</w:t>
      </w:r>
      <w:r>
        <w:t xml:space="preserve"> </w:t>
      </w:r>
      <w:r>
        <w:rPr>
          <w:rStyle w:val="VerbatimChar"/>
        </w:rPr>
        <w:t xml:space="preserve">6e7f26b</w:t>
      </w:r>
      <w:r>
        <w:t xml:space="preserve">).</w:t>
      </w:r>
    </w:p>
    <w:bookmarkStart w:id="67" w:name="sécurité-owasp-top-10"/>
    <w:p>
      <w:pPr>
        <w:pStyle w:val="Heading3"/>
      </w:pPr>
      <w:r>
        <w:t xml:space="preserve">6.1 Sécurité – OWASP Top 10</w:t>
      </w:r>
    </w:p>
    <w:bookmarkStart w:id="62" w:name="a01-contrôle-daccès-défaillant"/>
    <w:p>
      <w:pPr>
        <w:pStyle w:val="Heading4"/>
      </w:pPr>
      <w:r>
        <w:t xml:space="preserve">A01 – Contrôle d’accès défaillant</w:t>
      </w:r>
    </w:p>
    <w:p>
      <w:pPr>
        <w:pStyle w:val="FirstParagraph"/>
      </w:pPr>
      <w:r>
        <w:t xml:space="preserve">Tous les endpoints de l’API utilisent l’attribut</w:t>
      </w:r>
      <w:r>
        <w:t xml:space="preserve"> </w:t>
      </w:r>
      <w:r>
        <w:rPr>
          <w:rStyle w:val="VerbatimChar"/>
        </w:rPr>
        <w:t xml:space="preserve">[Authorize]</w:t>
      </w:r>
      <w:r>
        <w:t xml:space="preserve"> </w:t>
      </w:r>
      <w:r>
        <w:t xml:space="preserve">et des policies nommées.</w:t>
      </w:r>
      <w:r>
        <w:t xml:space="preserve"> </w:t>
      </w:r>
      <w:r>
        <w:t xml:space="preserve">Les modifications de ressources vérifient que l’utilisateur connecté est bien le propriétaire</w:t>
      </w:r>
      <w:r>
        <w:t xml:space="preserve"> </w:t>
      </w:r>
      <w:r>
        <w:t xml:space="preserve">(</w:t>
      </w:r>
      <w:r>
        <w:rPr>
          <w:rStyle w:val="VerbatimChar"/>
        </w:rPr>
        <w:t xml:space="preserve">IsCampaignOwner</w:t>
      </w:r>
      <w:r>
        <w:t xml:space="preserve">,</w:t>
      </w:r>
      <w:r>
        <w:t xml:space="preserve"> </w:t>
      </w:r>
      <w:r>
        <w:rPr>
          <w:rStyle w:val="VerbatimChar"/>
        </w:rPr>
        <w:t xml:space="preserve">IsCharacterOwner</w:t>
      </w:r>
      <w:r>
        <w:t xml:space="preserve">). EF Core Query Filters isolent automatiquement les</w:t>
      </w:r>
      <w:r>
        <w:t xml:space="preserve"> </w:t>
      </w:r>
      <w:r>
        <w:t xml:space="preserve">données par utilisateur au niveau de la couche d’accès aux données.</w:t>
      </w:r>
    </w:p>
    <w:bookmarkEnd w:id="62"/>
    <w:bookmarkStart w:id="63" w:name="a02-défaillances-cryptographiques"/>
    <w:p>
      <w:pPr>
        <w:pStyle w:val="Heading4"/>
      </w:pPr>
      <w:r>
        <w:t xml:space="preserve">A02 – Défaillances cryptographiques</w:t>
      </w:r>
    </w:p>
    <w:p>
      <w:pPr>
        <w:pStyle w:val="FirstParagraph"/>
      </w:pPr>
      <w:r>
        <w:t xml:space="preserve">– Mots de passe hachés avec BCrypt, work factor 12</w:t>
      </w:r>
      <w:r>
        <w:t xml:space="preserve"> </w:t>
      </w:r>
      <w:r>
        <w:t xml:space="preserve">(</w:t>
      </w:r>
      <w:r>
        <w:rPr>
          <w:rStyle w:val="VerbatimChar"/>
        </w:rPr>
        <w:t xml:space="preserve">PasswordService.cs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private const int WorkFactor = 12</w:t>
      </w:r>
      <w:r>
        <w:t xml:space="preserve">)</w:t>
      </w:r>
      <w:r>
        <w:t xml:space="preserve"> </w:t>
      </w:r>
      <w:r>
        <w:t xml:space="preserve">– Aucune donnée sensible dans les logs</w:t>
      </w:r>
      <w:r>
        <w:t xml:space="preserve"> </w:t>
      </w:r>
      <w:r>
        <w:t xml:space="preserve">– HTTPS forcé en production avec HSTS (</w:t>
      </w:r>
      <w:r>
        <w:rPr>
          <w:rStyle w:val="VerbatimChar"/>
        </w:rPr>
        <w:t xml:space="preserve">max-age=31536000</w:t>
      </w:r>
      <w:r>
        <w:t xml:space="preserve">)</w:t>
      </w:r>
      <w:r>
        <w:t xml:space="preserve"> </w:t>
      </w:r>
      <w:r>
        <w:t xml:space="preserve">– JWT signé avec clé secrète ≥ 32 caractères, vérifiée au démarrage</w:t>
      </w:r>
    </w:p>
    <w:bookmarkEnd w:id="63"/>
    <w:bookmarkStart w:id="64" w:name="a03-injection"/>
    <w:p>
      <w:pPr>
        <w:pStyle w:val="Heading4"/>
      </w:pPr>
      <w:r>
        <w:t xml:space="preserve">A03 – Injection</w:t>
      </w:r>
    </w:p>
    <w:p>
      <w:pPr>
        <w:pStyle w:val="FirstParagraph"/>
      </w:pPr>
      <w:r>
        <w:t xml:space="preserve">EF Core utilise des requêtes paramétrées par défaut, éliminant l’injection SQL.</w:t>
      </w:r>
      <w:r>
        <w:t xml:space="preserve"> </w:t>
      </w:r>
      <w:r>
        <w:t xml:space="preserve">Les données JSON polymorphiques sont sérialisées avec</w:t>
      </w:r>
      <w:r>
        <w:t xml:space="preserve"> </w:t>
      </w:r>
      <w:r>
        <w:rPr>
          <w:rStyle w:val="VerbatimChar"/>
        </w:rPr>
        <w:t xml:space="preserve">System.Text.Json</w:t>
      </w:r>
      <w:r>
        <w:t xml:space="preserve"> </w:t>
      </w:r>
      <w:r>
        <w:t xml:space="preserve">sans évaluation</w:t>
      </w:r>
      <w:r>
        <w:t xml:space="preserve"> </w:t>
      </w:r>
      <w:r>
        <w:t xml:space="preserve">de code. La validation server-side avec Data Annotations est systématique sur tous les DTOs.</w:t>
      </w:r>
    </w:p>
    <w:bookmarkEnd w:id="64"/>
    <w:bookmarkStart w:id="65" w:name="a05-configuration-de-sécurité-incorrecte"/>
    <w:p>
      <w:pPr>
        <w:pStyle w:val="Heading4"/>
      </w:pPr>
      <w:r>
        <w:t xml:space="preserve">A05 – Configuration de sécurité incorrecte</w:t>
      </w:r>
    </w:p>
    <w:p>
      <w:pPr>
        <w:pStyle w:val="FirstParagraph"/>
      </w:pPr>
      <w:r>
        <w:t xml:space="preserve">En production (</w:t>
      </w:r>
      <w:r>
        <w:rPr>
          <w:rStyle w:val="VerbatimChar"/>
        </w:rPr>
        <w:t xml:space="preserve">ASPNETCORE_ENVIRONMENT=Production</w:t>
      </w:r>
      <w:r>
        <w:t xml:space="preserve">) :</w:t>
      </w:r>
      <w:r>
        <w:t xml:space="preserve"> </w:t>
      </w:r>
      <w:r>
        <w:t xml:space="preserve">– Pages d’erreur détaillées remplacées par</w:t>
      </w:r>
      <w:r>
        <w:t xml:space="preserve"> </w:t>
      </w:r>
      <w:r>
        <w:rPr>
          <w:rStyle w:val="VerbatimChar"/>
        </w:rPr>
        <w:t xml:space="preserve">app.UseExceptionHandler("/Error")</w:t>
      </w:r>
      <w:r>
        <w:t xml:space="preserve"> </w:t>
      </w:r>
      <w:r>
        <w:t xml:space="preserve">– Dashboard Aspire non déployé en production</w:t>
      </w:r>
      <w:r>
        <w:t xml:space="preserve"> </w:t>
      </w:r>
      <w:r>
        <w:t xml:space="preserve">– Secrets stockés dans les variables d’environnement Azure App Service</w:t>
      </w:r>
    </w:p>
    <w:bookmarkEnd w:id="65"/>
    <w:bookmarkStart w:id="66" w:name="a07-défaillances-dauthentification"/>
    <w:p>
      <w:pPr>
        <w:pStyle w:val="Heading4"/>
      </w:pPr>
      <w:r>
        <w:t xml:space="preserve">A07 – Défaillances d’authentification</w:t>
      </w:r>
    </w:p>
    <w:p>
      <w:pPr>
        <w:pStyle w:val="FirstParagraph"/>
      </w:pPr>
      <w:r>
        <w:t xml:space="preserve">– Access token JWT : durée de vie 1 heure</w:t>
      </w:r>
      <w:r>
        <w:t xml:space="preserve"> </w:t>
      </w:r>
      <w:r>
        <w:t xml:space="preserve">– Refresh token : durée de vie 7 jours, rotation à chaque utilisation</w:t>
      </w:r>
      <w:r>
        <w:t xml:space="preserve"> </w:t>
      </w:r>
      <w:r>
        <w:t xml:space="preserve">– Protection anti-brute-force : à implémenter (prévu sprint suivant)</w:t>
      </w:r>
    </w:p>
    <w:bookmarkEnd w:id="66"/>
    <w:bookmarkEnd w:id="67"/>
    <w:bookmarkStart w:id="72" w:name="accessibilité-rgaa"/>
    <w:p>
      <w:pPr>
        <w:pStyle w:val="Heading3"/>
      </w:pPr>
      <w:r>
        <w:t xml:space="preserve">6.2 Accessibilité RGAA</w:t>
      </w:r>
    </w:p>
    <w:p>
      <w:pPr>
        <w:pStyle w:val="FirstParagraph"/>
      </w:pPr>
      <w:r>
        <w:t xml:space="preserve">Les améliorations d’accessibilité suivantes ont été implémentées dans Blazor Server</w:t>
      </w:r>
      <w:r>
        <w:t xml:space="preserve"> </w:t>
      </w:r>
      <w:r>
        <w:t xml:space="preserve">(commit</w:t>
      </w:r>
      <w:r>
        <w:t xml:space="preserve"> </w:t>
      </w:r>
      <w:r>
        <w:rPr>
          <w:rStyle w:val="VerbatimChar"/>
        </w:rPr>
        <w:t xml:space="preserve">6e7f26b</w:t>
      </w:r>
      <w:r>
        <w:t xml:space="preserve">, branche</w:t>
      </w:r>
      <w:r>
        <w:t xml:space="preserve"> </w:t>
      </w:r>
      <w:r>
        <w:rPr>
          <w:rStyle w:val="VerbatimChar"/>
        </w:rPr>
        <w:t xml:space="preserve">features/add_agent</w:t>
      </w:r>
      <w:r>
        <w:t xml:space="preserve">) 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Critère RGAA</w:t>
            </w:r>
          </w:p>
        </w:tc>
        <w:tc>
          <w:tcPr/>
          <w:p>
            <w:pPr>
              <w:pStyle w:val="Compact"/>
            </w:pPr>
            <w:r>
              <w:t xml:space="preserve">WCAG</w:t>
            </w:r>
          </w:p>
        </w:tc>
        <w:tc>
          <w:tcPr/>
          <w:p>
            <w:pPr>
              <w:pStyle w:val="Compact"/>
            </w:pPr>
            <w:r>
              <w:t xml:space="preserve">Mise en oeuvre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12.7</w:t>
            </w:r>
          </w:p>
        </w:tc>
        <w:tc>
          <w:tcPr/>
          <w:p>
            <w:pPr>
              <w:pStyle w:val="Compact"/>
            </w:pPr>
            <w:r>
              <w:t xml:space="preserve">2.4.1 Skip Navigation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&lt;a href="#main-content"&gt;Aller au contenu principal&lt;/a&gt;</w:t>
            </w:r>
            <w:r>
              <w:t xml:space="preserve"> </w:t>
            </w:r>
            <w:r>
              <w:t xml:space="preserve">dans</w:t>
            </w:r>
            <w:r>
              <w:t xml:space="preserve"> </w:t>
            </w:r>
            <w:r>
              <w:rPr>
                <w:rStyle w:val="VerbatimChar"/>
              </w:rPr>
              <w:t xml:space="preserve">App.razor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7.1</w:t>
            </w:r>
          </w:p>
        </w:tc>
        <w:tc>
          <w:tcPr/>
          <w:p>
            <w:pPr>
              <w:pStyle w:val="Compact"/>
            </w:pPr>
            <w:r>
              <w:t xml:space="preserve">4.1.2 Name, Role, Value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aria-expanded</w:t>
            </w:r>
            <w:r>
              <w:t xml:space="preserve"> </w:t>
            </w:r>
            <w:r>
              <w:t xml:space="preserve">sur 4 boutons toggle (sidebar, mobile, notifications, profil)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6.2</w:t>
            </w:r>
          </w:p>
        </w:tc>
        <w:tc>
          <w:tcPr/>
          <w:p>
            <w:pPr>
              <w:pStyle w:val="Compact"/>
            </w:pPr>
            <w:r>
              <w:t xml:space="preserve">2.4.4 Link Purpose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aria-current="page"</w:t>
            </w:r>
            <w:r>
              <w:t xml:space="preserve"> </w:t>
            </w:r>
            <w:r>
              <w:t xml:space="preserve">sur les 6 liens de navigation actifs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11.10</w:t>
            </w:r>
          </w:p>
        </w:tc>
        <w:tc>
          <w:tcPr/>
          <w:p>
            <w:pPr>
              <w:pStyle w:val="Compact"/>
            </w:pPr>
            <w:r>
              <w:t xml:space="preserve">1.3.1 Info + Relationships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aria-required="true"</w:t>
            </w:r>
            <w:r>
              <w:t xml:space="preserve"> </w:t>
            </w:r>
            <w:r>
              <w:t xml:space="preserve">sur tous les champs obligatoires (Login, Register)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11.13</w:t>
            </w:r>
          </w:p>
        </w:tc>
        <w:tc>
          <w:tcPr/>
          <w:p>
            <w:pPr>
              <w:pStyle w:val="Compact"/>
            </w:pPr>
            <w:r>
              <w:t xml:space="preserve">1.3.1 Info + Relationships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aria-describedby</w:t>
            </w:r>
            <w:r>
              <w:t xml:space="preserve"> </w:t>
            </w:r>
            <w:r>
              <w:t xml:space="preserve">liant chaque champ à son</w:t>
            </w:r>
            <w:r>
              <w:t xml:space="preserve"> </w:t>
            </w:r>
            <w:r>
              <w:rPr>
                <w:rStyle w:val="VerbatimChar"/>
              </w:rPr>
              <w:t xml:space="preserve">ValidationMessage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8.3</w:t>
            </w:r>
          </w:p>
        </w:tc>
        <w:tc>
          <w:tcPr/>
          <w:p>
            <w:pPr>
              <w:pStyle w:val="Compact"/>
            </w:pPr>
            <w:r>
              <w:t xml:space="preserve">3.1.1 Language of Page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lang="fr"</w:t>
            </w:r>
            <w:r>
              <w:t xml:space="preserve"> </w:t>
            </w:r>
            <w:r>
              <w:t xml:space="preserve">sur</w:t>
            </w:r>
            <w:r>
              <w:t xml:space="preserve"> </w:t>
            </w:r>
            <w:r>
              <w:rPr>
                <w:rStyle w:val="VerbatimChar"/>
              </w:rPr>
              <w:t xml:space="preserve">&lt;html&gt;</w:t>
            </w:r>
            <w:r>
              <w:t xml:space="preserve"> </w:t>
            </w:r>
            <w:r>
              <w:t xml:space="preserve">dans</w:t>
            </w:r>
            <w:r>
              <w:t xml:space="preserve"> </w:t>
            </w:r>
            <w:r>
              <w:rPr>
                <w:rStyle w:val="VerbatimChar"/>
              </w:rPr>
              <w:t xml:space="preserve">App.razor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4.1</w:t>
            </w:r>
          </w:p>
        </w:tc>
        <w:tc>
          <w:tcPr/>
          <w:p>
            <w:pPr>
              <w:pStyle w:val="Compact"/>
            </w:pPr>
            <w:r>
              <w:t xml:space="preserve">1.1.1 Non-text Content</w:t>
            </w:r>
          </w:p>
        </w:tc>
        <w:tc>
          <w:tcPr/>
          <w:p>
            <w:pPr>
              <w:pStyle w:val="Compact"/>
            </w:pPr>
            <w:r>
              <w:t xml:space="preserve">Attributs</w:t>
            </w:r>
            <w:r>
              <w:t xml:space="preserve"> </w:t>
            </w:r>
            <w:r>
              <w:rPr>
                <w:rStyle w:val="VerbatimChar"/>
              </w:rPr>
              <w:t xml:space="preserve">alt</w:t>
            </w:r>
            <w:r>
              <w:t xml:space="preserve"> </w:t>
            </w:r>
            <w:r>
              <w:t xml:space="preserve">sur toutes les images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10.1</w:t>
            </w:r>
          </w:p>
        </w:tc>
        <w:tc>
          <w:tcPr/>
          <w:p>
            <w:pPr>
              <w:pStyle w:val="Compact"/>
            </w:pPr>
            <w:r>
              <w:t xml:space="preserve">1.3.1 Info + Relationships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role="alert"</w:t>
            </w:r>
            <w:r>
              <w:t xml:space="preserve"> </w:t>
            </w:r>
            <w:r>
              <w:t xml:space="preserve">sur les messages d’erreur de formulaire</w:t>
            </w:r>
          </w:p>
        </w:tc>
      </w:tr>
    </w:tbl>
    <w:bookmarkStart w:id="71" w:name="X4a34a38eb374d4f885ba0945fab8b4c95eee3f6"/>
    <w:p>
      <w:pPr>
        <w:pStyle w:val="Heading4"/>
      </w:pPr>
      <w:r>
        <w:t xml:space="preserve">6.2.1 Capture d’écran – Page de connexion (RGAA appliqué)</w:t>
      </w:r>
    </w:p>
    <w:p>
      <w:pPr>
        <w:pStyle w:val="FirstParagraph"/>
      </w:pPr>
      <w:r>
        <w:t xml:space="preserve">La page de connexion illustre directement les critères RGAA implémentés :</w:t>
      </w:r>
      <w:r>
        <w:t xml:space="preserve"> </w:t>
      </w:r>
      <w:r>
        <w:t xml:space="preserve">– Les labels</w:t>
      </w:r>
      <w:r>
        <w:t xml:space="preserve"> </w:t>
      </w:r>
      <w:r>
        <w:t xml:space="preserve">“Adresse e-mail”</w:t>
      </w:r>
      <w:r>
        <w:t xml:space="preserve"> </w:t>
      </w:r>
      <w:r>
        <w:t xml:space="preserve">et</w:t>
      </w:r>
      <w:r>
        <w:t xml:space="preserve"> </w:t>
      </w:r>
      <w:r>
        <w:t xml:space="preserve">“Mot de passe”</w:t>
      </w:r>
      <w:r>
        <w:t xml:space="preserve"> </w:t>
      </w:r>
      <w:r>
        <w:t xml:space="preserve">sont explicites et associés à leur champ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&lt;label for="..."&gt;</w:t>
      </w:r>
      <w:r>
        <w:t xml:space="preserve"> </w:t>
      </w:r>
      <w:r>
        <w:t xml:space="preserve">(critère RGAA 11.1)</w:t>
      </w:r>
      <w:r>
        <w:t xml:space="preserve"> </w:t>
      </w:r>
      <w:r>
        <w:t xml:space="preserve">– Les champs portent</w:t>
      </w:r>
      <w:r>
        <w:t xml:space="preserve"> </w:t>
      </w:r>
      <w:r>
        <w:rPr>
          <w:rStyle w:val="VerbatimChar"/>
        </w:rPr>
        <w:t xml:space="preserve">aria-required="true"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aria-describedby</w:t>
      </w:r>
      <w:r>
        <w:t xml:space="preserve"> </w:t>
      </w:r>
      <w:r>
        <w:t xml:space="preserve">pointant vers leur</w:t>
      </w:r>
      <w:r>
        <w:t xml:space="preserve"> </w:t>
      </w:r>
      <w:r>
        <w:rPr>
          <w:rStyle w:val="VerbatimChar"/>
        </w:rPr>
        <w:t xml:space="preserve">ValidationMessage</w:t>
      </w:r>
      <w:r>
        <w:t xml:space="preserve"> </w:t>
      </w:r>
      <w:r>
        <w:t xml:space="preserve">(critères 11.10 et 11.13)</w:t>
      </w:r>
      <w:r>
        <w:t xml:space="preserve"> </w:t>
      </w:r>
      <w:r>
        <w:t xml:space="preserve">– Le lien</w:t>
      </w:r>
      <w:r>
        <w:t xml:space="preserve"> </w:t>
      </w:r>
      <w:r>
        <w:t xml:space="preserve">“Inscription”</w:t>
      </w:r>
      <w:r>
        <w:t xml:space="preserve"> </w:t>
      </w:r>
      <w:r>
        <w:t xml:space="preserve">en bas du formulaire a un intitulé de lien compréhensible</w:t>
      </w:r>
      <w:r>
        <w:t xml:space="preserve"> </w:t>
      </w:r>
      <w:r>
        <w:t xml:space="preserve">hors contexte (critère 6.1)</w:t>
      </w:r>
      <w:r>
        <w:t xml:space="preserve"> </w:t>
      </w:r>
      <w:r>
        <w:t xml:space="preserve">– Le contraste texte blanc sur fond bleu foncé (#1e1b4b) dépasse le ratio 4.5:1</w:t>
      </w:r>
      <w:r>
        <w:t xml:space="preserve"> </w:t>
      </w:r>
      <w:r>
        <w:t xml:space="preserve">requis par le critère RGAA 3.2 / WCAG 1.4.3</w:t>
      </w:r>
    </w:p>
    <w:p>
      <w:pPr>
        <w:pStyle w:val="CaptionedFigure"/>
      </w:pPr>
      <w:r>
        <w:drawing>
          <wp:inline>
            <wp:extent cx="6261100" cy="3365341"/>
            <wp:effectExtent b="0" l="0" r="0" t="0"/>
            <wp:docPr descr="Page de connexion – Chronique des Mondes" title="" id="69" name="Picture"/>
            <a:graphic>
              <a:graphicData uri="http://schemas.openxmlformats.org/drawingml/2006/picture">
                <pic:pic>
                  <pic:nvPicPr>
                    <pic:cNvPr descr="docs/screenshots/screen-login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100" cy="33653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Page de connexion – Chronique des Mondes</w:t>
      </w:r>
    </w:p>
    <w:p>
      <w:pPr>
        <w:pStyle w:val="BodyText"/>
      </w:pPr>
      <w:r>
        <w:rPr>
          <w:i/>
          <w:iCs/>
        </w:rPr>
        <w:t xml:space="preserve">Figure 2 – Page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/login</w:t>
      </w:r>
      <w:r>
        <w:rPr>
          <w:i/>
          <w:iCs/>
        </w:rPr>
        <w:t xml:space="preserve"> </w:t>
      </w:r>
      <w:r>
        <w:rPr>
          <w:i/>
          <w:iCs/>
        </w:rPr>
        <w:t xml:space="preserve">en production : formulaire accessible, thème sombre, labels</w:t>
      </w:r>
      <w:r>
        <w:rPr>
          <w:i/>
          <w:iCs/>
        </w:rPr>
        <w:t xml:space="preserve"> </w:t>
      </w:r>
      <w:r>
        <w:rPr>
          <w:i/>
          <w:iCs/>
        </w:rPr>
        <w:t xml:space="preserve">explicites, lien d’inscription. Les attributs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aria-required</w:t>
      </w:r>
      <w:r>
        <w:rPr>
          <w:i/>
          <w:iCs/>
        </w:rPr>
        <w:t xml:space="preserve"> </w:t>
      </w:r>
      <w:r>
        <w:rPr>
          <w:i/>
          <w:iCs/>
        </w:rPr>
        <w:t xml:space="preserve">et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aria-describedby</w:t>
      </w:r>
      <w:r>
        <w:rPr>
          <w:i/>
          <w:iCs/>
        </w:rPr>
        <w:t xml:space="preserve"> </w:t>
      </w:r>
      <w:r>
        <w:rPr>
          <w:i/>
          <w:iCs/>
        </w:rPr>
        <w:t xml:space="preserve">sont présents dans le DOM mais invisibles visuellement.</w:t>
      </w:r>
    </w:p>
    <w:p>
      <w:pPr>
        <w:pStyle w:val="BodyText"/>
      </w:pPr>
      <w:r>
        <w:rPr>
          <w:b/>
          <w:bCs/>
        </w:rPr>
        <w:t xml:space="preserve">Extrait de code illustratif (</w:t>
      </w:r>
      <w:r>
        <w:rPr>
          <w:rStyle w:val="VerbatimChar"/>
          <w:b/>
          <w:bCs/>
        </w:rPr>
        <w:t xml:space="preserve">Login.razor</w:t>
      </w:r>
      <w:r>
        <w:rPr>
          <w:b/>
          <w:bCs/>
        </w:rPr>
        <w:t xml:space="preserve">) :</w:t>
      </w:r>
    </w:p>
    <w:p>
      <w:pPr>
        <w:pStyle w:val="SourceCode"/>
      </w:pPr>
      <w:r>
        <w:rPr>
          <w:rStyle w:val="VerbatimChar"/>
        </w:rPr>
        <w:t xml:space="preserve">&lt;InputText id="email" @bind-Value="Model.Email"</w:t>
      </w:r>
      <w:r>
        <w:br/>
      </w:r>
      <w:r>
        <w:rPr>
          <w:rStyle w:val="VerbatimChar"/>
        </w:rPr>
        <w:t xml:space="preserve">           type="email" autocomplete="email"</w:t>
      </w:r>
      <w:r>
        <w:br/>
      </w:r>
      <w:r>
        <w:rPr>
          <w:rStyle w:val="VerbatimChar"/>
        </w:rPr>
        <w:t xml:space="preserve">           aria-required="true"</w:t>
      </w:r>
      <w:r>
        <w:br/>
      </w:r>
      <w:r>
        <w:rPr>
          <w:rStyle w:val="VerbatimChar"/>
        </w:rPr>
        <w:t xml:space="preserve">           aria-describedby="email-error" /&gt;</w:t>
      </w:r>
      <w:r>
        <w:br/>
      </w:r>
      <w:r>
        <w:rPr>
          <w:rStyle w:val="VerbatimChar"/>
        </w:rPr>
        <w:t xml:space="preserve">&lt;ValidationMessage id="email-error"</w:t>
      </w:r>
      <w:r>
        <w:br/>
      </w:r>
      <w:r>
        <w:rPr>
          <w:rStyle w:val="VerbatimChar"/>
        </w:rPr>
        <w:t xml:space="preserve">                   For="() =&gt; Model.Email"</w:t>
      </w:r>
      <w:r>
        <w:br/>
      </w:r>
      <w:r>
        <w:rPr>
          <w:rStyle w:val="VerbatimChar"/>
        </w:rPr>
        <w:t xml:space="preserve">                   class="form-error" /&gt;</w:t>
      </w:r>
    </w:p>
    <w:p>
      <w:r>
        <w:pict>
          <v:rect style="width:0;height:1.5pt" o:hralign="center" o:hrstd="t" o:hr="t"/>
        </w:pict>
      </w:r>
    </w:p>
    <w:bookmarkEnd w:id="71"/>
    <w:bookmarkEnd w:id="72"/>
    <w:bookmarkEnd w:id="73"/>
    <w:bookmarkStart w:id="78" w:name="X71d0c196e2fd32a6357cde4f861b78cfc5d6d9b"/>
    <w:p>
      <w:pPr>
        <w:pStyle w:val="Heading2"/>
      </w:pPr>
      <w:r>
        <w:t xml:space="preserve">Section 7 – Versioning et déploiement progressif</w:t>
      </w:r>
    </w:p>
    <w:p>
      <w:pPr>
        <w:pStyle w:val="FirstParagraph"/>
      </w:pPr>
      <w:r>
        <w:rPr>
          <w:i/>
          <w:iCs/>
        </w:rPr>
        <w:t xml:space="preserve">Compétence visée : C2.2.4 – Déploiement progressif avec versioning SemVer</w:t>
      </w:r>
    </w:p>
    <w:p>
      <w:pPr>
        <w:pStyle w:val="BodyText"/>
      </w:pPr>
      <w:r>
        <w:t xml:space="preserve">Gérer seul un projet en production oblige à une discipline de versioning rigoureuse : sans</w:t>
      </w:r>
      <w:r>
        <w:t xml:space="preserve"> </w:t>
      </w:r>
      <w:r>
        <w:t xml:space="preserve">CHANGELOG ni stratégie de branches claire, il est impossible de savoir quelle version tourne</w:t>
      </w:r>
      <w:r>
        <w:t xml:space="preserve"> </w:t>
      </w:r>
      <w:r>
        <w:t xml:space="preserve">en production après plusieurs semaines. La convention SemVer a été adoptée dès le sprint 2,</w:t>
      </w:r>
      <w:r>
        <w:t xml:space="preserve"> </w:t>
      </w:r>
      <w:r>
        <w:t xml:space="preserve">avec un CHANGELOG maintenu à chaque merge sur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 Cette rigueur a payé lors d’un</w:t>
      </w:r>
      <w:r>
        <w:t xml:space="preserve"> </w:t>
      </w:r>
      <w:r>
        <w:t xml:space="preserve">rollback nécessaire : sachant exactement ce qu’apportait chaque version, la décision de</w:t>
      </w:r>
      <w:r>
        <w:t xml:space="preserve"> </w:t>
      </w:r>
      <w:r>
        <w:t xml:space="preserve">revenir à</w:t>
      </w:r>
      <w:r>
        <w:t xml:space="preserve"> </w:t>
      </w:r>
      <w:r>
        <w:rPr>
          <w:rStyle w:val="VerbatimChar"/>
        </w:rPr>
        <w:t xml:space="preserve">0.9.2</w:t>
      </w:r>
      <w:r>
        <w:t xml:space="preserve"> </w:t>
      </w:r>
      <w:r>
        <w:t xml:space="preserve">a pris moins de 5 minutes.</w:t>
      </w:r>
    </w:p>
    <w:bookmarkStart w:id="74" w:name="convention-de-versionnage-semver"/>
    <w:p>
      <w:pPr>
        <w:pStyle w:val="Heading3"/>
      </w:pPr>
      <w:r>
        <w:t xml:space="preserve">7.1 Convention de versionnage SemVer</w:t>
      </w:r>
    </w:p>
    <w:p>
      <w:pPr>
        <w:pStyle w:val="FirstParagraph"/>
      </w:pPr>
      <w:r>
        <w:t xml:space="preserve">–</w:t>
      </w:r>
      <w:r>
        <w:t xml:space="preserve"> </w:t>
      </w:r>
      <w:r>
        <w:rPr>
          <w:b/>
          <w:bCs/>
        </w:rPr>
        <w:t xml:space="preserve">MAJOR</w:t>
      </w:r>
      <w:r>
        <w:t xml:space="preserve"> </w:t>
      </w:r>
      <w:r>
        <w:t xml:space="preserve">(X.y.z) : changement d’API incompatible ou refonte architecturale</w:t>
      </w:r>
      <w:r>
        <w:t xml:space="preserve"> </w:t>
      </w:r>
      <w:r>
        <w:t xml:space="preserve">–</w:t>
      </w:r>
      <w:r>
        <w:t xml:space="preserve"> </w:t>
      </w:r>
      <w:r>
        <w:rPr>
          <w:b/>
          <w:bCs/>
        </w:rPr>
        <w:t xml:space="preserve">MINOR</w:t>
      </w:r>
      <w:r>
        <w:t xml:space="preserve"> </w:t>
      </w:r>
      <w:r>
        <w:t xml:space="preserve">(x.Y.z) : ajout de fonctionnalité rétrocompatible</w:t>
      </w:r>
      <w:r>
        <w:t xml:space="preserve"> </w:t>
      </w:r>
      <w:r>
        <w:t xml:space="preserve">–</w:t>
      </w:r>
      <w:r>
        <w:t xml:space="preserve"> </w:t>
      </w:r>
      <w:r>
        <w:rPr>
          <w:b/>
          <w:bCs/>
        </w:rPr>
        <w:t xml:space="preserve">PATCH</w:t>
      </w:r>
      <w:r>
        <w:t xml:space="preserve"> </w:t>
      </w:r>
      <w:r>
        <w:t xml:space="preserve">(x.y.Z) : correctif de bogue rétrocompatible</w:t>
      </w:r>
    </w:p>
    <w:p>
      <w:pPr>
        <w:pStyle w:val="BodyText"/>
      </w:pPr>
      <w:r>
        <w:t xml:space="preserve">Version actuelle :</w:t>
      </w:r>
      <w:r>
        <w:t xml:space="preserve"> </w:t>
      </w:r>
      <w:r>
        <w:rPr>
          <w:rStyle w:val="VerbatimChar"/>
        </w:rPr>
        <w:t xml:space="preserve">1.0.0</w:t>
      </w:r>
    </w:p>
    <w:bookmarkEnd w:id="74"/>
    <w:bookmarkStart w:id="75" w:name="stratégie-de-branches"/>
    <w:p>
      <w:pPr>
        <w:pStyle w:val="Heading3"/>
      </w:pPr>
      <w:r>
        <w:t xml:space="preserve">7.2 Stratégie de branches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Branche</w:t>
            </w:r>
          </w:p>
        </w:tc>
        <w:tc>
          <w:tcPr/>
          <w:p>
            <w:pPr>
              <w:pStyle w:val="Compact"/>
            </w:pPr>
            <w:r>
              <w:t xml:space="preserve">Rôle</w:t>
            </w:r>
          </w:p>
        </w:tc>
        <w:tc>
          <w:tcPr/>
          <w:p>
            <w:pPr>
              <w:pStyle w:val="Compact"/>
            </w:pPr>
            <w:r>
              <w:t xml:space="preserve">Déploiement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</w:t>
            </w:r>
          </w:p>
        </w:tc>
        <w:tc>
          <w:tcPr/>
          <w:p>
            <w:pPr>
              <w:pStyle w:val="Compact"/>
            </w:pPr>
            <w:r>
              <w:t xml:space="preserve">Code stable, production</w:t>
            </w:r>
          </w:p>
        </w:tc>
        <w:tc>
          <w:tcPr/>
          <w:p>
            <w:pPr>
              <w:pStyle w:val="Compact"/>
            </w:pPr>
            <w:r>
              <w:t xml:space="preserve">Automatique vers Azure App Service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Intégration</w:t>
            </w:r>
          </w:p>
        </w:tc>
        <w:tc>
          <w:tcPr/>
          <w:p>
            <w:pPr>
              <w:pStyle w:val="Compact"/>
            </w:pPr>
            <w:r>
              <w:t xml:space="preserve">Tests E2E Playwright uniquement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features/*</w:t>
            </w:r>
          </w:p>
        </w:tc>
        <w:tc>
          <w:tcPr/>
          <w:p>
            <w:pPr>
              <w:pStyle w:val="Compact"/>
            </w:pPr>
            <w:r>
              <w:t xml:space="preserve">Développement</w:t>
            </w:r>
          </w:p>
        </w:tc>
        <w:tc>
          <w:tcPr/>
          <w:p>
            <w:pPr>
              <w:pStyle w:val="Compact"/>
            </w:pPr>
            <w:r>
              <w:t xml:space="preserve">CI uniquement (build + tests unitaires)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fix/*</w:t>
            </w:r>
          </w:p>
        </w:tc>
        <w:tc>
          <w:tcPr/>
          <w:p>
            <w:pPr>
              <w:pStyle w:val="Compact"/>
            </w:pPr>
            <w:r>
              <w:t xml:space="preserve">Correctifs</w:t>
            </w:r>
          </w:p>
        </w:tc>
        <w:tc>
          <w:tcPr/>
          <w:p>
            <w:pPr>
              <w:pStyle w:val="Compact"/>
            </w:pPr>
            <w:r>
              <w:t xml:space="preserve">CI uniquement</w:t>
            </w:r>
          </w:p>
        </w:tc>
      </w:tr>
    </w:tbl>
    <w:bookmarkEnd w:id="75"/>
    <w:bookmarkStart w:id="76" w:name="déploiement-progressif"/>
    <w:p>
      <w:pPr>
        <w:pStyle w:val="Heading3"/>
      </w:pPr>
      <w:r>
        <w:t xml:space="preserve">7.3 Déploiement progressif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Merge sur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dev</w:t>
      </w:r>
      <w:r>
        <w:t xml:space="preserve"> </w:t>
      </w:r>
      <w:r>
        <w:t xml:space="preserve">→ pipeline CI complet (build + tests xUnit + OWASP)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Validation manuelle</w:t>
      </w:r>
      <w:r>
        <w:t xml:space="preserve"> </w:t>
      </w:r>
      <w:r>
        <w:t xml:space="preserve">→ recette sur environnement local à partir de</w:t>
      </w:r>
      <w:r>
        <w:t xml:space="preserve"> </w:t>
      </w:r>
      <w:r>
        <w:rPr>
          <w:rStyle w:val="VerbatimChar"/>
        </w:rPr>
        <w:t xml:space="preserve">dev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Merge sur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main</w:t>
      </w:r>
      <w:r>
        <w:t xml:space="preserve"> </w:t>
      </w:r>
      <w:r>
        <w:t xml:space="preserve">→ déploiement automatique Azure App Service</w:t>
      </w:r>
    </w:p>
    <w:bookmarkEnd w:id="76"/>
    <w:bookmarkStart w:id="77" w:name="extrait-changelog-changelog.md"/>
    <w:p>
      <w:pPr>
        <w:pStyle w:val="Heading3"/>
      </w:pPr>
      <w:r>
        <w:t xml:space="preserve">7.4 Extrait CHANGELOG (CHANGELOG.md)</w:t>
      </w:r>
    </w:p>
    <w:p>
      <w:pPr>
        <w:pStyle w:val="SourceCode"/>
      </w:pPr>
      <w:r>
        <w:rPr>
          <w:rStyle w:val="FunctionTok"/>
        </w:rPr>
        <w:t xml:space="preserve">## [0.9.0] – 2026-06-24</w:t>
      </w:r>
      <w:r>
        <w:br/>
      </w:r>
      <w:r>
        <w:rPr>
          <w:rStyle w:val="FunctionTok"/>
        </w:rPr>
        <w:t xml:space="preserve">### Ajouté</w:t>
      </w:r>
      <w:r>
        <w:br/>
      </w:r>
      <w:r>
        <w:rPr>
          <w:rStyle w:val="NormalTok"/>
        </w:rPr>
        <w:t xml:space="preserve">– Pipeline CI/CD complet : tests xUnit, OWASP Dependency Check, couverture de code</w:t>
      </w:r>
      <w:r>
        <w:br/>
      </w:r>
      <w:r>
        <w:rPr>
          <w:rStyle w:val="NormalTok"/>
        </w:rPr>
        <w:t xml:space="preserve">– Documentation README mise à jour</w:t>
      </w:r>
      <w:r>
        <w:br/>
      </w:r>
      <w:r>
        <w:br/>
      </w:r>
      <w:r>
        <w:rPr>
          <w:rStyle w:val="FunctionTok"/>
        </w:rPr>
        <w:t xml:space="preserve">## [0.8.0] – 2026-06-10</w:t>
      </w:r>
      <w:r>
        <w:br/>
      </w:r>
      <w:r>
        <w:rPr>
          <w:rStyle w:val="FunctionTok"/>
        </w:rPr>
        <w:t xml:space="preserve">### Corrigé</w:t>
      </w:r>
      <w:r>
        <w:br/>
      </w:r>
      <w:r>
        <w:rPr>
          <w:rStyle w:val="NormalTok"/>
        </w:rPr>
        <w:t xml:space="preserve">– Combat : authentification SignalR, modificateurs D&amp;D (Math.Floor), état d'erreur wizard</w:t>
      </w:r>
      <w:r>
        <w:br/>
      </w:r>
      <w:r>
        <w:rPr>
          <w:rStyle w:val="NormalTok"/>
        </w:rPr>
        <w:t xml:space="preserve">– Notifications : comportement UX amélioré</w:t>
      </w:r>
      <w:r>
        <w:br/>
      </w:r>
      <w:r>
        <w:rPr>
          <w:rStyle w:val="NormalTok"/>
        </w:rPr>
        <w:t xml:space="preserve">– En-têtes de sécurité : HSTS, X-Frame-Options, X-Content-Type-Options</w:t>
      </w:r>
      <w:r>
        <w:br/>
      </w:r>
      <w:r>
        <w:br/>
      </w:r>
      <w:r>
        <w:rPr>
          <w:rStyle w:val="FunctionTok"/>
        </w:rPr>
        <w:t xml:space="preserve">## [0.7.0] – 2026-05-28</w:t>
      </w:r>
      <w:r>
        <w:br/>
      </w:r>
      <w:r>
        <w:rPr>
          <w:rStyle w:val="FunctionTok"/>
        </w:rPr>
        <w:t xml:space="preserve">### Ajouté</w:t>
      </w:r>
      <w:r>
        <w:br/>
      </w:r>
      <w:r>
        <w:rPr>
          <w:rStyle w:val="NormalTok"/>
        </w:rPr>
        <w:t xml:space="preserve">– Système de combat générique SignalR (tours, initiative, attaques, dégâts)</w:t>
      </w:r>
      <w:r>
        <w:br/>
      </w:r>
      <w:r>
        <w:rPr>
          <w:rStyle w:val="NormalTok"/>
        </w:rPr>
        <w:t xml:space="preserve">– Interface MJ améliorée : phase d'initiative, lanceur de dés, fiche joueur</w:t>
      </w:r>
      <w:r>
        <w:br/>
      </w:r>
      <w:r>
        <w:br/>
      </w:r>
      <w:r>
        <w:rPr>
          <w:rStyle w:val="FunctionTok"/>
        </w:rPr>
        <w:t xml:space="preserve">## [0.6.0] – 2026-05-10</w:t>
      </w:r>
      <w:r>
        <w:br/>
      </w:r>
      <w:r>
        <w:rPr>
          <w:rStyle w:val="FunctionTok"/>
        </w:rPr>
        <w:t xml:space="preserve">### Ajouté</w:t>
      </w:r>
      <w:r>
        <w:br/>
      </w:r>
      <w:r>
        <w:rPr>
          <w:rStyle w:val="NormalTok"/>
        </w:rPr>
        <w:t xml:space="preserve">– D&amp;D 5e : seeder complet (sorts, races, classes, équipements)</w:t>
      </w:r>
      <w:r>
        <w:br/>
      </w:r>
      <w:r>
        <w:rPr>
          <w:rStyle w:val="NormalTok"/>
        </w:rPr>
        <w:t xml:space="preserve">– Vue détaillée personnage D&amp;D 5e</w:t>
      </w:r>
      <w:r>
        <w:br/>
      </w:r>
      <w:r>
        <w:br/>
      </w:r>
      <w:r>
        <w:rPr>
          <w:rStyle w:val="FunctionTok"/>
        </w:rPr>
        <w:t xml:space="preserve">## [0.5.0] – 2026-04-15</w:t>
      </w:r>
      <w:r>
        <w:br/>
      </w:r>
      <w:r>
        <w:rPr>
          <w:rStyle w:val="FunctionTok"/>
        </w:rPr>
        <w:t xml:space="preserve">### Ajouté</w:t>
      </w:r>
      <w:r>
        <w:br/>
      </w:r>
      <w:r>
        <w:rPr>
          <w:rStyle w:val="NormalTok"/>
        </w:rPr>
        <w:t xml:space="preserve">– Logique métier D&amp;D 5e complète (</w:t>
      </w:r>
      <w:r>
        <w:rPr>
          <w:rStyle w:val="InformationTok"/>
        </w:rPr>
        <w:t xml:space="preserve">`Cdm.Business.DnD5e`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– JWT : mécanisme de rafraîchissement des tokens (RefreshTokens)</w:t>
      </w:r>
      <w:r>
        <w:br/>
      </w:r>
      <w:r>
        <w:br/>
      </w:r>
      <w:r>
        <w:rPr>
          <w:rStyle w:val="FunctionTok"/>
        </w:rPr>
        <w:t xml:space="preserve">## [0.3.0] – 2026-02-15</w:t>
      </w:r>
      <w:r>
        <w:br/>
      </w:r>
      <w:r>
        <w:rPr>
          <w:rStyle w:val="FunctionTok"/>
        </w:rPr>
        <w:t xml:space="preserve">### Ajouté</w:t>
      </w:r>
      <w:r>
        <w:br/>
      </w:r>
      <w:r>
        <w:rPr>
          <w:rStyle w:val="NormalTok"/>
        </w:rPr>
        <w:t xml:space="preserve">– Sessions de jeu temps réel (SignalR) : </w:t>
      </w:r>
      <w:r>
        <w:rPr>
          <w:rStyle w:val="InformationTok"/>
        </w:rPr>
        <w:t xml:space="preserve">`/hubs/session`</w:t>
      </w:r>
      <w:r>
        <w:rPr>
          <w:rStyle w:val="NormalTok"/>
        </w:rPr>
        <w:t xml:space="preserve">, </w:t>
      </w:r>
      <w:r>
        <w:rPr>
          <w:rStyle w:val="InformationTok"/>
        </w:rPr>
        <w:t xml:space="preserve">`/hubs/combat`</w:t>
      </w:r>
      <w:r>
        <w:rPr>
          <w:rStyle w:val="NormalTok"/>
        </w:rPr>
        <w:t xml:space="preserve">, </w:t>
      </w:r>
      <w:r>
        <w:rPr>
          <w:rStyle w:val="InformationTok"/>
        </w:rPr>
        <w:t xml:space="preserve">`/hubs/notifications`</w:t>
      </w:r>
      <w:r>
        <w:br/>
      </w:r>
      <w:r>
        <w:rPr>
          <w:rStyle w:val="FunctionTok"/>
        </w:rPr>
        <w:t xml:space="preserve">### Corrigé</w:t>
      </w:r>
      <w:r>
        <w:br/>
      </w:r>
      <w:r>
        <w:rPr>
          <w:rStyle w:val="NormalTok"/>
        </w:rPr>
        <w:t xml:space="preserve">– Schéma </w:t>
      </w:r>
      <w:r>
        <w:rPr>
          <w:rStyle w:val="InformationTok"/>
        </w:rPr>
        <w:t xml:space="preserve">`Sessions`</w:t>
      </w:r>
      <w:r>
        <w:rPr>
          <w:rStyle w:val="NormalTok"/>
        </w:rPr>
        <w:t xml:space="preserve"> / </w:t>
      </w:r>
      <w:r>
        <w:rPr>
          <w:rStyle w:val="InformationTok"/>
        </w:rPr>
        <w:t xml:space="preserve">`SessionParticipants`</w:t>
      </w:r>
      <w:r>
        <w:rPr>
          <w:rStyle w:val="NormalTok"/>
        </w:rPr>
        <w:t xml:space="preserve"> en production (BUG-002)</w:t>
      </w:r>
      <w:r>
        <w:br/>
      </w:r>
      <w:r>
        <w:br/>
      </w:r>
      <w:r>
        <w:rPr>
          <w:rStyle w:val="FunctionTok"/>
        </w:rPr>
        <w:t xml:space="preserve">## [0.2.0] – 2025-12-20</w:t>
      </w:r>
      <w:r>
        <w:br/>
      </w:r>
      <w:r>
        <w:rPr>
          <w:rStyle w:val="FunctionTok"/>
        </w:rPr>
        <w:t xml:space="preserve">### Ajouté</w:t>
      </w:r>
      <w:r>
        <w:br/>
      </w:r>
      <w:r>
        <w:rPr>
          <w:rStyle w:val="NormalTok"/>
        </w:rPr>
        <w:t xml:space="preserve">– CRUD Campagnes + Personnages + Mondes avec support GameType multi-systèmes</w:t>
      </w:r>
      <w:r>
        <w:br/>
      </w:r>
      <w:r>
        <w:rPr>
          <w:rStyle w:val="NormalTok"/>
        </w:rPr>
        <w:t xml:space="preserve">– Authentification JWT HS256 + BCrypt work factor 12</w:t>
      </w:r>
      <w:r>
        <w:br/>
      </w:r>
      <w:r>
        <w:br/>
      </w:r>
      <w:r>
        <w:rPr>
          <w:rStyle w:val="FunctionTok"/>
        </w:rPr>
        <w:t xml:space="preserve">## [0.1.0] – 2025-11-01</w:t>
      </w:r>
      <w:r>
        <w:br/>
      </w:r>
      <w:r>
        <w:rPr>
          <w:rStyle w:val="FunctionTok"/>
        </w:rPr>
        <w:t xml:space="preserve">### Ajouté</w:t>
      </w:r>
      <w:r>
        <w:br/>
      </w:r>
      <w:r>
        <w:rPr>
          <w:rStyle w:val="NormalTok"/>
        </w:rPr>
        <w:t xml:space="preserve">– Initialisation projet .NET 10 + Aspire</w:t>
      </w:r>
      <w:r>
        <w:br/>
      </w:r>
      <w:r>
        <w:rPr>
          <w:rStyle w:val="NormalTok"/>
        </w:rPr>
        <w:t xml:space="preserve">– Structure multi-projets (ApiService, Web, Business.Common, Data.Common)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90" w:name="section-8-cahier-de-recettes"/>
    <w:p>
      <w:pPr>
        <w:pStyle w:val="Heading2"/>
      </w:pPr>
      <w:r>
        <w:t xml:space="preserve">Section 8 – Cahier de recettes</w:t>
      </w:r>
    </w:p>
    <w:p>
      <w:pPr>
        <w:pStyle w:val="FirstParagraph"/>
      </w:pPr>
      <w:r>
        <w:rPr>
          <w:i/>
          <w:iCs/>
        </w:rPr>
        <w:t xml:space="preserve">Compétence visée : C2.3.1 – Rédiger un cahier de recettes (scénarios de tests fonctionnels)</w:t>
      </w:r>
    </w:p>
    <w:p>
      <w:pPr>
        <w:pStyle w:val="BodyText"/>
      </w:pPr>
      <w:r>
        <w:t xml:space="preserve">Le cahier de recettes est né d’un constat : lors des premières démonstrations, le Product</w:t>
      </w:r>
      <w:r>
        <w:t xml:space="preserve"> </w:t>
      </w:r>
      <w:r>
        <w:t xml:space="preserve">Owner validait les fonctionnalités à l’œil, sans critères formels. Résultat : une</w:t>
      </w:r>
      <w:r>
        <w:t xml:space="preserve"> </w:t>
      </w:r>
      <w:r>
        <w:t xml:space="preserve">fonctionnalité considérée comme</w:t>
      </w:r>
      <w:r>
        <w:t xml:space="preserve"> </w:t>
      </w:r>
      <w:r>
        <w:t xml:space="preserve">“validée”</w:t>
      </w:r>
      <w:r>
        <w:t xml:space="preserve"> </w:t>
      </w:r>
      <w:r>
        <w:t xml:space="preserve">a été remise en cause trois sprints plus tard</w:t>
      </w:r>
      <w:r>
        <w:t xml:space="preserve"> </w:t>
      </w:r>
      <w:r>
        <w:t xml:space="preserve">parce que le comportement attendu n’était pas documenté. Depuis,</w:t>
      </w:r>
      <w:r>
        <w:t xml:space="preserve"> </w:t>
      </w:r>
      <w:r>
        <w:rPr>
          <w:b/>
          <w:bCs/>
        </w:rPr>
        <w:t xml:space="preserve">chaque fonctionnalité est</w:t>
      </w:r>
      <w:r>
        <w:rPr>
          <w:b/>
          <w:bCs/>
        </w:rPr>
        <w:t xml:space="preserve"> </w:t>
      </w:r>
      <w:r>
        <w:rPr>
          <w:b/>
          <w:bCs/>
        </w:rPr>
        <w:t xml:space="preserve">décrite par des scénarios avec préconditions, étapes et résultat attendu précis</w:t>
      </w:r>
      <w:r>
        <w:t xml:space="preserve">, testés</w:t>
      </w:r>
      <w:r>
        <w:t xml:space="preserve"> </w:t>
      </w:r>
      <w:r>
        <w:t xml:space="preserve">manuellement par le PO et automatisés via Playwright pour les flux critiques.</w:t>
      </w:r>
    </w:p>
    <w:bookmarkStart w:id="79" w:name="périmètre-et-méthode"/>
    <w:p>
      <w:pPr>
        <w:pStyle w:val="Heading3"/>
      </w:pPr>
      <w:r>
        <w:t xml:space="preserve">8.1 Périmètre et méthode</w:t>
      </w:r>
    </w:p>
    <w:p>
      <w:pPr>
        <w:pStyle w:val="FirstParagraph"/>
      </w:pPr>
      <w:r>
        <w:t xml:space="preserve">Le cahier de recettes couvre les quatre modules fonctionnels principaux. Chaque scénario</w:t>
      </w:r>
      <w:r>
        <w:t xml:space="preserve"> </w:t>
      </w:r>
      <w:r>
        <w:t xml:space="preserve">est exécuté manuellement par le Product Owner et automatisé via Playwright E2E pour les</w:t>
      </w:r>
      <w:r>
        <w:t xml:space="preserve"> </w:t>
      </w:r>
      <w:r>
        <w:t xml:space="preserve">flux critiques.</w:t>
      </w:r>
    </w:p>
    <w:bookmarkEnd w:id="79"/>
    <w:bookmarkStart w:id="80" w:name="module-authentification"/>
    <w:p>
      <w:pPr>
        <w:pStyle w:val="Heading3"/>
      </w:pPr>
      <w:r>
        <w:t xml:space="preserve">8.2 Module Authentification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Scénario</w:t>
            </w:r>
          </w:p>
        </w:tc>
        <w:tc>
          <w:tcPr/>
          <w:p>
            <w:pPr>
              <w:pStyle w:val="Compact"/>
            </w:pPr>
            <w:r>
              <w:t xml:space="preserve">Préconditions</w:t>
            </w:r>
          </w:p>
        </w:tc>
        <w:tc>
          <w:tcPr/>
          <w:p>
            <w:pPr>
              <w:pStyle w:val="Compact"/>
            </w:pPr>
            <w:r>
              <w:t xml:space="preserve">Étapes</w:t>
            </w:r>
          </w:p>
        </w:tc>
        <w:tc>
          <w:tcPr/>
          <w:p>
            <w:pPr>
              <w:pStyle w:val="Compact"/>
            </w:pPr>
            <w:r>
              <w:t xml:space="preserve">Résultat attendu</w:t>
            </w:r>
          </w:p>
        </w:tc>
        <w:tc>
          <w:tcPr/>
          <w:p>
            <w:pPr>
              <w:pStyle w:val="Compact"/>
            </w:pPr>
            <w:r>
              <w:t xml:space="preserve">Statut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AUTH-001</w:t>
            </w:r>
          </w:p>
        </w:tc>
        <w:tc>
          <w:tcPr/>
          <w:p>
            <w:pPr>
              <w:pStyle w:val="Compact"/>
            </w:pPr>
            <w:r>
              <w:t xml:space="preserve">Connexion compte valide</w:t>
            </w:r>
          </w:p>
        </w:tc>
        <w:tc>
          <w:tcPr/>
          <w:p>
            <w:pPr>
              <w:pStyle w:val="Compact"/>
            </w:pPr>
            <w:r>
              <w:t xml:space="preserve">Compte existant</w:t>
            </w:r>
          </w:p>
        </w:tc>
        <w:tc>
          <w:tcPr/>
          <w:p>
            <w:pPr>
              <w:pStyle w:val="Compact"/>
            </w:pPr>
            <w:r>
              <w:t xml:space="preserve">POST /api/auth/login avec identifiants corrects</w:t>
            </w:r>
          </w:p>
        </w:tc>
        <w:tc>
          <w:tcPr/>
          <w:p>
            <w:pPr>
              <w:pStyle w:val="Compact"/>
            </w:pPr>
            <w:r>
              <w:t xml:space="preserve">JWT retourné – 200 OK</w:t>
            </w:r>
          </w:p>
        </w:tc>
        <w:tc>
          <w:tcPr/>
          <w:p>
            <w:pPr>
              <w:pStyle w:val="Compact"/>
            </w:pPr>
            <w:r>
              <w:t xml:space="preserve">VALIDE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AUTH-002</w:t>
            </w:r>
          </w:p>
        </w:tc>
        <w:tc>
          <w:tcPr/>
          <w:p>
            <w:pPr>
              <w:pStyle w:val="Compact"/>
            </w:pPr>
            <w:r>
              <w:t xml:space="preserve">Connexion mot de passe incorrect</w:t>
            </w:r>
          </w:p>
        </w:tc>
        <w:tc>
          <w:tcPr/>
          <w:p>
            <w:pPr>
              <w:pStyle w:val="Compact"/>
            </w:pPr>
            <w:r>
              <w:t xml:space="preserve">Compte existant</w:t>
            </w:r>
          </w:p>
        </w:tc>
        <w:tc>
          <w:tcPr/>
          <w:p>
            <w:pPr>
              <w:pStyle w:val="Compact"/>
            </w:pPr>
            <w:r>
              <w:t xml:space="preserve">POST /api/auth/login avec mauvais mdp</w:t>
            </w:r>
          </w:p>
        </w:tc>
        <w:tc>
          <w:tcPr/>
          <w:p>
            <w:pPr>
              <w:pStyle w:val="Compact"/>
            </w:pPr>
            <w:r>
              <w:t xml:space="preserve">400 Bad Request – message générique (sécurité : pas de hint email/mdp)</w:t>
            </w:r>
          </w:p>
        </w:tc>
        <w:tc>
          <w:tcPr/>
          <w:p>
            <w:pPr>
              <w:pStyle w:val="Compact"/>
            </w:pPr>
            <w:r>
              <w:t xml:space="preserve">VALIDE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AUTH-003</w:t>
            </w:r>
          </w:p>
        </w:tc>
        <w:tc>
          <w:tcPr/>
          <w:p>
            <w:pPr>
              <w:pStyle w:val="Compact"/>
            </w:pPr>
            <w:r>
              <w:t xml:space="preserve">Token expiré</w:t>
            </w:r>
          </w:p>
        </w:tc>
        <w:tc>
          <w:tcPr/>
          <w:p>
            <w:pPr>
              <w:pStyle w:val="Compact"/>
            </w:pPr>
            <w:r>
              <w:t xml:space="preserve">Token &gt; 1 h</w:t>
            </w:r>
          </w:p>
        </w:tc>
        <w:tc>
          <w:tcPr/>
          <w:p>
            <w:pPr>
              <w:pStyle w:val="Compact"/>
            </w:pPr>
            <w:r>
              <w:t xml:space="preserve">Appel API avec token expiré</w:t>
            </w:r>
          </w:p>
        </w:tc>
        <w:tc>
          <w:tcPr/>
          <w:p>
            <w:pPr>
              <w:pStyle w:val="Compact"/>
            </w:pPr>
            <w:r>
              <w:t xml:space="preserve">401 + refresh proposé automatiquement</w:t>
            </w:r>
          </w:p>
        </w:tc>
        <w:tc>
          <w:tcPr/>
          <w:p>
            <w:pPr>
              <w:pStyle w:val="Compact"/>
            </w:pPr>
            <w:r>
              <w:t xml:space="preserve">VALIDE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AUTH-004</w:t>
            </w:r>
          </w:p>
        </w:tc>
        <w:tc>
          <w:tcPr/>
          <w:p>
            <w:pPr>
              <w:pStyle w:val="Compact"/>
            </w:pPr>
            <w:r>
              <w:t xml:space="preserve">Accès ressource non autorisée</w:t>
            </w:r>
          </w:p>
        </w:tc>
        <w:tc>
          <w:tcPr/>
          <w:p>
            <w:pPr>
              <w:pStyle w:val="Compact"/>
            </w:pPr>
            <w:r>
              <w:t xml:space="preserve">Connecté en joueur</w:t>
            </w:r>
          </w:p>
        </w:tc>
        <w:tc>
          <w:tcPr/>
          <w:p>
            <w:pPr>
              <w:pStyle w:val="Compact"/>
            </w:pPr>
            <w:r>
              <w:t xml:space="preserve">Modifier la campagne d’un autre MJ</w:t>
            </w:r>
          </w:p>
        </w:tc>
        <w:tc>
          <w:tcPr/>
          <w:p>
            <w:pPr>
              <w:pStyle w:val="Compact"/>
            </w:pPr>
            <w:r>
              <w:t xml:space="preserve">403 Forbidden</w:t>
            </w:r>
          </w:p>
        </w:tc>
        <w:tc>
          <w:tcPr/>
          <w:p>
            <w:pPr>
              <w:pStyle w:val="Compact"/>
            </w:pPr>
            <w:r>
              <w:t xml:space="preserve">VALIDE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AUTH-005</w:t>
            </w:r>
          </w:p>
        </w:tc>
        <w:tc>
          <w:tcPr/>
          <w:p>
            <w:pPr>
              <w:pStyle w:val="Compact"/>
            </w:pPr>
            <w:r>
              <w:t xml:space="preserve">Inscription compte</w:t>
            </w:r>
          </w:p>
        </w:tc>
        <w:tc>
          <w:tcPr/>
          <w:p>
            <w:pPr>
              <w:pStyle w:val="Compact"/>
            </w:pPr>
            <w:r>
              <w:t xml:space="preserve">Aucune</w:t>
            </w:r>
          </w:p>
        </w:tc>
        <w:tc>
          <w:tcPr/>
          <w:p>
            <w:pPr>
              <w:pStyle w:val="Compact"/>
            </w:pPr>
            <w:r>
              <w:t xml:space="preserve">POST /api/auth/register avec données valides</w:t>
            </w:r>
          </w:p>
        </w:tc>
        <w:tc>
          <w:tcPr/>
          <w:p>
            <w:pPr>
              <w:pStyle w:val="Compact"/>
            </w:pPr>
            <w:r>
              <w:t xml:space="preserve">Compte créé – 201 Created</w:t>
            </w:r>
          </w:p>
        </w:tc>
        <w:tc>
          <w:tcPr/>
          <w:p>
            <w:pPr>
              <w:pStyle w:val="Compact"/>
            </w:pPr>
            <w:r>
              <w:t xml:space="preserve">VALIDE</w:t>
            </w:r>
          </w:p>
        </w:tc>
      </w:tr>
    </w:tbl>
    <w:bookmarkEnd w:id="80"/>
    <w:bookmarkStart w:id="81" w:name="module-campagnes"/>
    <w:p>
      <w:pPr>
        <w:pStyle w:val="Heading3"/>
      </w:pPr>
      <w:r>
        <w:t xml:space="preserve">8.3 Module Campagnes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Scénario</w:t>
            </w:r>
          </w:p>
        </w:tc>
        <w:tc>
          <w:tcPr/>
          <w:p>
            <w:pPr>
              <w:pStyle w:val="Compact"/>
            </w:pPr>
            <w:r>
              <w:t xml:space="preserve">Préconditions</w:t>
            </w:r>
          </w:p>
        </w:tc>
        <w:tc>
          <w:tcPr/>
          <w:p>
            <w:pPr>
              <w:pStyle w:val="Compact"/>
            </w:pPr>
            <w:r>
              <w:t xml:space="preserve">Étapes</w:t>
            </w:r>
          </w:p>
        </w:tc>
        <w:tc>
          <w:tcPr/>
          <w:p>
            <w:pPr>
              <w:pStyle w:val="Compact"/>
            </w:pPr>
            <w:r>
              <w:t xml:space="preserve">Résultat attendu</w:t>
            </w:r>
          </w:p>
        </w:tc>
        <w:tc>
          <w:tcPr/>
          <w:p>
            <w:pPr>
              <w:pStyle w:val="Compact"/>
            </w:pPr>
            <w:r>
              <w:t xml:space="preserve">Statut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CAMP-001</w:t>
            </w:r>
          </w:p>
        </w:tc>
        <w:tc>
          <w:tcPr/>
          <w:p>
            <w:pPr>
              <w:pStyle w:val="Compact"/>
            </w:pPr>
            <w:r>
              <w:t xml:space="preserve">Création campagne D&amp;D 5e</w:t>
            </w:r>
          </w:p>
        </w:tc>
        <w:tc>
          <w:tcPr/>
          <w:p>
            <w:pPr>
              <w:pStyle w:val="Compact"/>
            </w:pPr>
            <w:r>
              <w:t xml:space="preserve">Connecté en MJ</w:t>
            </w:r>
          </w:p>
        </w:tc>
        <w:tc>
          <w:tcPr/>
          <w:p>
            <w:pPr>
              <w:pStyle w:val="Compact"/>
            </w:pPr>
            <w:r>
              <w:t xml:space="preserve">POST /api/campaigns avec GameType=DnD5e</w:t>
            </w:r>
          </w:p>
        </w:tc>
        <w:tc>
          <w:tcPr/>
          <w:p>
            <w:pPr>
              <w:pStyle w:val="Compact"/>
            </w:pPr>
            <w:r>
              <w:t xml:space="preserve">Campagne créée – 201 Created</w:t>
            </w:r>
          </w:p>
        </w:tc>
        <w:tc>
          <w:tcPr/>
          <w:p>
            <w:pPr>
              <w:pStyle w:val="Compact"/>
            </w:pPr>
            <w:r>
              <w:t xml:space="preserve">VALIDE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CAMP-002</w:t>
            </w:r>
          </w:p>
        </w:tc>
        <w:tc>
          <w:tcPr/>
          <w:p>
            <w:pPr>
              <w:pStyle w:val="Compact"/>
            </w:pPr>
            <w:r>
              <w:t xml:space="preserve">Accès campagne d’un autre MJ</w:t>
            </w:r>
          </w:p>
        </w:tc>
        <w:tc>
          <w:tcPr/>
          <w:p>
            <w:pPr>
              <w:pStyle w:val="Compact"/>
            </w:pPr>
            <w:r>
              <w:t xml:space="preserve">Connecté en MJ</w:t>
            </w:r>
          </w:p>
        </w:tc>
        <w:tc>
          <w:tcPr/>
          <w:p>
            <w:pPr>
              <w:pStyle w:val="Compact"/>
            </w:pPr>
            <w:r>
              <w:t xml:space="preserve">GET /api/campaigns/{id} d’une autre campagne</w:t>
            </w:r>
          </w:p>
        </w:tc>
        <w:tc>
          <w:tcPr/>
          <w:p>
            <w:pPr>
              <w:pStyle w:val="Compact"/>
            </w:pPr>
            <w:r>
              <w:t xml:space="preserve">403 Forbidden</w:t>
            </w:r>
          </w:p>
        </w:tc>
        <w:tc>
          <w:tcPr/>
          <w:p>
            <w:pPr>
              <w:pStyle w:val="Compact"/>
            </w:pPr>
            <w:r>
              <w:t xml:space="preserve">VALIDE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CAMP-003</w:t>
            </w:r>
          </w:p>
        </w:tc>
        <w:tc>
          <w:tcPr/>
          <w:p>
            <w:pPr>
              <w:pStyle w:val="Compact"/>
            </w:pPr>
            <w:r>
              <w:t xml:space="preserve">Invitation d’un joueur</w:t>
            </w:r>
          </w:p>
        </w:tc>
        <w:tc>
          <w:tcPr/>
          <w:p>
            <w:pPr>
              <w:pStyle w:val="Compact"/>
            </w:pPr>
            <w:r>
              <w:t xml:space="preserve">MJ propriétaire</w:t>
            </w:r>
          </w:p>
        </w:tc>
        <w:tc>
          <w:tcPr/>
          <w:p>
            <w:pPr>
              <w:pStyle w:val="Compact"/>
            </w:pPr>
            <w:r>
              <w:t xml:space="preserve">POST /api/campaigns/{id}/invite</w:t>
            </w:r>
          </w:p>
        </w:tc>
        <w:tc>
          <w:tcPr/>
          <w:p>
            <w:pPr>
              <w:pStyle w:val="Compact"/>
            </w:pPr>
            <w:r>
              <w:t xml:space="preserve">Joueur notifié en temps réel (SignalR)</w:t>
            </w:r>
          </w:p>
        </w:tc>
        <w:tc>
          <w:tcPr/>
          <w:p>
            <w:pPr>
              <w:pStyle w:val="Compact"/>
            </w:pPr>
            <w:r>
              <w:t xml:space="preserve">VALIDE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CAMP-004</w:t>
            </w:r>
          </w:p>
        </w:tc>
        <w:tc>
          <w:tcPr/>
          <w:p>
            <w:pPr>
              <w:pStyle w:val="Compact"/>
            </w:pPr>
            <w:r>
              <w:t xml:space="preserve">Suppression campagne</w:t>
            </w:r>
          </w:p>
        </w:tc>
        <w:tc>
          <w:tcPr/>
          <w:p>
            <w:pPr>
              <w:pStyle w:val="Compact"/>
            </w:pPr>
            <w:r>
              <w:t xml:space="preserve">MJ propriétaire</w:t>
            </w:r>
          </w:p>
        </w:tc>
        <w:tc>
          <w:tcPr/>
          <w:p>
            <w:pPr>
              <w:pStyle w:val="Compact"/>
            </w:pPr>
            <w:r>
              <w:t xml:space="preserve">DELETE /api/campaigns/{id}</w:t>
            </w:r>
          </w:p>
        </w:tc>
        <w:tc>
          <w:tcPr/>
          <w:p>
            <w:pPr>
              <w:pStyle w:val="Compact"/>
            </w:pPr>
            <w:r>
              <w:t xml:space="preserve">204 No Content – cascade sur personnages</w:t>
            </w:r>
          </w:p>
        </w:tc>
        <w:tc>
          <w:tcPr/>
          <w:p>
            <w:pPr>
              <w:pStyle w:val="Compact"/>
            </w:pPr>
            <w:r>
              <w:t xml:space="preserve">VALIDE</w:t>
            </w:r>
          </w:p>
        </w:tc>
      </w:tr>
    </w:tbl>
    <w:bookmarkEnd w:id="81"/>
    <w:bookmarkStart w:id="82" w:name="module-personnages"/>
    <w:p>
      <w:pPr>
        <w:pStyle w:val="Heading3"/>
      </w:pPr>
      <w:r>
        <w:t xml:space="preserve">8.4 Module Personnages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Scénario</w:t>
            </w:r>
          </w:p>
        </w:tc>
        <w:tc>
          <w:tcPr/>
          <w:p>
            <w:pPr>
              <w:pStyle w:val="Compact"/>
            </w:pPr>
            <w:r>
              <w:t xml:space="preserve">Préconditions</w:t>
            </w:r>
          </w:p>
        </w:tc>
        <w:tc>
          <w:tcPr/>
          <w:p>
            <w:pPr>
              <w:pStyle w:val="Compact"/>
            </w:pPr>
            <w:r>
              <w:t xml:space="preserve">Étapes</w:t>
            </w:r>
          </w:p>
        </w:tc>
        <w:tc>
          <w:tcPr/>
          <w:p>
            <w:pPr>
              <w:pStyle w:val="Compact"/>
            </w:pPr>
            <w:r>
              <w:t xml:space="preserve">Résultat attendu</w:t>
            </w:r>
          </w:p>
        </w:tc>
        <w:tc>
          <w:tcPr/>
          <w:p>
            <w:pPr>
              <w:pStyle w:val="Compact"/>
            </w:pPr>
            <w:r>
              <w:t xml:space="preserve">Statut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CHAR-001</w:t>
            </w:r>
          </w:p>
        </w:tc>
        <w:tc>
          <w:tcPr/>
          <w:p>
            <w:pPr>
              <w:pStyle w:val="Compact"/>
            </w:pPr>
            <w:r>
              <w:t xml:space="preserve">Création personnage D&amp;D 5e</w:t>
            </w:r>
          </w:p>
        </w:tc>
        <w:tc>
          <w:tcPr/>
          <w:p>
            <w:pPr>
              <w:pStyle w:val="Compact"/>
            </w:pPr>
            <w:r>
              <w:t xml:space="preserve">Joueur inscrit à une campagne</w:t>
            </w:r>
          </w:p>
        </w:tc>
        <w:tc>
          <w:tcPr/>
          <w:p>
            <w:pPr>
              <w:pStyle w:val="Compact"/>
            </w:pPr>
            <w:r>
              <w:t xml:space="preserve">POST /api/characters avec attributs D&amp;D 5e</w:t>
            </w:r>
          </w:p>
        </w:tc>
        <w:tc>
          <w:tcPr/>
          <w:p>
            <w:pPr>
              <w:pStyle w:val="Compact"/>
            </w:pPr>
            <w:r>
              <w:t xml:space="preserve">Personnage créé avec FOR/DEX/CON/INT/SAG/CHA</w:t>
            </w:r>
          </w:p>
        </w:tc>
        <w:tc>
          <w:tcPr/>
          <w:p>
            <w:pPr>
              <w:pStyle w:val="Compact"/>
            </w:pPr>
            <w:r>
              <w:t xml:space="preserve">VALIDE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CHAR-002</w:t>
            </w:r>
          </w:p>
        </w:tc>
        <w:tc>
          <w:tcPr/>
          <w:p>
            <w:pPr>
              <w:pStyle w:val="Compact"/>
            </w:pPr>
            <w:r>
              <w:t xml:space="preserve">Modification personnage d’un autre joueur</w:t>
            </w:r>
          </w:p>
        </w:tc>
        <w:tc>
          <w:tcPr/>
          <w:p>
            <w:pPr>
              <w:pStyle w:val="Compact"/>
            </w:pPr>
            <w:r>
              <w:t xml:space="preserve">Connecté en joueur</w:t>
            </w:r>
          </w:p>
        </w:tc>
        <w:tc>
          <w:tcPr/>
          <w:p>
            <w:pPr>
              <w:pStyle w:val="Compact"/>
            </w:pPr>
            <w:r>
              <w:t xml:space="preserve">PUT /api/characters/{id} appartenant à un autre</w:t>
            </w:r>
          </w:p>
        </w:tc>
        <w:tc>
          <w:tcPr/>
          <w:p>
            <w:pPr>
              <w:pStyle w:val="Compact"/>
            </w:pPr>
            <w:r>
              <w:t xml:space="preserve">403 Forbidden</w:t>
            </w:r>
          </w:p>
        </w:tc>
        <w:tc>
          <w:tcPr/>
          <w:p>
            <w:pPr>
              <w:pStyle w:val="Compact"/>
            </w:pPr>
            <w:r>
              <w:t xml:space="preserve">VALIDE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CHAR-003</w:t>
            </w:r>
          </w:p>
        </w:tc>
        <w:tc>
          <w:tcPr/>
          <w:p>
            <w:pPr>
              <w:pStyle w:val="Compact"/>
            </w:pPr>
            <w:r>
              <w:t xml:space="preserve">Affichage fiche de personnage</w:t>
            </w:r>
          </w:p>
        </w:tc>
        <w:tc>
          <w:tcPr/>
          <w:p>
            <w:pPr>
              <w:pStyle w:val="Compact"/>
            </w:pPr>
            <w:r>
              <w:t xml:space="preserve">Personnage existant</w:t>
            </w:r>
          </w:p>
        </w:tc>
        <w:tc>
          <w:tcPr/>
          <w:p>
            <w:pPr>
              <w:pStyle w:val="Compact"/>
            </w:pPr>
            <w:r>
              <w:t xml:space="preserve">GET /api/characters/{id}</w:t>
            </w:r>
          </w:p>
        </w:tc>
        <w:tc>
          <w:tcPr/>
          <w:p>
            <w:pPr>
              <w:pStyle w:val="Compact"/>
            </w:pPr>
            <w:r>
              <w:t xml:space="preserve">Retourne attributs spécifiques au système</w:t>
            </w:r>
          </w:p>
        </w:tc>
        <w:tc>
          <w:tcPr/>
          <w:p>
            <w:pPr>
              <w:pStyle w:val="Compact"/>
            </w:pPr>
            <w:r>
              <w:t xml:space="preserve">VALIDE</w:t>
            </w:r>
          </w:p>
        </w:tc>
      </w:tr>
    </w:tbl>
    <w:bookmarkEnd w:id="82"/>
    <w:bookmarkStart w:id="83" w:name="module-combat"/>
    <w:p>
      <w:pPr>
        <w:pStyle w:val="Heading3"/>
      </w:pPr>
      <w:r>
        <w:t xml:space="preserve">8.5 Module Combat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Scénario</w:t>
            </w:r>
          </w:p>
        </w:tc>
        <w:tc>
          <w:tcPr/>
          <w:p>
            <w:pPr>
              <w:pStyle w:val="Compact"/>
            </w:pPr>
            <w:r>
              <w:t xml:space="preserve">Préconditions</w:t>
            </w:r>
          </w:p>
        </w:tc>
        <w:tc>
          <w:tcPr/>
          <w:p>
            <w:pPr>
              <w:pStyle w:val="Compact"/>
            </w:pPr>
            <w:r>
              <w:t xml:space="preserve">Étapes</w:t>
            </w:r>
          </w:p>
        </w:tc>
        <w:tc>
          <w:tcPr/>
          <w:p>
            <w:pPr>
              <w:pStyle w:val="Compact"/>
            </w:pPr>
            <w:r>
              <w:t xml:space="preserve">Résultat attendu</w:t>
            </w:r>
          </w:p>
        </w:tc>
        <w:tc>
          <w:tcPr/>
          <w:p>
            <w:pPr>
              <w:pStyle w:val="Compact"/>
            </w:pPr>
            <w:r>
              <w:t xml:space="preserve">Statut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COMB-001</w:t>
            </w:r>
          </w:p>
        </w:tc>
        <w:tc>
          <w:tcPr/>
          <w:p>
            <w:pPr>
              <w:pStyle w:val="Compact"/>
            </w:pPr>
            <w:r>
              <w:t xml:space="preserve">Lancer de dé côté serveur</w:t>
            </w:r>
          </w:p>
        </w:tc>
        <w:tc>
          <w:tcPr/>
          <w:p>
            <w:pPr>
              <w:pStyle w:val="Compact"/>
            </w:pPr>
            <w:r>
              <w:t xml:space="preserve">Session active</w:t>
            </w:r>
          </w:p>
        </w:tc>
        <w:tc>
          <w:tcPr/>
          <w:p>
            <w:pPr>
              <w:pStyle w:val="Compact"/>
            </w:pPr>
            <w:r>
              <w:t xml:space="preserve">POST /api/combat/roll avec type=d20</w:t>
            </w:r>
          </w:p>
        </w:tc>
        <w:tc>
          <w:tcPr/>
          <w:p>
            <w:pPr>
              <w:pStyle w:val="Compact"/>
            </w:pPr>
            <w:r>
              <w:t xml:space="preserve">Résultat aléatoire retourné par le serveur</w:t>
            </w:r>
          </w:p>
        </w:tc>
        <w:tc>
          <w:tcPr/>
          <w:p>
            <w:pPr>
              <w:pStyle w:val="Compact"/>
            </w:pPr>
            <w:r>
              <w:t xml:space="preserve">VALIDE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COMB-002</w:t>
            </w:r>
          </w:p>
        </w:tc>
        <w:tc>
          <w:tcPr/>
          <w:p>
            <w:pPr>
              <w:pStyle w:val="Compact"/>
            </w:pPr>
            <w:r>
              <w:t xml:space="preserve">Mise à jour temps réel</w:t>
            </w:r>
          </w:p>
        </w:tc>
        <w:tc>
          <w:tcPr/>
          <w:p>
            <w:pPr>
              <w:pStyle w:val="Compact"/>
            </w:pPr>
            <w:r>
              <w:t xml:space="preserve">Session active, 2 joueurs</w:t>
            </w:r>
          </w:p>
        </w:tc>
        <w:tc>
          <w:tcPr/>
          <w:p>
            <w:pPr>
              <w:pStyle w:val="Compact"/>
            </w:pPr>
            <w:r>
              <w:t xml:space="preserve">Joueur 1 lance un dé</w:t>
            </w:r>
          </w:p>
        </w:tc>
        <w:tc>
          <w:tcPr/>
          <w:p>
            <w:pPr>
              <w:pStyle w:val="Compact"/>
            </w:pPr>
            <w:r>
              <w:t xml:space="preserve">Joueur 2 voit le résultat via SignalR</w:t>
            </w:r>
          </w:p>
        </w:tc>
        <w:tc>
          <w:tcPr/>
          <w:p>
            <w:pPr>
              <w:pStyle w:val="Compact"/>
            </w:pPr>
            <w:r>
              <w:t xml:space="preserve">VALIDE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COMB-003</w:t>
            </w:r>
          </w:p>
        </w:tc>
        <w:tc>
          <w:tcPr/>
          <w:p>
            <w:pPr>
              <w:pStyle w:val="Compact"/>
            </w:pPr>
            <w:r>
              <w:t xml:space="preserve">Attaque standard D&amp;D 5e</w:t>
            </w:r>
          </w:p>
        </w:tc>
        <w:tc>
          <w:tcPr/>
          <w:p>
            <w:pPr>
              <w:pStyle w:val="Compact"/>
            </w:pPr>
            <w:r>
              <w:t xml:space="preserve">Personnage en combat</w:t>
            </w:r>
          </w:p>
        </w:tc>
        <w:tc>
          <w:tcPr/>
          <w:p>
            <w:pPr>
              <w:pStyle w:val="Compact"/>
            </w:pPr>
            <w:r>
              <w:t xml:space="preserve">POST /api/combat/attack</w:t>
            </w:r>
          </w:p>
        </w:tc>
        <w:tc>
          <w:tcPr/>
          <w:p>
            <w:pPr>
              <w:pStyle w:val="Compact"/>
            </w:pPr>
            <w:r>
              <w:t xml:space="preserve">Calcul automatique (jet d’attaque + dégâts)</w:t>
            </w:r>
          </w:p>
        </w:tc>
        <w:tc>
          <w:tcPr/>
          <w:p>
            <w:pPr>
              <w:pStyle w:val="Compact"/>
            </w:pPr>
            <w:r>
              <w:t xml:space="preserve">VALIDE</w:t>
            </w:r>
          </w:p>
        </w:tc>
      </w:tr>
    </w:tbl>
    <w:bookmarkEnd w:id="83"/>
    <w:bookmarkStart w:id="84" w:name="X63cffa09d7cfc30171ea4cce55754ffbfda5628"/>
    <w:p>
      <w:pPr>
        <w:pStyle w:val="Heading3"/>
      </w:pPr>
      <w:r>
        <w:t xml:space="preserve">8.6 Tests structurels – Couverture de code (C2.3.1)</w:t>
      </w:r>
    </w:p>
    <w:p>
      <w:pPr>
        <w:pStyle w:val="FirstParagraph"/>
      </w:pPr>
      <w:r>
        <w:t xml:space="preserve">Les tests fonctionnels valident le comportement visible ; les tests structurels vérifient</w:t>
      </w:r>
      <w:r>
        <w:t xml:space="preserve"> </w:t>
      </w:r>
      <w:r>
        <w:t xml:space="preserve">que le code lui-même est suffisamment couvert pour détecter les régressions. La couverture</w:t>
      </w:r>
      <w:r>
        <w:t xml:space="preserve"> </w:t>
      </w:r>
      <w:r>
        <w:t xml:space="preserve">est mesurée automatiquement à chaque exécution du pipeline CI via</w:t>
      </w:r>
      <w:r>
        <w:t xml:space="preserve"> </w:t>
      </w:r>
      <w:r>
        <w:rPr>
          <w:rStyle w:val="VerbatimChar"/>
        </w:rPr>
        <w:t xml:space="preserve">dotnet test --collect:"XPlat Code Coverage"</w:t>
      </w:r>
      <w:r>
        <w:t xml:space="preserve">, avec un rapport Cobertura exporté en</w:t>
      </w:r>
      <w:r>
        <w:t xml:space="preserve"> </w:t>
      </w:r>
      <w:r>
        <w:t xml:space="preserve">artefact GitHub Actions.</w:t>
      </w:r>
    </w:p>
    <w:p>
      <w:pPr>
        <w:pStyle w:val="BodyText"/>
      </w:pPr>
      <w:r>
        <w:rPr>
          <w:b/>
          <w:bCs/>
        </w:rPr>
        <w:t xml:space="preserve">Cible d’équipe : 70 % de couverture des branches sur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Cdm.Business.Common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Lignes couvertes</w:t>
            </w:r>
          </w:p>
        </w:tc>
        <w:tc>
          <w:tcPr/>
          <w:p>
            <w:pPr>
              <w:pStyle w:val="Compact"/>
            </w:pPr>
            <w:r>
              <w:t xml:space="preserve">Branches couvertes</w:t>
            </w:r>
          </w:p>
        </w:tc>
        <w:tc>
          <w:tcPr/>
          <w:p>
            <w:pPr>
              <w:pStyle w:val="Compact"/>
            </w:pPr>
            <w:r>
              <w:t xml:space="preserve">Cas non couverts (hors périmètre)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AuthService</w:t>
            </w:r>
          </w:p>
        </w:tc>
        <w:tc>
          <w:tcPr/>
          <w:p>
            <w:pPr>
              <w:pStyle w:val="Compact"/>
            </w:pPr>
            <w:r>
              <w:t xml:space="preserve">~85 %</w:t>
            </w:r>
          </w:p>
        </w:tc>
        <w:tc>
          <w:tcPr/>
          <w:p>
            <w:pPr>
              <w:pStyle w:val="Compact"/>
            </w:pPr>
            <w:r>
              <w:t xml:space="preserve">~78 %</w:t>
            </w:r>
          </w:p>
        </w:tc>
        <w:tc>
          <w:tcPr/>
          <w:p>
            <w:pPr>
              <w:pStyle w:val="Compact"/>
            </w:pPr>
            <w:r>
              <w:t xml:space="preserve">Scénarios d’erreur réseau externe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JwtService</w:t>
            </w:r>
          </w:p>
        </w:tc>
        <w:tc>
          <w:tcPr/>
          <w:p>
            <w:pPr>
              <w:pStyle w:val="Compact"/>
            </w:pPr>
            <w:r>
              <w:t xml:space="preserve">~90 %</w:t>
            </w:r>
          </w:p>
        </w:tc>
        <w:tc>
          <w:tcPr/>
          <w:p>
            <w:pPr>
              <w:pStyle w:val="Compact"/>
            </w:pPr>
            <w:r>
              <w:t xml:space="preserve">~85 %</w:t>
            </w:r>
          </w:p>
        </w:tc>
        <w:tc>
          <w:tcPr/>
          <w:p>
            <w:pPr>
              <w:pStyle w:val="Compact"/>
            </w:pPr>
            <w:r>
              <w:t xml:space="preserve">Rotation de clés RSA (non implémentée)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CampaignService</w:t>
            </w:r>
          </w:p>
        </w:tc>
        <w:tc>
          <w:tcPr/>
          <w:p>
            <w:pPr>
              <w:pStyle w:val="Compact"/>
            </w:pPr>
            <w:r>
              <w:t xml:space="preserve">~75 %</w:t>
            </w:r>
          </w:p>
        </w:tc>
        <w:tc>
          <w:tcPr/>
          <w:p>
            <w:pPr>
              <w:pStyle w:val="Compact"/>
            </w:pPr>
            <w:r>
              <w:t xml:space="preserve">~68 %</w:t>
            </w:r>
          </w:p>
        </w:tc>
        <w:tc>
          <w:tcPr/>
          <w:p>
            <w:pPr>
              <w:pStyle w:val="Compact"/>
            </w:pPr>
            <w:r>
              <w:t xml:space="preserve">Upload d’images (dépendance Blob Storage)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CharacterService</w:t>
            </w:r>
          </w:p>
        </w:tc>
        <w:tc>
          <w:tcPr/>
          <w:p>
            <w:pPr>
              <w:pStyle w:val="Compact"/>
            </w:pPr>
            <w:r>
              <w:t xml:space="preserve">~80 %</w:t>
            </w:r>
          </w:p>
        </w:tc>
        <w:tc>
          <w:tcPr/>
          <w:p>
            <w:pPr>
              <w:pStyle w:val="Compact"/>
            </w:pPr>
            <w:r>
              <w:t xml:space="preserve">~72 %</w:t>
            </w:r>
          </w:p>
        </w:tc>
        <w:tc>
          <w:tcPr/>
          <w:p>
            <w:pPr>
              <w:pStyle w:val="Compact"/>
            </w:pPr>
            <w:r>
              <w:t xml:space="preserve">Attributs JSON invalides en base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DiceService</w:t>
            </w:r>
          </w:p>
        </w:tc>
        <w:tc>
          <w:tcPr/>
          <w:p>
            <w:pPr>
              <w:pStyle w:val="Compact"/>
            </w:pPr>
            <w:r>
              <w:t xml:space="preserve">~95 %</w:t>
            </w:r>
          </w:p>
        </w:tc>
        <w:tc>
          <w:tcPr/>
          <w:p>
            <w:pPr>
              <w:pStyle w:val="Compact"/>
            </w:pPr>
            <w:r>
              <w:t xml:space="preserve">~92 %</w:t>
            </w:r>
          </w:p>
        </w:tc>
        <w:tc>
          <w:tcPr/>
          <w:p>
            <w:pPr>
              <w:pStyle w:val="Compact"/>
            </w:pPr>
            <w:r>
              <w:t xml:space="preserve">Expressions de dés non reconnues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WorldService</w:t>
            </w:r>
          </w:p>
        </w:tc>
        <w:tc>
          <w:tcPr/>
          <w:p>
            <w:pPr>
              <w:pStyle w:val="Compact"/>
            </w:pPr>
            <w:r>
              <w:t xml:space="preserve">~70 %</w:t>
            </w:r>
          </w:p>
        </w:tc>
        <w:tc>
          <w:tcPr/>
          <w:p>
            <w:pPr>
              <w:pStyle w:val="Compact"/>
            </w:pPr>
            <w:r>
              <w:t xml:space="preserve">~65 %</w:t>
            </w:r>
          </w:p>
        </w:tc>
        <w:tc>
          <w:tcPr/>
          <w:p>
            <w:pPr>
              <w:pStyle w:val="Compact"/>
            </w:pPr>
            <w:r>
              <w:t xml:space="preserve">Concurrence multi-utilisateurs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projet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~82 %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~76 %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Cible 70 % atteinte</w:t>
            </w:r>
          </w:p>
        </w:tc>
      </w:tr>
    </w:tbl>
    <w:p>
      <w:pPr>
        <w:pStyle w:val="BodyText"/>
      </w:pPr>
      <w:r>
        <w:rPr>
          <w:b/>
          <w:bCs/>
        </w:rPr>
        <w:t xml:space="preserve">Interprétation :</w:t>
      </w:r>
      <w:r>
        <w:t xml:space="preserve"> </w:t>
      </w:r>
      <w:r>
        <w:t xml:space="preserve">Le</w:t>
      </w:r>
      <w:r>
        <w:t xml:space="preserve"> </w:t>
      </w:r>
      <w:r>
        <w:rPr>
          <w:rStyle w:val="VerbatimChar"/>
        </w:rPr>
        <w:t xml:space="preserve">DiceService</w:t>
      </w:r>
      <w:r>
        <w:t xml:space="preserve"> </w:t>
      </w:r>
      <w:r>
        <w:t xml:space="preserve">est le mieux couvert car toute la logique de tirage</w:t>
      </w:r>
      <w:r>
        <w:t xml:space="preserve"> </w:t>
      </w:r>
      <w:r>
        <w:t xml:space="preserve">aléatoire est testée avec des seeds fixes (injection de</w:t>
      </w:r>
      <w:r>
        <w:t xml:space="preserve"> </w:t>
      </w:r>
      <w:r>
        <w:rPr>
          <w:rStyle w:val="VerbatimChar"/>
        </w:rPr>
        <w:t xml:space="preserve">Random</w:t>
      </w:r>
      <w:r>
        <w:t xml:space="preserve"> </w:t>
      </w:r>
      <w:r>
        <w:t xml:space="preserve">mockée). Le</w:t>
      </w:r>
      <w:r>
        <w:t xml:space="preserve"> </w:t>
      </w:r>
      <w:r>
        <w:rPr>
          <w:rStyle w:val="VerbatimChar"/>
        </w:rPr>
        <w:t xml:space="preserve">CampaignService</w:t>
      </w:r>
      <w:r>
        <w:t xml:space="preserve"> </w:t>
      </w:r>
      <w:r>
        <w:t xml:space="preserve">est plus difficile à couvrir à 100 % car les cas d’erreur liés au</w:t>
      </w:r>
      <w:r>
        <w:t xml:space="preserve"> </w:t>
      </w:r>
      <w:r>
        <w:t xml:space="preserve">stockage Azure Blob dépendent d’une infrastructure externe non mockée dans l’environnement</w:t>
      </w:r>
      <w:r>
        <w:t xml:space="preserve"> </w:t>
      </w:r>
      <w:r>
        <w:t xml:space="preserve">de test.</w:t>
      </w:r>
    </w:p>
    <w:p>
      <w:pPr>
        <w:pStyle w:val="BodyText"/>
      </w:pPr>
      <w:r>
        <w:rPr>
          <w:b/>
          <w:bCs/>
        </w:rPr>
        <w:t xml:space="preserve">Rapport de couverture – extrait pipeline CI :</w:t>
      </w:r>
    </w:p>
    <w:p>
      <w:pPr>
        <w:pStyle w:val="SourceCode"/>
      </w:pPr>
      <w:r>
        <w:rPr>
          <w:rStyle w:val="CommentTok"/>
        </w:rPr>
        <w:t xml:space="preserve"># Extrait .github/workflows/ci.yml – job build-and-test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Run tests with coverage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dotnet test --collect:"XPlat Code Coverage"</w:t>
      </w:r>
      <w:r>
        <w:br/>
      </w:r>
      <w:r>
        <w:rPr>
          <w:rStyle w:val="AttributeTok"/>
        </w:rPr>
        <w:t xml:space="preserve">       --results-directory ./TestResults</w:t>
      </w:r>
      <w:r>
        <w:br/>
      </w:r>
      <w:r>
        <w:rPr>
          <w:rStyle w:val="AttributeTok"/>
        </w:rPr>
        <w:t xml:space="preserve">       --logger trx</w:t>
      </w:r>
      <w:r>
        <w:br/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Upload coverage report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actions/upload-artifact@v4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coverage-report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TestResults/**/coverage.cobertura.xml</w:t>
      </w:r>
    </w:p>
    <w:bookmarkEnd w:id="84"/>
    <w:bookmarkStart w:id="89" w:name="X3097e41ba0f0004e5bc41d817dc4d541c13dc4d"/>
    <w:p>
      <w:pPr>
        <w:pStyle w:val="Heading3"/>
      </w:pPr>
      <w:r>
        <w:t xml:space="preserve">8.7 Scénarios de tests de sécurité (C2.2.3 + C2.3.1)</w:t>
      </w:r>
    </w:p>
    <w:p>
      <w:pPr>
        <w:pStyle w:val="FirstParagraph"/>
      </w:pPr>
      <w:r>
        <w:t xml:space="preserve">En complément des tests fonctionnels, des scénarios de sécurité inspirés de l’OWASP</w:t>
      </w:r>
      <w:r>
        <w:t xml:space="preserve"> </w:t>
      </w:r>
      <w:r>
        <w:t xml:space="preserve">Testing Guide ont été rédigés pour valider la robustesse des défenses implémentées.</w:t>
      </w:r>
      <w:r>
        <w:t xml:space="preserve"> </w:t>
      </w:r>
      <w:r>
        <w:t xml:space="preserve">Ces tests sont exécutés lors de la phase de recette par un développeur jouant le rôle</w:t>
      </w:r>
      <w:r>
        <w:t xml:space="preserve"> </w:t>
      </w:r>
      <w:r>
        <w:t xml:space="preserve">d’attaquant.</w:t>
      </w:r>
    </w:p>
    <w:bookmarkStart w:id="85" w:name="injection-sql-injection-de-données"/>
    <w:p>
      <w:pPr>
        <w:pStyle w:val="Heading4"/>
      </w:pPr>
      <w:r>
        <w:t xml:space="preserve">8.7.1 Injection SQL / Injection de données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Vecteur d’attaque</w:t>
            </w:r>
          </w:p>
        </w:tc>
        <w:tc>
          <w:tcPr/>
          <w:p>
            <w:pPr>
              <w:pStyle w:val="Compact"/>
            </w:pPr>
            <w:r>
              <w:t xml:space="preserve">Payload testé</w:t>
            </w:r>
          </w:p>
        </w:tc>
        <w:tc>
          <w:tcPr/>
          <w:p>
            <w:pPr>
              <w:pStyle w:val="Compact"/>
            </w:pPr>
            <w:r>
              <w:t xml:space="preserve">Résultat attendu</w:t>
            </w:r>
          </w:p>
        </w:tc>
        <w:tc>
          <w:tcPr/>
          <w:p>
            <w:pPr>
              <w:pStyle w:val="Compact"/>
            </w:pPr>
            <w:r>
              <w:t xml:space="preserve">Défense en place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SEC-001</w:t>
            </w:r>
          </w:p>
        </w:tc>
        <w:tc>
          <w:tcPr/>
          <w:p>
            <w:pPr>
              <w:pStyle w:val="Compact"/>
            </w:pPr>
            <w:r>
              <w:t xml:space="preserve">Injection SQL via email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' OR '1'='1</w:t>
            </w:r>
            <w:r>
              <w:t xml:space="preserve"> </w:t>
            </w:r>
            <w:r>
              <w:t xml:space="preserve">dans le champ email</w:t>
            </w:r>
          </w:p>
        </w:tc>
        <w:tc>
          <w:tcPr/>
          <w:p>
            <w:pPr>
              <w:pStyle w:val="Compact"/>
            </w:pPr>
            <w:r>
              <w:t xml:space="preserve">400 Bad Request – validation rejetée</w:t>
            </w:r>
          </w:p>
        </w:tc>
        <w:tc>
          <w:tcPr/>
          <w:p>
            <w:pPr>
              <w:pStyle w:val="Compact"/>
            </w:pPr>
            <w:r>
              <w:t xml:space="preserve">EF Core (requêtes paramétrées)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SEC-002</w:t>
            </w:r>
          </w:p>
        </w:tc>
        <w:tc>
          <w:tcPr/>
          <w:p>
            <w:pPr>
              <w:pStyle w:val="Compact"/>
            </w:pPr>
            <w:r>
              <w:t xml:space="preserve">Injection SQL via recherche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'; DROP TABLE Users; --</w:t>
            </w:r>
          </w:p>
        </w:tc>
        <w:tc>
          <w:tcPr/>
          <w:p>
            <w:pPr>
              <w:pStyle w:val="Compact"/>
            </w:pPr>
            <w:r>
              <w:t xml:space="preserve">400 Bad Request</w:t>
            </w:r>
          </w:p>
        </w:tc>
        <w:tc>
          <w:tcPr/>
          <w:p>
            <w:pPr>
              <w:pStyle w:val="Compact"/>
            </w:pPr>
            <w:r>
              <w:t xml:space="preserve">EF Core +</w:t>
            </w:r>
            <w:r>
              <w:t xml:space="preserve"> </w:t>
            </w:r>
            <w:r>
              <w:rPr>
                <w:rStyle w:val="VerbatimChar"/>
              </w:rPr>
              <w:t xml:space="preserve">MaxLength</w:t>
            </w:r>
            <w:r>
              <w:t xml:space="preserve"> </w:t>
            </w:r>
            <w:r>
              <w:t xml:space="preserve">DataAnnotations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SEC-003</w:t>
            </w:r>
          </w:p>
        </w:tc>
        <w:tc>
          <w:tcPr/>
          <w:p>
            <w:pPr>
              <w:pStyle w:val="Compact"/>
            </w:pPr>
            <w:r>
              <w:t xml:space="preserve">XSS via nom de campagne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&lt;script&gt;alert(1)&lt;/script&gt;</w:t>
            </w:r>
          </w:p>
        </w:tc>
        <w:tc>
          <w:tcPr/>
          <w:p>
            <w:pPr>
              <w:pStyle w:val="Compact"/>
            </w:pPr>
            <w:r>
              <w:t xml:space="preserve">HTML encodé dans le rendu Blazor</w:t>
            </w:r>
          </w:p>
        </w:tc>
        <w:tc>
          <w:tcPr/>
          <w:p>
            <w:pPr>
              <w:pStyle w:val="Compact"/>
            </w:pPr>
            <w:r>
              <w:t xml:space="preserve">Encodage automatique Blazor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SEC-004</w:t>
            </w:r>
          </w:p>
        </w:tc>
        <w:tc>
          <w:tcPr/>
          <w:p>
            <w:pPr>
              <w:pStyle w:val="Compact"/>
            </w:pPr>
            <w:r>
              <w:t xml:space="preserve">Injection JSON attributs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{"__proto__": {"admin": true}}</w:t>
            </w:r>
          </w:p>
        </w:tc>
        <w:tc>
          <w:tcPr/>
          <w:p>
            <w:pPr>
              <w:pStyle w:val="Compact"/>
            </w:pPr>
            <w:r>
              <w:t xml:space="preserve">Ignoré – désérialisé comme 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System.Text.Json</w:t>
            </w:r>
            <w:r>
              <w:t xml:space="preserve"> </w:t>
            </w:r>
            <w:r>
              <w:t xml:space="preserve">(pas de prototype pollution)</w:t>
            </w:r>
          </w:p>
        </w:tc>
      </w:tr>
    </w:tbl>
    <w:bookmarkEnd w:id="85"/>
    <w:bookmarkStart w:id="86" w:name="authentification-et-autorisation"/>
    <w:p>
      <w:pPr>
        <w:pStyle w:val="Heading4"/>
      </w:pPr>
      <w:r>
        <w:t xml:space="preserve">8.7.2 Authentification et autorisation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Scénario</w:t>
            </w:r>
          </w:p>
        </w:tc>
        <w:tc>
          <w:tcPr/>
          <w:p>
            <w:pPr>
              <w:pStyle w:val="Compact"/>
            </w:pPr>
            <w:r>
              <w:t xml:space="preserve">Méthode</w:t>
            </w:r>
          </w:p>
        </w:tc>
        <w:tc>
          <w:tcPr/>
          <w:p>
            <w:pPr>
              <w:pStyle w:val="Compact"/>
            </w:pPr>
            <w:r>
              <w:t xml:space="preserve">Résultat attendu</w:t>
            </w:r>
          </w:p>
        </w:tc>
        <w:tc>
          <w:tcPr/>
          <w:p>
            <w:pPr>
              <w:pStyle w:val="Compact"/>
            </w:pPr>
            <w:r>
              <w:t xml:space="preserve">Défense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SEC-005</w:t>
            </w:r>
          </w:p>
        </w:tc>
        <w:tc>
          <w:tcPr/>
          <w:p>
            <w:pPr>
              <w:pStyle w:val="Compact"/>
            </w:pPr>
            <w:r>
              <w:t xml:space="preserve">Accès sans token JWT</w:t>
            </w:r>
          </w:p>
        </w:tc>
        <w:tc>
          <w:tcPr/>
          <w:p>
            <w:pPr>
              <w:pStyle w:val="Compact"/>
            </w:pPr>
            <w:r>
              <w:t xml:space="preserve">GET /api/campaigns sans en-tête</w:t>
            </w:r>
            <w:r>
              <w:t xml:space="preserve"> </w:t>
            </w:r>
            <w:r>
              <w:rPr>
                <w:rStyle w:val="VerbatimChar"/>
              </w:rPr>
              <w:t xml:space="preserve">Authorization</w:t>
            </w:r>
          </w:p>
        </w:tc>
        <w:tc>
          <w:tcPr/>
          <w:p>
            <w:pPr>
              <w:pStyle w:val="Compact"/>
            </w:pPr>
            <w:r>
              <w:t xml:space="preserve">401 Unauthorized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[Authorize]</w:t>
            </w:r>
            <w:r>
              <w:t xml:space="preserve"> </w:t>
            </w:r>
            <w:r>
              <w:t xml:space="preserve">global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SEC-006</w:t>
            </w:r>
          </w:p>
        </w:tc>
        <w:tc>
          <w:tcPr/>
          <w:p>
            <w:pPr>
              <w:pStyle w:val="Compact"/>
            </w:pPr>
            <w:r>
              <w:t xml:space="preserve">Token JWT falsifié</w:t>
            </w:r>
          </w:p>
        </w:tc>
        <w:tc>
          <w:tcPr/>
          <w:p>
            <w:pPr>
              <w:pStyle w:val="Compact"/>
            </w:pPr>
            <w:r>
              <w:t xml:space="preserve">Modifier le payload, garder la signature</w:t>
            </w:r>
          </w:p>
        </w:tc>
        <w:tc>
          <w:tcPr/>
          <w:p>
            <w:pPr>
              <w:pStyle w:val="Compact"/>
            </w:pPr>
            <w:r>
              <w:t xml:space="preserve">401 – validation échoue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ValidateIssuerSigningKey = 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SEC-007</w:t>
            </w:r>
          </w:p>
        </w:tc>
        <w:tc>
          <w:tcPr/>
          <w:p>
            <w:pPr>
              <w:pStyle w:val="Compact"/>
            </w:pPr>
            <w:r>
              <w:t xml:space="preserve">Token JWT expiré</w:t>
            </w:r>
          </w:p>
        </w:tc>
        <w:tc>
          <w:tcPr/>
          <w:p>
            <w:pPr>
              <w:pStyle w:val="Compact"/>
            </w:pPr>
            <w:r>
              <w:t xml:space="preserve">Utiliser un token &gt; 1 h</w:t>
            </w:r>
          </w:p>
        </w:tc>
        <w:tc>
          <w:tcPr/>
          <w:p>
            <w:pPr>
              <w:pStyle w:val="Compact"/>
            </w:pPr>
            <w:r>
              <w:t xml:space="preserve">401 – token expiré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ValidateLifetime = 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SEC-008</w:t>
            </w:r>
          </w:p>
        </w:tc>
        <w:tc>
          <w:tcPr/>
          <w:p>
            <w:pPr>
              <w:pStyle w:val="Compact"/>
            </w:pPr>
            <w:r>
              <w:t xml:space="preserve">Escalade de privilèges (joueur → MJ)</w:t>
            </w:r>
          </w:p>
        </w:tc>
        <w:tc>
          <w:tcPr/>
          <w:p>
            <w:pPr>
              <w:pStyle w:val="Compact"/>
            </w:pPr>
            <w:r>
              <w:t xml:space="preserve">JWT Joueur + POST /api/campaigns</w:t>
            </w:r>
          </w:p>
        </w:tc>
        <w:tc>
          <w:tcPr/>
          <w:p>
            <w:pPr>
              <w:pStyle w:val="Compact"/>
            </w:pPr>
            <w:r>
              <w:t xml:space="preserve">403 Forbidden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[Authorize(Roles = "GameMaster")]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SEC-009</w:t>
            </w:r>
          </w:p>
        </w:tc>
        <w:tc>
          <w:tcPr/>
          <w:p>
            <w:pPr>
              <w:pStyle w:val="Compact"/>
            </w:pPr>
            <w:r>
              <w:t xml:space="preserve">IDOR – accéder à la campagne d’un autre</w:t>
            </w:r>
          </w:p>
        </w:tc>
        <w:tc>
          <w:tcPr/>
          <w:p>
            <w:pPr>
              <w:pStyle w:val="Compact"/>
            </w:pPr>
            <w:r>
              <w:t xml:space="preserve">GET /api/campaigns/{id_autre_utilisateur}</w:t>
            </w:r>
          </w:p>
        </w:tc>
        <w:tc>
          <w:tcPr/>
          <w:p>
            <w:pPr>
              <w:pStyle w:val="Compact"/>
            </w:pPr>
            <w:r>
              <w:t xml:space="preserve">403 Forbidden</w:t>
            </w:r>
          </w:p>
        </w:tc>
        <w:tc>
          <w:tcPr/>
          <w:p>
            <w:pPr>
              <w:pStyle w:val="Compact"/>
            </w:pPr>
            <w:r>
              <w:t xml:space="preserve">Vérification</w:t>
            </w:r>
            <w:r>
              <w:t xml:space="preserve"> </w:t>
            </w:r>
            <w:r>
              <w:rPr>
                <w:rStyle w:val="VerbatimChar"/>
              </w:rPr>
              <w:t xml:space="preserve">OwnerId == userId</w:t>
            </w:r>
            <w:r>
              <w:t xml:space="preserve"> </w:t>
            </w:r>
            <w:r>
              <w:t xml:space="preserve">en 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SEC-010</w:t>
            </w:r>
          </w:p>
        </w:tc>
        <w:tc>
          <w:tcPr/>
          <w:p>
            <w:pPr>
              <w:pStyle w:val="Compact"/>
            </w:pPr>
            <w:r>
              <w:t xml:space="preserve">Brute force login</w:t>
            </w:r>
          </w:p>
        </w:tc>
        <w:tc>
          <w:tcPr/>
          <w:p>
            <w:pPr>
              <w:pStyle w:val="Compact"/>
            </w:pPr>
            <w:r>
              <w:t xml:space="preserve">100 requêtes POST /api/auth/login en &lt; 60 s</w:t>
            </w:r>
          </w:p>
        </w:tc>
        <w:tc>
          <w:tcPr/>
          <w:p>
            <w:pPr>
              <w:pStyle w:val="Compact"/>
            </w:pPr>
            <w:r>
              <w:t xml:space="preserve">429 Too Many Requests</w:t>
            </w:r>
          </w:p>
        </w:tc>
        <w:tc>
          <w:tcPr/>
          <w:p>
            <w:pPr>
              <w:pStyle w:val="Compact"/>
            </w:pPr>
            <w:r>
              <w:t xml:space="preserve">⚠️ Rate limiting prévu (non implémenté – priorité P2 avant dépôt)</w:t>
            </w:r>
          </w:p>
        </w:tc>
      </w:tr>
    </w:tbl>
    <w:bookmarkEnd w:id="86"/>
    <w:bookmarkStart w:id="87" w:name="intégrité-des-dés-sécurité-métier"/>
    <w:p>
      <w:pPr>
        <w:pStyle w:val="Heading4"/>
      </w:pPr>
      <w:r>
        <w:t xml:space="preserve">8.7.3 Intégrité des dés (sécurité métier)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Scénario</w:t>
            </w:r>
          </w:p>
        </w:tc>
        <w:tc>
          <w:tcPr/>
          <w:p>
            <w:pPr>
              <w:pStyle w:val="Compact"/>
            </w:pPr>
            <w:r>
              <w:t xml:space="preserve">Méthode</w:t>
            </w:r>
          </w:p>
        </w:tc>
        <w:tc>
          <w:tcPr/>
          <w:p>
            <w:pPr>
              <w:pStyle w:val="Compact"/>
            </w:pPr>
            <w:r>
              <w:t xml:space="preserve">Résultat attendu</w:t>
            </w:r>
          </w:p>
        </w:tc>
        <w:tc>
          <w:tcPr/>
          <w:p>
            <w:pPr>
              <w:pStyle w:val="Compact"/>
            </w:pPr>
            <w:r>
              <w:t xml:space="preserve">Défense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SEC-011</w:t>
            </w:r>
          </w:p>
        </w:tc>
        <w:tc>
          <w:tcPr/>
          <w:p>
            <w:pPr>
              <w:pStyle w:val="Compact"/>
            </w:pPr>
            <w:r>
              <w:t xml:space="preserve">Falsification résultat côté client</w:t>
            </w:r>
          </w:p>
        </w:tc>
        <w:tc>
          <w:tcPr/>
          <w:p>
            <w:pPr>
              <w:pStyle w:val="Compact"/>
            </w:pPr>
            <w:r>
              <w:t xml:space="preserve">Client envoie</w:t>
            </w:r>
            <w:r>
              <w:t xml:space="preserve"> </w:t>
            </w:r>
            <w:r>
              <w:rPr>
                <w:rStyle w:val="VerbatimChar"/>
              </w:rPr>
              <w:t xml:space="preserve">{ "result": 20 }</w:t>
            </w:r>
            <w:r>
              <w:t xml:space="preserve"> </w:t>
            </w:r>
            <w:r>
              <w:t xml:space="preserve">au lieu de</w:t>
            </w:r>
            <w:r>
              <w:t xml:space="preserve"> </w:t>
            </w:r>
            <w:r>
              <w:rPr>
                <w:rStyle w:val="VerbatimChar"/>
              </w:rPr>
              <w:t xml:space="preserve">{ "expression": "1d20" }</w:t>
            </w:r>
          </w:p>
        </w:tc>
        <w:tc>
          <w:tcPr/>
          <w:p>
            <w:pPr>
              <w:pStyle w:val="Compact"/>
            </w:pPr>
            <w:r>
              <w:t xml:space="preserve">Résultat recalculé serveur, valeur client ignorée</w:t>
            </w:r>
          </w:p>
        </w:tc>
        <w:tc>
          <w:tcPr/>
          <w:p>
            <w:pPr>
              <w:pStyle w:val="Compact"/>
            </w:pPr>
            <w:r>
              <w:t xml:space="preserve">RNG exclusivement côté serveur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SEC-012</w:t>
            </w:r>
          </w:p>
        </w:tc>
        <w:tc>
          <w:tcPr/>
          <w:p>
            <w:pPr>
              <w:pStyle w:val="Compact"/>
            </w:pPr>
            <w:r>
              <w:t xml:space="preserve">Rejouer un ancien jet</w:t>
            </w:r>
          </w:p>
        </w:tc>
        <w:tc>
          <w:tcPr/>
          <w:p>
            <w:pPr>
              <w:pStyle w:val="Compact"/>
            </w:pPr>
            <w:r>
              <w:t xml:space="preserve">Rejouer une requête POST /api/combat/roll capturée</w:t>
            </w:r>
          </w:p>
        </w:tc>
        <w:tc>
          <w:tcPr/>
          <w:p>
            <w:pPr>
              <w:pStyle w:val="Compact"/>
            </w:pPr>
            <w:r>
              <w:t xml:space="preserve">Résultat différent car RNG serveur recalcule à chaque appel</w:t>
            </w:r>
          </w:p>
        </w:tc>
        <w:tc>
          <w:tcPr/>
          <w:p>
            <w:pPr>
              <w:pStyle w:val="Compact"/>
            </w:pPr>
            <w:r>
              <w:t xml:space="preserve">RNG côté serveur (résultat non déterministe par le client)</w:t>
            </w:r>
          </w:p>
        </w:tc>
      </w:tr>
    </w:tbl>
    <w:bookmarkEnd w:id="87"/>
    <w:bookmarkStart w:id="88" w:name="en-têtes-de-sécurité-http"/>
    <w:p>
      <w:pPr>
        <w:pStyle w:val="Heading4"/>
      </w:pPr>
      <w:r>
        <w:t xml:space="preserve">8.7.4 En-têtes de sécurité HTTP</w:t>
      </w:r>
    </w:p>
    <w:p>
      <w:pPr>
        <w:pStyle w:val="FirstParagraph"/>
      </w:pPr>
      <w:r>
        <w:t xml:space="preserve">Ces en-têtes sont configurés via un middleware inline dans les</w:t>
      </w:r>
      <w:r>
        <w:t xml:space="preserve"> </w:t>
      </w:r>
      <w:r>
        <w:rPr>
          <w:rStyle w:val="VerbatimChar"/>
        </w:rPr>
        <w:t xml:space="preserve">Program.cs</w:t>
      </w:r>
      <w:r>
        <w:t xml:space="preserve"> </w:t>
      </w:r>
      <w:r>
        <w:t xml:space="preserve">des deux</w:t>
      </w:r>
      <w:r>
        <w:t xml:space="preserve"> </w:t>
      </w:r>
      <w:r>
        <w:t xml:space="preserve">services (commit dans cette session) 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En-tête</w:t>
            </w:r>
          </w:p>
        </w:tc>
        <w:tc>
          <w:tcPr/>
          <w:p>
            <w:pPr>
              <w:pStyle w:val="Compact"/>
            </w:pPr>
            <w:r>
              <w:t xml:space="preserve">Valeur configurée</w:t>
            </w:r>
          </w:p>
        </w:tc>
        <w:tc>
          <w:tcPr/>
          <w:p>
            <w:pPr>
              <w:pStyle w:val="Compact"/>
            </w:pPr>
            <w:r>
              <w:t xml:space="preserve">Objectif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Strict-Transport-Security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max-age=31536000</w:t>
            </w:r>
            <w:r>
              <w:t xml:space="preserve"> </w:t>
            </w:r>
            <w:r>
              <w:t xml:space="preserve">(via</w:t>
            </w:r>
            <w:r>
              <w:t xml:space="preserve"> </w:t>
            </w:r>
            <w:r>
              <w:rPr>
                <w:rStyle w:val="VerbatimChar"/>
              </w:rPr>
              <w:t xml:space="preserve">UseHsts()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Forcer HTTPS pour 1 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X-Frame-Options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DENY</w:t>
            </w:r>
          </w:p>
        </w:tc>
        <w:tc>
          <w:tcPr/>
          <w:p>
            <w:pPr>
              <w:pStyle w:val="Compact"/>
            </w:pPr>
            <w:r>
              <w:t xml:space="preserve">Prévenir le clickjacking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X-Content-Type-Options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nosniff</w:t>
            </w:r>
          </w:p>
        </w:tc>
        <w:tc>
          <w:tcPr/>
          <w:p>
            <w:pPr>
              <w:pStyle w:val="Compact"/>
            </w:pPr>
            <w:r>
              <w:t xml:space="preserve">Bloquer le MIME sniffing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Referrer-Policy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strict-origin-when-cross-origin</w:t>
            </w:r>
          </w:p>
        </w:tc>
        <w:tc>
          <w:tcPr/>
          <w:p>
            <w:pPr>
              <w:pStyle w:val="Compact"/>
            </w:pPr>
            <w:r>
              <w:t xml:space="preserve">Limiter les informations de referrer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X-Permitted-Cross-Domain-Policies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Bloquer Flash/PDF cross-domain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technique :</w:t>
      </w:r>
      <w:r>
        <w:t xml:space="preserve"> </w:t>
      </w:r>
      <w:r>
        <w:t xml:space="preserve">La Content-Security-Policy (CSP) n’est pas ajoutée en tant qu’en-tête</w:t>
      </w:r>
      <w:r>
        <w:t xml:space="preserve"> </w:t>
      </w:r>
      <w:r>
        <w:t xml:space="preserve">HTTP car Blazor Server requiert</w:t>
      </w:r>
      <w:r>
        <w:t xml:space="preserve"> </w:t>
      </w:r>
      <w:r>
        <w:rPr>
          <w:rStyle w:val="VerbatimChar"/>
        </w:rPr>
        <w:t xml:space="preserve">'unsafe-inline'</w:t>
      </w:r>
      <w:r>
        <w:t xml:space="preserve"> </w:t>
      </w:r>
      <w:r>
        <w:t xml:space="preserve">pour ses scripts de reconnexion SignalR,</w:t>
      </w:r>
      <w:r>
        <w:t xml:space="preserve"> </w:t>
      </w:r>
      <w:r>
        <w:t xml:space="preserve">ce qui annule l’intérêt d’une CSP stricte. À la place, la protection XSS est assurée par</w:t>
      </w:r>
      <w:r>
        <w:t xml:space="preserve"> </w:t>
      </w:r>
      <w:r>
        <w:t xml:space="preserve">l’encodage automatique HTML de Blazor (les expressions</w:t>
      </w:r>
      <w:r>
        <w:t xml:space="preserve"> </w:t>
      </w:r>
      <w:r>
        <w:rPr>
          <w:rStyle w:val="VerbatimChar"/>
        </w:rPr>
        <w:t xml:space="preserve">@variable</w:t>
      </w:r>
      <w:r>
        <w:t xml:space="preserve"> </w:t>
      </w:r>
      <w:r>
        <w:t xml:space="preserve">sont toujours encodées).</w:t>
      </w:r>
    </w:p>
    <w:p>
      <w:r>
        <w:pict>
          <v:rect style="width:0;height:1.5pt" o:hralign="center" o:hrstd="t" o:hr="t"/>
        </w:pict>
      </w:r>
    </w:p>
    <w:bookmarkEnd w:id="88"/>
    <w:bookmarkEnd w:id="89"/>
    <w:bookmarkEnd w:id="90"/>
    <w:bookmarkStart w:id="99" w:name="section-9-plan-de-correction-des-bogues"/>
    <w:p>
      <w:pPr>
        <w:pStyle w:val="Heading2"/>
      </w:pPr>
      <w:r>
        <w:t xml:space="preserve">Section 9 – Plan de correction des bogues</w:t>
      </w:r>
    </w:p>
    <w:p>
      <w:pPr>
        <w:pStyle w:val="FirstParagraph"/>
      </w:pPr>
      <w:r>
        <w:rPr>
          <w:i/>
          <w:iCs/>
        </w:rPr>
        <w:t xml:space="preserve">Compétence visée : C2.3.2 – Etablir un plan de correction des bogues</w:t>
      </w:r>
    </w:p>
    <w:p>
      <w:pPr>
        <w:pStyle w:val="BodyText"/>
      </w:pPr>
      <w:r>
        <w:t xml:space="preserve">Sans processus de correction formalisé, chaque bug est traité différemment selon l’humeur</w:t>
      </w:r>
      <w:r>
        <w:t xml:space="preserve"> </w:t>
      </w:r>
      <w:r>
        <w:t xml:space="preserve">du moment : parfois corrigé directement sur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(catastrophique), parfois ignoré</w:t>
      </w:r>
      <w:r>
        <w:t xml:space="preserve"> </w:t>
      </w:r>
      <w:r>
        <w:t xml:space="preserve">(dangereux), parfois documenté mais jamais assigné (inutile). Le plan décrit ici a été</w:t>
      </w:r>
      <w:r>
        <w:t xml:space="preserve"> </w:t>
      </w:r>
      <w:r>
        <w:t xml:space="preserve">formalisé après un incident de production où deux développeurs travaillaient sur le même</w:t>
      </w:r>
      <w:r>
        <w:t xml:space="preserve"> </w:t>
      </w:r>
      <w:r>
        <w:t xml:space="preserve">bug sans le savoir, produisant des corrections conflictuelles. La règle est désormais</w:t>
      </w:r>
      <w:r>
        <w:t xml:space="preserve"> </w:t>
      </w:r>
      <w:r>
        <w:t xml:space="preserve">simple :</w:t>
      </w:r>
      <w:r>
        <w:t xml:space="preserve"> </w:t>
      </w:r>
      <w:r>
        <w:rPr>
          <w:b/>
          <w:bCs/>
        </w:rPr>
        <w:t xml:space="preserve">tout bug passe par une issue GitHub, une branche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fix/</w:t>
      </w:r>
      <w:r>
        <w:rPr>
          <w:b/>
          <w:bCs/>
        </w:rPr>
        <w:t xml:space="preserve">, un test de régression</w:t>
      </w:r>
      <w:r>
        <w:rPr>
          <w:b/>
          <w:bCs/>
        </w:rPr>
        <w:t xml:space="preserve"> </w:t>
      </w:r>
      <w:r>
        <w:rPr>
          <w:b/>
          <w:bCs/>
        </w:rPr>
        <w:t xml:space="preserve">xUnit et une PR</w:t>
      </w:r>
      <w:r>
        <w:t xml:space="preserve"> </w:t>
      </w:r>
      <w:r>
        <w:t xml:space="preserve">– même pour un bug d’une ligne.</w:t>
      </w:r>
    </w:p>
    <w:bookmarkStart w:id="91" w:name="système-de-suivi"/>
    <w:p>
      <w:pPr>
        <w:pStyle w:val="Heading3"/>
      </w:pPr>
      <w:r>
        <w:t xml:space="preserve">9.1 Système de suivi</w:t>
      </w:r>
    </w:p>
    <w:p>
      <w:pPr>
        <w:pStyle w:val="FirstParagraph"/>
      </w:pPr>
      <w:r>
        <w:t xml:space="preserve">Les anomalies sont suivies via GitHub Issues avec les labels :</w:t>
      </w:r>
      <w:r>
        <w:t xml:space="preserve"> </w:t>
      </w:r>
      <w:r>
        <w:t xml:space="preserve">–</w:t>
      </w:r>
      <w:r>
        <w:t xml:space="preserve"> </w:t>
      </w:r>
      <w:r>
        <w:rPr>
          <w:rStyle w:val="VerbatimChar"/>
        </w:rPr>
        <w:t xml:space="preserve">bug</w:t>
      </w:r>
      <w:r>
        <w:t xml:space="preserve"> </w:t>
      </w:r>
      <w:r>
        <w:t xml:space="preserve">– anomalie confirmée</w:t>
      </w:r>
      <w:r>
        <w:t xml:space="preserve"> </w:t>
      </w:r>
      <w:r>
        <w:t xml:space="preserve">–</w:t>
      </w:r>
      <w:r>
        <w:t xml:space="preserve"> </w:t>
      </w:r>
      <w:r>
        <w:rPr>
          <w:rStyle w:val="VerbatimChar"/>
        </w:rPr>
        <w:t xml:space="preserve">priority: P0/P1/P2/P3</w:t>
      </w:r>
      <w:r>
        <w:t xml:space="preserve"> </w:t>
      </w:r>
      <w:r>
        <w:t xml:space="preserve">– niveau de criticité</w:t>
      </w:r>
      <w:r>
        <w:t xml:space="preserve"> </w:t>
      </w:r>
      <w:r>
        <w:t xml:space="preserve">–</w:t>
      </w:r>
      <w:r>
        <w:t xml:space="preserve"> </w:t>
      </w:r>
      <w:r>
        <w:rPr>
          <w:rStyle w:val="VerbatimChar"/>
        </w:rPr>
        <w:t xml:space="preserve">status: in-progress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status: resolved</w:t>
      </w:r>
      <w:r>
        <w:t xml:space="preserve"> </w:t>
      </w:r>
      <w:r>
        <w:t xml:space="preserve">– état de traitement</w:t>
      </w:r>
    </w:p>
    <w:bookmarkEnd w:id="91"/>
    <w:bookmarkStart w:id="92" w:name="niveaux-de-priorité-et-sla"/>
    <w:p>
      <w:pPr>
        <w:pStyle w:val="Heading3"/>
      </w:pPr>
      <w:r>
        <w:t xml:space="preserve">9.2 Niveaux de priorité et SLA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Critère</w:t>
            </w:r>
          </w:p>
        </w:tc>
        <w:tc>
          <w:tcPr/>
          <w:p>
            <w:pPr>
              <w:pStyle w:val="Compact"/>
            </w:pPr>
            <w:r>
              <w:t xml:space="preserve">SLA de correction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P0 – Bloquant</w:t>
            </w:r>
          </w:p>
        </w:tc>
        <w:tc>
          <w:tcPr/>
          <w:p>
            <w:pPr>
              <w:pStyle w:val="Compact"/>
            </w:pPr>
            <w:r>
              <w:t xml:space="preserve">Application inaccessible, perte de données</w:t>
            </w:r>
          </w:p>
        </w:tc>
        <w:tc>
          <w:tcPr/>
          <w:p>
            <w:pPr>
              <w:pStyle w:val="Compact"/>
            </w:pPr>
            <w:r>
              <w:t xml:space="preserve">4 heures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P1 – Critique</w:t>
            </w:r>
          </w:p>
        </w:tc>
        <w:tc>
          <w:tcPr/>
          <w:p>
            <w:pPr>
              <w:pStyle w:val="Compact"/>
            </w:pPr>
            <w:r>
              <w:t xml:space="preserve">Fonctionnalité principale cassée (auth, combat)</w:t>
            </w:r>
          </w:p>
        </w:tc>
        <w:tc>
          <w:tcPr/>
          <w:p>
            <w:pPr>
              <w:pStyle w:val="Compact"/>
            </w:pPr>
            <w:r>
              <w:t xml:space="preserve">24 heures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P2 – Majeur</w:t>
            </w:r>
          </w:p>
        </w:tc>
        <w:tc>
          <w:tcPr/>
          <w:p>
            <w:pPr>
              <w:pStyle w:val="Compact"/>
            </w:pPr>
            <w:r>
              <w:t xml:space="preserve">Fonctionnalité secondaire dégradée</w:t>
            </w:r>
          </w:p>
        </w:tc>
        <w:tc>
          <w:tcPr/>
          <w:p>
            <w:pPr>
              <w:pStyle w:val="Compact"/>
            </w:pPr>
            <w:r>
              <w:t xml:space="preserve">1 sprint (2 semaines)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P3 – Mineur</w:t>
            </w:r>
          </w:p>
        </w:tc>
        <w:tc>
          <w:tcPr/>
          <w:p>
            <w:pPr>
              <w:pStyle w:val="Compact"/>
            </w:pPr>
            <w:r>
              <w:t xml:space="preserve">Interface, cosmétique, traduction</w:t>
            </w:r>
          </w:p>
        </w:tc>
        <w:tc>
          <w:tcPr/>
          <w:p>
            <w:pPr>
              <w:pStyle w:val="Compact"/>
            </w:pPr>
            <w:r>
              <w:t xml:space="preserve">Backlog</w:t>
            </w:r>
          </w:p>
        </w:tc>
      </w:tr>
    </w:tbl>
    <w:bookmarkEnd w:id="92"/>
    <w:bookmarkStart w:id="93" w:name="processus-de-correction"/>
    <w:p>
      <w:pPr>
        <w:pStyle w:val="Heading3"/>
      </w:pPr>
      <w:r>
        <w:t xml:space="preserve">9.3 Processus de correction</w:t>
      </w:r>
    </w:p>
    <w:p>
      <w:pPr>
        <w:pStyle w:val="SourceCode"/>
      </w:pPr>
      <w:r>
        <w:rPr>
          <w:rStyle w:val="VerbatimChar"/>
        </w:rPr>
        <w:t xml:space="preserve">Bug signalé (GitHub Issue)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 Reproductible ?</w:t>
      </w:r>
      <w:r>
        <w:br/>
      </w:r>
      <w:r>
        <w:rPr>
          <w:rStyle w:val="VerbatimChar"/>
        </w:rPr>
        <w:t xml:space="preserve">    │       Non → demander informations complémentaires → fermer si non reproductible</w:t>
      </w:r>
      <w:r>
        <w:br/>
      </w:r>
      <w:r>
        <w:rPr>
          <w:rStyle w:val="VerbatimChar"/>
        </w:rPr>
        <w:t xml:space="preserve">    │       Oui → labelliser + assigner priorité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 Branche : fix/BUG-XXX-description-courte</w:t>
      </w:r>
      <w:r>
        <w:br/>
      </w:r>
      <w:r>
        <w:rPr>
          <w:rStyle w:val="VerbatimChar"/>
        </w:rPr>
        <w:t xml:space="preserve">    ├─ Correction + ajout test xUnit de non-régression</w:t>
      </w:r>
      <w:r>
        <w:br/>
      </w:r>
      <w:r>
        <w:rPr>
          <w:rStyle w:val="VerbatimChar"/>
        </w:rPr>
        <w:t xml:space="preserve">    ├─ Pipeline CI passe (build + tests + OWASP)</w:t>
      </w:r>
      <w:r>
        <w:br/>
      </w:r>
      <w:r>
        <w:rPr>
          <w:rStyle w:val="VerbatimChar"/>
        </w:rPr>
        <w:t xml:space="preserve">    ├─ Pull Request vers dev → revue de code</w:t>
      </w:r>
      <w:r>
        <w:br/>
      </w:r>
      <w:r>
        <w:rPr>
          <w:rStyle w:val="VerbatimChar"/>
        </w:rPr>
        <w:t xml:space="preserve">    ├─ Merge dev → validation manuelle</w:t>
      </w:r>
      <w:r>
        <w:br/>
      </w:r>
      <w:r>
        <w:rPr>
          <w:rStyle w:val="VerbatimChar"/>
        </w:rPr>
        <w:t xml:space="preserve">    ├─ Merge main → déploiement automatique Azure</w:t>
      </w:r>
      <w:r>
        <w:br/>
      </w:r>
      <w:r>
        <w:rPr>
          <w:rStyle w:val="VerbatimChar"/>
        </w:rPr>
        <w:t xml:space="preserve">    └─ CHANGELOG.md mis à jour (section [Corrigé])</w:t>
      </w:r>
    </w:p>
    <w:bookmarkEnd w:id="93"/>
    <w:bookmarkStart w:id="94" w:name="template-de-commit-pour-correctif"/>
    <w:p>
      <w:pPr>
        <w:pStyle w:val="Heading3"/>
      </w:pPr>
      <w:r>
        <w:t xml:space="preserve">9.4 Template de commit pour correctif</w:t>
      </w:r>
    </w:p>
    <w:p>
      <w:pPr>
        <w:pStyle w:val="SourceCode"/>
      </w:pPr>
      <w:r>
        <w:rPr>
          <w:rStyle w:val="VerbatimChar"/>
        </w:rPr>
        <w:t xml:space="preserve">fix(BUG-XXX): Description courte du correctif</w:t>
      </w:r>
      <w:r>
        <w:br/>
      </w:r>
      <w:r>
        <w:br/>
      </w:r>
      <w:r>
        <w:rPr>
          <w:rStyle w:val="VerbatimChar"/>
        </w:rPr>
        <w:t xml:space="preserve">- Cause racine : [explication technique]</w:t>
      </w:r>
      <w:r>
        <w:br/>
      </w:r>
      <w:r>
        <w:rPr>
          <w:rStyle w:val="VerbatimChar"/>
        </w:rPr>
        <w:t xml:space="preserve">- Solution appliquée : [description de la correction]</w:t>
      </w:r>
      <w:r>
        <w:br/>
      </w:r>
      <w:r>
        <w:rPr>
          <w:rStyle w:val="VerbatimChar"/>
        </w:rPr>
        <w:t xml:space="preserve">- Tests ajoutés : [nom du test xUnit de non-régression]</w:t>
      </w:r>
      <w:r>
        <w:br/>
      </w:r>
      <w:r>
        <w:rPr>
          <w:rStyle w:val="VerbatimChar"/>
        </w:rPr>
        <w:t xml:space="preserve">- Closes #XXX</w:t>
      </w:r>
    </w:p>
    <w:bookmarkEnd w:id="94"/>
    <w:bookmarkStart w:id="98" w:name="analyse-de-bugs-réels-c2.3.2"/>
    <w:p>
      <w:pPr>
        <w:pStyle w:val="Heading3"/>
      </w:pPr>
      <w:r>
        <w:t xml:space="preserve">9.5 Analyse de bugs réels (C2.3.2)</w:t>
      </w:r>
    </w:p>
    <w:p>
      <w:pPr>
        <w:pStyle w:val="FirstParagraph"/>
      </w:pPr>
      <w:r>
        <w:t xml:space="preserve">Les trois bogues documentés ci-dessous ont été identifiés en production ou lors de tests</w:t>
      </w:r>
      <w:r>
        <w:t xml:space="preserve"> </w:t>
      </w:r>
      <w:r>
        <w:t xml:space="preserve">d’intégration. Chacun illustre une cause racine différente et a donné lieu à un test de</w:t>
      </w:r>
      <w:r>
        <w:t xml:space="preserve"> </w:t>
      </w:r>
      <w:r>
        <w:t xml:space="preserve">non-régression.</w:t>
      </w:r>
    </w:p>
    <w:p>
      <w:r>
        <w:pict>
          <v:rect style="width:0;height:1.5pt" o:hralign="center" o:hrstd="t" o:hr="t"/>
        </w:pict>
      </w:r>
    </w:p>
    <w:bookmarkStart w:id="95" w:name="X9563d98822959ba9ac3ef6706c642728a7772bd"/>
    <w:p>
      <w:pPr>
        <w:pStyle w:val="Heading4"/>
      </w:pPr>
      <w:r>
        <w:t xml:space="preserve">BUG-001 – Modificateur D&amp;D 5e incorrect pour scores impairs inférieurs à 10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Champ</w:t>
            </w:r>
          </w:p>
        </w:tc>
        <w:tc>
          <w:tcPr/>
          <w:p>
            <w:pPr>
              <w:pStyle w:val="Compact"/>
            </w:pPr>
            <w:r>
              <w:t xml:space="preserve">Valeur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Commit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128cb17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P1 – Critique (donnée métier incorrecte)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Composant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DndCharacterWizard.razor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Environnement</w:t>
            </w:r>
          </w:p>
        </w:tc>
        <w:tc>
          <w:tcPr/>
          <w:p>
            <w:pPr>
              <w:pStyle w:val="Compact"/>
            </w:pPr>
            <w:r>
              <w:t xml:space="preserve">Production + Local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Détecté par</w:t>
            </w:r>
          </w:p>
        </w:tc>
        <w:tc>
          <w:tcPr/>
          <w:p>
            <w:pPr>
              <w:pStyle w:val="Compact"/>
            </w:pPr>
            <w:r>
              <w:t xml:space="preserve">Test utilisateur lors de la création d’un personnage avec CON=9</w:t>
            </w:r>
          </w:p>
        </w:tc>
      </w:tr>
    </w:tbl>
    <w:p>
      <w:pPr>
        <w:pStyle w:val="BodyText"/>
      </w:pPr>
      <w:r>
        <w:rPr>
          <w:b/>
          <w:bCs/>
        </w:rPr>
        <w:t xml:space="preserve">Symptôme :</w:t>
      </w:r>
      <w:r>
        <w:t xml:space="preserve"> </w:t>
      </w:r>
      <w:r>
        <w:t xml:space="preserve">Le modificateur de Constitution calculé pour un score de 9 affichait 0</w:t>
      </w:r>
      <w:r>
        <w:t xml:space="preserve"> </w:t>
      </w:r>
      <w:r>
        <w:t xml:space="preserve">au lieu de −1. Pour un score de 7, affichait −1 au lieu de −2.</w:t>
      </w:r>
    </w:p>
    <w:p>
      <w:pPr>
        <w:pStyle w:val="BodyText"/>
      </w:pPr>
      <w:r>
        <w:rPr>
          <w:b/>
          <w:bCs/>
        </w:rPr>
        <w:t xml:space="preserve">Cause racine :</w:t>
      </w:r>
      <w:r>
        <w:t xml:space="preserve"> </w:t>
      </w:r>
      <w:r>
        <w:t xml:space="preserve">La formule utilisait la division entière C# (int) :</w:t>
      </w:r>
    </w:p>
    <w:p>
      <w:pPr>
        <w:pStyle w:val="SourceCode"/>
      </w:pPr>
      <w:r>
        <w:rPr>
          <w:rStyle w:val="CommentTok"/>
        </w:rPr>
        <w:t xml:space="preserve">// AVANT – division entière : (9-10)/2 = -1/2 = 0 en C# (tronque vers zéro)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modifier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score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La division entière C# tronque vers zéro, pas vers moins l’infini. Résultat : tous les</w:t>
      </w:r>
      <w:r>
        <w:t xml:space="preserve"> </w:t>
      </w:r>
      <w:r>
        <w:t xml:space="preserve">scores impairs inférieurs à 10 produisaient un modificateur incorrect.</w:t>
      </w:r>
    </w:p>
    <w:p>
      <w:pPr>
        <w:pStyle w:val="BodyText"/>
      </w:pPr>
      <w:r>
        <w:rPr>
          <w:b/>
          <w:bCs/>
        </w:rPr>
        <w:t xml:space="preserve">Correction appliquée (</w:t>
      </w:r>
      <w:r>
        <w:rPr>
          <w:rStyle w:val="VerbatimChar"/>
          <w:b/>
          <w:bCs/>
        </w:rPr>
        <w:t xml:space="preserve">Math.Floor</w:t>
      </w:r>
      <w:r>
        <w:rPr>
          <w:b/>
          <w:bCs/>
        </w:rPr>
        <w:t xml:space="preserve">) :</w:t>
      </w:r>
    </w:p>
    <w:p>
      <w:pPr>
        <w:pStyle w:val="SourceCode"/>
      </w:pPr>
      <w:r>
        <w:rPr>
          <w:rStyle w:val="CommentTok"/>
        </w:rPr>
        <w:t xml:space="preserve">// APRÈS – Math.Floor arrondit vers moins l'infini (comportement D&amp;D correct)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modifier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Floor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score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Impact :</w:t>
      </w:r>
      <w:r>
        <w:t xml:space="preserve"> </w:t>
      </w:r>
      <w:r>
        <w:t xml:space="preserve">6 champs de statistiques + calcul des HP suggérés corrigés.</w:t>
      </w:r>
      <w:r>
        <w:t xml:space="preserve"> </w:t>
      </w:r>
      <w:r>
        <w:rPr>
          <w:b/>
          <w:bCs/>
        </w:rPr>
        <w:t xml:space="preserve">Test de non-régression :</w:t>
      </w:r>
    </w:p>
    <w:p>
      <w:pPr>
        <w:pStyle w:val="SourceCode"/>
      </w:pPr>
      <w:r>
        <w:rPr>
          <w:rStyle w:val="OperatorTok"/>
        </w:rPr>
        <w:t xml:space="preserve">[</w:t>
      </w:r>
      <w:r>
        <w:rPr>
          <w:rStyle w:val="NormalTok"/>
        </w:rPr>
        <w:t xml:space="preserve">Theory</w:t>
      </w:r>
      <w:r>
        <w:rPr>
          <w:rStyle w:val="OperatorTok"/>
        </w:rPr>
        <w:t xml:space="preserve">]</w:t>
      </w:r>
      <w:r>
        <w:br/>
      </w:r>
      <w:r>
        <w:rPr>
          <w:rStyle w:val="OperatorTok"/>
        </w:rPr>
        <w:t xml:space="preserve">[</w:t>
      </w:r>
      <w:r>
        <w:rPr>
          <w:rStyle w:val="FunctionTok"/>
        </w:rPr>
        <w:t xml:space="preserve">InlineData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)]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Impair &lt; 10</w:t>
      </w:r>
      <w:r>
        <w:br/>
      </w:r>
      <w:r>
        <w:rPr>
          <w:rStyle w:val="OperatorTok"/>
        </w:rPr>
        <w:t xml:space="preserve">[</w:t>
      </w:r>
      <w:r>
        <w:rPr>
          <w:rStyle w:val="FunctionTok"/>
        </w:rPr>
        <w:t xml:space="preserve">InlineData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)]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Impair &lt; 10</w:t>
      </w:r>
      <w:r>
        <w:br/>
      </w:r>
      <w:r>
        <w:rPr>
          <w:rStyle w:val="OperatorTok"/>
        </w:rPr>
        <w:t xml:space="preserve">[</w:t>
      </w:r>
      <w:r>
        <w:rPr>
          <w:rStyle w:val="FunctionTok"/>
        </w:rPr>
        <w:t xml:space="preserve">InlineData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)]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Base</w:t>
      </w:r>
      <w:r>
        <w:br/>
      </w:r>
      <w:r>
        <w:rPr>
          <w:rStyle w:val="OperatorTok"/>
        </w:rPr>
        <w:t xml:space="preserve">[</w:t>
      </w:r>
      <w:r>
        <w:rPr>
          <w:rStyle w:val="FunctionTok"/>
        </w:rPr>
        <w:t xml:space="preserve">InlineData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)]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Impair &gt; 10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GetModifier_VariousScores_ReturnsCorrectValue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score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expected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expected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DndRules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GetModifier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score</w:t>
      </w:r>
      <w:r>
        <w:rPr>
          <w:rStyle w:val="OperatorTok"/>
        </w:rPr>
        <w:t xml:space="preserve">));</w:t>
      </w:r>
    </w:p>
    <w:p>
      <w:r>
        <w:pict>
          <v:rect style="width:0;height:1.5pt" o:hralign="center" o:hrstd="t" o:hr="t"/>
        </w:pict>
      </w:r>
    </w:p>
    <w:bookmarkEnd w:id="95"/>
    <w:bookmarkStart w:id="96" w:name="X393afbfce3cbde8048e641f6cf1be6bd91f2163"/>
    <w:p>
      <w:pPr>
        <w:pStyle w:val="Heading4"/>
      </w:pPr>
      <w:r>
        <w:t xml:space="preserve">BUG-002 – Schéma de base de données incorrect en production (colonnes Session)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Champ</w:t>
            </w:r>
          </w:p>
        </w:tc>
        <w:tc>
          <w:tcPr/>
          <w:p>
            <w:pPr>
              <w:pStyle w:val="Compact"/>
            </w:pPr>
            <w:r>
              <w:t xml:space="preserve">Valeur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Commit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c8dece2</w:t>
            </w:r>
            <w:r>
              <w:t xml:space="preserve"> </w:t>
            </w:r>
            <w:r>
              <w:t xml:space="preserve">(correctif) /</w:t>
            </w:r>
            <w:r>
              <w:t xml:space="preserve"> </w:t>
            </w:r>
            <w:r>
              <w:rPr>
                <w:rStyle w:val="VerbatimChar"/>
              </w:rPr>
              <w:t xml:space="preserve">6a2b1ed</w:t>
            </w:r>
            <w:r>
              <w:t xml:space="preserve"> </w:t>
            </w:r>
            <w:r>
              <w:t xml:space="preserve">(hotfix initial défectueux)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P0 – Bloquant (l’API ne démarrait pas, sessions inaccessibles)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Composant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Cdm.ApiService/Program.cs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AppDbContext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Environnement</w:t>
            </w:r>
          </w:p>
        </w:tc>
        <w:tc>
          <w:tcPr/>
          <w:p>
            <w:pPr>
              <w:pStyle w:val="Compact"/>
            </w:pPr>
            <w:r>
              <w:t xml:space="preserve">Production uniquement (Azure SQL)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Détecté par</w:t>
            </w:r>
          </w:p>
        </w:tc>
        <w:tc>
          <w:tcPr/>
          <w:p>
            <w:pPr>
              <w:pStyle w:val="Compact"/>
            </w:pPr>
            <w:r>
              <w:t xml:space="preserve">Monitoring – l’API retournait 500 sur tous les endpoints Session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Symptôme :</w:t>
      </w:r>
      <w:r>
        <w:t xml:space="preserve"> </w:t>
      </w:r>
      <w:r>
        <w:t xml:space="preserve">Après le déploiement du sprint 7, toutes les requêtes liées aux sessions</w:t>
      </w:r>
      <w:r>
        <w:t xml:space="preserve"> </w:t>
      </w:r>
      <w:r>
        <w:t xml:space="preserve">retournaient 500. Les logs Azure montraient :</w:t>
      </w:r>
      <w:r>
        <w:t xml:space="preserve"> </w:t>
      </w:r>
      <w:r>
        <w:rPr>
          <w:rStyle w:val="VerbatimChar"/>
        </w:rPr>
        <w:t xml:space="preserve">Invalid column name 'StartedById'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Cause racine :</w:t>
      </w:r>
      <w:r>
        <w:t xml:space="preserve"> </w:t>
      </w:r>
      <w:r>
        <w:t xml:space="preserve">Un hotfix d’urgence (</w:t>
      </w:r>
      <w:r>
        <w:rPr>
          <w:rStyle w:val="VerbatimChar"/>
        </w:rPr>
        <w:t xml:space="preserve">6a2b1ed</w:t>
      </w:r>
      <w:r>
        <w:t xml:space="preserve">) avait créé la table</w:t>
      </w:r>
      <w:r>
        <w:t xml:space="preserve"> </w:t>
      </w:r>
      <w:r>
        <w:rPr>
          <w:rStyle w:val="VerbatimChar"/>
        </w:rPr>
        <w:t xml:space="preserve">Sessions</w:t>
      </w:r>
      <w:r>
        <w:t xml:space="preserve"> </w:t>
      </w:r>
      <w:r>
        <w:t xml:space="preserve">avec</w:t>
      </w:r>
      <w:r>
        <w:t xml:space="preserve"> </w:t>
      </w:r>
      <w:r>
        <w:rPr>
          <w:rStyle w:val="VerbatimChar"/>
        </w:rPr>
        <w:t xml:space="preserve">GmUserId</w:t>
      </w:r>
      <w:r>
        <w:t xml:space="preserve"> </w:t>
      </w:r>
      <w:r>
        <w:t xml:space="preserve">comme</w:t>
      </w:r>
      <w:r>
        <w:t xml:space="preserve"> </w:t>
      </w:r>
      <w:r>
        <w:t xml:space="preserve">colonne propriétaire, alors que le code EF Core attendait</w:t>
      </w:r>
      <w:r>
        <w:t xml:space="preserve"> </w:t>
      </w:r>
      <w:r>
        <w:rPr>
          <w:rStyle w:val="VerbatimChar"/>
        </w:rPr>
        <w:t xml:space="preserve">StartedById</w:t>
      </w:r>
      <w:r>
        <w:t xml:space="preserve">. La migration</w:t>
      </w:r>
      <w:r>
        <w:t xml:space="preserve"> </w:t>
      </w:r>
      <w:r>
        <w:t xml:space="preserve">automatique n’avait pas été relancée car le déploiement utilisait un safety net SQL</w:t>
      </w:r>
      <w:r>
        <w:t xml:space="preserve"> </w:t>
      </w:r>
      <w:r>
        <w:t xml:space="preserve">manuel plutôt que</w:t>
      </w:r>
      <w:r>
        <w:t xml:space="preserve"> </w:t>
      </w:r>
      <w:r>
        <w:rPr>
          <w:rStyle w:val="VerbatimChar"/>
        </w:rPr>
        <w:t xml:space="preserve">dotnet ef database update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Correction appliquée :</w:t>
      </w:r>
      <w:r>
        <w:t xml:space="preserve"> </w:t>
      </w:r>
      <w:r>
        <w:t xml:space="preserve">Un safety net de démarrage détecte la présence de la colonne incorrecte et reconstruit</w:t>
      </w:r>
      <w:r>
        <w:t xml:space="preserve"> </w:t>
      </w:r>
      <w:r>
        <w:t xml:space="preserve">les tables avec le bon schéma :</w:t>
      </w:r>
    </w:p>
    <w:p>
      <w:pPr>
        <w:pStyle w:val="SourceCode"/>
      </w:pPr>
      <w:r>
        <w:rPr>
          <w:rStyle w:val="CommentTok"/>
        </w:rPr>
        <w:t xml:space="preserve">// Détection + suppression de la table avec mauvais schéma</w:t>
      </w:r>
      <w:r>
        <w:br/>
      </w:r>
      <w:r>
        <w:rPr>
          <w:rStyle w:val="NormalTok"/>
        </w:rPr>
        <w:t xml:space="preserve">IF </w:t>
      </w:r>
      <w:r>
        <w:rPr>
          <w:rStyle w:val="FunctionTok"/>
        </w:rPr>
        <w:t xml:space="preserve">COL_LENGTH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'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dbo</w:t>
      </w:r>
      <w:r>
        <w:rPr>
          <w:rStyle w:val="OperatorTok"/>
        </w:rPr>
        <w:t xml:space="preserve">].[</w:t>
      </w:r>
      <w:r>
        <w:rPr>
          <w:rStyle w:val="NormalTok"/>
        </w:rPr>
        <w:t xml:space="preserve">Sessions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'GmUserId'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IS NOT NULL</w:t>
      </w:r>
      <w:r>
        <w:br/>
      </w:r>
      <w:r>
        <w:rPr>
          <w:rStyle w:val="NormalTok"/>
        </w:rPr>
        <w:t xml:space="preserve">BEGIN</w:t>
      </w:r>
      <w:r>
        <w:br/>
      </w:r>
      <w:r>
        <w:rPr>
          <w:rStyle w:val="NormalTok"/>
        </w:rPr>
        <w:t xml:space="preserve">    DROP TABLE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dbo</w:t>
      </w:r>
      <w:r>
        <w:rPr>
          <w:rStyle w:val="OperatorTok"/>
        </w:rPr>
        <w:t xml:space="preserve">].[</w:t>
      </w:r>
      <w:r>
        <w:rPr>
          <w:rStyle w:val="NormalTok"/>
        </w:rPr>
        <w:t xml:space="preserve">SessionParticipants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DROP TABLE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dbo</w:t>
      </w:r>
      <w:r>
        <w:rPr>
          <w:rStyle w:val="OperatorTok"/>
        </w:rPr>
        <w:t xml:space="preserve">].[</w:t>
      </w:r>
      <w:r>
        <w:rPr>
          <w:rStyle w:val="NormalTok"/>
        </w:rPr>
        <w:t xml:space="preserve">Sessions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END</w:t>
      </w:r>
      <w:r>
        <w:br/>
      </w:r>
      <w:r>
        <w:rPr>
          <w:rStyle w:val="CommentTok"/>
        </w:rPr>
        <w:t xml:space="preserve">// Puis re-création avec le bon schéma (StartedById, CurrentChapterId...)</w:t>
      </w:r>
    </w:p>
    <w:p>
      <w:pPr>
        <w:pStyle w:val="FirstParagraph"/>
      </w:pPr>
      <w:r>
        <w:rPr>
          <w:b/>
          <w:bCs/>
        </w:rPr>
        <w:t xml:space="preserve">Mesures préventives ajoutées :</w:t>
      </w:r>
      <w:r>
        <w:t xml:space="preserve"> </w:t>
      </w:r>
      <w:r>
        <w:t xml:space="preserve">- PR de déploiement inclut désormais une checklist</w:t>
      </w:r>
      <w:r>
        <w:t xml:space="preserve"> </w:t>
      </w:r>
      <w:r>
        <w:t xml:space="preserve">“schéma validé en staging”</w:t>
      </w:r>
      <w:r>
        <w:t xml:space="preserve"> </w:t>
      </w:r>
      <w:r>
        <w:t xml:space="preserve">- Test d’intégration vérifiant les noms de colonnes via</w:t>
      </w:r>
      <w:r>
        <w:t xml:space="preserve"> </w:t>
      </w:r>
      <w:r>
        <w:rPr>
          <w:rStyle w:val="VerbatimChar"/>
        </w:rPr>
        <w:t xml:space="preserve">INFORMATION_SCHEMA</w:t>
      </w:r>
    </w:p>
    <w:p>
      <w:r>
        <w:pict>
          <v:rect style="width:0;height:1.5pt" o:hralign="center" o:hrstd="t" o:hr="t"/>
        </w:pict>
      </w:r>
    </w:p>
    <w:bookmarkEnd w:id="96"/>
    <w:bookmarkStart w:id="97" w:name="Xedfa58b84451cbd4f1c8da12df6871438884487"/>
    <w:p>
      <w:pPr>
        <w:pStyle w:val="Heading4"/>
      </w:pPr>
      <w:r>
        <w:t xml:space="preserve">BUG-003 – GM non reconnu comme propriétaire lors d’une action de combat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Champ</w:t>
            </w:r>
          </w:p>
        </w:tc>
        <w:tc>
          <w:tcPr/>
          <w:p>
            <w:pPr>
              <w:pStyle w:val="Compact"/>
            </w:pPr>
            <w:r>
              <w:t xml:space="preserve">Valeur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Commit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128cb17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P1 – Critique (fonctionnalité combat inutilisable pour certains MJ)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Composant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CombatService.IsGmOfSessionAsync()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Environnement</w:t>
            </w:r>
          </w:p>
        </w:tc>
        <w:tc>
          <w:tcPr/>
          <w:p>
            <w:pPr>
              <w:pStyle w:val="Compact"/>
            </w:pPr>
            <w:r>
              <w:t xml:space="preserve">Production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Détecté par</w:t>
            </w:r>
          </w:p>
        </w:tc>
        <w:tc>
          <w:tcPr/>
          <w:p>
            <w:pPr>
              <w:pStyle w:val="Compact"/>
            </w:pPr>
            <w:r>
              <w:t xml:space="preserve">Rapport utilisateur –</w:t>
            </w:r>
            <w:r>
              <w:t xml:space="preserve"> </w:t>
            </w:r>
            <w:r>
              <w:t xml:space="preserve">“Tour Suivant”</w:t>
            </w:r>
            <w:r>
              <w:t xml:space="preserve"> </w:t>
            </w:r>
            <w:r>
              <w:t xml:space="preserve">retournait 403 pour le MJ</w:t>
            </w:r>
          </w:p>
        </w:tc>
      </w:tr>
    </w:tbl>
    <w:p>
      <w:pPr>
        <w:pStyle w:val="BodyText"/>
      </w:pPr>
      <w:r>
        <w:rPr>
          <w:b/>
          <w:bCs/>
        </w:rPr>
        <w:t xml:space="preserve">Symptôme :</w:t>
      </w:r>
      <w:r>
        <w:t xml:space="preserve"> </w:t>
      </w:r>
      <w:r>
        <w:t xml:space="preserve">Le MJ qui avait</w:t>
      </w:r>
      <w:r>
        <w:t xml:space="preserve"> </w:t>
      </w:r>
      <w:r>
        <w:rPr>
          <w:i/>
          <w:iCs/>
        </w:rPr>
        <w:t xml:space="preserve">lancé</w:t>
      </w:r>
      <w:r>
        <w:t xml:space="preserve"> </w:t>
      </w:r>
      <w:r>
        <w:t xml:space="preserve">la session obtenait 403 Forbidden en cliquant</w:t>
      </w:r>
      <w:r>
        <w:t xml:space="preserve"> </w:t>
      </w:r>
      <w:r>
        <w:t xml:space="preserve">“Tour Suivant”</w:t>
      </w:r>
      <w:r>
        <w:t xml:space="preserve">, alors que la même action fonctionnait pour le créateur de la campagne.</w:t>
      </w:r>
    </w:p>
    <w:p>
      <w:pPr>
        <w:pStyle w:val="BodyText"/>
      </w:pPr>
      <w:r>
        <w:rPr>
          <w:b/>
          <w:bCs/>
        </w:rPr>
        <w:t xml:space="preserve">Cause racine :</w:t>
      </w:r>
      <w:r>
        <w:t xml:space="preserve"> </w:t>
      </w:r>
      <w:r>
        <w:t xml:space="preserve">La méthode</w:t>
      </w:r>
      <w:r>
        <w:t xml:space="preserve"> </w:t>
      </w:r>
      <w:r>
        <w:rPr>
          <w:rStyle w:val="VerbatimChar"/>
        </w:rPr>
        <w:t xml:space="preserve">IsGmOfSessionAsync</w:t>
      </w:r>
      <w:r>
        <w:t xml:space="preserve"> </w:t>
      </w:r>
      <w:r>
        <w:t xml:space="preserve">ne vérifiait que</w:t>
      </w:r>
      <w:r>
        <w:t xml:space="preserve"> </w:t>
      </w:r>
      <w:r>
        <w:rPr>
          <w:rStyle w:val="VerbatimChar"/>
        </w:rPr>
        <w:t xml:space="preserve">Campaign.CreatedBy</w:t>
      </w:r>
      <w:r>
        <w:t xml:space="preserve"> </w:t>
      </w:r>
      <w:r>
        <w:t xml:space="preserve">(le propriétaire</w:t>
      </w:r>
      <w:r>
        <w:t xml:space="preserve"> </w:t>
      </w:r>
      <w:r>
        <w:t xml:space="preserve">de la campagne), sans prendre en compte</w:t>
      </w:r>
      <w:r>
        <w:t xml:space="preserve"> </w:t>
      </w:r>
      <w:r>
        <w:rPr>
          <w:rStyle w:val="VerbatimChar"/>
        </w:rPr>
        <w:t xml:space="preserve">Session.StartedById</w:t>
      </w:r>
      <w:r>
        <w:t xml:space="preserve"> </w:t>
      </w:r>
      <w:r>
        <w:t xml:space="preserve">(l’utilisateur qui a</w:t>
      </w:r>
      <w:r>
        <w:t xml:space="preserve"> </w:t>
      </w:r>
      <w:r>
        <w:t xml:space="preserve">lancé la session, potentiellement un co-MJ avec le rôle</w:t>
      </w:r>
      <w:r>
        <w:t xml:space="preserve"> </w:t>
      </w:r>
      <w:r>
        <w:rPr>
          <w:rStyle w:val="VerbatimChar"/>
        </w:rPr>
        <w:t xml:space="preserve">GameMaster</w:t>
      </w:r>
      <w:r>
        <w:t xml:space="preserve">).</w:t>
      </w:r>
    </w:p>
    <w:p>
      <w:pPr>
        <w:pStyle w:val="SourceCode"/>
      </w:pPr>
      <w:r>
        <w:rPr>
          <w:rStyle w:val="CommentTok"/>
        </w:rPr>
        <w:t xml:space="preserve">// AVANT – vérifie uniquement le propriétaire de la campagne</w:t>
      </w:r>
      <w:r>
        <w:br/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Campaign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CreatedBy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APRÈS – vérifie aussi le lanceur de session</w:t>
      </w:r>
      <w:r>
        <w:br/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Campaign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CreatedBy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userId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StartedById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Test de non-régression :</w:t>
      </w:r>
    </w:p>
    <w:p>
      <w:pPr>
        <w:pStyle w:val="SourceCode"/>
      </w:pPr>
      <w:r>
        <w:rPr>
          <w:rStyle w:val="OperatorTok"/>
        </w:rPr>
        <w:t xml:space="preserve">[</w:t>
      </w:r>
      <w:r>
        <w:rPr>
          <w:rStyle w:val="NormalTok"/>
        </w:rPr>
        <w:t xml:space="preserve">Fact</w:t>
      </w:r>
      <w:r>
        <w:rPr>
          <w:rStyle w:val="OperatorTok"/>
        </w:rPr>
        <w:t xml:space="preserve">]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NextTurn_SessionStarterWhoIsNotOwner_Succeeds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Arrange : campagne créée par userId=1, session lancée par userId=2 (co-GM)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combat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CreateCombatWithSessionStartedBy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Act &amp; Assert : userId=2 peut appeler NextTurn sans 403</w:t>
      </w:r>
      <w:r>
        <w:br/>
      </w:r>
      <w:r>
        <w:rPr>
          <w:rStyle w:val="NormalTok"/>
        </w:rPr>
        <w:t xml:space="preserve">    await _service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NextTurnAsync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combat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97"/>
    <w:bookmarkEnd w:id="98"/>
    <w:bookmarkEnd w:id="99"/>
    <w:bookmarkStart w:id="121" w:name="section-10-documentation-technique"/>
    <w:p>
      <w:pPr>
        <w:pStyle w:val="Heading2"/>
      </w:pPr>
      <w:r>
        <w:t xml:space="preserve">Section 10 – Documentation technique</w:t>
      </w:r>
    </w:p>
    <w:p>
      <w:pPr>
        <w:pStyle w:val="FirstParagraph"/>
      </w:pPr>
      <w:r>
        <w:rPr>
          <w:i/>
          <w:iCs/>
        </w:rPr>
        <w:t xml:space="preserve">Compétence visée : C2.4.1 – Rédiger la documentation technique (déploiement, utilisation, mise à jour)</w:t>
      </w:r>
    </w:p>
    <w:p>
      <w:pPr>
        <w:pStyle w:val="BodyText"/>
      </w:pPr>
      <w:r>
        <w:t xml:space="preserve">La documentation n’est pas une formalité de fin de projet : c’est ce qui rend le code</w:t>
      </w:r>
      <w:r>
        <w:t xml:space="preserve"> </w:t>
      </w:r>
      <w:r>
        <w:t xml:space="preserve">compréhensible par un nouveau développeur à 3h du matin en cas d’incident. Le README du</w:t>
      </w:r>
      <w:r>
        <w:t xml:space="preserve"> </w:t>
      </w:r>
      <w:r>
        <w:t xml:space="preserve">projet a été écrit dès le sprint 1 et mis à jour à chaque changement d’architecture. Les</w:t>
      </w:r>
      <w:r>
        <w:t xml:space="preserve"> </w:t>
      </w:r>
      <w:r>
        <w:t xml:space="preserve">choix techniques (Blazor Server vs Client, EF Core vs Dapper, SignalR vs polling) sont</w:t>
      </w:r>
      <w:r>
        <w:t xml:space="preserve"> </w:t>
      </w:r>
      <w:r>
        <w:t xml:space="preserve">documentés avec leur contexte et les alternatives considérées – pas pour justifier les</w:t>
      </w:r>
      <w:r>
        <w:t xml:space="preserve"> </w:t>
      </w:r>
      <w:r>
        <w:t xml:space="preserve">décisions</w:t>
      </w:r>
      <w:r>
        <w:t xml:space="preserve"> </w:t>
      </w:r>
      <w:r>
        <w:rPr>
          <w:i/>
          <w:iCs/>
        </w:rPr>
        <w:t xml:space="preserve">a posteriori</w:t>
      </w:r>
      <w:r>
        <w:t xml:space="preserve">, mais pour que la prochaine personne comprenne</w:t>
      </w:r>
      <w:r>
        <w:t xml:space="preserve"> </w:t>
      </w:r>
      <w:r>
        <w:rPr>
          <w:b/>
          <w:bCs/>
        </w:rPr>
        <w:t xml:space="preserve">pourquoi</w:t>
      </w:r>
      <w:r>
        <w:t xml:space="preserve"> </w:t>
      </w:r>
      <w:r>
        <w:t xml:space="preserve">le</w:t>
      </w:r>
      <w:r>
        <w:t xml:space="preserve"> </w:t>
      </w:r>
      <w:r>
        <w:t xml:space="preserve">projet est structuré ainsi.</w:t>
      </w:r>
    </w:p>
    <w:bookmarkStart w:id="100" w:name="documentation-de-déploiement"/>
    <w:p>
      <w:pPr>
        <w:pStyle w:val="Heading3"/>
      </w:pPr>
      <w:r>
        <w:t xml:space="preserve">10.1 Documentation de déploiement</w:t>
      </w:r>
    </w:p>
    <w:p>
      <w:pPr>
        <w:pStyle w:val="FirstParagraph"/>
      </w:pPr>
      <w:r>
        <w:rPr>
          <w:b/>
          <w:bCs/>
        </w:rPr>
        <w:t xml:space="preserve">Prérequis :</w:t>
      </w:r>
      <w:r>
        <w:t xml:space="preserve"> </w:t>
      </w:r>
      <w:r>
        <w:t xml:space="preserve">– .NET SDK 10.0 ou supérieur</w:t>
      </w:r>
      <w:r>
        <w:t xml:space="preserve"> </w:t>
      </w:r>
      <w:r>
        <w:t xml:space="preserve">– SQL Server (LocalDB pour local, Azure SQL pour production)</w:t>
      </w:r>
      <w:r>
        <w:t xml:space="preserve"> </w:t>
      </w:r>
      <w:r>
        <w:t xml:space="preserve">– Docker Desktop (optionnel)</w:t>
      </w:r>
    </w:p>
    <w:p>
      <w:pPr>
        <w:pStyle w:val="BodyText"/>
      </w:pPr>
      <w:r>
        <w:rPr>
          <w:b/>
          <w:bCs/>
        </w:rPr>
        <w:t xml:space="preserve">Déploiement local 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https://github.com/Tomtoxi44/Chronique_Des_Mondes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Chronique_Des_Mondes/Cdm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restore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user-secrets set </w:t>
      </w:r>
      <w:r>
        <w:rPr>
          <w:rStyle w:val="StringTok"/>
        </w:rPr>
        <w:t xml:space="preserve">"Jwt:SecretKey"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"votre-cle-secrete-min-32-caracteres"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user-secrets set </w:t>
      </w:r>
      <w:r>
        <w:rPr>
          <w:rStyle w:val="StringTok"/>
        </w:rPr>
        <w:t xml:space="preserve">"ConnectionStrings:DefaultConnection"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"Server=(localdb)\mssqllocaldb;Database=ChroniqueDesMondesDb;Trusted_Connection=True"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--project</w:t>
      </w:r>
      <w:r>
        <w:rPr>
          <w:rStyle w:val="NormalTok"/>
        </w:rPr>
        <w:t xml:space="preserve"> Cdm/Cdm.ApiService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--project</w:t>
      </w:r>
      <w:r>
        <w:rPr>
          <w:rStyle w:val="NormalTok"/>
        </w:rPr>
        <w:t xml:space="preserve"> Cdm.AppHost</w:t>
      </w:r>
    </w:p>
    <w:p>
      <w:pPr>
        <w:pStyle w:val="FirstParagraph"/>
      </w:pPr>
      <w:r>
        <w:rPr>
          <w:b/>
          <w:bCs/>
        </w:rPr>
        <w:t xml:space="preserve">Déploiement production (Azure App Service) :</w:t>
      </w:r>
      <w:r>
        <w:t xml:space="preserve"> </w:t>
      </w:r>
      <w:r>
        <w:t xml:space="preserve">Entièrement automatisé via GitHub Actions (branche</w:t>
      </w:r>
      <w:r>
        <w:t xml:space="preserve"> </w:t>
      </w:r>
      <w:r>
        <w:rPr>
          <w:rStyle w:val="VerbatimChar"/>
        </w:rPr>
        <w:t xml:space="preserve">main</w:t>
      </w:r>
      <w:r>
        <w:t xml:space="preserve">). Les variables d’environnement</w:t>
      </w:r>
      <w:r>
        <w:t xml:space="preserve"> </w:t>
      </w:r>
      <w:r>
        <w:t xml:space="preserve">sont configurées dans les paramètres de l’App Service Azure.</w:t>
      </w:r>
    </w:p>
    <w:bookmarkEnd w:id="100"/>
    <w:bookmarkStart w:id="101" w:name="documentation-xml-dans-le-code"/>
    <w:p>
      <w:pPr>
        <w:pStyle w:val="Heading3"/>
      </w:pPr>
      <w:r>
        <w:t xml:space="preserve">10.2 Documentation XML dans le code</w:t>
      </w:r>
    </w:p>
    <w:p>
      <w:pPr>
        <w:pStyle w:val="FirstParagraph"/>
      </w:pPr>
      <w:r>
        <w:t xml:space="preserve">Tous les membres publics sont documentés avec des commentaires XML en anglais :</w:t>
      </w:r>
    </w:p>
    <w:p>
      <w:pPr>
        <w:pStyle w:val="SourceCode"/>
      </w:pP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CommentTok"/>
        </w:rPr>
        <w:t xml:space="preserve">/// Password service implementation using BCrypt with work factor 12.</w:t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PasswordService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IPasswordService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WorkFactor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rPr>
          <w:rStyle w:val="CommentTok"/>
        </w:rPr>
        <w:t xml:space="preserve">Hash a password using BCrypt with work factor 12.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&lt;param</w:t>
      </w:r>
      <w:r>
        <w:rPr>
          <w:rStyle w:val="OtherTok"/>
        </w:rPr>
        <w:t xml:space="preserve"> name=</w:t>
      </w:r>
      <w:r>
        <w:rPr>
          <w:rStyle w:val="DataTypeTok"/>
        </w:rPr>
        <w:t xml:space="preserve">"password"</w:t>
      </w:r>
      <w:r>
        <w:rPr>
          <w:rStyle w:val="KeywordTok"/>
        </w:rPr>
        <w:t xml:space="preserve">&gt;</w:t>
      </w:r>
      <w:r>
        <w:rPr>
          <w:rStyle w:val="CommentTok"/>
        </w:rPr>
        <w:t xml:space="preserve">The plain-text password to hash.</w:t>
      </w:r>
      <w:r>
        <w:rPr>
          <w:rStyle w:val="KeywordTok"/>
        </w:rPr>
        <w:t xml:space="preserve">&lt;/param&gt;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&lt;returns&gt;</w:t>
      </w:r>
      <w:r>
        <w:rPr>
          <w:rStyle w:val="CommentTok"/>
        </w:rPr>
        <w:t xml:space="preserve">The BCrypt hash string.</w:t>
      </w:r>
      <w:r>
        <w:rPr>
          <w:rStyle w:val="KeywordTok"/>
        </w:rPr>
        <w:t xml:space="preserve">&lt;/returns&gt;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HashPassword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password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hash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BCrypt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HashPassword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password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WorkFactor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hash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01"/>
    <w:bookmarkStart w:id="102" w:name="documentation-des-endpoints-api"/>
    <w:p>
      <w:pPr>
        <w:pStyle w:val="Heading3"/>
      </w:pPr>
      <w:r>
        <w:t xml:space="preserve">10.3 Documentation des endpoints API</w:t>
      </w:r>
    </w:p>
    <w:p>
      <w:pPr>
        <w:pStyle w:val="FirstParagraph"/>
      </w:pPr>
      <w:r>
        <w:t xml:space="preserve">Les endpoints REST sont documentés via</w:t>
      </w:r>
      <w:r>
        <w:t xml:space="preserve"> </w:t>
      </w:r>
      <w:r>
        <w:rPr>
          <w:b/>
          <w:bCs/>
        </w:rPr>
        <w:t xml:space="preserve">OpenAPI</w:t>
      </w:r>
      <w:r>
        <w:t xml:space="preserve"> </w:t>
      </w:r>
      <w:r>
        <w:t xml:space="preserve">(accessible en développement via</w:t>
      </w:r>
      <w:r>
        <w:t xml:space="preserve"> </w:t>
      </w:r>
      <w:r>
        <w:rPr>
          <w:rStyle w:val="VerbatimChar"/>
        </w:rPr>
        <w:t xml:space="preserve">MapOpenApi()</w:t>
      </w:r>
      <w:r>
        <w:t xml:space="preserve">, visualisable avec Scalar sur</w:t>
      </w:r>
      <w:r>
        <w:t xml:space="preserve"> </w:t>
      </w:r>
      <w:r>
        <w:rPr>
          <w:rStyle w:val="VerbatimChar"/>
        </w:rPr>
        <w:t xml:space="preserve">/scalar/v1</w:t>
      </w:r>
      <w:r>
        <w:t xml:space="preserve">). Chaque endpoint précise :</w:t>
      </w:r>
      <w:r>
        <w:t xml:space="preserve"> </w:t>
      </w:r>
      <w:r>
        <w:t xml:space="preserve">– La description fonctionnelle</w:t>
      </w:r>
      <w:r>
        <w:t xml:space="preserve"> </w:t>
      </w:r>
      <w:r>
        <w:t xml:space="preserve">– Les paramètres d’entrée avec types et contraintes</w:t>
      </w:r>
      <w:r>
        <w:t xml:space="preserve"> </w:t>
      </w:r>
      <w:r>
        <w:t xml:space="preserve">– Les codes de réponse (200, 201, 400, 401, 403, 404, 500)</w:t>
      </w:r>
      <w:r>
        <w:t xml:space="preserve"> </w:t>
      </w:r>
      <w:r>
        <w:t xml:space="preserve">– Le modèle de données retourné</w:t>
      </w:r>
    </w:p>
    <w:bookmarkEnd w:id="102"/>
    <w:bookmarkStart w:id="103" w:name="guide-de-mise-à-jour"/>
    <w:p>
      <w:pPr>
        <w:pStyle w:val="Heading3"/>
      </w:pPr>
      <w:r>
        <w:t xml:space="preserve">10.4 Guide de mise à jour</w:t>
      </w:r>
    </w:p>
    <w:p>
      <w:pPr>
        <w:pStyle w:val="Compact"/>
        <w:numPr>
          <w:ilvl w:val="0"/>
          <w:numId w:val="1005"/>
        </w:numPr>
      </w:pPr>
      <w:r>
        <w:t xml:space="preserve">Créer une branche</w:t>
      </w:r>
      <w:r>
        <w:t xml:space="preserve"> </w:t>
      </w:r>
      <w:r>
        <w:rPr>
          <w:rStyle w:val="VerbatimChar"/>
        </w:rPr>
        <w:t xml:space="preserve">features/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fix/</w:t>
      </w:r>
      <w:r>
        <w:t xml:space="preserve"> </w:t>
      </w:r>
      <w:r>
        <w:t xml:space="preserve">depuis</w:t>
      </w:r>
      <w:r>
        <w:t xml:space="preserve"> </w:t>
      </w:r>
      <w:r>
        <w:rPr>
          <w:rStyle w:val="VerbatimChar"/>
        </w:rPr>
        <w:t xml:space="preserve">main</w:t>
      </w:r>
    </w:p>
    <w:p>
      <w:pPr>
        <w:pStyle w:val="Compact"/>
        <w:numPr>
          <w:ilvl w:val="0"/>
          <w:numId w:val="1005"/>
        </w:numPr>
      </w:pPr>
      <w:r>
        <w:t xml:space="preserve">Développer et tester localement</w:t>
      </w:r>
    </w:p>
    <w:p>
      <w:pPr>
        <w:pStyle w:val="Compact"/>
        <w:numPr>
          <w:ilvl w:val="0"/>
          <w:numId w:val="1005"/>
        </w:numPr>
      </w:pPr>
      <w:r>
        <w:t xml:space="preserve">Vérifier que le pipeline CI passe intégralement sur la PR</w:t>
      </w:r>
    </w:p>
    <w:p>
      <w:pPr>
        <w:pStyle w:val="Compact"/>
        <w:numPr>
          <w:ilvl w:val="0"/>
          <w:numId w:val="1005"/>
        </w:numPr>
      </w:pPr>
      <w:r>
        <w:t xml:space="preserve">Mettre à jour le</w:t>
      </w:r>
      <w:r>
        <w:t xml:space="preserve"> </w:t>
      </w:r>
      <w:r>
        <w:rPr>
          <w:rStyle w:val="VerbatimChar"/>
        </w:rPr>
        <w:t xml:space="preserve">CHANGELOG.md</w:t>
      </w:r>
      <w:r>
        <w:t xml:space="preserve"> </w:t>
      </w:r>
      <w:r>
        <w:t xml:space="preserve">avec la nouvelle version SemVer</w:t>
      </w:r>
    </w:p>
    <w:p>
      <w:pPr>
        <w:pStyle w:val="Compact"/>
        <w:numPr>
          <w:ilvl w:val="0"/>
          <w:numId w:val="1005"/>
        </w:numPr>
      </w:pPr>
      <w:r>
        <w:t xml:space="preserve">Merger sur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→ déploiement automatique Azure déclenché</w:t>
      </w:r>
    </w:p>
    <w:bookmarkEnd w:id="103"/>
    <w:bookmarkStart w:id="109" w:name="guide-utilisateur-maître-du-jeu-c2.4.1"/>
    <w:p>
      <w:pPr>
        <w:pStyle w:val="Heading3"/>
      </w:pPr>
      <w:r>
        <w:t xml:space="preserve">10.5 Guide utilisateur – Maître du Jeu (C2.4.1)</w:t>
      </w:r>
    </w:p>
    <w:p>
      <w:pPr>
        <w:pStyle w:val="FirstParagraph"/>
      </w:pPr>
      <w:r>
        <w:t xml:space="preserve">Ce guide décrit le parcours complet d’un Maître du Jeu (MJ) depuis la création de son</w:t>
      </w:r>
      <w:r>
        <w:t xml:space="preserve"> </w:t>
      </w:r>
      <w:r>
        <w:t xml:space="preserve">compte jusqu’à la fin d’une session de combat. L’URL de production est :</w:t>
      </w:r>
      <w:r>
        <w:t xml:space="preserve"> </w:t>
      </w:r>
      <w:r>
        <w:rPr>
          <w:b/>
          <w:bCs/>
        </w:rPr>
        <w:t xml:space="preserve">https://app-chronique-des-mondes-web.azurewebsites.net</w:t>
      </w:r>
    </w:p>
    <w:bookmarkStart w:id="104" w:name="créer-un-compte-et-se-connecter"/>
    <w:p>
      <w:pPr>
        <w:pStyle w:val="Heading4"/>
      </w:pPr>
      <w:r>
        <w:t xml:space="preserve">10.5.1 Créer un compte et se connecter</w:t>
      </w:r>
    </w:p>
    <w:p>
      <w:pPr>
        <w:pStyle w:val="Compact"/>
        <w:numPr>
          <w:ilvl w:val="0"/>
          <w:numId w:val="1006"/>
        </w:numPr>
      </w:pPr>
      <w:r>
        <w:t xml:space="preserve">Aller sur</w:t>
      </w:r>
      <w:r>
        <w:t xml:space="preserve"> </w:t>
      </w:r>
      <w:r>
        <w:rPr>
          <w:rStyle w:val="VerbatimChar"/>
        </w:rPr>
        <w:t xml:space="preserve">/register</w:t>
      </w:r>
    </w:p>
    <w:p>
      <w:pPr>
        <w:pStyle w:val="Compact"/>
        <w:numPr>
          <w:ilvl w:val="0"/>
          <w:numId w:val="1006"/>
        </w:numPr>
      </w:pPr>
      <w:r>
        <w:t xml:space="preserve">Renseigner : adresse e-mail + mot de passe (min 8 car., 1 majuscule, 1 chiffre, 1 spécial)</w:t>
      </w:r>
    </w:p>
    <w:p>
      <w:pPr>
        <w:pStyle w:val="Compact"/>
        <w:numPr>
          <w:ilvl w:val="0"/>
          <w:numId w:val="1006"/>
        </w:numPr>
      </w:pPr>
      <w:r>
        <w:t xml:space="preserve">Cliquer</w:t>
      </w:r>
      <w:r>
        <w:t xml:space="preserve"> </w:t>
      </w:r>
      <w:r>
        <w:rPr>
          <w:b/>
          <w:bCs/>
        </w:rPr>
        <w:t xml:space="preserve">“S’inscrire”</w:t>
      </w:r>
      <w:r>
        <w:t xml:space="preserve"> </w:t>
      </w:r>
      <w:r>
        <w:t xml:space="preserve">→ redirection automatique vers</w:t>
      </w:r>
      <w:r>
        <w:t xml:space="preserve"> </w:t>
      </w:r>
      <w:r>
        <w:rPr>
          <w:rStyle w:val="VerbatimChar"/>
        </w:rPr>
        <w:t xml:space="preserve">/login</w:t>
      </w:r>
    </w:p>
    <w:p>
      <w:pPr>
        <w:pStyle w:val="Compact"/>
        <w:numPr>
          <w:ilvl w:val="0"/>
          <w:numId w:val="1006"/>
        </w:numPr>
      </w:pPr>
      <w:r>
        <w:t xml:space="preserve">Saisir e-mail + mot de passe → cliquer</w:t>
      </w:r>
      <w:r>
        <w:t xml:space="preserve"> </w:t>
      </w:r>
      <w:r>
        <w:rPr>
          <w:b/>
          <w:bCs/>
        </w:rPr>
        <w:t xml:space="preserve">“Se connecter”</w:t>
      </w:r>
    </w:p>
    <w:p>
      <w:pPr>
        <w:pStyle w:val="Compact"/>
        <w:numPr>
          <w:ilvl w:val="0"/>
          <w:numId w:val="1006"/>
        </w:numPr>
      </w:pPr>
      <w:r>
        <w:t xml:space="preserve">Dashboard</w:t>
      </w:r>
      <w:r>
        <w:t xml:space="preserve"> </w:t>
      </w:r>
      <w:r>
        <w:t xml:space="preserve">“Mes Mondes”</w:t>
      </w:r>
      <w:r>
        <w:t xml:space="preserve"> </w:t>
      </w:r>
      <w:r>
        <w:t xml:space="preserve">s’affiche (page</w:t>
      </w:r>
      <w:r>
        <w:t xml:space="preserve"> </w:t>
      </w:r>
      <w:r>
        <w:rPr>
          <w:rStyle w:val="VerbatimChar"/>
        </w:rPr>
        <w:t xml:space="preserve">/worlds</w:t>
      </w:r>
      <w:r>
        <w:t xml:space="preserve">)</w:t>
      </w:r>
    </w:p>
    <w:p>
      <w:pPr>
        <w:pStyle w:val="BlockText"/>
      </w:pPr>
      <w:r>
        <w:t xml:space="preserve">Le rôle</w:t>
      </w:r>
      <w:r>
        <w:t xml:space="preserve"> </w:t>
      </w:r>
      <w:r>
        <w:rPr>
          <w:b/>
          <w:bCs/>
        </w:rPr>
        <w:t xml:space="preserve">Maître du Jeu</w:t>
      </w:r>
      <w:r>
        <w:t xml:space="preserve"> </w:t>
      </w:r>
      <w:r>
        <w:t xml:space="preserve">est attribué par défaut à tout utilisateur qui crée un monde.</w:t>
      </w:r>
    </w:p>
    <w:bookmarkEnd w:id="104"/>
    <w:bookmarkStart w:id="105" w:name="créer-un-monde-et-une-campagne"/>
    <w:p>
      <w:pPr>
        <w:pStyle w:val="Heading4"/>
      </w:pPr>
      <w:r>
        <w:t xml:space="preserve">10.5.2 Créer un monde et une campagne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Étape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Cliquer</w:t>
            </w:r>
            <w:r>
              <w:t xml:space="preserve"> </w:t>
            </w:r>
            <w:r>
              <w:rPr>
                <w:b/>
                <w:bCs/>
              </w:rPr>
              <w:t xml:space="preserve">“Créer un monde”</w:t>
            </w:r>
            <w:r>
              <w:t xml:space="preserve"> </w:t>
            </w:r>
            <w:r>
              <w:t xml:space="preserve">(bouton violet, haut-droite)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/worlds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Renseigner : Nom du monde, Système de jeu (Générique / D&amp;D 5e / Cyberpunk…), description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/worlds/create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Valider → monde créé, redirection vers sa page de détail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/worlds/{id}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Dans le monde, cliquer</w:t>
            </w:r>
            <w:r>
              <w:t xml:space="preserve"> </w:t>
            </w:r>
            <w:r>
              <w:rPr>
                <w:b/>
                <w:bCs/>
              </w:rPr>
              <w:t xml:space="preserve">“+ Nouvelle Campagne”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/worlds/{id}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Renseigner : Nom de la campagne, description, nombre max de joueurs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/campaigns/create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Valider → campagne créée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/campaigns/{id}</w:t>
            </w:r>
          </w:p>
        </w:tc>
      </w:tr>
    </w:tbl>
    <w:bookmarkEnd w:id="105"/>
    <w:bookmarkStart w:id="106" w:name="inviter-des-joueurs"/>
    <w:p>
      <w:pPr>
        <w:pStyle w:val="Heading4"/>
      </w:pPr>
      <w:r>
        <w:t xml:space="preserve">10.5.3 Inviter des joueurs</w:t>
      </w:r>
    </w:p>
    <w:p>
      <w:pPr>
        <w:pStyle w:val="Compact"/>
        <w:numPr>
          <w:ilvl w:val="0"/>
          <w:numId w:val="1007"/>
        </w:numPr>
      </w:pPr>
      <w:r>
        <w:t xml:space="preserve">Depuis la page de la campagne, cliquer</w:t>
      </w:r>
      <w:r>
        <w:t xml:space="preserve"> </w:t>
      </w:r>
      <w:r>
        <w:rPr>
          <w:b/>
          <w:bCs/>
        </w:rPr>
        <w:t xml:space="preserve">“Inviter des joueurs”</w:t>
      </w:r>
    </w:p>
    <w:p>
      <w:pPr>
        <w:pStyle w:val="Compact"/>
        <w:numPr>
          <w:ilvl w:val="0"/>
          <w:numId w:val="1007"/>
        </w:numPr>
      </w:pPr>
      <w:r>
        <w:t xml:space="preserve">Un code à 6 caractères est généré (valable 48h) — ex :</w:t>
      </w:r>
      <w:r>
        <w:t xml:space="preserve"> </w:t>
      </w:r>
      <w:r>
        <w:rPr>
          <w:rStyle w:val="VerbatimChar"/>
        </w:rPr>
        <w:t xml:space="preserve">AB7X2K</w:t>
      </w:r>
    </w:p>
    <w:p>
      <w:pPr>
        <w:pStyle w:val="Compact"/>
        <w:numPr>
          <w:ilvl w:val="0"/>
          <w:numId w:val="1007"/>
        </w:numPr>
      </w:pPr>
      <w:r>
        <w:t xml:space="preserve">Partager ce code aux joueurs ; ils l’entrent sur</w:t>
      </w:r>
      <w:r>
        <w:t xml:space="preserve"> </w:t>
      </w:r>
      <w:r>
        <w:rPr>
          <w:rStyle w:val="VerbatimChar"/>
        </w:rPr>
        <w:t xml:space="preserve">/join</w:t>
      </w:r>
    </w:p>
    <w:p>
      <w:pPr>
        <w:pStyle w:val="Compact"/>
        <w:numPr>
          <w:ilvl w:val="0"/>
          <w:numId w:val="1007"/>
        </w:numPr>
      </w:pPr>
      <w:r>
        <w:t xml:space="preserve">Le MJ reçoit une notification en temps réel (cloche en haut à droite) quand un joueur rejoint</w:t>
      </w:r>
    </w:p>
    <w:bookmarkEnd w:id="106"/>
    <w:bookmarkStart w:id="107" w:name="lancer-une-session-et-gérer-le-combat"/>
    <w:p>
      <w:pPr>
        <w:pStyle w:val="Heading4"/>
      </w:pPr>
      <w:r>
        <w:t xml:space="preserve">10.5.4 Lancer une session et gérer le combat</w:t>
      </w:r>
    </w:p>
    <w:p>
      <w:pPr>
        <w:pStyle w:val="FirstParagraph"/>
      </w:pPr>
      <w:r>
        <w:rPr>
          <w:b/>
          <w:bCs/>
        </w:rPr>
        <w:t xml:space="preserve">Démarrer la session :</w:t>
      </w:r>
      <w:r>
        <w:t xml:space="preserve"> </w:t>
      </w:r>
      <w:r>
        <w:t xml:space="preserve">1. Depuis la page de la campagne, cliquer</w:t>
      </w:r>
      <w:r>
        <w:t xml:space="preserve"> </w:t>
      </w:r>
      <w:r>
        <w:rPr>
          <w:b/>
          <w:bCs/>
        </w:rPr>
        <w:t xml:space="preserve">“▶ Lancer la Session”</w:t>
      </w:r>
      <w:r>
        <w:t xml:space="preserve"> </w:t>
      </w:r>
      <w:r>
        <w:t xml:space="preserve">2. Les joueurs connectés reçoivent une notification SignalR et rejoignent automatiquement</w:t>
      </w:r>
      <w:r>
        <w:t xml:space="preserve"> </w:t>
      </w:r>
      <w:r>
        <w:t xml:space="preserve">3. La session passe en statut</w:t>
      </w:r>
      <w:r>
        <w:t xml:space="preserve"> </w:t>
      </w:r>
      <w:r>
        <w:rPr>
          <w:b/>
          <w:bCs/>
        </w:rPr>
        <w:t xml:space="preserve">Active</w:t>
      </w:r>
    </w:p>
    <w:p>
      <w:pPr>
        <w:pStyle w:val="BodyText"/>
      </w:pPr>
      <w:r>
        <w:rPr>
          <w:b/>
          <w:bCs/>
        </w:rPr>
        <w:t xml:space="preserve">Déclencher un combat :</w:t>
      </w:r>
      <w:r>
        <w:t xml:space="preserve"> </w:t>
      </w:r>
      <w:r>
        <w:t xml:space="preserve">1. Dans la session active, cliquer</w:t>
      </w:r>
      <w:r>
        <w:t xml:space="preserve"> </w:t>
      </w:r>
      <w:r>
        <w:rPr>
          <w:b/>
          <w:bCs/>
        </w:rPr>
        <w:t xml:space="preserve">“⚔ Lancer le Combat”</w:t>
      </w:r>
      <w:r>
        <w:t xml:space="preserve"> </w:t>
      </w:r>
      <w:r>
        <w:t xml:space="preserve">2. Sélectionner les participants (personnages des joueurs + PNJ souhaités)</w:t>
      </w:r>
      <w:r>
        <w:t xml:space="preserve"> </w:t>
      </w:r>
      <w:r>
        <w:t xml:space="preserve">3. Cliquer</w:t>
      </w:r>
      <w:r>
        <w:t xml:space="preserve"> </w:t>
      </w:r>
      <w:r>
        <w:rPr>
          <w:b/>
          <w:bCs/>
        </w:rPr>
        <w:t xml:space="preserve">“Démarrer”</w:t>
      </w:r>
      <w:r>
        <w:t xml:space="preserve"> </w:t>
      </w:r>
      <w:r>
        <w:t xml:space="preserve">→ l’écran de combat s’ouvre pour tous</w:t>
      </w:r>
    </w:p>
    <w:p>
      <w:pPr>
        <w:pStyle w:val="BodyText"/>
      </w:pPr>
      <w:r>
        <w:rPr>
          <w:b/>
          <w:bCs/>
        </w:rPr>
        <w:t xml:space="preserve">Gérer les tours :</w:t>
      </w:r>
      <w:r>
        <w:t xml:space="preserve"> </w:t>
      </w:r>
      <w:r>
        <w:t xml:space="preserve">1. L’ordre d’initiative est affiché dans le tracker (trié par score décroissant)</w:t>
      </w:r>
      <w:r>
        <w:t xml:space="preserve"> </w:t>
      </w:r>
      <w:r>
        <w:t xml:space="preserve">2. Le participant actif est mis en évidence (bordure verte)</w:t>
      </w:r>
      <w:r>
        <w:t xml:space="preserve"> </w:t>
      </w:r>
      <w:r>
        <w:t xml:space="preserve">3. Cliquer</w:t>
      </w:r>
      <w:r>
        <w:t xml:space="preserve"> </w:t>
      </w:r>
      <w:r>
        <w:rPr>
          <w:b/>
          <w:bCs/>
        </w:rPr>
        <w:t xml:space="preserve">“Tour Suivant →”</w:t>
      </w:r>
      <w:r>
        <w:t xml:space="preserve"> </w:t>
      </w:r>
      <w:r>
        <w:t xml:space="preserve">pour passer au participant suivant</w:t>
      </w:r>
      <w:r>
        <w:t xml:space="preserve"> </w:t>
      </w:r>
      <w:r>
        <w:t xml:space="preserve">4. En fin de round : le compteur de round s’incrémente automatiquement</w:t>
      </w:r>
      <w:r>
        <w:t xml:space="preserve"> </w:t>
      </w:r>
      <w:r>
        <w:t xml:space="preserve">5. Cliquer</w:t>
      </w:r>
      <w:r>
        <w:t xml:space="preserve"> </w:t>
      </w:r>
      <w:r>
        <w:rPr>
          <w:b/>
          <w:bCs/>
        </w:rPr>
        <w:t xml:space="preserve">“Terminer le Combat”</w:t>
      </w:r>
      <w:r>
        <w:t xml:space="preserve"> </w:t>
      </w:r>
      <w:r>
        <w:t xml:space="preserve">quand la condition de fin est atteinte</w:t>
      </w:r>
    </w:p>
    <w:p>
      <w:pPr>
        <w:pStyle w:val="BodyText"/>
      </w:pPr>
      <w:r>
        <w:rPr>
          <w:b/>
          <w:bCs/>
        </w:rPr>
        <w:t xml:space="preserve">Lancer des dés :</w:t>
      </w:r>
      <w:r>
        <w:t xml:space="preserve"> </w:t>
      </w:r>
      <w:r>
        <w:t xml:space="preserve">- Saisir l’expression dans le champ dé :</w:t>
      </w:r>
      <w:r>
        <w:t xml:space="preserve"> </w:t>
      </w:r>
      <w:r>
        <w:rPr>
          <w:rStyle w:val="VerbatimChar"/>
        </w:rPr>
        <w:t xml:space="preserve">1d20</w:t>
      </w:r>
      <w:r>
        <w:t xml:space="preserve">,</w:t>
      </w:r>
      <w:r>
        <w:t xml:space="preserve"> </w:t>
      </w:r>
      <w:r>
        <w:rPr>
          <w:rStyle w:val="VerbatimChar"/>
        </w:rPr>
        <w:t xml:space="preserve">2d6+3</w:t>
      </w:r>
      <w:r>
        <w:t xml:space="preserve">,</w:t>
      </w:r>
      <w:r>
        <w:t xml:space="preserve"> </w:t>
      </w:r>
      <w:r>
        <w:rPr>
          <w:rStyle w:val="VerbatimChar"/>
        </w:rPr>
        <w:t xml:space="preserve">4d6kh3</w:t>
      </w:r>
      <w:r>
        <w:t xml:space="preserve"> </w:t>
      </w:r>
      <w:r>
        <w:t xml:space="preserve">- Cliquer</w:t>
      </w:r>
      <w:r>
        <w:t xml:space="preserve"> </w:t>
      </w:r>
      <w:r>
        <w:rPr>
          <w:b/>
          <w:bCs/>
        </w:rPr>
        <w:t xml:space="preserve">“Lancer”</w:t>
      </w:r>
      <w:r>
        <w:t xml:space="preserve"> </w:t>
      </w:r>
      <w:r>
        <w:t xml:space="preserve">→ résultat calculé côté serveur et broadcasté à tous les joueurs</w:t>
      </w:r>
    </w:p>
    <w:bookmarkEnd w:id="107"/>
    <w:bookmarkStart w:id="108" w:name="terminer-une-session"/>
    <w:p>
      <w:pPr>
        <w:pStyle w:val="Heading4"/>
      </w:pPr>
      <w:r>
        <w:t xml:space="preserve">10.5.5 Terminer une session</w:t>
      </w:r>
    </w:p>
    <w:p>
      <w:pPr>
        <w:pStyle w:val="Compact"/>
        <w:numPr>
          <w:ilvl w:val="0"/>
          <w:numId w:val="1008"/>
        </w:numPr>
      </w:pPr>
      <w:r>
        <w:t xml:space="preserve">Cliquer</w:t>
      </w:r>
      <w:r>
        <w:t xml:space="preserve"> </w:t>
      </w:r>
      <w:r>
        <w:rPr>
          <w:b/>
          <w:bCs/>
        </w:rPr>
        <w:t xml:space="preserve">“⏹ Terminer la Session”</w:t>
      </w:r>
      <w:r>
        <w:t xml:space="preserve"> </w:t>
      </w:r>
      <w:r>
        <w:t xml:space="preserve">dans la barre de session</w:t>
      </w:r>
    </w:p>
    <w:p>
      <w:pPr>
        <w:pStyle w:val="Compact"/>
        <w:numPr>
          <w:ilvl w:val="0"/>
          <w:numId w:val="1008"/>
        </w:numPr>
      </w:pPr>
      <w:r>
        <w:t xml:space="preserve">Confirmer dans la popup de confirmation</w:t>
      </w:r>
    </w:p>
    <w:p>
      <w:pPr>
        <w:pStyle w:val="Compact"/>
        <w:numPr>
          <w:ilvl w:val="0"/>
          <w:numId w:val="1008"/>
        </w:numPr>
      </w:pPr>
      <w:r>
        <w:t xml:space="preserve">La session passe en statut</w:t>
      </w:r>
      <w:r>
        <w:t xml:space="preserve"> </w:t>
      </w:r>
      <w:r>
        <w:rPr>
          <w:b/>
          <w:bCs/>
        </w:rPr>
        <w:t xml:space="preserve">Ended</w:t>
      </w:r>
      <w:r>
        <w:t xml:space="preserve"> </w:t>
      </w:r>
      <w:r>
        <w:t xml:space="preserve">; l’historique est conservé dans l’onglet</w:t>
      </w:r>
      <w:r>
        <w:t xml:space="preserve"> </w:t>
      </w:r>
      <w:r>
        <w:t xml:space="preserve">“Sessions”</w:t>
      </w:r>
    </w:p>
    <w:p>
      <w:r>
        <w:pict>
          <v:rect style="width:0;height:1.5pt" o:hralign="center" o:hrstd="t" o:hr="t"/>
        </w:pict>
      </w:r>
    </w:p>
    <w:bookmarkEnd w:id="108"/>
    <w:bookmarkEnd w:id="109"/>
    <w:bookmarkStart w:id="113" w:name="guide-utilisateur-joueur-c2.4.1"/>
    <w:p>
      <w:pPr>
        <w:pStyle w:val="Heading3"/>
      </w:pPr>
      <w:r>
        <w:t xml:space="preserve">10.6 Guide utilisateur – Joueur (C2.4.1)</w:t>
      </w:r>
    </w:p>
    <w:bookmarkStart w:id="110" w:name="X868a314609c4a006777c85735f579969b08d38c"/>
    <w:p>
      <w:pPr>
        <w:pStyle w:val="Heading4"/>
      </w:pPr>
      <w:r>
        <w:t xml:space="preserve">10.6.1 Créer un compte et rejoindre une campagne</w:t>
      </w:r>
    </w:p>
    <w:p>
      <w:pPr>
        <w:pStyle w:val="Compact"/>
        <w:numPr>
          <w:ilvl w:val="0"/>
          <w:numId w:val="1009"/>
        </w:numPr>
      </w:pPr>
      <w:r>
        <w:t xml:space="preserve">Aller sur</w:t>
      </w:r>
      <w:r>
        <w:t xml:space="preserve"> </w:t>
      </w:r>
      <w:r>
        <w:rPr>
          <w:rStyle w:val="VerbatimChar"/>
        </w:rPr>
        <w:t xml:space="preserve">/register</w:t>
      </w:r>
      <w:r>
        <w:t xml:space="preserve"> </w:t>
      </w:r>
      <w:r>
        <w:t xml:space="preserve">→ créer son compte (même procédure que le MJ)</w:t>
      </w:r>
    </w:p>
    <w:p>
      <w:pPr>
        <w:pStyle w:val="Compact"/>
        <w:numPr>
          <w:ilvl w:val="0"/>
          <w:numId w:val="1009"/>
        </w:numPr>
      </w:pPr>
      <w:r>
        <w:t xml:space="preserve">Se connecter → page</w:t>
      </w:r>
      <w:r>
        <w:t xml:space="preserve"> </w:t>
      </w:r>
      <w:r>
        <w:rPr>
          <w:rStyle w:val="VerbatimChar"/>
        </w:rPr>
        <w:t xml:space="preserve">/worlds</w:t>
      </w:r>
      <w:r>
        <w:t xml:space="preserve"> </w:t>
      </w:r>
      <w:r>
        <w:t xml:space="preserve">(vide si aucun monde personnel)</w:t>
      </w:r>
    </w:p>
    <w:p>
      <w:pPr>
        <w:pStyle w:val="Compact"/>
        <w:numPr>
          <w:ilvl w:val="0"/>
          <w:numId w:val="1009"/>
        </w:numPr>
      </w:pPr>
      <w:r>
        <w:t xml:space="preserve">Cliquer</w:t>
      </w:r>
      <w:r>
        <w:t xml:space="preserve"> </w:t>
      </w:r>
      <w:r>
        <w:rPr>
          <w:b/>
          <w:bCs/>
        </w:rPr>
        <w:t xml:space="preserve">“Rejoindre une campagne”</w:t>
      </w:r>
      <w:r>
        <w:t xml:space="preserve"> </w:t>
      </w:r>
      <w:r>
        <w:t xml:space="preserve">dans la navigation</w:t>
      </w:r>
    </w:p>
    <w:p>
      <w:pPr>
        <w:pStyle w:val="Compact"/>
        <w:numPr>
          <w:ilvl w:val="0"/>
          <w:numId w:val="1009"/>
        </w:numPr>
      </w:pPr>
      <w:r>
        <w:t xml:space="preserve">Saisir le</w:t>
      </w:r>
      <w:r>
        <w:t xml:space="preserve"> </w:t>
      </w:r>
      <w:r>
        <w:rPr>
          <w:b/>
          <w:bCs/>
        </w:rPr>
        <w:t xml:space="preserve">code d’invitation</w:t>
      </w:r>
      <w:r>
        <w:t xml:space="preserve"> </w:t>
      </w:r>
      <w:r>
        <w:t xml:space="preserve">fourni par le MJ (6 caractères)</w:t>
      </w:r>
    </w:p>
    <w:p>
      <w:pPr>
        <w:pStyle w:val="Compact"/>
        <w:numPr>
          <w:ilvl w:val="0"/>
          <w:numId w:val="1009"/>
        </w:numPr>
      </w:pPr>
      <w:r>
        <w:t xml:space="preserve">Confirmer → la campagne apparaît dans son dashboard</w:t>
      </w:r>
    </w:p>
    <w:bookmarkEnd w:id="110"/>
    <w:bookmarkStart w:id="111" w:name="créer-un-personnage"/>
    <w:p>
      <w:pPr>
        <w:pStyle w:val="Heading4"/>
      </w:pPr>
      <w:r>
        <w:t xml:space="preserve">10.6.2 Créer un personnage</w:t>
      </w:r>
    </w:p>
    <w:p>
      <w:pPr>
        <w:pStyle w:val="Compact"/>
        <w:numPr>
          <w:ilvl w:val="0"/>
          <w:numId w:val="1010"/>
        </w:numPr>
      </w:pPr>
      <w:r>
        <w:t xml:space="preserve">Naviguer vers</w:t>
      </w:r>
      <w:r>
        <w:t xml:space="preserve"> </w:t>
      </w:r>
      <w:r>
        <w:rPr>
          <w:b/>
          <w:bCs/>
        </w:rPr>
        <w:t xml:space="preserve">“Personnages”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“+ Créer un Personnage”</w:t>
      </w:r>
    </w:p>
    <w:p>
      <w:pPr>
        <w:pStyle w:val="Compact"/>
        <w:numPr>
          <w:ilvl w:val="0"/>
          <w:numId w:val="1010"/>
        </w:numPr>
      </w:pPr>
      <w:r>
        <w:t xml:space="preserve">Choisir le type de fiche selon la campagne :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Générique</w:t>
      </w:r>
      <w:r>
        <w:t xml:space="preserve"> </w:t>
      </w:r>
      <w:r>
        <w:t xml:space="preserve">: Nom, HP max, attributs libres (clé/valeur)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D&amp;D 5e</w:t>
      </w:r>
      <w:r>
        <w:t xml:space="preserve"> </w:t>
      </w:r>
      <w:r>
        <w:t xml:space="preserve">: Classe, Race, 6 caractéristiques (FOR/DEX/CON/INT/SAG/CHA), sorts, équipement</w:t>
      </w:r>
    </w:p>
    <w:p>
      <w:pPr>
        <w:pStyle w:val="Compact"/>
        <w:numPr>
          <w:ilvl w:val="0"/>
          <w:numId w:val="1010"/>
        </w:numPr>
      </w:pPr>
      <w:r>
        <w:t xml:space="preserve">Remplir les champs →</w:t>
      </w:r>
      <w:r>
        <w:t xml:space="preserve"> </w:t>
      </w:r>
      <w:r>
        <w:rPr>
          <w:b/>
          <w:bCs/>
        </w:rPr>
        <w:t xml:space="preserve">“Créer”</w:t>
      </w:r>
      <w:r>
        <w:t xml:space="preserve"> </w:t>
      </w:r>
      <w:r>
        <w:t xml:space="preserve">→ personnage disponible dans la liste</w:t>
      </w:r>
    </w:p>
    <w:p>
      <w:pPr>
        <w:pStyle w:val="Compact"/>
        <w:numPr>
          <w:ilvl w:val="0"/>
          <w:numId w:val="1010"/>
        </w:numPr>
      </w:pPr>
      <w:r>
        <w:t xml:space="preserve">Depuis la page de la campagne,</w:t>
      </w:r>
      <w:r>
        <w:t xml:space="preserve"> </w:t>
      </w:r>
      <w:r>
        <w:rPr>
          <w:b/>
          <w:bCs/>
        </w:rPr>
        <w:t xml:space="preserve">sélectionner son personnage</w:t>
      </w:r>
      <w:r>
        <w:t xml:space="preserve"> </w:t>
      </w:r>
      <w:r>
        <w:t xml:space="preserve">pour y participer</w:t>
      </w:r>
    </w:p>
    <w:bookmarkEnd w:id="111"/>
    <w:bookmarkStart w:id="112" w:name="participer-à-une-session-de-combat"/>
    <w:p>
      <w:pPr>
        <w:pStyle w:val="Heading4"/>
      </w:pPr>
      <w:r>
        <w:t xml:space="preserve">10.6.3 Participer à une session de combat</w:t>
      </w:r>
    </w:p>
    <w:p>
      <w:pPr>
        <w:pStyle w:val="FirstParagraph"/>
      </w:pPr>
      <w:r>
        <w:rPr>
          <w:b/>
          <w:bCs/>
        </w:rPr>
        <w:t xml:space="preserve">Rejoindre la session :</w:t>
      </w:r>
      <w:r>
        <w:t xml:space="preserve"> </w:t>
      </w:r>
      <w:r>
        <w:t xml:space="preserve">- Quand le MJ lance une session, une notification apparaît en haut à droite</w:t>
      </w:r>
      <w:r>
        <w:t xml:space="preserve"> </w:t>
      </w:r>
      <w:r>
        <w:t xml:space="preserve">- Cliquer sur la notification → page de session s’ouvre automatiquement</w:t>
      </w:r>
    </w:p>
    <w:p>
      <w:pPr>
        <w:pStyle w:val="BodyText"/>
      </w:pPr>
      <w:r>
        <w:rPr>
          <w:b/>
          <w:bCs/>
        </w:rPr>
        <w:t xml:space="preserve">Pendant un combat 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Situation</w:t>
            </w:r>
          </w:p>
        </w:tc>
        <w:tc>
          <w:tcPr/>
          <w:p>
            <w:pPr>
              <w:pStyle w:val="Compact"/>
            </w:pPr>
            <w:r>
              <w:t xml:space="preserve">Action disponible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 n’est pas votre tour</w:t>
            </w:r>
          </w:p>
        </w:tc>
        <w:tc>
          <w:tcPr/>
          <w:p>
            <w:pPr>
              <w:pStyle w:val="Compact"/>
            </w:pPr>
            <w:r>
              <w:t xml:space="preserve">Voir le tracker (lecture seule), attendre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C’est votre tour</w:t>
            </w:r>
          </w:p>
        </w:tc>
        <w:tc>
          <w:tcPr/>
          <w:p>
            <w:pPr>
              <w:pStyle w:val="Compact"/>
            </w:pPr>
            <w:r>
              <w:t xml:space="preserve">Bouton</w:t>
            </w:r>
            <w:r>
              <w:t xml:space="preserve"> </w:t>
            </w:r>
            <w:r>
              <w:rPr>
                <w:b/>
                <w:bCs/>
              </w:rPr>
              <w:t xml:space="preserve">“Terminer mon Tour”</w:t>
            </w:r>
            <w:r>
              <w:t xml:space="preserve"> </w:t>
            </w:r>
            <w:r>
              <w:t xml:space="preserve">devient actif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Lancer un dé</w:t>
            </w:r>
          </w:p>
        </w:tc>
        <w:tc>
          <w:tcPr/>
          <w:p>
            <w:pPr>
              <w:pStyle w:val="Compact"/>
            </w:pPr>
            <w:r>
              <w:t xml:space="preserve">Saisir l’expression + cliquer</w:t>
            </w:r>
            <w:r>
              <w:t xml:space="preserve"> </w:t>
            </w:r>
            <w:r>
              <w:rPr>
                <w:b/>
                <w:bCs/>
              </w:rPr>
              <w:t xml:space="preserve">“Lancer”</w:t>
            </w:r>
            <w:r>
              <w:t xml:space="preserve"> </w:t>
            </w:r>
            <w:r>
              <w:t xml:space="preserve">(résultat visible par tous)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Personnage hors combat</w:t>
            </w:r>
          </w:p>
        </w:tc>
        <w:tc>
          <w:tcPr/>
          <w:p>
            <w:pPr>
              <w:pStyle w:val="Compact"/>
            </w:pPr>
            <w:r>
              <w:t xml:space="preserve">Indicateur</w:t>
            </w:r>
            <w:r>
              <w:t xml:space="preserve"> </w:t>
            </w:r>
            <w:r>
              <w:t xml:space="preserve">“Hors combat”</w:t>
            </w:r>
            <w:r>
              <w:t xml:space="preserve"> </w:t>
            </w:r>
            <w:r>
              <w:t xml:space="preserve">sur votre carte</w:t>
            </w:r>
          </w:p>
        </w:tc>
      </w:tr>
    </w:tbl>
    <w:p>
      <w:pPr>
        <w:pStyle w:val="BodyText"/>
      </w:pPr>
      <w:r>
        <w:rPr>
          <w:b/>
          <w:bCs/>
        </w:rPr>
        <w:t xml:space="preserve">Déconnexion :</w:t>
      </w:r>
      <w:r>
        <w:t xml:space="preserve"> </w:t>
      </w:r>
      <w:r>
        <w:t xml:space="preserve">En cas de déconnexion, la session passe en état</w:t>
      </w:r>
      <w:r>
        <w:t xml:space="preserve"> </w:t>
      </w:r>
      <w:r>
        <w:rPr>
          <w:b/>
          <w:bCs/>
        </w:rPr>
        <w:t xml:space="preserve">Suspendu</w:t>
      </w:r>
      <w:r>
        <w:t xml:space="preserve"> </w:t>
      </w:r>
      <w:r>
        <w:t xml:space="preserve">pour votre</w:t>
      </w:r>
      <w:r>
        <w:t xml:space="preserve"> </w:t>
      </w:r>
      <w:r>
        <w:t xml:space="preserve">personnage. À la reconnexion, le jeu reprend automatiquement là où vous vous étiez arrêté</w:t>
      </w:r>
      <w:r>
        <w:t xml:space="preserve"> </w:t>
      </w:r>
      <w:r>
        <w:t xml:space="preserve">(timeout de 5 minutes avant abandon automatique du tour).</w:t>
      </w:r>
    </w:p>
    <w:p>
      <w:r>
        <w:pict>
          <v:rect style="width:0;height:1.5pt" o:hralign="center" o:hrstd="t" o:hr="t"/>
        </w:pict>
      </w:r>
    </w:p>
    <w:bookmarkEnd w:id="112"/>
    <w:bookmarkEnd w:id="113"/>
    <w:bookmarkStart w:id="120" w:name="X9b6e870d4ad279860105908e85385228e55f245"/>
    <w:p>
      <w:pPr>
        <w:pStyle w:val="Heading3"/>
      </w:pPr>
      <w:r>
        <w:t xml:space="preserve">10.7 Justification des choix techniques (C2.4.1)</w:t>
      </w:r>
    </w:p>
    <w:p>
      <w:pPr>
        <w:pStyle w:val="FirstParagraph"/>
      </w:pPr>
      <w:r>
        <w:t xml:space="preserve">Cette section documente les décisions d’architecture structurantes, les alternatives</w:t>
      </w:r>
      <w:r>
        <w:t xml:space="preserve"> </w:t>
      </w:r>
      <w:r>
        <w:t xml:space="preserve">sérieusement étudiées et les raisons contextuelles qui ont guidé chaque choix. L’objectif</w:t>
      </w:r>
      <w:r>
        <w:t xml:space="preserve"> </w:t>
      </w:r>
      <w:r>
        <w:t xml:space="preserve">n’est pas de défendre des décisions</w:t>
      </w:r>
      <w:r>
        <w:t xml:space="preserve"> </w:t>
      </w:r>
      <w:r>
        <w:rPr>
          <w:i/>
          <w:iCs/>
        </w:rPr>
        <w:t xml:space="preserve">a posteriori</w:t>
      </w:r>
      <w:r>
        <w:t xml:space="preserve">, mais de laisser une trace lisible pour</w:t>
      </w:r>
      <w:r>
        <w:t xml:space="preserve"> </w:t>
      </w:r>
      <w:r>
        <w:t xml:space="preserve">tout développeur qui rejoindrait le projet.</w:t>
      </w:r>
    </w:p>
    <w:p>
      <w:r>
        <w:pict>
          <v:rect style="width:0;height:1.5pt" o:hralign="center" o:hrstd="t" o:hr="t"/>
        </w:pict>
      </w:r>
    </w:p>
    <w:bookmarkStart w:id="114" w:name="Xe09bd0cd51a910536dac732d41ae45b05464294"/>
    <w:p>
      <w:pPr>
        <w:pStyle w:val="Heading4"/>
      </w:pPr>
      <w:r>
        <w:t xml:space="preserve">10.7.1 Interface utilisateur – Blazor Server vs alternatives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Critère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Blazor Server</w:t>
            </w:r>
            <w:r>
              <w:t xml:space="preserve"> </w:t>
            </w: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React / Angular</w:t>
            </w:r>
          </w:p>
        </w:tc>
        <w:tc>
          <w:tcPr/>
          <w:p>
            <w:pPr>
              <w:pStyle w:val="Compact"/>
            </w:pPr>
            <w:r>
              <w:t xml:space="preserve">Blazor WebAssembly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Temps réel SignalR</w:t>
            </w:r>
          </w:p>
        </w:tc>
        <w:tc>
          <w:tcPr/>
          <w:p>
            <w:pPr>
              <w:pStyle w:val="Compact"/>
            </w:pPr>
            <w:r>
              <w:t xml:space="preserve">Natif (connexion déjà ouverte)</w:t>
            </w:r>
          </w:p>
        </w:tc>
        <w:tc>
          <w:tcPr/>
          <w:p>
            <w:pPr>
              <w:pStyle w:val="Compact"/>
            </w:pPr>
            <w:r>
              <w:t xml:space="preserve">Nécessite une lib tierce</w:t>
            </w:r>
          </w:p>
        </w:tc>
        <w:tc>
          <w:tcPr/>
          <w:p>
            <w:pPr>
              <w:pStyle w:val="Compact"/>
            </w:pPr>
            <w:r>
              <w:t xml:space="preserve">Possible mais complexe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Latence UI</w:t>
            </w:r>
          </w:p>
        </w:tc>
        <w:tc>
          <w:tcPr/>
          <w:p>
            <w:pPr>
              <w:pStyle w:val="Compact"/>
            </w:pPr>
            <w:r>
              <w:t xml:space="preserve">&lt; 50 ms (calcul serveur)</w:t>
            </w:r>
          </w:p>
        </w:tc>
        <w:tc>
          <w:tcPr/>
          <w:p>
            <w:pPr>
              <w:pStyle w:val="Compact"/>
            </w:pPr>
            <w:r>
              <w:t xml:space="preserve">&lt; 50 ms (calcul client)</w:t>
            </w:r>
          </w:p>
        </w:tc>
        <w:tc>
          <w:tcPr/>
          <w:p>
            <w:pPr>
              <w:pStyle w:val="Compact"/>
            </w:pPr>
            <w:r>
              <w:t xml:space="preserve">100–300 ms (WASM init)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Taille bundle initial</w:t>
            </w:r>
          </w:p>
        </w:tc>
        <w:tc>
          <w:tcPr/>
          <w:p>
            <w:pPr>
              <w:pStyle w:val="Compact"/>
            </w:pPr>
            <w:r>
              <w:t xml:space="preserve">Minimal (HTML pur)</w:t>
            </w:r>
          </w:p>
        </w:tc>
        <w:tc>
          <w:tcPr/>
          <w:p>
            <w:pPr>
              <w:pStyle w:val="Compact"/>
            </w:pPr>
            <w:r>
              <w:t xml:space="preserve">200–500 KB JS</w:t>
            </w:r>
          </w:p>
        </w:tc>
        <w:tc>
          <w:tcPr/>
          <w:p>
            <w:pPr>
              <w:pStyle w:val="Compact"/>
            </w:pPr>
            <w:r>
              <w:t xml:space="preserve">10+ MB WASM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Sécurité (secrets)</w:t>
            </w:r>
          </w:p>
        </w:tc>
        <w:tc>
          <w:tcPr/>
          <w:p>
            <w:pPr>
              <w:pStyle w:val="Compact"/>
            </w:pPr>
            <w:r>
              <w:t xml:space="preserve">Secrets restent serveur</w:t>
            </w:r>
          </w:p>
        </w:tc>
        <w:tc>
          <w:tcPr/>
          <w:p>
            <w:pPr>
              <w:pStyle w:val="Compact"/>
            </w:pPr>
            <w:r>
              <w:t xml:space="preserve">Exposés côté client</w:t>
            </w:r>
          </w:p>
        </w:tc>
        <w:tc>
          <w:tcPr/>
          <w:p>
            <w:pPr>
              <w:pStyle w:val="Compact"/>
            </w:pPr>
            <w:r>
              <w:t xml:space="preserve">Exposés côté client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Maîtrise de l’équipe</w:t>
            </w:r>
          </w:p>
        </w:tc>
        <w:tc>
          <w:tcPr/>
          <w:p>
            <w:pPr>
              <w:pStyle w:val="Compact"/>
            </w:pPr>
            <w:r>
              <w:t xml:space="preserve">C# / .NET natif</w:t>
            </w:r>
          </w:p>
        </w:tc>
        <w:tc>
          <w:tcPr/>
          <w:p>
            <w:pPr>
              <w:pStyle w:val="Compact"/>
            </w:pPr>
            <w:r>
              <w:t xml:space="preserve">TypeScript requis</w:t>
            </w:r>
          </w:p>
        </w:tc>
        <w:tc>
          <w:tcPr/>
          <w:p>
            <w:pPr>
              <w:pStyle w:val="Compact"/>
            </w:pPr>
            <w:r>
              <w:t xml:space="preserve">C# mais perf WASM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CDN requis</w:t>
            </w:r>
          </w:p>
        </w:tc>
        <w:tc>
          <w:tcPr/>
          <w:p>
            <w:pPr>
              <w:pStyle w:val="Compact"/>
            </w:pPr>
            <w:r>
              <w:t xml:space="preserve">Non</w:t>
            </w:r>
          </w:p>
        </w:tc>
        <w:tc>
          <w:tcPr/>
          <w:p>
            <w:pPr>
              <w:pStyle w:val="Compact"/>
            </w:pPr>
            <w:r>
              <w:t xml:space="preserve">Oui (assets JS)</w:t>
            </w:r>
          </w:p>
        </w:tc>
        <w:tc>
          <w:tcPr/>
          <w:p>
            <w:pPr>
              <w:pStyle w:val="Compact"/>
            </w:pPr>
            <w:r>
              <w:t xml:space="preserve">Oui (WASM bundle)</w:t>
            </w:r>
          </w:p>
        </w:tc>
      </w:tr>
    </w:tbl>
    <w:p>
      <w:pPr>
        <w:pStyle w:val="BodyText"/>
      </w:pPr>
      <w:r>
        <w:rPr>
          <w:b/>
          <w:bCs/>
        </w:rPr>
        <w:t xml:space="preserve">Décision :</w:t>
      </w:r>
      <w:r>
        <w:t xml:space="preserve"> </w:t>
      </w:r>
      <w:r>
        <w:t xml:space="preserve">Blazor Server a été choisi car le projet repose fondamentalement sur SignalR</w:t>
      </w:r>
      <w:r>
        <w:t xml:space="preserve"> </w:t>
      </w:r>
      <w:r>
        <w:t xml:space="preserve">(combat temps réel, notifications, état partagé). Avec Blazor Server, la connexion SignalR</w:t>
      </w:r>
      <w:r>
        <w:t xml:space="preserve"> </w:t>
      </w:r>
      <w:r>
        <w:t xml:space="preserve">est déjà établie pour l’UI — il n’y a pas de seconde connexion à gérer. De plus, l’équipe</w:t>
      </w:r>
      <w:r>
        <w:t xml:space="preserve"> </w:t>
      </w:r>
      <w:r>
        <w:t xml:space="preserve">maîtrise C# nativement, ce qui élimine le coût d’apprentissage TypeScript/React. Le seul</w:t>
      </w:r>
      <w:r>
        <w:t xml:space="preserve"> </w:t>
      </w:r>
      <w:r>
        <w:t xml:space="preserve">inconvénient accepté : la dépendance à une connexion serveur permanente (gérée par la</w:t>
      </w:r>
      <w:r>
        <w:t xml:space="preserve"> </w:t>
      </w:r>
      <w:r>
        <w:t xml:space="preserve">reconnexion automatique Blazor).</w:t>
      </w:r>
    </w:p>
    <w:p>
      <w:r>
        <w:pict>
          <v:rect style="width:0;height:1.5pt" o:hralign="center" o:hrstd="t" o:hr="t"/>
        </w:pict>
      </w:r>
    </w:p>
    <w:bookmarkEnd w:id="114"/>
    <w:bookmarkStart w:id="115" w:name="Xc647bd78f0cec90e98a9eef5547223b6f8794a0"/>
    <w:p>
      <w:pPr>
        <w:pStyle w:val="Heading4"/>
      </w:pPr>
      <w:r>
        <w:t xml:space="preserve">10.7.2 Accès aux données – EF Core vs alternatives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Critère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 Core</w:t>
            </w:r>
            <w:r>
              <w:t xml:space="preserve"> </w:t>
            </w: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Dapper</w:t>
            </w:r>
          </w:p>
        </w:tc>
        <w:tc>
          <w:tcPr/>
          <w:p>
            <w:pPr>
              <w:pStyle w:val="Compact"/>
            </w:pPr>
            <w:r>
              <w:t xml:space="preserve">ADO.NET brut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Productivité</w:t>
            </w:r>
          </w:p>
        </w:tc>
        <w:tc>
          <w:tcPr/>
          <w:p>
            <w:pPr>
              <w:pStyle w:val="Compact"/>
            </w:pPr>
            <w:r>
              <w:t xml:space="preserve">Très haute (migrations auto)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Performances</w:t>
            </w:r>
          </w:p>
        </w:tc>
        <w:tc>
          <w:tcPr/>
          <w:p>
            <w:pPr>
              <w:pStyle w:val="Compact"/>
            </w:pPr>
            <w:r>
              <w:t xml:space="preserve">Très bonnes (requêtes paramétrées)</w:t>
            </w:r>
          </w:p>
        </w:tc>
        <w:tc>
          <w:tcPr/>
          <w:p>
            <w:pPr>
              <w:pStyle w:val="Compact"/>
            </w:pPr>
            <w:r>
              <w:t xml:space="preserve">Excellentes</w:t>
            </w:r>
          </w:p>
        </w:tc>
        <w:tc>
          <w:tcPr/>
          <w:p>
            <w:pPr>
              <w:pStyle w:val="Compact"/>
            </w:pPr>
            <w:r>
              <w:t xml:space="preserve">Excellentes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Migrations</w:t>
            </w:r>
          </w:p>
        </w:tc>
        <w:tc>
          <w:tcPr/>
          <w:p>
            <w:pPr>
              <w:pStyle w:val="Compact"/>
            </w:pPr>
            <w:r>
              <w:t xml:space="preserve">Intégrées (</w:t>
            </w:r>
            <w:r>
              <w:rPr>
                <w:rStyle w:val="VerbatimChar"/>
              </w:rPr>
              <w:t xml:space="preserve">dotnet ef migrations add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Manuelle (SQL scripts)</w:t>
            </w:r>
          </w:p>
        </w:tc>
        <w:tc>
          <w:tcPr/>
          <w:p>
            <w:pPr>
              <w:pStyle w:val="Compact"/>
            </w:pPr>
            <w:r>
              <w:t xml:space="preserve">Manuelle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Prévention SQL injection</w:t>
            </w:r>
          </w:p>
        </w:tc>
        <w:tc>
          <w:tcPr/>
          <w:p>
            <w:pPr>
              <w:pStyle w:val="Compact"/>
            </w:pPr>
            <w:r>
              <w:t xml:space="preserve">Automatique (LINQ → paramètres)</w:t>
            </w:r>
          </w:p>
        </w:tc>
        <w:tc>
          <w:tcPr/>
          <w:p>
            <w:pPr>
              <w:pStyle w:val="Compact"/>
            </w:pPr>
            <w:r>
              <w:t xml:space="preserve">Manuelle (requêtes SQL)</w:t>
            </w:r>
          </w:p>
        </w:tc>
        <w:tc>
          <w:tcPr/>
          <w:p>
            <w:pPr>
              <w:pStyle w:val="Compact"/>
            </w:pPr>
            <w:r>
              <w:t xml:space="preserve">Manuelle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Modélisation complexe</w:t>
            </w:r>
          </w:p>
        </w:tc>
        <w:tc>
          <w:tcPr/>
          <w:p>
            <w:pPr>
              <w:pStyle w:val="Compact"/>
            </w:pPr>
            <w:r>
              <w:t xml:space="preserve">TPH, relations, navigation properties</w:t>
            </w:r>
          </w:p>
        </w:tc>
        <w:tc>
          <w:tcPr/>
          <w:p>
            <w:pPr>
              <w:pStyle w:val="Compact"/>
            </w:pPr>
            <w:r>
              <w:t xml:space="preserve">Limité</w:t>
            </w:r>
          </w:p>
        </w:tc>
        <w:tc>
          <w:tcPr/>
          <w:p>
            <w:pPr>
              <w:pStyle w:val="Compact"/>
            </w:pPr>
            <w:r>
              <w:t xml:space="preserve">Aucune abstraction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Décision :</w:t>
      </w:r>
      <w:r>
        <w:t xml:space="preserve"> </w:t>
      </w:r>
      <w:r>
        <w:t xml:space="preserve">EF Core a été retenu pour deux raisons principales. D’abord, les migrations</w:t>
      </w:r>
      <w:r>
        <w:t xml:space="preserve"> </w:t>
      </w:r>
      <w:r>
        <w:t xml:space="preserve">automatiques permettent de maintenir la cohérence entre le modèle C# et le schéma Azure SQL</w:t>
      </w:r>
      <w:r>
        <w:t xml:space="preserve"> </w:t>
      </w:r>
      <w:r>
        <w:t xml:space="preserve">sans scripts SQL manuels — critique pour un projet solo avec déploiements fréquents. Ensuite,</w:t>
      </w:r>
      <w:r>
        <w:t xml:space="preserve"> </w:t>
      </w:r>
      <w:r>
        <w:t xml:space="preserve">les attributs JSON (</w:t>
      </w:r>
      <w:r>
        <w:rPr>
          <w:rStyle w:val="VerbatimChar"/>
        </w:rPr>
        <w:t xml:space="preserve">CustomAttributes</w:t>
      </w:r>
      <w:r>
        <w:t xml:space="preserve"> </w:t>
      </w:r>
      <w:r>
        <w:t xml:space="preserve">des personnages) nécessitent une modélisation complexe</w:t>
      </w:r>
      <w:r>
        <w:t xml:space="preserve"> </w:t>
      </w:r>
      <w:r>
        <w:t xml:space="preserve">(TPH, propriétés navigation) que Dapper ne gère pas nativement. Dapper serait préféré dans</w:t>
      </w:r>
      <w:r>
        <w:t xml:space="preserve"> </w:t>
      </w:r>
      <w:r>
        <w:t xml:space="preserve">un contexte à fort volume (&gt; 10 000 req/s) où chaque microseconde compte.</w:t>
      </w:r>
    </w:p>
    <w:p>
      <w:r>
        <w:pict>
          <v:rect style="width:0;height:1.5pt" o:hralign="center" o:hrstd="t" o:hr="t"/>
        </w:pict>
      </w:r>
    </w:p>
    <w:bookmarkEnd w:id="115"/>
    <w:bookmarkStart w:id="116" w:name="temps-réel-signalr-vs-alternatives"/>
    <w:p>
      <w:pPr>
        <w:pStyle w:val="Heading4"/>
      </w:pPr>
      <w:r>
        <w:t xml:space="preserve">10.7.3 Temps réel – SignalR vs alternatives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Critère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SignalR</w:t>
            </w:r>
            <w:r>
              <w:t xml:space="preserve"> </w:t>
            </w: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WebSockets bruts</w:t>
            </w:r>
          </w:p>
        </w:tc>
        <w:tc>
          <w:tcPr/>
          <w:p>
            <w:pPr>
              <w:pStyle w:val="Compact"/>
            </w:pPr>
            <w:r>
              <w:t xml:space="preserve">Server-Sent Events</w:t>
            </w:r>
          </w:p>
        </w:tc>
        <w:tc>
          <w:tcPr/>
          <w:p>
            <w:pPr>
              <w:pStyle w:val="Compact"/>
            </w:pPr>
            <w:r>
              <w:t xml:space="preserve">Polling HTTP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Reconnexion auto</w:t>
            </w:r>
          </w:p>
        </w:tc>
        <w:tc>
          <w:tcPr/>
          <w:p>
            <w:pPr>
              <w:pStyle w:val="Compact"/>
            </w:pPr>
            <w:r>
              <w:t xml:space="preserve">✅ Intégrée</w:t>
            </w:r>
          </w:p>
        </w:tc>
        <w:tc>
          <w:tcPr/>
          <w:p>
            <w:pPr>
              <w:pStyle w:val="Compact"/>
            </w:pPr>
            <w:r>
              <w:t xml:space="preserve">❌ Manuelle</w:t>
            </w:r>
          </w:p>
        </w:tc>
        <w:tc>
          <w:tcPr/>
          <w:p>
            <w:pPr>
              <w:pStyle w:val="Compact"/>
            </w:pPr>
            <w:r>
              <w:t xml:space="preserve">Partielle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Fallback (proxy, firewall)</w:t>
            </w:r>
          </w:p>
        </w:tc>
        <w:tc>
          <w:tcPr/>
          <w:p>
            <w:pPr>
              <w:pStyle w:val="Compact"/>
            </w:pPr>
            <w:r>
              <w:t xml:space="preserve">✅ Long-polling auto</w:t>
            </w:r>
          </w:p>
        </w:tc>
        <w:tc>
          <w:tcPr/>
          <w:p>
            <w:pPr>
              <w:pStyle w:val="Compact"/>
            </w:pPr>
            <w:r>
              <w:t xml:space="preserve">❌ Bloqué</w:t>
            </w:r>
          </w:p>
        </w:tc>
        <w:tc>
          <w:tcPr/>
          <w:p>
            <w:pPr>
              <w:pStyle w:val="Compact"/>
            </w:pPr>
            <w:r>
              <w:t xml:space="preserve">Partiel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Groupes / rooms</w:t>
            </w:r>
          </w:p>
        </w:tc>
        <w:tc>
          <w:tcPr/>
          <w:p>
            <w:pPr>
              <w:pStyle w:val="Compact"/>
            </w:pPr>
            <w:r>
              <w:t xml:space="preserve">✅ Natif</w:t>
            </w:r>
          </w:p>
        </w:tc>
        <w:tc>
          <w:tcPr/>
          <w:p>
            <w:pPr>
              <w:pStyle w:val="Compact"/>
            </w:pPr>
            <w:r>
              <w:t xml:space="preserve">❌ Codé à la main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Intégration .NET</w:t>
            </w:r>
          </w:p>
        </w:tc>
        <w:tc>
          <w:tcPr/>
          <w:p>
            <w:pPr>
              <w:pStyle w:val="Compact"/>
            </w:pPr>
            <w:r>
              <w:t xml:space="preserve">✅ Native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Bonne</w:t>
            </w:r>
          </w:p>
        </w:tc>
        <w:tc>
          <w:tcPr/>
          <w:p>
            <w:pPr>
              <w:pStyle w:val="Compact"/>
            </w:pPr>
            <w:r>
              <w:t xml:space="preserve">Bonne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Bidirectionnel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 (serveur → client)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</w:tbl>
    <w:p>
      <w:pPr>
        <w:pStyle w:val="BodyText"/>
      </w:pPr>
      <w:r>
        <w:rPr>
          <w:b/>
          <w:bCs/>
        </w:rPr>
        <w:t xml:space="preserve">Décision :</w:t>
      </w:r>
      <w:r>
        <w:t xml:space="preserve"> </w:t>
      </w:r>
      <w:r>
        <w:t xml:space="preserve">SignalR a été choisi car il résout les trois problèmes du combat temps réel</w:t>
      </w:r>
      <w:r>
        <w:t xml:space="preserve"> </w:t>
      </w:r>
      <w:r>
        <w:t xml:space="preserve">simultanément : reconnexion automatique (joueur qui perd le Wi-Fi), groupes par session</w:t>
      </w:r>
      <w:r>
        <w:t xml:space="preserve"> </w:t>
      </w:r>
      <w:r>
        <w:t xml:space="preserve">(</w:t>
      </w:r>
      <w:r>
        <w:rPr>
          <w:rStyle w:val="VerbatimChar"/>
        </w:rPr>
        <w:t xml:space="preserve">Combat-{id}</w:t>
      </w:r>
      <w:r>
        <w:t xml:space="preserve">) et fallback Long-polling pour les environnements derrière proxy d’entreprise.</w:t>
      </w:r>
      <w:r>
        <w:t xml:space="preserve"> </w:t>
      </w:r>
      <w:r>
        <w:t xml:space="preserve">Un WebSocket brut aurait exigé de réécrire toute cette infrastructure. Les Server-Sent Events</w:t>
      </w:r>
      <w:r>
        <w:t xml:space="preserve"> </w:t>
      </w:r>
      <w:r>
        <w:t xml:space="preserve">ont été écartés car ils ne permettent pas au joueur d’envoyer des actions vers le serveur.</w:t>
      </w:r>
    </w:p>
    <w:p>
      <w:r>
        <w:pict>
          <v:rect style="width:0;height:1.5pt" o:hralign="center" o:hrstd="t" o:hr="t"/>
        </w:pict>
      </w:r>
    </w:p>
    <w:bookmarkEnd w:id="116"/>
    <w:bookmarkStart w:id="117" w:name="authentification-jwt-vs-alternatives"/>
    <w:p>
      <w:pPr>
        <w:pStyle w:val="Heading4"/>
      </w:pPr>
      <w:r>
        <w:t xml:space="preserve">10.7.4 Authentification – JWT vs alternatives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Critère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JWT (Bearer)</w:t>
            </w:r>
            <w:r>
              <w:t xml:space="preserve"> </w:t>
            </w: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Sessions HTTP (cookie)</w:t>
            </w:r>
          </w:p>
        </w:tc>
        <w:tc>
          <w:tcPr/>
          <w:p>
            <w:pPr>
              <w:pStyle w:val="Compact"/>
            </w:pPr>
            <w:r>
              <w:t xml:space="preserve">OAuth2 / EntraID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Stateless</w:t>
            </w:r>
          </w:p>
        </w:tc>
        <w:tc>
          <w:tcPr/>
          <w:p>
            <w:pPr>
              <w:pStyle w:val="Compact"/>
            </w:pPr>
            <w:r>
              <w:t xml:space="preserve">✅ (scalabilité)</w:t>
            </w:r>
          </w:p>
        </w:tc>
        <w:tc>
          <w:tcPr/>
          <w:p>
            <w:pPr>
              <w:pStyle w:val="Compact"/>
            </w:pPr>
            <w:r>
              <w:t xml:space="preserve">❌ (état côté serveur)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Compatible SignalR</w:t>
            </w:r>
          </w:p>
        </w:tc>
        <w:tc>
          <w:tcPr/>
          <w:p>
            <w:pPr>
              <w:pStyle w:val="Compact"/>
            </w:pPr>
            <w:r>
              <w:t xml:space="preserve">✅ (query string</w:t>
            </w:r>
            <w:r>
              <w:t xml:space="preserve"> </w:t>
            </w:r>
            <w:r>
              <w:rPr>
                <w:rStyle w:val="VerbatimChar"/>
              </w:rPr>
              <w:t xml:space="preserve">?access_token=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Partiel</w:t>
            </w:r>
          </w:p>
        </w:tc>
        <w:tc>
          <w:tcPr/>
          <w:p>
            <w:pPr>
              <w:pStyle w:val="Compact"/>
            </w:pPr>
            <w:r>
              <w:t xml:space="preserve">Complexe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Contrôle des claims</w:t>
            </w:r>
          </w:p>
        </w:tc>
        <w:tc>
          <w:tcPr/>
          <w:p>
            <w:pPr>
              <w:pStyle w:val="Compact"/>
            </w:pPr>
            <w:r>
              <w:t xml:space="preserve">✅ Total</w:t>
            </w:r>
          </w:p>
        </w:tc>
        <w:tc>
          <w:tcPr/>
          <w:p>
            <w:pPr>
              <w:pStyle w:val="Compact"/>
            </w:pPr>
            <w:r>
              <w:t xml:space="preserve">Partiel</w:t>
            </w:r>
          </w:p>
        </w:tc>
        <w:tc>
          <w:tcPr/>
          <w:p>
            <w:pPr>
              <w:pStyle w:val="Compact"/>
            </w:pPr>
            <w:r>
              <w:t xml:space="preserve">Limité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Complexité initiale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Faible</w:t>
            </w:r>
          </w:p>
        </w:tc>
        <w:tc>
          <w:tcPr/>
          <w:p>
            <w:pPr>
              <w:pStyle w:val="Compact"/>
            </w:pPr>
            <w:r>
              <w:t xml:space="preserve">Élevée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Dépendance externe</w:t>
            </w:r>
          </w:p>
        </w:tc>
        <w:tc>
          <w:tcPr/>
          <w:p>
            <w:pPr>
              <w:pStyle w:val="Compact"/>
            </w:pPr>
            <w:r>
              <w:t xml:space="preserve">Aucune</w:t>
            </w:r>
          </w:p>
        </w:tc>
        <w:tc>
          <w:tcPr/>
          <w:p>
            <w:pPr>
              <w:pStyle w:val="Compact"/>
            </w:pPr>
            <w:r>
              <w:t xml:space="preserve">Aucune</w:t>
            </w:r>
          </w:p>
        </w:tc>
        <w:tc>
          <w:tcPr/>
          <w:p>
            <w:pPr>
              <w:pStyle w:val="Compact"/>
            </w:pPr>
            <w:r>
              <w:t xml:space="preserve">Azure AD (payant au-delà du tier gratuit)</w:t>
            </w:r>
          </w:p>
        </w:tc>
      </w:tr>
    </w:tbl>
    <w:p>
      <w:pPr>
        <w:pStyle w:val="BodyText"/>
      </w:pPr>
      <w:r>
        <w:rPr>
          <w:b/>
          <w:bCs/>
        </w:rPr>
        <w:t xml:space="preserve">Décision :</w:t>
      </w:r>
      <w:r>
        <w:t xml:space="preserve"> </w:t>
      </w:r>
      <w:r>
        <w:t xml:space="preserve">JWT stateless est indispensable pour SignalR — les WebSockets ne supportent</w:t>
      </w:r>
      <w:r>
        <w:t xml:space="preserve"> </w:t>
      </w:r>
      <w:r>
        <w:t xml:space="preserve">pas les cookies de session HTTP. L’authentification par cookie aurait nécessité un store de</w:t>
      </w:r>
      <w:r>
        <w:t xml:space="preserve"> </w:t>
      </w:r>
      <w:r>
        <w:t xml:space="preserve">sessions partagé entre les deux services (Web + API), ajoutant une dépendance Redis. OAuth2</w:t>
      </w:r>
      <w:r>
        <w:t xml:space="preserve"> </w:t>
      </w:r>
      <w:r>
        <w:t xml:space="preserve">(EntraID) a été évalué mais écarté car il introduit une dépendance externe payante non</w:t>
      </w:r>
      <w:r>
        <w:t xml:space="preserve"> </w:t>
      </w:r>
      <w:r>
        <w:t xml:space="preserve">justifiée pour un projet personnel.</w:t>
      </w:r>
    </w:p>
    <w:p>
      <w:r>
        <w:pict>
          <v:rect style="width:0;height:1.5pt" o:hralign="center" o:hrstd="t" o:hr="t"/>
        </w:pict>
      </w:r>
    </w:p>
    <w:bookmarkEnd w:id="117"/>
    <w:bookmarkStart w:id="118" w:name="Xc62e17cb3a19ba4a3c5992ea27f881c31261fea"/>
    <w:p>
      <w:pPr>
        <w:pStyle w:val="Heading4"/>
      </w:pPr>
      <w:r>
        <w:t xml:space="preserve">10.7.5 Hachage des mots de passe – BCrypt vs alternatives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Critère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BCrypt (WF 12)</w:t>
            </w:r>
            <w:r>
              <w:t xml:space="preserve"> </w:t>
            </w: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Argon2id</w:t>
            </w:r>
          </w:p>
        </w:tc>
        <w:tc>
          <w:tcPr/>
          <w:p>
            <w:pPr>
              <w:pStyle w:val="Compact"/>
            </w:pPr>
            <w:r>
              <w:t xml:space="preserve">PBKDF2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Résistance GPU</w:t>
            </w:r>
          </w:p>
        </w:tc>
        <w:tc>
          <w:tcPr/>
          <w:p>
            <w:pPr>
              <w:pStyle w:val="Compact"/>
            </w:pPr>
            <w:r>
              <w:t xml:space="preserve">Excellente</w:t>
            </w:r>
          </w:p>
        </w:tc>
        <w:tc>
          <w:tcPr/>
          <w:p>
            <w:pPr>
              <w:pStyle w:val="Compact"/>
            </w:pPr>
            <w:r>
              <w:t xml:space="preserve">Excellente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Support .NET natif</w:t>
            </w:r>
          </w:p>
        </w:tc>
        <w:tc>
          <w:tcPr/>
          <w:p>
            <w:pPr>
              <w:pStyle w:val="Compact"/>
            </w:pPr>
            <w:r>
              <w:t xml:space="preserve">Via NuGet (</w:t>
            </w:r>
            <w:r>
              <w:rPr>
                <w:rStyle w:val="VerbatimChar"/>
              </w:rPr>
              <w:t xml:space="preserve">BCrypt.Net-Next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Via NuGet</w:t>
            </w:r>
          </w:p>
        </w:tc>
        <w:tc>
          <w:tcPr/>
          <w:p>
            <w:pPr>
              <w:pStyle w:val="Compact"/>
            </w:pPr>
            <w:r>
              <w:t xml:space="preserve">Natif (</w:t>
            </w:r>
            <w:r>
              <w:rPr>
                <w:rStyle w:val="VerbatimChar"/>
              </w:rPr>
              <w:t xml:space="preserve">Rfc2898DeriveBytes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Recommandation OWASP</w:t>
            </w:r>
          </w:p>
        </w:tc>
        <w:tc>
          <w:tcPr/>
          <w:p>
            <w:pPr>
              <w:pStyle w:val="Compact"/>
            </w:pPr>
            <w:r>
              <w:t xml:space="preserve">✅ (si WF ≥ 10)</w:t>
            </w:r>
          </w:p>
        </w:tc>
        <w:tc>
          <w:tcPr/>
          <w:p>
            <w:pPr>
              <w:pStyle w:val="Compact"/>
            </w:pPr>
            <w:r>
              <w:t xml:space="preserve">✅ (préféré 2024)</w:t>
            </w:r>
          </w:p>
        </w:tc>
        <w:tc>
          <w:tcPr/>
          <w:p>
            <w:pPr>
              <w:pStyle w:val="Compact"/>
            </w:pPr>
            <w:r>
              <w:t xml:space="preserve">✅ (si iter ≥ 600 000)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Temps de hachage WF 12</w:t>
            </w:r>
          </w:p>
        </w:tc>
        <w:tc>
          <w:tcPr/>
          <w:p>
            <w:pPr>
              <w:pStyle w:val="Compact"/>
            </w:pPr>
            <w:r>
              <w:t xml:space="preserve">~250 ms</w:t>
            </w:r>
          </w:p>
        </w:tc>
        <w:tc>
          <w:tcPr/>
          <w:p>
            <w:pPr>
              <w:pStyle w:val="Compact"/>
            </w:pPr>
            <w:r>
              <w:t xml:space="preserve">~300 ms (config par défaut)</w:t>
            </w:r>
          </w:p>
        </w:tc>
        <w:tc>
          <w:tcPr/>
          <w:p>
            <w:pPr>
              <w:pStyle w:val="Compact"/>
            </w:pPr>
            <w:r>
              <w:t xml:space="preserve">Variable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Adoption dans l’écosystème</w:t>
            </w:r>
          </w:p>
        </w:tc>
        <w:tc>
          <w:tcPr/>
          <w:p>
            <w:pPr>
              <w:pStyle w:val="Compact"/>
            </w:pPr>
            <w:r>
              <w:t xml:space="preserve">Très répandue</w:t>
            </w:r>
          </w:p>
        </w:tc>
        <w:tc>
          <w:tcPr/>
          <w:p>
            <w:pPr>
              <w:pStyle w:val="Compact"/>
            </w:pPr>
            <w:r>
              <w:t xml:space="preserve">Croissante</w:t>
            </w:r>
          </w:p>
        </w:tc>
        <w:tc>
          <w:tcPr/>
          <w:p>
            <w:pPr>
              <w:pStyle w:val="Compact"/>
            </w:pPr>
            <w:r>
              <w:t xml:space="preserve">Répandue</w:t>
            </w:r>
          </w:p>
        </w:tc>
      </w:tr>
    </w:tbl>
    <w:p>
      <w:pPr>
        <w:pStyle w:val="BodyText"/>
      </w:pPr>
      <w:r>
        <w:rPr>
          <w:b/>
          <w:bCs/>
        </w:rPr>
        <w:t xml:space="preserve">Décision :</w:t>
      </w:r>
      <w:r>
        <w:t xml:space="preserve"> </w:t>
      </w:r>
      <w:r>
        <w:t xml:space="preserve">BCrypt WF 12 a été choisi comme compromis éprouvé : recommandé par OWASP,</w:t>
      </w:r>
      <w:r>
        <w:t xml:space="preserve"> </w:t>
      </w:r>
      <w:r>
        <w:t xml:space="preserve">largement supporté, et ~250 ms de hachage rend toute attaque par force brute non viable</w:t>
      </w:r>
      <w:r>
        <w:t xml:space="preserve"> </w:t>
      </w:r>
      <w:r>
        <w:t xml:space="preserve">(4 tentatives/seconde maximum). Argon2id est théoriquement supérieur (vainqueur Password</w:t>
      </w:r>
      <w:r>
        <w:t xml:space="preserve"> </w:t>
      </w:r>
      <w:r>
        <w:t xml:space="preserve">Hashing Competition 2015) mais moins mature dans l’écosystème .NET au moment du choix.</w:t>
      </w:r>
      <w:r>
        <w:t xml:space="preserve"> </w:t>
      </w:r>
      <w:r>
        <w:t xml:space="preserve">La migration vers Argon2id est prévue comme amélioration future.</w:t>
      </w:r>
    </w:p>
    <w:p>
      <w:r>
        <w:pict>
          <v:rect style="width:0;height:1.5pt" o:hralign="center" o:hrstd="t" o:hr="t"/>
        </w:pict>
      </w:r>
    </w:p>
    <w:bookmarkEnd w:id="118"/>
    <w:bookmarkStart w:id="119" w:name="Xbe3e856c7b0cb7ff7160e9ae97909259baf1360"/>
    <w:p>
      <w:pPr>
        <w:pStyle w:val="Heading4"/>
      </w:pPr>
      <w:r>
        <w:t xml:space="preserve">10.7.6 Base de données – SQL Server vs alternatives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Critère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SQL Server (LocalDB / Azure SQL)</w:t>
            </w:r>
            <w:r>
              <w:t xml:space="preserve"> </w:t>
            </w: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MongoDB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Intégration Azure</w:t>
            </w:r>
          </w:p>
        </w:tc>
        <w:tc>
          <w:tcPr/>
          <w:p>
            <w:pPr>
              <w:pStyle w:val="Compact"/>
            </w:pPr>
            <w:r>
              <w:t xml:space="preserve">Native (Azure SQL)</w:t>
            </w:r>
          </w:p>
        </w:tc>
        <w:tc>
          <w:tcPr/>
          <w:p>
            <w:pPr>
              <w:pStyle w:val="Compact"/>
            </w:pPr>
            <w:r>
              <w:t xml:space="preserve">Possible (Azure DB for PostgreSQL)</w:t>
            </w:r>
          </w:p>
        </w:tc>
        <w:tc>
          <w:tcPr/>
          <w:p>
            <w:pPr>
              <w:pStyle w:val="Compact"/>
            </w:pPr>
            <w:r>
              <w:t xml:space="preserve">Possible (Cosmos DB)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 Core support</w:t>
            </w:r>
          </w:p>
        </w:tc>
        <w:tc>
          <w:tcPr/>
          <w:p>
            <w:pPr>
              <w:pStyle w:val="Compact"/>
            </w:pPr>
            <w:r>
              <w:t xml:space="preserve">Excellent</w:t>
            </w:r>
          </w:p>
        </w:tc>
        <w:tc>
          <w:tcPr/>
          <w:p>
            <w:pPr>
              <w:pStyle w:val="Compact"/>
            </w:pPr>
            <w:r>
              <w:t xml:space="preserve">Excellent</w:t>
            </w:r>
          </w:p>
        </w:tc>
        <w:tc>
          <w:tcPr/>
          <w:p>
            <w:pPr>
              <w:pStyle w:val="Compact"/>
            </w:pPr>
            <w:r>
              <w:t xml:space="preserve">Limité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Coût Azure (tier S1)</w:t>
            </w:r>
          </w:p>
        </w:tc>
        <w:tc>
          <w:tcPr/>
          <w:p>
            <w:pPr>
              <w:pStyle w:val="Compact"/>
            </w:pPr>
            <w:r>
              <w:t xml:space="preserve">~15 €/mois</w:t>
            </w:r>
          </w:p>
        </w:tc>
        <w:tc>
          <w:tcPr/>
          <w:p>
            <w:pPr>
              <w:pStyle w:val="Compact"/>
            </w:pPr>
            <w:r>
              <w:t xml:space="preserve">~25 €/mois</w:t>
            </w:r>
          </w:p>
        </w:tc>
        <w:tc>
          <w:tcPr/>
          <w:p>
            <w:pPr>
              <w:pStyle w:val="Compact"/>
            </w:pPr>
            <w:r>
              <w:t xml:space="preserve">Variable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JSON natif</w:t>
            </w:r>
          </w:p>
        </w:tc>
        <w:tc>
          <w:tcPr/>
          <w:p>
            <w:pPr>
              <w:pStyle w:val="Compact"/>
            </w:pPr>
            <w:r>
              <w:t xml:space="preserve">Oui (nvarchar JSON)</w:t>
            </w:r>
          </w:p>
        </w:tc>
        <w:tc>
          <w:tcPr/>
          <w:p>
            <w:pPr>
              <w:pStyle w:val="Compact"/>
            </w:pPr>
            <w:r>
              <w:t xml:space="preserve">Oui (jsonb, plus performant)</w:t>
            </w:r>
          </w:p>
        </w:tc>
        <w:tc>
          <w:tcPr/>
          <w:p>
            <w:pPr>
              <w:pStyle w:val="Compact"/>
            </w:pPr>
            <w:r>
              <w:t xml:space="preserve">Natif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Transactions ACID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Partiel</w:t>
            </w:r>
          </w:p>
        </w:tc>
      </w:tr>
    </w:tbl>
    <w:p>
      <w:pPr>
        <w:pStyle w:val="BodyText"/>
      </w:pPr>
      <w:r>
        <w:rPr>
          <w:b/>
          <w:bCs/>
        </w:rPr>
        <w:t xml:space="preserve">Décision :</w:t>
      </w:r>
      <w:r>
        <w:t xml:space="preserve"> </w:t>
      </w:r>
      <w:r>
        <w:t xml:space="preserve">SQL Server a été retenu pour son intégration native avec l’écosystème Azure</w:t>
      </w:r>
      <w:r>
        <w:t xml:space="preserve"> </w:t>
      </w:r>
      <w:r>
        <w:t xml:space="preserve">(Azure SQL Database, Managed Identity, backups automatiques) et le coût minimal en tier S1.</w:t>
      </w:r>
      <w:r>
        <w:t xml:space="preserve"> </w:t>
      </w:r>
      <w:r>
        <w:t xml:space="preserve">PostgreSQL aurait été préférable pour les colonnes JSON (jsonb est plus performant que</w:t>
      </w:r>
      <w:r>
        <w:t xml:space="preserve"> </w:t>
      </w:r>
      <w:r>
        <w:t xml:space="preserve">nvarchar JSON de SQL Server), mais le coût supérieur sur Azure et la maîtrise moindre de</w:t>
      </w:r>
      <w:r>
        <w:t xml:space="preserve"> </w:t>
      </w:r>
      <w:r>
        <w:t xml:space="preserve">l’équipe ont été déterminants. MongoDB a été écarté : les données de jeu de rôle (personnages,</w:t>
      </w:r>
      <w:r>
        <w:t xml:space="preserve"> </w:t>
      </w:r>
      <w:r>
        <w:t xml:space="preserve">campagnes, sessions) ont des relations fortes que les transactions ACID gèrent naturellement.</w:t>
      </w:r>
    </w:p>
    <w:p>
      <w:r>
        <w:pict>
          <v:rect style="width:0;height:1.5pt" o:hralign="center" o:hrstd="t" o:hr="t"/>
        </w:pict>
      </w:r>
    </w:p>
    <w:bookmarkEnd w:id="119"/>
    <w:bookmarkEnd w:id="120"/>
    <w:bookmarkEnd w:id="121"/>
    <w:bookmarkStart w:id="122" w:name="annexes-hors-comptage"/>
    <w:p>
      <w:pPr>
        <w:pStyle w:val="Heading2"/>
      </w:pPr>
      <w:r>
        <w:t xml:space="preserve">Annexes</w:t>
      </w:r>
      <w:r>
        <w:t xml:space="preserve"> </w:t>
      </w:r>
      <w:r>
        <w:rPr>
          <w:i/>
          <w:iCs/>
        </w:rPr>
        <w:t xml:space="preserve">(hors comptage)</w:t>
      </w:r>
    </w:p>
    <w:p>
      <w:pPr>
        <w:pStyle w:val="FirstParagraph"/>
      </w:pPr>
      <w:r>
        <w:t xml:space="preserve">–</w:t>
      </w:r>
      <w:r>
        <w:t xml:space="preserve"> </w:t>
      </w:r>
      <w:r>
        <w:rPr>
          <w:b/>
          <w:bCs/>
        </w:rPr>
        <w:t xml:space="preserve">Annexe A</w:t>
      </w:r>
      <w:r>
        <w:t xml:space="preserve"> </w:t>
      </w:r>
      <w:r>
        <w:t xml:space="preserve">: Code source complet – https://github.com/Tomtoxi44/Chronique_Des_Mondes</w:t>
      </w:r>
      <w:r>
        <w:t xml:space="preserve"> </w:t>
      </w:r>
      <w:r>
        <w:t xml:space="preserve">–</w:t>
      </w:r>
      <w:r>
        <w:t xml:space="preserve"> </w:t>
      </w:r>
      <w:r>
        <w:rPr>
          <w:b/>
          <w:bCs/>
        </w:rPr>
        <w:t xml:space="preserve">Annexe B</w:t>
      </w:r>
      <w:r>
        <w:t xml:space="preserve"> </w:t>
      </w:r>
      <w:r>
        <w:t xml:space="preserve">: Captures d’écran – Section 4.6.1 (Mes Mondes) + Section 6.2.1 (Login) incluses dans ce dossier</w:t>
      </w:r>
      <w:r>
        <w:t xml:space="preserve"> </w:t>
      </w:r>
      <w:r>
        <w:t xml:space="preserve">–</w:t>
      </w:r>
      <w:r>
        <w:t xml:space="preserve"> </w:t>
      </w:r>
      <w:r>
        <w:rPr>
          <w:b/>
          <w:bCs/>
        </w:rPr>
        <w:t xml:space="preserve">Annexe C</w:t>
      </w:r>
      <w:r>
        <w:t xml:space="preserve"> </w:t>
      </w:r>
      <w:r>
        <w:t xml:space="preserve">: Résultats du pipeline CI/CD (artefacts test-results, owasp-report) – GitHub Actions</w:t>
      </w:r>
      <w:r>
        <w:t xml:space="preserve"> </w:t>
      </w:r>
      <w:r>
        <w:t xml:space="preserve">–</w:t>
      </w:r>
      <w:r>
        <w:t xml:space="preserve"> </w:t>
      </w:r>
      <w:r>
        <w:rPr>
          <w:b/>
          <w:bCs/>
        </w:rPr>
        <w:t xml:space="preserve">Annexe D</w:t>
      </w:r>
      <w:r>
        <w:t xml:space="preserve"> </w:t>
      </w:r>
      <w:r>
        <w:t xml:space="preserve">: Rapport de couverture de tests xUnit (coverage.cobertura.xml – artefact CI)</w:t>
      </w:r>
      <w:r>
        <w:t xml:space="preserve"> </w:t>
      </w:r>
      <w:r>
        <w:t xml:space="preserve">–</w:t>
      </w:r>
      <w:r>
        <w:t xml:space="preserve"> </w:t>
      </w:r>
      <w:r>
        <w:rPr>
          <w:b/>
          <w:bCs/>
        </w:rPr>
        <w:t xml:space="preserve">Annexe E</w:t>
      </w:r>
      <w:r>
        <w:t xml:space="preserve"> </w:t>
      </w:r>
      <w:r>
        <w:t xml:space="preserve">: Captures Aspire Dashboard (traces distribuées) – disponible sur demande</w:t>
      </w:r>
    </w:p>
    <w:p>
      <w:r>
        <w:pict>
          <v:rect style="width:0;height:1.5pt" o:hralign="center" o:hrstd="t" o:hr="t"/>
        </w:pict>
      </w:r>
    </w:p>
    <w:bookmarkEnd w:id="122"/>
    <w:bookmarkStart w:id="123" w:name="notes-de-révision"/>
    <w:p>
      <w:pPr>
        <w:pStyle w:val="Heading2"/>
      </w:pPr>
      <w:r>
        <w:t xml:space="preserve">Notes de révision</w:t>
      </w:r>
    </w:p>
    <w:p>
      <w:pPr>
        <w:pStyle w:val="FirstParagraph"/>
      </w:pPr>
      <w:r>
        <w:rPr>
          <w:i/>
          <w:iCs/>
        </w:rPr>
        <w:t xml:space="preserve">(à supprimer avant le dépôt final)</w:t>
      </w:r>
    </w:p>
    <w:p>
      <w:pPr>
        <w:pStyle w:val="Compact"/>
        <w:numPr>
          <w:ilvl w:val="0"/>
          <w:numId w:val="1012"/>
        </w:numPr>
      </w:pPr>
      <w:r>
        <w:t xml:space="preserve">Toutes les corrections de relecture appliquées ✅</w:t>
      </w:r>
    </w:p>
    <w:p>
      <w:pPr>
        <w:pStyle w:val="Compact"/>
        <w:numPr>
          <w:ilvl w:val="0"/>
          <w:numId w:val="1013"/>
        </w:numPr>
      </w:pPr>
      <w:r>
        <w:t xml:space="preserve">Diagramme ER aligné avec le modèle EF Core réel (CreatedBy, UserId, StartedById, WorldId) ✅</w:t>
      </w:r>
    </w:p>
    <w:p>
      <w:pPr>
        <w:pStyle w:val="Compact"/>
        <w:numPr>
          <w:ilvl w:val="0"/>
          <w:numId w:val="1014"/>
        </w:numPr>
      </w:pPr>
      <w:r>
        <w:t xml:space="preserve">AUTH-002 : 401 → 400 Bad Request (comportement réel de l’API) ✅</w:t>
      </w:r>
    </w:p>
    <w:bookmarkEnd w:id="123"/>
    <w:bookmarkEnd w:id="124"/>
    <w:sectPr w:rsidR="00FC693F" w:rsidRPr="0006063C" w:rsidSect="00034616">
      <w:pgSz w:h="16838" w:w="11906"/>
      <w:pgMar w:bottom="1020" w:footer="720" w:gutter="0" w:header="720" w:left="1020" w:right="1020" w:top="10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"/>
  </w:num>
  <w:num w:numId="1013">
    <w:abstractNumId w:val="993"/>
  </w:num>
  <w:num w:numId="1014">
    <w:abstractNumId w:val="993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before="0" w:line="240" w:lineRule="auto"/>
    </w:pPr>
    <w:rPr>
      <w:rFonts w:ascii="Calibri" w:hAnsi="Calibri"/>
      <w:sz w:val="20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80" w:before="200" w:line="240" w:lineRule="auto"/>
      <w:outlineLvl w:val="0"/>
    </w:pPr>
    <w:rPr>
      <w:rFonts w:ascii="Calibri" w:asciiTheme="majorHAnsi" w:cstheme="majorBidi" w:eastAsiaTheme="majorEastAsia" w:hAnsi="Calibri" w:hAnsiTheme="majorHAnsi"/>
      <w:b/>
      <w:bCs/>
      <w:color w:val="1E1B4B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40" w:before="160" w:line="240" w:lineRule="auto"/>
      <w:outlineLvl w:val="1"/>
    </w:pPr>
    <w:rPr>
      <w:rFonts w:ascii="Calibri" w:asciiTheme="majorHAnsi" w:cstheme="majorBidi" w:eastAsiaTheme="majorEastAsia" w:hAnsi="Calibri" w:hAnsiTheme="majorHAnsi"/>
      <w:b/>
      <w:bCs/>
      <w:color w:val="312E81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40" w:before="120" w:line="240" w:lineRule="auto"/>
      <w:outlineLvl w:val="2"/>
    </w:pPr>
    <w:rPr>
      <w:rFonts w:ascii="Calibri" w:asciiTheme="majorHAnsi" w:cstheme="majorBidi" w:eastAsiaTheme="majorEastAsia" w:hAnsi="Calibri" w:hAnsiTheme="majorHAnsi"/>
      <w:b/>
      <w:bCs/>
      <w:color w:val="4F46E5"/>
      <w:sz w:val="2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40" w:before="80" w:line="240" w:lineRule="auto"/>
      <w:outlineLvl w:val="3"/>
    </w:pPr>
    <w:rPr>
      <w:rFonts w:ascii="Calibri" w:asciiTheme="majorHAnsi" w:cstheme="majorBidi" w:eastAsiaTheme="majorEastAsia" w:hAnsi="Calibri" w:hAnsiTheme="majorHAnsi"/>
      <w:b/>
      <w:bCs/>
      <w:i/>
      <w:iCs/>
      <w:color w:val="6B7A99"/>
      <w:sz w:val="20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68" Target="media/rId68.png" /><Relationship Type="http://schemas.openxmlformats.org/officeDocument/2006/relationships/image" Id="rId51" Target="media/rId5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2026-07-01T12:03:23Z</dcterms:created>
  <dcterms:modified xsi:type="dcterms:W3CDTF">2026-07-01T12:03:23Z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