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116" w14:textId="77777777" w:rsidR="00B47E26" w:rsidRPr="004C1604" w:rsidRDefault="00B47E26">
      <w:pPr>
        <w:widowControl w:val="0"/>
        <w:jc w:val="both"/>
      </w:pPr>
      <w:r w:rsidRPr="004C1604">
        <w:footnoteReference w:customMarkFollows="1" w:id="1"/>
        <w:sym w:font="Symbol" w:char="F020"/>
      </w:r>
    </w:p>
    <w:p w14:paraId="6A2D42C8" w14:textId="5B242B35" w:rsidR="00B47E26" w:rsidRPr="004C1604" w:rsidRDefault="004C1604">
      <w:pPr>
        <w:pStyle w:val="Ttulo"/>
        <w:framePr w:wrap="notBeside"/>
      </w:pPr>
      <w:r w:rsidRPr="004C1604">
        <w:t>Informe de Laboratorio: Laminado en frío</w:t>
      </w:r>
    </w:p>
    <w:p w14:paraId="73D8FB5D" w14:textId="77777777" w:rsidR="004C1604" w:rsidRPr="004C1604" w:rsidRDefault="004C1604" w:rsidP="004C1604">
      <w:pPr>
        <w:pStyle w:val="Authors"/>
        <w:framePr w:h="781" w:hRule="exact" w:wrap="notBeside" w:x="1569" w:y="-213"/>
        <w:rPr>
          <w:i/>
        </w:rPr>
      </w:pPr>
      <w:r w:rsidRPr="004C1604">
        <w:t>Juan Pablo Orrego Giraldo, Farid Camilo Escalante Montenegro, Santiago García Restrepo, Tomás Atencia Tatis.</w:t>
      </w:r>
      <w:r w:rsidRPr="004C1604">
        <w:rPr>
          <w:i/>
        </w:rPr>
        <w:t xml:space="preserve">                                      Universidad Pontificia Bolivariana, Facultad de Ingeniería Aeronáutica.</w:t>
      </w:r>
    </w:p>
    <w:p w14:paraId="443B1DF4" w14:textId="61991EAB" w:rsidR="004A3D1C" w:rsidRPr="004C1604" w:rsidRDefault="004A3D1C" w:rsidP="00206A8D">
      <w:pPr>
        <w:pStyle w:val="Abstract"/>
      </w:pPr>
      <w:r w:rsidRPr="004C1604">
        <w:rPr>
          <w:i/>
        </w:rPr>
        <w:t>Resumen</w:t>
      </w:r>
      <w:r w:rsidR="00F02AFF" w:rsidRPr="004C1604">
        <w:t>—</w:t>
      </w:r>
      <w:r w:rsidR="00206A8D" w:rsidRPr="00206A8D">
        <w:t xml:space="preserve"> </w:t>
      </w:r>
      <w:r w:rsidR="00206A8D" w:rsidRPr="00206A8D">
        <w:t xml:space="preserve">Este estudio experimental investiga los efectos del laminado en frío sobre las propiedades mecánicas de muestras de metal, centrándose en los cambios en la dureza y la microestructura. Tres muestras de metal fueron sometidas a procesos de laminación en frío con diferentes grados de deformación. Se midieron las dimensiones geométricas antes y después del laminado para estimar la deformación aplicada. Los resultados indican un aumento en la dureza con niveles más altos de deformación, aunque las mediciones fueron influenciadas por irregularidades en la superficie inducidas durante el laminado. Utilizando pruebas de dureza Rockwell B, se encontró que la dureza aumentaba proporcionalmente con el grado de laminación en frío. El análisis microscópico revela alteraciones en el tamaño de grano luego de la deformación, sugiriendo una relación entre la deformación y los cambios microestructurales. </w:t>
      </w:r>
    </w:p>
    <w:p w14:paraId="223782D2" w14:textId="77777777" w:rsidR="00B47E26" w:rsidRPr="004C1604" w:rsidRDefault="00B47E26">
      <w:pPr>
        <w:pStyle w:val="Ttulo1"/>
      </w:pPr>
      <w:bookmarkStart w:id="0" w:name="PointTmp"/>
      <w:r w:rsidRPr="004C1604">
        <w:t>Introduc</w:t>
      </w:r>
      <w:r w:rsidR="00D97932" w:rsidRPr="004C1604">
        <w:t>ció</w:t>
      </w:r>
      <w:r w:rsidRPr="004C1604">
        <w:t>n</w:t>
      </w:r>
    </w:p>
    <w:bookmarkEnd w:id="0"/>
    <w:p w14:paraId="46A27FEA" w14:textId="77777777" w:rsidR="00B47E26" w:rsidRPr="004C1604" w:rsidRDefault="002342FA">
      <w:pPr>
        <w:pStyle w:val="Text"/>
        <w:keepNext/>
        <w:framePr w:dropCap="drop" w:lines="2" w:wrap="auto" w:vAnchor="text" w:hAnchor="text"/>
        <w:spacing w:line="480" w:lineRule="exact"/>
        <w:ind w:firstLine="0"/>
        <w:rPr>
          <w:smallCaps/>
          <w:position w:val="-3"/>
          <w:sz w:val="56"/>
        </w:rPr>
      </w:pPr>
      <w:r w:rsidRPr="004C1604">
        <w:rPr>
          <w:position w:val="-3"/>
          <w:sz w:val="56"/>
        </w:rPr>
        <w:t>E</w:t>
      </w:r>
    </w:p>
    <w:p w14:paraId="6E884474" w14:textId="7412AA87" w:rsidR="00E710B3" w:rsidRPr="004C1604" w:rsidRDefault="002342FA" w:rsidP="00DD1601">
      <w:pPr>
        <w:pStyle w:val="Text"/>
        <w:ind w:firstLine="0"/>
      </w:pPr>
      <w:r w:rsidRPr="004C1604">
        <w:t xml:space="preserve">ste documento provee un ejemplo del formato deseado para la </w:t>
      </w:r>
    </w:p>
    <w:p w14:paraId="7CB70734" w14:textId="77777777" w:rsidR="00D97932" w:rsidRPr="004C1604" w:rsidRDefault="00D97932" w:rsidP="00F77F68">
      <w:pPr>
        <w:pStyle w:val="Text"/>
        <w:ind w:firstLine="204"/>
      </w:pPr>
    </w:p>
    <w:p w14:paraId="61F6BB38" w14:textId="445AE4E5" w:rsidR="008524A5" w:rsidRPr="004C1604" w:rsidRDefault="004C1604" w:rsidP="0057751D">
      <w:pPr>
        <w:pStyle w:val="Ttulo1"/>
      </w:pPr>
      <w:bookmarkStart w:id="1" w:name="_MON_1040652312"/>
      <w:bookmarkEnd w:id="1"/>
      <w:r w:rsidRPr="004C1604">
        <w:t xml:space="preserve"> </w:t>
      </w:r>
      <w:r>
        <w:t>Procedimiento experimental</w:t>
      </w:r>
      <w:r w:rsidR="00CC118D">
        <w:t xml:space="preserve">, </w:t>
      </w:r>
      <w:r>
        <w:t xml:space="preserve">cálculo del trabajo aplicado </w:t>
      </w:r>
      <w:r w:rsidR="00CC118D">
        <w:t>y medición de la dureza</w:t>
      </w:r>
    </w:p>
    <w:p w14:paraId="4FD389FB" w14:textId="35C53308" w:rsidR="00E2227A" w:rsidRDefault="004C1604" w:rsidP="00E2227A">
      <w:pPr>
        <w:autoSpaceDE w:val="0"/>
        <w:autoSpaceDN w:val="0"/>
        <w:adjustRightInd w:val="0"/>
        <w:jc w:val="both"/>
      </w:pPr>
      <w:r>
        <w:t xml:space="preserve">Para poder tener valores con los cuales </w:t>
      </w:r>
      <w:r w:rsidR="00682673">
        <w:t>trabajar</w:t>
      </w:r>
      <w:r>
        <w:t xml:space="preserve">, se midieron las dimensiones geométricas de las 3 probetas con las que se </w:t>
      </w:r>
      <w:r w:rsidR="00BE0338">
        <w:t xml:space="preserve">va </w:t>
      </w:r>
      <w:r>
        <w:t xml:space="preserve">a </w:t>
      </w:r>
      <w:r w:rsidR="00682673">
        <w:t>experimentar;</w:t>
      </w:r>
      <w:r>
        <w:t xml:space="preserve"> para lograr una mayor precisión</w:t>
      </w:r>
      <w:r w:rsidR="00BE0338">
        <w:t>, se usó un pie de rey con una resolución de 0.05mm y rango de 20mm. Al obtener las dimensiones iniciales tales como el espesor (t</w:t>
      </w:r>
      <w:r w:rsidR="00BE0338">
        <w:rPr>
          <w:vertAlign w:val="subscript"/>
        </w:rPr>
        <w:t>0</w:t>
      </w:r>
      <w:r w:rsidR="00BE0338">
        <w:t>), ancho (a</w:t>
      </w:r>
      <w:r w:rsidR="00BE0338">
        <w:rPr>
          <w:vertAlign w:val="subscript"/>
        </w:rPr>
        <w:t>0</w:t>
      </w:r>
      <w:r w:rsidR="00BE0338">
        <w:t>), longitud (L</w:t>
      </w:r>
      <w:r w:rsidR="00BE0338">
        <w:rPr>
          <w:vertAlign w:val="subscript"/>
        </w:rPr>
        <w:t>0</w:t>
      </w:r>
      <w:r w:rsidR="00BE0338">
        <w:t>) y área (A</w:t>
      </w:r>
      <w:r w:rsidR="00BE0338">
        <w:rPr>
          <w:vertAlign w:val="superscript"/>
        </w:rPr>
        <w:t>0</w:t>
      </w:r>
      <w:r w:rsidR="00BE0338">
        <w:t xml:space="preserve">), se puede tener un punto de referencia para estimar la deformación plástica aplicada posteriormente en el procedimiento. </w:t>
      </w:r>
    </w:p>
    <w:p w14:paraId="6AD02F4A" w14:textId="475EBCA1" w:rsidR="00DD6391" w:rsidRDefault="00BE0338" w:rsidP="00E2227A">
      <w:pPr>
        <w:autoSpaceDE w:val="0"/>
        <w:autoSpaceDN w:val="0"/>
        <w:adjustRightInd w:val="0"/>
        <w:jc w:val="both"/>
      </w:pPr>
      <w:r>
        <w:t>Ya en la laminadora,</w:t>
      </w:r>
      <w:r w:rsidR="00313740">
        <w:t xml:space="preserve"> se</w:t>
      </w:r>
      <w:r>
        <w:t xml:space="preserve"> nos fue informado que cada 1/8 </w:t>
      </w:r>
      <w:r w:rsidR="00DD6391">
        <w:t>graduado en la rueda que comprime los rodillos, equivale a reducir el grosor de la probeta aproximadamente 0.125mm. Para saber cuántas vueltas se debían aplicarle a la rueda, se us</w:t>
      </w:r>
      <w:r w:rsidR="00A80EF3">
        <w:t>aron</w:t>
      </w:r>
      <w:r w:rsidR="00DD6391">
        <w:t xml:space="preserve"> </w:t>
      </w:r>
      <w:r w:rsidR="00A80EF3">
        <w:t>las siguientes ecuaciones:</w:t>
      </w:r>
    </w:p>
    <w:p w14:paraId="1C25C718" w14:textId="77777777" w:rsidR="00DD6391" w:rsidRPr="00BE0338" w:rsidRDefault="00DD6391" w:rsidP="00E2227A">
      <w:pPr>
        <w:autoSpaceDE w:val="0"/>
        <w:autoSpaceDN w:val="0"/>
        <w:adjustRightInd w:val="0"/>
        <w:jc w:val="both"/>
      </w:pPr>
    </w:p>
    <w:p w14:paraId="705394A5" w14:textId="44D28308" w:rsidR="00DD6391" w:rsidRPr="004C1604" w:rsidRDefault="00281651" w:rsidP="00DD6391">
      <w:pPr>
        <w:autoSpaceDE w:val="0"/>
        <w:autoSpaceDN w:val="0"/>
        <w:adjustRightInd w:val="0"/>
        <w:jc w:val="center"/>
      </w:pPr>
      <m:oMath>
        <m:r>
          <w:rPr>
            <w:rFonts w:ascii="Cambria Math" w:hAnsi="Cambria Math"/>
          </w:rPr>
          <m:t>tf=</m:t>
        </m:r>
        <m:d>
          <m:dPr>
            <m:ctrlPr>
              <w:rPr>
                <w:rFonts w:ascii="Cambria Math" w:hAnsi="Cambria Math"/>
                <w:i/>
              </w:rPr>
            </m:ctrlPr>
          </m:dPr>
          <m:e>
            <m:r>
              <w:rPr>
                <w:rFonts w:ascii="Cambria Math" w:hAnsi="Cambria Math"/>
              </w:rPr>
              <m:t>CW*</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DD6391" w:rsidRPr="004C1604">
        <w:rPr>
          <w:i/>
        </w:rPr>
        <w:t xml:space="preserve">               </w:t>
      </w:r>
      <w:r w:rsidR="00A80EF3">
        <w:rPr>
          <w:i/>
        </w:rPr>
        <w:t>(1)</w:t>
      </w:r>
      <w:r w:rsidR="00DD6391" w:rsidRPr="004C1604">
        <w:rPr>
          <w:i/>
        </w:rPr>
        <w:t xml:space="preserve">                        </w:t>
      </w:r>
    </w:p>
    <w:p w14:paraId="0EF39C00" w14:textId="77777777" w:rsidR="004C1604" w:rsidRDefault="004C1604" w:rsidP="00E2227A">
      <w:pPr>
        <w:autoSpaceDE w:val="0"/>
        <w:autoSpaceDN w:val="0"/>
        <w:adjustRightInd w:val="0"/>
        <w:jc w:val="both"/>
      </w:pPr>
    </w:p>
    <w:p w14:paraId="3991254A" w14:textId="77777777" w:rsidR="003D1427" w:rsidRDefault="00A80EF3" w:rsidP="00E2227A">
      <w:pPr>
        <w:autoSpaceDE w:val="0"/>
        <w:autoSpaceDN w:val="0"/>
        <w:adjustRightInd w:val="0"/>
        <w:jc w:val="both"/>
      </w:pPr>
      <w:r>
        <w:t>Donde</w:t>
      </w:r>
      <w:r w:rsidR="00F40037">
        <w:t xml:space="preserve"> hallamos</w:t>
      </w:r>
      <w:r>
        <w:t xml:space="preserve"> </w:t>
      </w:r>
      <m:oMath>
        <m:r>
          <w:rPr>
            <w:rFonts w:ascii="Cambria Math" w:hAnsi="Cambria Math"/>
          </w:rPr>
          <m:t>tf</m:t>
        </m:r>
      </m:oMath>
      <w:r>
        <w:t xml:space="preserve"> </w:t>
      </w:r>
      <w:r w:rsidR="00F40037">
        <w:t xml:space="preserve">que </w:t>
      </w:r>
      <w:r>
        <w:t xml:space="preserve">es el </w:t>
      </w:r>
      <w:r w:rsidR="00F40037">
        <w:t>espesor</w:t>
      </w:r>
      <w:r>
        <w:t xml:space="preserve"> final</w:t>
      </w:r>
      <w:r w:rsidR="00F40037">
        <w:t xml:space="preserve"> al que debemos llegar, </w:t>
      </w:r>
      <m:oMath>
        <m:r>
          <w:rPr>
            <w:rFonts w:ascii="Cambria Math" w:hAnsi="Cambria Math"/>
          </w:rPr>
          <m:t>CW</m:t>
        </m:r>
      </m:oMath>
      <w:r>
        <w:t xml:space="preserve"> el porcentaje de trabajo que queremos aplicar a la probeta</w:t>
      </w:r>
      <w:r w:rsidR="00F40037">
        <w:t xml:space="preserve"> 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F40037">
        <w:t xml:space="preserve"> es el espesor inicial. Con esta ecuación ya se calcula el grosor final que debe tener la placa</w:t>
      </w:r>
      <w:r w:rsidR="003F4EDE">
        <w:t xml:space="preserve"> 1, 2, 3 si queremos aplicar </w:t>
      </w:r>
      <w:r w:rsidR="00F943A7">
        <w:t xml:space="preserve">15, 30 y 40% respectivamente. </w:t>
      </w:r>
      <w:r w:rsidR="00313740">
        <w:t>Por último, con una regla de</w:t>
      </w:r>
      <w:r w:rsidR="00595791">
        <w:t xml:space="preserve"> tres</w:t>
      </w:r>
      <w:r w:rsidR="00313740">
        <w:t xml:space="preserve"> simple,</w:t>
      </w:r>
      <w:r w:rsidR="00595791">
        <w:t xml:space="preserve"> calculamos que las vueltas para obtener ese grosor final son: </w:t>
      </w:r>
      <w:r w:rsidR="00927F2C">
        <w:t>3/8, 6</w:t>
      </w:r>
      <w:r w:rsidR="003D1427">
        <w:t xml:space="preserve">/8, 9/8. </w:t>
      </w:r>
    </w:p>
    <w:p w14:paraId="768B2A55" w14:textId="77777777" w:rsidR="003D1427" w:rsidRDefault="003D1427" w:rsidP="00E2227A">
      <w:pPr>
        <w:autoSpaceDE w:val="0"/>
        <w:autoSpaceDN w:val="0"/>
        <w:adjustRightInd w:val="0"/>
        <w:jc w:val="both"/>
      </w:pPr>
    </w:p>
    <w:p w14:paraId="2021B1E3" w14:textId="07D39107" w:rsidR="00892B3B" w:rsidRDefault="005A26D5" w:rsidP="00E2227A">
      <w:pPr>
        <w:autoSpaceDE w:val="0"/>
        <w:autoSpaceDN w:val="0"/>
        <w:adjustRightInd w:val="0"/>
        <w:jc w:val="both"/>
        <w:rPr>
          <w:lang w:val="es-MX"/>
        </w:rPr>
      </w:pPr>
      <w:r>
        <w:rPr>
          <w:lang w:val="es-MX"/>
        </w:rPr>
        <w:t xml:space="preserve">Sin embargo, la laminadora no es muy precisa </w:t>
      </w:r>
      <w:r w:rsidR="00E34412">
        <w:rPr>
          <w:lang w:val="es-MX"/>
        </w:rPr>
        <w:t xml:space="preserve">en la presión </w:t>
      </w:r>
      <w:r w:rsidR="005574C7">
        <w:rPr>
          <w:lang w:val="es-MX"/>
        </w:rPr>
        <w:t xml:space="preserve">que ejerce sobre la probeta, por lo que se llegó a un grosor cercano al deseado con menos vueltas. </w:t>
      </w:r>
      <w:r w:rsidR="005221C2">
        <w:rPr>
          <w:lang w:val="es-MX"/>
        </w:rPr>
        <w:t xml:space="preserve">Al final, </w:t>
      </w:r>
      <w:r w:rsidR="001D5FF2">
        <w:rPr>
          <w:lang w:val="es-MX"/>
        </w:rPr>
        <w:t xml:space="preserve">con 3, 5 y 7 vueltas </w:t>
      </w:r>
      <w:r w:rsidR="00E909A6">
        <w:rPr>
          <w:lang w:val="es-MX"/>
        </w:rPr>
        <w:t>se obtuvieron</w:t>
      </w:r>
      <w:r w:rsidR="001D5FF2">
        <w:rPr>
          <w:lang w:val="es-MX"/>
        </w:rPr>
        <w:t xml:space="preserve"> grosores muy aproximados</w:t>
      </w:r>
      <w:r w:rsidR="00892B3B">
        <w:rPr>
          <w:lang w:val="es-MX"/>
        </w:rPr>
        <w:t>, mas no iguales a los</w:t>
      </w:r>
      <w:r w:rsidR="005B0AAA">
        <w:rPr>
          <w:lang w:val="es-MX"/>
        </w:rPr>
        <w:t xml:space="preserve"> que se requerían. Por eso, se procede a medir nuevamente las dimensiones de cada probeta</w:t>
      </w:r>
      <w:r w:rsidR="009D6A5F">
        <w:rPr>
          <w:lang w:val="es-MX"/>
        </w:rPr>
        <w:t xml:space="preserve"> para estimar </w:t>
      </w:r>
      <w:r w:rsidR="00CF70E2">
        <w:rPr>
          <w:lang w:val="es-MX"/>
        </w:rPr>
        <w:t xml:space="preserve">el porcentaje de </w:t>
      </w:r>
      <w:r w:rsidR="008F0AFF">
        <w:rPr>
          <w:lang w:val="es-MX"/>
        </w:rPr>
        <w:t xml:space="preserve">deformación </w:t>
      </w:r>
      <w:r w:rsidR="009D6A5F">
        <w:rPr>
          <w:lang w:val="es-MX"/>
        </w:rPr>
        <w:t>que le inducimos</w:t>
      </w:r>
      <w:r w:rsidR="004475CD">
        <w:rPr>
          <w:lang w:val="es-MX"/>
        </w:rPr>
        <w:t>. Esto se puede calcular despejando de la misma ecuación (1):</w:t>
      </w:r>
    </w:p>
    <w:p w14:paraId="77480E29" w14:textId="77777777" w:rsidR="004475CD" w:rsidRDefault="004475CD" w:rsidP="00E2227A">
      <w:pPr>
        <w:autoSpaceDE w:val="0"/>
        <w:autoSpaceDN w:val="0"/>
        <w:adjustRightInd w:val="0"/>
        <w:jc w:val="both"/>
        <w:rPr>
          <w:lang w:val="es-MX"/>
        </w:rPr>
      </w:pPr>
    </w:p>
    <w:p w14:paraId="1551F57C" w14:textId="08615914" w:rsidR="004475CD" w:rsidRPr="00892B3B" w:rsidRDefault="004C4830" w:rsidP="00E2227A">
      <w:pPr>
        <w:autoSpaceDE w:val="0"/>
        <w:autoSpaceDN w:val="0"/>
        <w:adjustRightInd w:val="0"/>
        <w:jc w:val="both"/>
        <w:rPr>
          <w:lang w:val="es-MX"/>
        </w:rPr>
      </w:pPr>
      <m:oMathPara>
        <m:oMath>
          <m:r>
            <w:rPr>
              <w:rFonts w:ascii="Cambria Math" w:hAnsi="Cambria Math"/>
              <w:lang w:val="es-MX"/>
            </w:rPr>
            <m:t xml:space="preserve">CW= </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0</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f</m:t>
                  </m:r>
                </m:sub>
              </m:sSub>
            </m:num>
            <m:den>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0</m:t>
                  </m:r>
                </m:sub>
              </m:sSub>
            </m:den>
          </m:f>
          <m:r>
            <w:rPr>
              <w:rFonts w:ascii="Cambria Math" w:hAnsi="Cambria Math"/>
              <w:lang w:val="es-MX"/>
            </w:rPr>
            <m:t>×100</m:t>
          </m:r>
        </m:oMath>
      </m:oMathPara>
    </w:p>
    <w:p w14:paraId="0931B066" w14:textId="77777777" w:rsidR="00E2227A" w:rsidRPr="004C1604" w:rsidRDefault="00E2227A" w:rsidP="00E2227A">
      <w:pPr>
        <w:autoSpaceDE w:val="0"/>
        <w:autoSpaceDN w:val="0"/>
        <w:adjustRightInd w:val="0"/>
        <w:jc w:val="both"/>
      </w:pPr>
    </w:p>
    <w:p w14:paraId="3B999978" w14:textId="530D9D55" w:rsidR="00F923DD" w:rsidRDefault="00E2227A" w:rsidP="00F923DD">
      <w:pPr>
        <w:autoSpaceDE w:val="0"/>
        <w:autoSpaceDN w:val="0"/>
        <w:adjustRightInd w:val="0"/>
        <w:jc w:val="both"/>
      </w:pPr>
      <w:r w:rsidRPr="004C1604">
        <w:t xml:space="preserve"> </w:t>
      </w:r>
      <w:r w:rsidR="00F923DD">
        <w:t xml:space="preserve">Así, </w:t>
      </w:r>
      <w:r w:rsidR="00CF70E2">
        <w:t xml:space="preserve">se descubre </w:t>
      </w:r>
      <w:r w:rsidR="008F0AFF">
        <w:t xml:space="preserve">la deformación inducida para la probeta 1, 2 y 3 es </w:t>
      </w:r>
      <w:r w:rsidR="00CC118D">
        <w:t xml:space="preserve">15.4, 28.8, 53,1% respectivamente. </w:t>
      </w:r>
    </w:p>
    <w:p w14:paraId="290E5C74" w14:textId="77777777" w:rsidR="00CC118D" w:rsidRDefault="00CC118D" w:rsidP="00F923DD">
      <w:pPr>
        <w:autoSpaceDE w:val="0"/>
        <w:autoSpaceDN w:val="0"/>
        <w:adjustRightInd w:val="0"/>
        <w:jc w:val="both"/>
      </w:pPr>
    </w:p>
    <w:p w14:paraId="682D2BAD" w14:textId="1B8B9DA5" w:rsidR="00CC118D" w:rsidRDefault="009F476C" w:rsidP="00F923DD">
      <w:pPr>
        <w:autoSpaceDE w:val="0"/>
        <w:autoSpaceDN w:val="0"/>
        <w:adjustRightInd w:val="0"/>
        <w:jc w:val="both"/>
      </w:pPr>
      <w:r>
        <w:t xml:space="preserve">Para comprobar si la dureza del material había cambiado en función de </w:t>
      </w:r>
      <w:r w:rsidR="003515DC">
        <w:t>la deformación en frío aplicada, se hace</w:t>
      </w:r>
      <w:r w:rsidR="00A5115C">
        <w:t xml:space="preserve"> una medición en el durómetro en escala Rockwell B</w:t>
      </w:r>
      <w:r w:rsidR="00572E50">
        <w:t>, con una punta 1/16</w:t>
      </w:r>
      <w:r w:rsidR="00A91E19">
        <w:t xml:space="preserve">, se ubica la probeta de forma que las caras estén paralelas y no afecten las ondulaciones producidas en la laminación. </w:t>
      </w:r>
      <w:r w:rsidR="00646559">
        <w:t>Se mide 3 veces en diferentes lugares de la probeta y se saca un promedio, para estimar la dureza inicial se toma una cuarta probeta de control que no fue deformada. A continuación, se presenta una tabla con los valores obtenidos.</w:t>
      </w:r>
    </w:p>
    <w:p w14:paraId="67A16DB7" w14:textId="51B4FA31" w:rsidR="00CC118D" w:rsidRDefault="00CC118D" w:rsidP="00F923DD">
      <w:pPr>
        <w:autoSpaceDE w:val="0"/>
        <w:autoSpaceDN w:val="0"/>
        <w:adjustRightInd w:val="0"/>
        <w:jc w:val="both"/>
      </w:pPr>
    </w:p>
    <w:p w14:paraId="5B90425F" w14:textId="4D871B2D" w:rsidR="00646559" w:rsidRDefault="00283687" w:rsidP="00F923DD">
      <w:pPr>
        <w:autoSpaceDE w:val="0"/>
        <w:autoSpaceDN w:val="0"/>
        <w:adjustRightInd w:val="0"/>
        <w:jc w:val="both"/>
      </w:pPr>
      <w:r w:rsidRPr="00283687">
        <w:drawing>
          <wp:inline distT="0" distB="0" distL="0" distR="0" wp14:anchorId="532A6A68" wp14:editId="307B09C1">
            <wp:extent cx="3235960" cy="1789430"/>
            <wp:effectExtent l="0" t="0" r="2540" b="1270"/>
            <wp:docPr id="1423905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5863" name=""/>
                    <pic:cNvPicPr/>
                  </pic:nvPicPr>
                  <pic:blipFill>
                    <a:blip r:embed="rId7"/>
                    <a:stretch>
                      <a:fillRect/>
                    </a:stretch>
                  </pic:blipFill>
                  <pic:spPr>
                    <a:xfrm>
                      <a:off x="0" y="0"/>
                      <a:ext cx="3235960" cy="1789430"/>
                    </a:xfrm>
                    <a:prstGeom prst="rect">
                      <a:avLst/>
                    </a:prstGeom>
                  </pic:spPr>
                </pic:pic>
              </a:graphicData>
            </a:graphic>
          </wp:inline>
        </w:drawing>
      </w:r>
    </w:p>
    <w:p w14:paraId="2D34FB8C" w14:textId="77777777" w:rsidR="00D203BD" w:rsidRDefault="00D203BD" w:rsidP="00F923DD">
      <w:pPr>
        <w:autoSpaceDE w:val="0"/>
        <w:autoSpaceDN w:val="0"/>
        <w:adjustRightInd w:val="0"/>
        <w:jc w:val="both"/>
      </w:pPr>
    </w:p>
    <w:p w14:paraId="6A96FAA0" w14:textId="37339070" w:rsidR="00D203BD" w:rsidRDefault="00D203BD" w:rsidP="00D203BD">
      <w:pPr>
        <w:pStyle w:val="Text"/>
        <w:ind w:firstLine="204"/>
        <w:jc w:val="center"/>
        <w:rPr>
          <w:sz w:val="16"/>
          <w:szCs w:val="16"/>
        </w:rPr>
      </w:pPr>
      <w:r>
        <w:rPr>
          <w:sz w:val="16"/>
          <w:szCs w:val="16"/>
        </w:rPr>
        <w:t>Tabla 1.</w:t>
      </w:r>
      <w:r w:rsidR="00283687">
        <w:rPr>
          <w:sz w:val="16"/>
          <w:szCs w:val="16"/>
        </w:rPr>
        <w:t xml:space="preserve"> Propiedades geométricas antes y después de la laminación, </w:t>
      </w:r>
      <w:r w:rsidR="00DD1601">
        <w:rPr>
          <w:sz w:val="16"/>
          <w:szCs w:val="16"/>
        </w:rPr>
        <w:t xml:space="preserve">porcentaje de laminación en frío </w:t>
      </w:r>
      <w:r w:rsidR="00283687">
        <w:rPr>
          <w:sz w:val="16"/>
          <w:szCs w:val="16"/>
        </w:rPr>
        <w:t>junto con la du</w:t>
      </w:r>
      <w:r w:rsidR="00DD1601">
        <w:rPr>
          <w:sz w:val="16"/>
          <w:szCs w:val="16"/>
        </w:rPr>
        <w:t>reza inicial y final de cada una de las probetas.</w:t>
      </w:r>
    </w:p>
    <w:p w14:paraId="1639F03D" w14:textId="77777777" w:rsidR="00DD1601" w:rsidRDefault="00DD1601" w:rsidP="00DD1601">
      <w:pPr>
        <w:pStyle w:val="Text"/>
        <w:ind w:firstLine="204"/>
        <w:rPr>
          <w:sz w:val="16"/>
          <w:szCs w:val="16"/>
        </w:rPr>
      </w:pPr>
    </w:p>
    <w:p w14:paraId="45940A23" w14:textId="521979A0" w:rsidR="00DD1601" w:rsidRDefault="00081B01" w:rsidP="00DD1601">
      <w:r>
        <w:t>Como se puede observar, a medida que se aplica trabajo en frío, la dureza del material va aumentando, sin embargo, las ondulaciones producidas en la laminación generan errores al momento de medir la dureza del material, por eso, es importante ubicar muy bien la probeta en el durómetro.</w:t>
      </w:r>
    </w:p>
    <w:p w14:paraId="52AB48D8" w14:textId="0E54E8E2" w:rsidR="00AA7416" w:rsidRPr="004C1604" w:rsidRDefault="00DD1601" w:rsidP="00AA7416">
      <w:pPr>
        <w:pStyle w:val="Ttulo1"/>
      </w:pPr>
      <w:r>
        <w:t>Análisis de las imágenes obtenidas en el microscopio</w:t>
      </w:r>
    </w:p>
    <w:p w14:paraId="464B5EEE" w14:textId="34447131" w:rsidR="005757FB" w:rsidRPr="004C1604" w:rsidRDefault="005757FB" w:rsidP="00DD1601">
      <w:pPr>
        <w:autoSpaceDE w:val="0"/>
        <w:autoSpaceDN w:val="0"/>
        <w:adjustRightInd w:val="0"/>
        <w:ind w:firstLine="204"/>
        <w:jc w:val="both"/>
      </w:pPr>
    </w:p>
    <w:p w14:paraId="5485AFEB" w14:textId="77777777" w:rsidR="008B37B1" w:rsidRDefault="008B37B1" w:rsidP="00B87777">
      <w:pPr>
        <w:autoSpaceDE w:val="0"/>
        <w:autoSpaceDN w:val="0"/>
        <w:adjustRightInd w:val="0"/>
        <w:ind w:firstLine="204"/>
        <w:jc w:val="both"/>
      </w:pPr>
      <w:r w:rsidRPr="004C1604">
        <w:t>Un buen manual para el estudio de la escritura es [7].</w:t>
      </w:r>
    </w:p>
    <w:p w14:paraId="27AC89A8" w14:textId="77777777" w:rsidR="00922B28" w:rsidRDefault="00922B28" w:rsidP="00B87777">
      <w:pPr>
        <w:autoSpaceDE w:val="0"/>
        <w:autoSpaceDN w:val="0"/>
        <w:adjustRightInd w:val="0"/>
        <w:ind w:firstLine="204"/>
        <w:jc w:val="both"/>
      </w:pPr>
    </w:p>
    <w:p w14:paraId="5699B412" w14:textId="77777777" w:rsidR="00922B28" w:rsidRPr="004C1604" w:rsidRDefault="00922B28" w:rsidP="00B87777">
      <w:pPr>
        <w:autoSpaceDE w:val="0"/>
        <w:autoSpaceDN w:val="0"/>
        <w:adjustRightInd w:val="0"/>
        <w:ind w:firstLine="204"/>
        <w:jc w:val="both"/>
      </w:pPr>
    </w:p>
    <w:p w14:paraId="5AA8364F" w14:textId="77777777" w:rsidR="00647967" w:rsidRPr="004C1604" w:rsidRDefault="00647967" w:rsidP="00647967">
      <w:pPr>
        <w:pStyle w:val="Ttulo1"/>
        <w:numPr>
          <w:ilvl w:val="0"/>
          <w:numId w:val="0"/>
        </w:numPr>
      </w:pPr>
      <w:r w:rsidRPr="004C1604">
        <w:t>Referencias</w:t>
      </w:r>
    </w:p>
    <w:p w14:paraId="02386B3D" w14:textId="77777777" w:rsidR="005A510F" w:rsidRPr="004C1604" w:rsidRDefault="005A510F" w:rsidP="005A510F">
      <w:pPr>
        <w:autoSpaceDE w:val="0"/>
        <w:autoSpaceDN w:val="0"/>
        <w:adjustRightInd w:val="0"/>
        <w:jc w:val="both"/>
      </w:pPr>
    </w:p>
    <w:p w14:paraId="4976C446" w14:textId="77777777" w:rsidR="005A510F" w:rsidRPr="004C1604" w:rsidRDefault="005A510F" w:rsidP="005A510F">
      <w:pPr>
        <w:pStyle w:val="References"/>
      </w:pPr>
      <w:r w:rsidRPr="004C1604">
        <w:rPr>
          <w:rFonts w:ascii="TimesNewRoman" w:hAnsi="TimesNewRoman" w:cs="TimesNewRoman"/>
          <w:szCs w:val="16"/>
          <w:lang w:eastAsia="es-MX"/>
        </w:rPr>
        <w:t xml:space="preserve">G. </w:t>
      </w:r>
      <w:proofErr w:type="spellStart"/>
      <w:r w:rsidRPr="004C1604">
        <w:rPr>
          <w:rFonts w:ascii="TimesNewRoman" w:hAnsi="TimesNewRoman" w:cs="TimesNewRoman"/>
          <w:szCs w:val="16"/>
          <w:lang w:eastAsia="es-MX"/>
        </w:rPr>
        <w:t>Eason</w:t>
      </w:r>
      <w:proofErr w:type="spellEnd"/>
      <w:r w:rsidRPr="004C1604">
        <w:rPr>
          <w:rFonts w:ascii="TimesNewRoman" w:hAnsi="TimesNewRoman" w:cs="TimesNewRoman"/>
          <w:szCs w:val="16"/>
          <w:lang w:eastAsia="es-MX"/>
        </w:rPr>
        <w:t xml:space="preserve">, B. Noble, and I.N. </w:t>
      </w:r>
      <w:proofErr w:type="spellStart"/>
      <w:r w:rsidRPr="004C1604">
        <w:rPr>
          <w:rFonts w:ascii="TimesNewRoman" w:hAnsi="TimesNewRoman" w:cs="TimesNewRoman"/>
          <w:szCs w:val="16"/>
          <w:lang w:eastAsia="es-MX"/>
        </w:rPr>
        <w:t>Sneddon</w:t>
      </w:r>
      <w:proofErr w:type="spellEnd"/>
      <w:r w:rsidRPr="004C1604">
        <w:rPr>
          <w:rFonts w:ascii="TimesNewRoman" w:hAnsi="TimesNewRoman" w:cs="TimesNewRoman"/>
          <w:szCs w:val="16"/>
          <w:lang w:eastAsia="es-MX"/>
        </w:rPr>
        <w:t>, “</w:t>
      </w:r>
      <w:proofErr w:type="spellStart"/>
      <w:r w:rsidRPr="004C1604">
        <w:rPr>
          <w:rFonts w:ascii="TimesNewRoman" w:hAnsi="TimesNewRoman" w:cs="TimesNewRoman"/>
          <w:szCs w:val="16"/>
          <w:lang w:eastAsia="es-MX"/>
        </w:rPr>
        <w:t>On</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certain</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integrals</w:t>
      </w:r>
      <w:proofErr w:type="spellEnd"/>
      <w:r w:rsidRPr="004C1604">
        <w:rPr>
          <w:rFonts w:ascii="TimesNewRoman" w:hAnsi="TimesNewRoman" w:cs="TimesNewRoman"/>
          <w:szCs w:val="16"/>
          <w:lang w:eastAsia="es-MX"/>
        </w:rPr>
        <w:t xml:space="preserve"> </w:t>
      </w:r>
      <w:proofErr w:type="spellStart"/>
      <w:proofErr w:type="gramStart"/>
      <w:r w:rsidRPr="004C1604">
        <w:rPr>
          <w:rFonts w:ascii="TimesNewRoman" w:hAnsi="TimesNewRoman" w:cs="TimesNewRoman"/>
          <w:szCs w:val="16"/>
          <w:lang w:eastAsia="es-MX"/>
        </w:rPr>
        <w:t>of</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Lipschitz</w:t>
      </w:r>
      <w:proofErr w:type="gramEnd"/>
      <w:r w:rsidRPr="004C1604">
        <w:rPr>
          <w:rFonts w:ascii="TimesNewRoman" w:hAnsi="TimesNewRoman" w:cs="TimesNewRoman"/>
          <w:szCs w:val="16"/>
          <w:lang w:eastAsia="es-MX"/>
        </w:rPr>
        <w:t>-Hankel</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type</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involving</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products</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of</w:t>
      </w:r>
      <w:proofErr w:type="spellEnd"/>
      <w:r w:rsidRPr="004C1604">
        <w:rPr>
          <w:rFonts w:ascii="TimesNewRoman" w:hAnsi="TimesNewRoman" w:cs="TimesNewRoman"/>
          <w:szCs w:val="16"/>
          <w:lang w:eastAsia="es-MX"/>
        </w:rPr>
        <w:t xml:space="preserve"> Bessel </w:t>
      </w:r>
      <w:proofErr w:type="spellStart"/>
      <w:r w:rsidRPr="004C1604">
        <w:rPr>
          <w:rFonts w:ascii="TimesNewRoman" w:hAnsi="TimesNewRoman" w:cs="TimesNewRoman"/>
          <w:szCs w:val="16"/>
          <w:lang w:eastAsia="es-MX"/>
        </w:rPr>
        <w:t>functions</w:t>
      </w:r>
      <w:proofErr w:type="spellEnd"/>
      <w:r w:rsidRPr="004C1604">
        <w:rPr>
          <w:rFonts w:ascii="TimesNewRoman" w:hAnsi="TimesNewRoman" w:cs="TimesNewRoman"/>
          <w:szCs w:val="16"/>
          <w:lang w:eastAsia="es-MX"/>
        </w:rPr>
        <w:t xml:space="preserve">,” </w:t>
      </w:r>
      <w:r w:rsidRPr="004C1604">
        <w:rPr>
          <w:rFonts w:ascii="TimesNewRoman,Italic" w:hAnsi="TimesNewRoman,Italic" w:cs="TimesNewRoman,Italic"/>
          <w:i/>
          <w:iCs/>
          <w:szCs w:val="16"/>
          <w:lang w:eastAsia="es-MX"/>
        </w:rPr>
        <w:t xml:space="preserve">Phil. Trans. Roy. Soc.   </w:t>
      </w:r>
      <w:smartTag w:uri="urn:schemas-microsoft-com:office:smarttags" w:element="City">
        <w:smartTag w:uri="urn:schemas-microsoft-com:office:smarttags" w:element="place">
          <w:r w:rsidRPr="004C1604">
            <w:rPr>
              <w:rFonts w:ascii="TimesNewRoman,Italic" w:hAnsi="TimesNewRoman,Italic" w:cs="TimesNewRoman,Italic"/>
              <w:i/>
              <w:iCs/>
              <w:szCs w:val="16"/>
              <w:lang w:eastAsia="es-MX"/>
            </w:rPr>
            <w:t>London</w:t>
          </w:r>
        </w:smartTag>
      </w:smartTag>
      <w:r w:rsidRPr="004C1604">
        <w:rPr>
          <w:rFonts w:ascii="TimesNewRoman,Italic" w:hAnsi="TimesNewRoman,Italic" w:cs="TimesNewRoman,Italic"/>
          <w:i/>
          <w:iCs/>
          <w:szCs w:val="16"/>
          <w:lang w:eastAsia="es-MX"/>
        </w:rPr>
        <w:t xml:space="preserve">, </w:t>
      </w:r>
      <w:r w:rsidRPr="004C1604">
        <w:rPr>
          <w:rFonts w:ascii="TimesNewRoman" w:hAnsi="TimesNewRoman" w:cs="TimesNewRoman"/>
          <w:szCs w:val="16"/>
          <w:lang w:eastAsia="es-MX"/>
        </w:rPr>
        <w:t xml:space="preserve">vol. A247, pp. 529-551, April 1955. </w:t>
      </w:r>
    </w:p>
    <w:p w14:paraId="6C548559" w14:textId="77777777" w:rsidR="00E808F5" w:rsidRPr="004C1604" w:rsidRDefault="005A510F" w:rsidP="00E808F5">
      <w:pPr>
        <w:pStyle w:val="References"/>
      </w:pPr>
      <w:r w:rsidRPr="004C1604">
        <w:rPr>
          <w:rFonts w:ascii="TimesNewRoman" w:hAnsi="TimesNewRoman" w:cs="TimesNewRoman"/>
          <w:szCs w:val="16"/>
          <w:lang w:eastAsia="es-MX"/>
        </w:rPr>
        <w:t xml:space="preserve">J. Clerk Maxwell, </w:t>
      </w:r>
      <w:r w:rsidRPr="004C1604">
        <w:rPr>
          <w:rFonts w:ascii="TimesNewRoman,Italic" w:hAnsi="TimesNewRoman,Italic" w:cs="TimesNewRoman,Italic"/>
          <w:i/>
          <w:iCs/>
          <w:szCs w:val="16"/>
          <w:lang w:eastAsia="es-MX"/>
        </w:rPr>
        <w:t xml:space="preserve">A </w:t>
      </w:r>
      <w:proofErr w:type="spellStart"/>
      <w:r w:rsidRPr="004C1604">
        <w:rPr>
          <w:rFonts w:ascii="TimesNewRoman,Italic" w:hAnsi="TimesNewRoman,Italic" w:cs="TimesNewRoman,Italic"/>
          <w:i/>
          <w:iCs/>
          <w:szCs w:val="16"/>
          <w:lang w:eastAsia="es-MX"/>
        </w:rPr>
        <w:t>Treatise</w:t>
      </w:r>
      <w:proofErr w:type="spellEnd"/>
      <w:r w:rsidRPr="004C1604">
        <w:rPr>
          <w:rFonts w:ascii="TimesNewRoman,Italic" w:hAnsi="TimesNewRoman,Italic" w:cs="TimesNewRoman,Italic"/>
          <w:i/>
          <w:iCs/>
          <w:szCs w:val="16"/>
          <w:lang w:eastAsia="es-MX"/>
        </w:rPr>
        <w:t xml:space="preserve"> </w:t>
      </w:r>
      <w:proofErr w:type="spellStart"/>
      <w:r w:rsidRPr="004C1604">
        <w:rPr>
          <w:rFonts w:ascii="TimesNewRoman,Italic" w:hAnsi="TimesNewRoman,Italic" w:cs="TimesNewRoman,Italic"/>
          <w:i/>
          <w:iCs/>
          <w:szCs w:val="16"/>
          <w:lang w:eastAsia="es-MX"/>
        </w:rPr>
        <w:t>on</w:t>
      </w:r>
      <w:proofErr w:type="spellEnd"/>
      <w:r w:rsidRPr="004C1604">
        <w:rPr>
          <w:rFonts w:ascii="TimesNewRoman,Italic" w:hAnsi="TimesNewRoman,Italic" w:cs="TimesNewRoman,Italic"/>
          <w:i/>
          <w:iCs/>
          <w:szCs w:val="16"/>
          <w:lang w:eastAsia="es-MX"/>
        </w:rPr>
        <w:t xml:space="preserve"> </w:t>
      </w:r>
      <w:proofErr w:type="spellStart"/>
      <w:r w:rsidRPr="004C1604">
        <w:rPr>
          <w:rFonts w:ascii="TimesNewRoman,Italic" w:hAnsi="TimesNewRoman,Italic" w:cs="TimesNewRoman,Italic"/>
          <w:i/>
          <w:iCs/>
          <w:szCs w:val="16"/>
          <w:lang w:eastAsia="es-MX"/>
        </w:rPr>
        <w:t>Electricity</w:t>
      </w:r>
      <w:proofErr w:type="spellEnd"/>
      <w:r w:rsidRPr="004C1604">
        <w:rPr>
          <w:rFonts w:ascii="TimesNewRoman,Italic" w:hAnsi="TimesNewRoman,Italic" w:cs="TimesNewRoman,Italic"/>
          <w:i/>
          <w:iCs/>
          <w:szCs w:val="16"/>
          <w:lang w:eastAsia="es-MX"/>
        </w:rPr>
        <w:t xml:space="preserve"> and </w:t>
      </w:r>
      <w:proofErr w:type="spellStart"/>
      <w:r w:rsidRPr="004C1604">
        <w:rPr>
          <w:rFonts w:ascii="TimesNewRoman,Italic" w:hAnsi="TimesNewRoman,Italic" w:cs="TimesNewRoman,Italic"/>
          <w:i/>
          <w:iCs/>
          <w:szCs w:val="16"/>
          <w:lang w:eastAsia="es-MX"/>
        </w:rPr>
        <w:t>Magnetism</w:t>
      </w:r>
      <w:proofErr w:type="spellEnd"/>
      <w:r w:rsidRPr="004C1604">
        <w:rPr>
          <w:rFonts w:ascii="TimesNewRoman,Italic" w:hAnsi="TimesNewRoman,Italic" w:cs="TimesNewRoman,Italic"/>
          <w:i/>
          <w:iCs/>
          <w:szCs w:val="16"/>
          <w:lang w:eastAsia="es-MX"/>
        </w:rPr>
        <w:t xml:space="preserve">, </w:t>
      </w:r>
      <w:r w:rsidRPr="004C1604">
        <w:rPr>
          <w:rFonts w:ascii="TimesNewRoman" w:hAnsi="TimesNewRoman" w:cs="TimesNewRoman"/>
          <w:szCs w:val="16"/>
          <w:lang w:eastAsia="es-MX"/>
        </w:rPr>
        <w:t>3</w:t>
      </w:r>
      <w:r w:rsidRPr="004C1604">
        <w:rPr>
          <w:rFonts w:ascii="TimesNewRoman" w:hAnsi="TimesNewRoman" w:cs="TimesNewRoman"/>
          <w:sz w:val="10"/>
          <w:szCs w:val="10"/>
          <w:lang w:eastAsia="es-MX"/>
        </w:rPr>
        <w:t xml:space="preserve">rd </w:t>
      </w:r>
      <w:r w:rsidRPr="004C1604">
        <w:rPr>
          <w:rFonts w:ascii="TimesNewRoman" w:hAnsi="TimesNewRoman" w:cs="TimesNewRoman"/>
          <w:szCs w:val="16"/>
          <w:lang w:eastAsia="es-MX"/>
        </w:rPr>
        <w:t xml:space="preserve">ed., vol. 2. </w:t>
      </w:r>
      <w:smartTag w:uri="urn:schemas-microsoft-com:office:smarttags" w:element="City">
        <w:smartTag w:uri="urn:schemas-microsoft-com:office:smarttags" w:element="place">
          <w:r w:rsidRPr="004C1604">
            <w:rPr>
              <w:rFonts w:ascii="TimesNewRoman" w:hAnsi="TimesNewRoman" w:cs="TimesNewRoman"/>
              <w:szCs w:val="16"/>
              <w:lang w:eastAsia="es-MX"/>
            </w:rPr>
            <w:t>Oxford</w:t>
          </w:r>
        </w:smartTag>
      </w:smartTag>
      <w:r w:rsidRPr="004C1604">
        <w:rPr>
          <w:rFonts w:ascii="TimesNewRoman" w:hAnsi="TimesNewRoman" w:cs="TimesNewRoman"/>
          <w:szCs w:val="16"/>
          <w:lang w:eastAsia="es-MX"/>
        </w:rPr>
        <w:t>: Clarendon, 1892, pp.68-73.</w:t>
      </w:r>
    </w:p>
    <w:p w14:paraId="018CA8F6" w14:textId="77777777" w:rsidR="005A510F" w:rsidRPr="004C1604" w:rsidRDefault="005A510F" w:rsidP="00E808F5">
      <w:pPr>
        <w:pStyle w:val="References"/>
      </w:pPr>
      <w:r w:rsidRPr="004C1604">
        <w:rPr>
          <w:rFonts w:ascii="TimesNewRoman" w:hAnsi="TimesNewRoman" w:cs="TimesNewRoman"/>
          <w:szCs w:val="16"/>
          <w:lang w:eastAsia="es-MX"/>
        </w:rPr>
        <w:t xml:space="preserve">I.S. Jacobs and C.P. </w:t>
      </w:r>
      <w:proofErr w:type="spellStart"/>
      <w:r w:rsidRPr="004C1604">
        <w:rPr>
          <w:rFonts w:ascii="TimesNewRoman" w:hAnsi="TimesNewRoman" w:cs="TimesNewRoman"/>
          <w:szCs w:val="16"/>
          <w:lang w:eastAsia="es-MX"/>
        </w:rPr>
        <w:t>Bean</w:t>
      </w:r>
      <w:proofErr w:type="spellEnd"/>
      <w:r w:rsidRPr="004C1604">
        <w:rPr>
          <w:rFonts w:ascii="TimesNewRoman" w:hAnsi="TimesNewRoman" w:cs="TimesNewRoman"/>
          <w:szCs w:val="16"/>
          <w:lang w:eastAsia="es-MX"/>
        </w:rPr>
        <w:t xml:space="preserve">, “Fine </w:t>
      </w:r>
      <w:proofErr w:type="spellStart"/>
      <w:r w:rsidRPr="004C1604">
        <w:rPr>
          <w:rFonts w:ascii="TimesNewRoman" w:hAnsi="TimesNewRoman" w:cs="TimesNewRoman"/>
          <w:szCs w:val="16"/>
          <w:lang w:eastAsia="es-MX"/>
        </w:rPr>
        <w:t>particles</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thin</w:t>
      </w:r>
      <w:proofErr w:type="spellEnd"/>
      <w:r w:rsidRPr="004C1604">
        <w:rPr>
          <w:rFonts w:ascii="TimesNewRoman" w:hAnsi="TimesNewRoman" w:cs="TimesNewRoman"/>
          <w:szCs w:val="16"/>
          <w:lang w:eastAsia="es-MX"/>
        </w:rPr>
        <w:t xml:space="preserve"> </w:t>
      </w:r>
      <w:proofErr w:type="gramStart"/>
      <w:r w:rsidRPr="004C1604">
        <w:rPr>
          <w:rFonts w:ascii="TimesNewRoman" w:hAnsi="TimesNewRoman" w:cs="TimesNewRoman"/>
          <w:szCs w:val="16"/>
          <w:lang w:eastAsia="es-MX"/>
        </w:rPr>
        <w:t>films</w:t>
      </w:r>
      <w:proofErr w:type="gramEnd"/>
      <w:r w:rsidRPr="004C1604">
        <w:rPr>
          <w:rFonts w:ascii="TimesNewRoman" w:hAnsi="TimesNewRoman" w:cs="TimesNewRoman"/>
          <w:szCs w:val="16"/>
          <w:lang w:eastAsia="es-MX"/>
        </w:rPr>
        <w:t xml:space="preserve"> and </w:t>
      </w:r>
      <w:proofErr w:type="spellStart"/>
      <w:r w:rsidRPr="004C1604">
        <w:rPr>
          <w:rFonts w:ascii="TimesNewRoman" w:hAnsi="TimesNewRoman" w:cs="TimesNewRoman"/>
          <w:szCs w:val="16"/>
          <w:lang w:eastAsia="es-MX"/>
        </w:rPr>
        <w:t>exchange</w:t>
      </w:r>
      <w:proofErr w:type="spellEnd"/>
      <w:r w:rsidRPr="004C1604">
        <w:rPr>
          <w:rFonts w:ascii="TimesNewRoman" w:hAnsi="TimesNewRoman" w:cs="TimesNewRoman"/>
          <w:szCs w:val="16"/>
          <w:lang w:eastAsia="es-MX"/>
        </w:rPr>
        <w:t xml:space="preserve"> </w:t>
      </w:r>
      <w:proofErr w:type="spellStart"/>
      <w:r w:rsidRPr="004C1604">
        <w:rPr>
          <w:rFonts w:ascii="TimesNewRoman" w:hAnsi="TimesNewRoman" w:cs="TimesNewRoman"/>
          <w:szCs w:val="16"/>
          <w:lang w:eastAsia="es-MX"/>
        </w:rPr>
        <w:t>anisotropy</w:t>
      </w:r>
      <w:proofErr w:type="spellEnd"/>
      <w:r w:rsidRPr="004C1604">
        <w:rPr>
          <w:rFonts w:ascii="TimesNewRoman" w:hAnsi="TimesNewRoman" w:cs="TimesNewRoman"/>
          <w:szCs w:val="16"/>
          <w:lang w:eastAsia="es-MX"/>
        </w:rPr>
        <w:t xml:space="preserve">,” in </w:t>
      </w:r>
      <w:proofErr w:type="spellStart"/>
      <w:r w:rsidRPr="004C1604">
        <w:rPr>
          <w:rFonts w:ascii="TimesNewRoman" w:hAnsi="TimesNewRoman" w:cs="TimesNewRoman"/>
          <w:szCs w:val="16"/>
          <w:lang w:eastAsia="es-MX"/>
        </w:rPr>
        <w:t>Magnetism</w:t>
      </w:r>
      <w:proofErr w:type="spellEnd"/>
      <w:r w:rsidRPr="004C1604">
        <w:rPr>
          <w:rFonts w:ascii="TimesNewRoman" w:hAnsi="TimesNewRoman" w:cs="TimesNewRoman"/>
          <w:szCs w:val="16"/>
          <w:lang w:eastAsia="es-MX"/>
        </w:rPr>
        <w:t xml:space="preserve">, vol. III, G.T. Rado and H. Suhl, Eds. New York: </w:t>
      </w:r>
      <w:proofErr w:type="spellStart"/>
      <w:r w:rsidRPr="004C1604">
        <w:rPr>
          <w:rFonts w:ascii="TimesNewRoman" w:hAnsi="TimesNewRoman" w:cs="TimesNewRoman"/>
          <w:szCs w:val="16"/>
          <w:lang w:eastAsia="es-MX"/>
        </w:rPr>
        <w:t>Academic</w:t>
      </w:r>
      <w:proofErr w:type="spellEnd"/>
      <w:r w:rsidRPr="004C1604">
        <w:rPr>
          <w:rFonts w:ascii="TimesNewRoman" w:hAnsi="TimesNewRoman" w:cs="TimesNewRoman"/>
          <w:szCs w:val="16"/>
          <w:lang w:eastAsia="es-MX"/>
        </w:rPr>
        <w:t>, 1963, pp. 271-350.</w:t>
      </w:r>
    </w:p>
    <w:p w14:paraId="0C3AA223" w14:textId="77777777" w:rsidR="005A510F" w:rsidRPr="004C1604" w:rsidRDefault="005A510F" w:rsidP="005A510F">
      <w:pPr>
        <w:pStyle w:val="References"/>
      </w:pPr>
      <w:r w:rsidRPr="004C1604">
        <w:rPr>
          <w:lang w:eastAsia="es-MX"/>
        </w:rPr>
        <w:t xml:space="preserve">K. </w:t>
      </w:r>
      <w:proofErr w:type="spellStart"/>
      <w:r w:rsidRPr="004C1604">
        <w:rPr>
          <w:lang w:eastAsia="es-MX"/>
        </w:rPr>
        <w:t>Elissa</w:t>
      </w:r>
      <w:proofErr w:type="spellEnd"/>
      <w:r w:rsidRPr="004C1604">
        <w:rPr>
          <w:lang w:eastAsia="es-MX"/>
        </w:rPr>
        <w:t>, “</w:t>
      </w:r>
      <w:proofErr w:type="spellStart"/>
      <w:r w:rsidRPr="004C1604">
        <w:rPr>
          <w:lang w:eastAsia="es-MX"/>
        </w:rPr>
        <w:t>Title</w:t>
      </w:r>
      <w:proofErr w:type="spellEnd"/>
      <w:r w:rsidRPr="004C1604">
        <w:rPr>
          <w:lang w:eastAsia="es-MX"/>
        </w:rPr>
        <w:t xml:space="preserve"> </w:t>
      </w:r>
      <w:proofErr w:type="spellStart"/>
      <w:r w:rsidRPr="004C1604">
        <w:rPr>
          <w:lang w:eastAsia="es-MX"/>
        </w:rPr>
        <w:t>of</w:t>
      </w:r>
      <w:proofErr w:type="spellEnd"/>
      <w:r w:rsidRPr="004C1604">
        <w:rPr>
          <w:lang w:eastAsia="es-MX"/>
        </w:rPr>
        <w:t xml:space="preserve"> </w:t>
      </w:r>
      <w:proofErr w:type="spellStart"/>
      <w:r w:rsidRPr="004C1604">
        <w:rPr>
          <w:lang w:eastAsia="es-MX"/>
        </w:rPr>
        <w:t>paper</w:t>
      </w:r>
      <w:proofErr w:type="spellEnd"/>
      <w:r w:rsidRPr="004C1604">
        <w:rPr>
          <w:lang w:eastAsia="es-MX"/>
        </w:rPr>
        <w:t xml:space="preserve"> </w:t>
      </w:r>
      <w:proofErr w:type="spellStart"/>
      <w:r w:rsidRPr="004C1604">
        <w:rPr>
          <w:lang w:eastAsia="es-MX"/>
        </w:rPr>
        <w:t>if</w:t>
      </w:r>
      <w:proofErr w:type="spellEnd"/>
      <w:r w:rsidRPr="004C1604">
        <w:rPr>
          <w:lang w:eastAsia="es-MX"/>
        </w:rPr>
        <w:t xml:space="preserve"> </w:t>
      </w:r>
      <w:proofErr w:type="spellStart"/>
      <w:r w:rsidRPr="004C1604">
        <w:rPr>
          <w:lang w:eastAsia="es-MX"/>
        </w:rPr>
        <w:t>known</w:t>
      </w:r>
      <w:proofErr w:type="spellEnd"/>
      <w:r w:rsidRPr="004C1604">
        <w:rPr>
          <w:lang w:eastAsia="es-MX"/>
        </w:rPr>
        <w:t xml:space="preserve">,” </w:t>
      </w:r>
      <w:r w:rsidR="00493C98" w:rsidRPr="004C1604">
        <w:rPr>
          <w:lang w:eastAsia="es-MX"/>
        </w:rPr>
        <w:t xml:space="preserve">no </w:t>
      </w:r>
      <w:proofErr w:type="spellStart"/>
      <w:r w:rsidR="00493C98" w:rsidRPr="004C1604">
        <w:rPr>
          <w:lang w:eastAsia="es-MX"/>
        </w:rPr>
        <w:t>puplicado</w:t>
      </w:r>
      <w:proofErr w:type="spellEnd"/>
      <w:r w:rsidRPr="004C1604">
        <w:rPr>
          <w:lang w:eastAsia="es-MX"/>
        </w:rPr>
        <w:t>.</w:t>
      </w:r>
    </w:p>
    <w:p w14:paraId="406AD81B" w14:textId="77777777" w:rsidR="00647967" w:rsidRPr="004C1604" w:rsidRDefault="005A510F" w:rsidP="00647967">
      <w:pPr>
        <w:pStyle w:val="References"/>
      </w:pPr>
      <w:r w:rsidRPr="004C1604">
        <w:rPr>
          <w:lang w:eastAsia="es-MX"/>
        </w:rPr>
        <w:t>R. Nicole, “</w:t>
      </w:r>
      <w:proofErr w:type="spellStart"/>
      <w:r w:rsidRPr="004C1604">
        <w:rPr>
          <w:lang w:eastAsia="es-MX"/>
        </w:rPr>
        <w:t>Title</w:t>
      </w:r>
      <w:proofErr w:type="spellEnd"/>
      <w:r w:rsidRPr="004C1604">
        <w:rPr>
          <w:lang w:eastAsia="es-MX"/>
        </w:rPr>
        <w:t xml:space="preserve"> </w:t>
      </w:r>
      <w:proofErr w:type="spellStart"/>
      <w:r w:rsidRPr="004C1604">
        <w:rPr>
          <w:lang w:eastAsia="es-MX"/>
        </w:rPr>
        <w:t>of</w:t>
      </w:r>
      <w:proofErr w:type="spellEnd"/>
      <w:r w:rsidRPr="004C1604">
        <w:rPr>
          <w:lang w:eastAsia="es-MX"/>
        </w:rPr>
        <w:t xml:space="preserve"> </w:t>
      </w:r>
      <w:proofErr w:type="spellStart"/>
      <w:r w:rsidRPr="004C1604">
        <w:rPr>
          <w:lang w:eastAsia="es-MX"/>
        </w:rPr>
        <w:t>paper</w:t>
      </w:r>
      <w:proofErr w:type="spellEnd"/>
      <w:r w:rsidRPr="004C1604">
        <w:rPr>
          <w:lang w:eastAsia="es-MX"/>
        </w:rPr>
        <w:t xml:space="preserve"> </w:t>
      </w:r>
      <w:proofErr w:type="spellStart"/>
      <w:r w:rsidRPr="004C1604">
        <w:rPr>
          <w:lang w:eastAsia="es-MX"/>
        </w:rPr>
        <w:t>with</w:t>
      </w:r>
      <w:proofErr w:type="spellEnd"/>
      <w:r w:rsidRPr="004C1604">
        <w:rPr>
          <w:lang w:eastAsia="es-MX"/>
        </w:rPr>
        <w:t xml:space="preserve"> </w:t>
      </w:r>
      <w:proofErr w:type="spellStart"/>
      <w:r w:rsidRPr="004C1604">
        <w:rPr>
          <w:lang w:eastAsia="es-MX"/>
        </w:rPr>
        <w:t>only</w:t>
      </w:r>
      <w:proofErr w:type="spellEnd"/>
      <w:r w:rsidRPr="004C1604">
        <w:rPr>
          <w:lang w:eastAsia="es-MX"/>
        </w:rPr>
        <w:t xml:space="preserve"> </w:t>
      </w:r>
      <w:proofErr w:type="spellStart"/>
      <w:r w:rsidRPr="004C1604">
        <w:rPr>
          <w:lang w:eastAsia="es-MX"/>
        </w:rPr>
        <w:t>first</w:t>
      </w:r>
      <w:proofErr w:type="spellEnd"/>
      <w:r w:rsidRPr="004C1604">
        <w:rPr>
          <w:lang w:eastAsia="es-MX"/>
        </w:rPr>
        <w:t xml:space="preserve"> </w:t>
      </w:r>
      <w:proofErr w:type="spellStart"/>
      <w:r w:rsidRPr="004C1604">
        <w:rPr>
          <w:lang w:eastAsia="es-MX"/>
        </w:rPr>
        <w:t>word</w:t>
      </w:r>
      <w:proofErr w:type="spellEnd"/>
      <w:r w:rsidRPr="004C1604">
        <w:rPr>
          <w:lang w:eastAsia="es-MX"/>
        </w:rPr>
        <w:t xml:space="preserve"> </w:t>
      </w:r>
      <w:proofErr w:type="spellStart"/>
      <w:r w:rsidRPr="004C1604">
        <w:rPr>
          <w:lang w:eastAsia="es-MX"/>
        </w:rPr>
        <w:t>capitalized</w:t>
      </w:r>
      <w:proofErr w:type="spellEnd"/>
      <w:r w:rsidRPr="004C1604">
        <w:rPr>
          <w:lang w:eastAsia="es-MX"/>
        </w:rPr>
        <w:t xml:space="preserve">,” </w:t>
      </w:r>
      <w:r w:rsidRPr="004C1604">
        <w:rPr>
          <w:rFonts w:ascii="TimesNewRoman,Italic" w:hAnsi="TimesNewRoman,Italic" w:cs="TimesNewRoman,Italic"/>
          <w:i/>
          <w:iCs/>
          <w:lang w:eastAsia="es-MX"/>
        </w:rPr>
        <w:t xml:space="preserve">J. </w:t>
      </w:r>
      <w:proofErr w:type="spellStart"/>
      <w:r w:rsidRPr="004C1604">
        <w:rPr>
          <w:rFonts w:ascii="TimesNewRoman,Italic" w:hAnsi="TimesNewRoman,Italic" w:cs="TimesNewRoman,Italic"/>
          <w:i/>
          <w:iCs/>
          <w:lang w:eastAsia="es-MX"/>
        </w:rPr>
        <w:t>Name</w:t>
      </w:r>
      <w:proofErr w:type="spellEnd"/>
      <w:r w:rsidRPr="004C1604">
        <w:rPr>
          <w:rFonts w:ascii="TimesNewRoman,Italic" w:hAnsi="TimesNewRoman,Italic" w:cs="TimesNewRoman,Italic"/>
          <w:i/>
          <w:iCs/>
          <w:lang w:eastAsia="es-MX"/>
        </w:rPr>
        <w:t xml:space="preserve"> Stand. </w:t>
      </w:r>
      <w:proofErr w:type="spellStart"/>
      <w:r w:rsidRPr="004C1604">
        <w:rPr>
          <w:rFonts w:ascii="TimesNewRoman,Italic" w:hAnsi="TimesNewRoman,Italic" w:cs="TimesNewRoman,Italic"/>
          <w:i/>
          <w:iCs/>
          <w:lang w:eastAsia="es-MX"/>
        </w:rPr>
        <w:t>Abbrev</w:t>
      </w:r>
      <w:proofErr w:type="spellEnd"/>
      <w:r w:rsidRPr="004C1604">
        <w:rPr>
          <w:rFonts w:ascii="TimesNewRoman,Italic" w:hAnsi="TimesNewRoman,Italic" w:cs="TimesNewRoman,Italic"/>
          <w:i/>
          <w:iCs/>
          <w:lang w:eastAsia="es-MX"/>
        </w:rPr>
        <w:t xml:space="preserve">., </w:t>
      </w:r>
      <w:r w:rsidR="00EE7A9A" w:rsidRPr="004C1604">
        <w:rPr>
          <w:lang w:eastAsia="es-MX"/>
        </w:rPr>
        <w:t>en impresión</w:t>
      </w:r>
      <w:r w:rsidRPr="004C1604">
        <w:rPr>
          <w:lang w:eastAsia="es-MX"/>
        </w:rPr>
        <w:t xml:space="preserve">. </w:t>
      </w:r>
    </w:p>
    <w:p w14:paraId="5DF15C69" w14:textId="77777777" w:rsidR="00647967" w:rsidRPr="004C1604" w:rsidRDefault="00647967" w:rsidP="00647967">
      <w:pPr>
        <w:pStyle w:val="References"/>
      </w:pPr>
      <w:r w:rsidRPr="004C1604">
        <w:rPr>
          <w:lang w:eastAsia="es-MX"/>
        </w:rPr>
        <w:t xml:space="preserve">Y. </w:t>
      </w:r>
      <w:proofErr w:type="spellStart"/>
      <w:r w:rsidRPr="004C1604">
        <w:rPr>
          <w:lang w:eastAsia="es-MX"/>
        </w:rPr>
        <w:t>Yorozu</w:t>
      </w:r>
      <w:proofErr w:type="spellEnd"/>
      <w:r w:rsidRPr="004C1604">
        <w:rPr>
          <w:lang w:eastAsia="es-MX"/>
        </w:rPr>
        <w:t xml:space="preserve">, M. Hirano, K. Oka, and Y. </w:t>
      </w:r>
      <w:proofErr w:type="spellStart"/>
      <w:r w:rsidRPr="004C1604">
        <w:rPr>
          <w:lang w:eastAsia="es-MX"/>
        </w:rPr>
        <w:t>Tagawa</w:t>
      </w:r>
      <w:proofErr w:type="spellEnd"/>
      <w:r w:rsidRPr="004C1604">
        <w:rPr>
          <w:lang w:eastAsia="es-MX"/>
        </w:rPr>
        <w:t>, “</w:t>
      </w:r>
      <w:proofErr w:type="spellStart"/>
      <w:r w:rsidRPr="004C1604">
        <w:rPr>
          <w:lang w:eastAsia="es-MX"/>
        </w:rPr>
        <w:t>Electron</w:t>
      </w:r>
      <w:proofErr w:type="spellEnd"/>
      <w:r w:rsidRPr="004C1604">
        <w:rPr>
          <w:lang w:eastAsia="es-MX"/>
        </w:rPr>
        <w:t xml:space="preserve"> </w:t>
      </w:r>
      <w:proofErr w:type="spellStart"/>
      <w:r w:rsidRPr="004C1604">
        <w:rPr>
          <w:lang w:eastAsia="es-MX"/>
        </w:rPr>
        <w:t>spectroscopy</w:t>
      </w:r>
      <w:proofErr w:type="spellEnd"/>
      <w:r w:rsidRPr="004C1604">
        <w:rPr>
          <w:lang w:eastAsia="es-MX"/>
        </w:rPr>
        <w:t xml:space="preserve"> </w:t>
      </w:r>
      <w:proofErr w:type="spellStart"/>
      <w:r w:rsidRPr="004C1604">
        <w:rPr>
          <w:lang w:eastAsia="es-MX"/>
        </w:rPr>
        <w:t>studies</w:t>
      </w:r>
      <w:proofErr w:type="spellEnd"/>
      <w:r w:rsidRPr="004C1604">
        <w:rPr>
          <w:lang w:eastAsia="es-MX"/>
        </w:rPr>
        <w:t xml:space="preserve"> </w:t>
      </w:r>
      <w:proofErr w:type="spellStart"/>
      <w:r w:rsidRPr="004C1604">
        <w:rPr>
          <w:lang w:eastAsia="es-MX"/>
        </w:rPr>
        <w:t>on</w:t>
      </w:r>
      <w:proofErr w:type="spellEnd"/>
      <w:r w:rsidRPr="004C1604">
        <w:rPr>
          <w:lang w:eastAsia="es-MX"/>
        </w:rPr>
        <w:t xml:space="preserve"> magneto-</w:t>
      </w:r>
      <w:proofErr w:type="spellStart"/>
      <w:r w:rsidRPr="004C1604">
        <w:rPr>
          <w:lang w:eastAsia="es-MX"/>
        </w:rPr>
        <w:t>optical</w:t>
      </w:r>
      <w:proofErr w:type="spellEnd"/>
      <w:r w:rsidRPr="004C1604">
        <w:rPr>
          <w:lang w:eastAsia="es-MX"/>
        </w:rPr>
        <w:t xml:space="preserve"> media and </w:t>
      </w:r>
      <w:proofErr w:type="spellStart"/>
      <w:r w:rsidRPr="004C1604">
        <w:rPr>
          <w:lang w:eastAsia="es-MX"/>
        </w:rPr>
        <w:t>plastic</w:t>
      </w:r>
      <w:proofErr w:type="spellEnd"/>
      <w:r w:rsidRPr="004C1604">
        <w:rPr>
          <w:lang w:eastAsia="es-MX"/>
        </w:rPr>
        <w:t xml:space="preserve"> </w:t>
      </w:r>
      <w:proofErr w:type="spellStart"/>
      <w:r w:rsidRPr="004C1604">
        <w:rPr>
          <w:lang w:eastAsia="es-MX"/>
        </w:rPr>
        <w:t>substrate</w:t>
      </w:r>
      <w:proofErr w:type="spellEnd"/>
      <w:r w:rsidRPr="004C1604">
        <w:rPr>
          <w:lang w:eastAsia="es-MX"/>
        </w:rPr>
        <w:t xml:space="preserve"> </w:t>
      </w:r>
      <w:proofErr w:type="gramStart"/>
      <w:r w:rsidRPr="004C1604">
        <w:rPr>
          <w:lang w:eastAsia="es-MX"/>
        </w:rPr>
        <w:t>interface</w:t>
      </w:r>
      <w:proofErr w:type="gramEnd"/>
      <w:r w:rsidRPr="004C1604">
        <w:rPr>
          <w:lang w:eastAsia="es-MX"/>
        </w:rPr>
        <w:t xml:space="preserve">,” </w:t>
      </w:r>
      <w:r w:rsidRPr="004C1604">
        <w:rPr>
          <w:rFonts w:ascii="TimesNewRoman,Italic" w:hAnsi="TimesNewRoman,Italic" w:cs="TimesNewRoman,Italic"/>
          <w:i/>
          <w:iCs/>
          <w:lang w:eastAsia="es-MX"/>
        </w:rPr>
        <w:t xml:space="preserve">IEEE </w:t>
      </w:r>
      <w:proofErr w:type="spellStart"/>
      <w:r w:rsidRPr="004C1604">
        <w:rPr>
          <w:rFonts w:ascii="TimesNewRoman,Italic" w:hAnsi="TimesNewRoman,Italic" w:cs="TimesNewRoman,Italic"/>
          <w:i/>
          <w:iCs/>
          <w:lang w:eastAsia="es-MX"/>
        </w:rPr>
        <w:t>Transl</w:t>
      </w:r>
      <w:proofErr w:type="spellEnd"/>
      <w:r w:rsidRPr="004C1604">
        <w:rPr>
          <w:rFonts w:ascii="TimesNewRoman,Italic" w:hAnsi="TimesNewRoman,Italic" w:cs="TimesNewRoman,Italic"/>
          <w:i/>
          <w:iCs/>
          <w:lang w:eastAsia="es-MX"/>
        </w:rPr>
        <w:t xml:space="preserve">. J. </w:t>
      </w:r>
      <w:proofErr w:type="spellStart"/>
      <w:r w:rsidRPr="004C1604">
        <w:rPr>
          <w:rFonts w:ascii="TimesNewRoman,Italic" w:hAnsi="TimesNewRoman,Italic" w:cs="TimesNewRoman,Italic"/>
          <w:i/>
          <w:iCs/>
          <w:lang w:eastAsia="es-MX"/>
        </w:rPr>
        <w:t>Magn</w:t>
      </w:r>
      <w:proofErr w:type="spellEnd"/>
      <w:r w:rsidRPr="004C1604">
        <w:rPr>
          <w:rFonts w:ascii="TimesNewRoman,Italic" w:hAnsi="TimesNewRoman,Italic" w:cs="TimesNewRoman,Italic"/>
          <w:i/>
          <w:iCs/>
          <w:lang w:eastAsia="es-MX"/>
        </w:rPr>
        <w:t xml:space="preserve">. </w:t>
      </w:r>
      <w:proofErr w:type="spellStart"/>
      <w:smartTag w:uri="urn:schemas-microsoft-com:office:smarttags" w:element="country-region">
        <w:smartTag w:uri="urn:schemas-microsoft-com:office:smarttags" w:element="place">
          <w:r w:rsidRPr="004C1604">
            <w:rPr>
              <w:rFonts w:ascii="TimesNewRoman,Italic" w:hAnsi="TimesNewRoman,Italic" w:cs="TimesNewRoman,Italic"/>
              <w:i/>
              <w:iCs/>
              <w:lang w:eastAsia="es-MX"/>
            </w:rPr>
            <w:t>Japan</w:t>
          </w:r>
        </w:smartTag>
      </w:smartTag>
      <w:proofErr w:type="spellEnd"/>
      <w:r w:rsidRPr="004C1604">
        <w:rPr>
          <w:lang w:eastAsia="es-MX"/>
        </w:rPr>
        <w:t>, vol. 2, pp. 740-741, August 1987 [</w:t>
      </w:r>
      <w:proofErr w:type="spellStart"/>
      <w:r w:rsidRPr="004C1604">
        <w:rPr>
          <w:rFonts w:ascii="TimesNewRoman,Italic" w:hAnsi="TimesNewRoman,Italic" w:cs="TimesNewRoman,Italic"/>
          <w:i/>
          <w:iCs/>
          <w:lang w:eastAsia="es-MX"/>
        </w:rPr>
        <w:t>Digests</w:t>
      </w:r>
      <w:proofErr w:type="spellEnd"/>
      <w:r w:rsidRPr="004C1604">
        <w:rPr>
          <w:rFonts w:ascii="TimesNewRoman,Italic" w:hAnsi="TimesNewRoman,Italic" w:cs="TimesNewRoman,Italic"/>
          <w:i/>
          <w:iCs/>
          <w:lang w:eastAsia="es-MX"/>
        </w:rPr>
        <w:t xml:space="preserve"> 9</w:t>
      </w:r>
      <w:r w:rsidRPr="004C1604">
        <w:rPr>
          <w:rFonts w:ascii="TimesNewRoman,Italic" w:hAnsi="TimesNewRoman,Italic" w:cs="TimesNewRoman,Italic"/>
          <w:i/>
          <w:iCs/>
          <w:sz w:val="10"/>
          <w:szCs w:val="10"/>
          <w:lang w:eastAsia="es-MX"/>
        </w:rPr>
        <w:t xml:space="preserve">th </w:t>
      </w:r>
      <w:proofErr w:type="spellStart"/>
      <w:r w:rsidRPr="004C1604">
        <w:rPr>
          <w:rFonts w:ascii="TimesNewRoman,Italic" w:hAnsi="TimesNewRoman,Italic" w:cs="TimesNewRoman,Italic"/>
          <w:i/>
          <w:iCs/>
          <w:lang w:eastAsia="es-MX"/>
        </w:rPr>
        <w:t>Annual</w:t>
      </w:r>
      <w:proofErr w:type="spellEnd"/>
      <w:r w:rsidRPr="004C1604">
        <w:rPr>
          <w:rFonts w:ascii="TimesNewRoman,Italic" w:hAnsi="TimesNewRoman,Italic" w:cs="TimesNewRoman,Italic"/>
          <w:i/>
          <w:iCs/>
          <w:lang w:eastAsia="es-MX"/>
        </w:rPr>
        <w:t xml:space="preserve"> Conf. </w:t>
      </w:r>
      <w:proofErr w:type="spellStart"/>
      <w:r w:rsidRPr="004C1604">
        <w:rPr>
          <w:rFonts w:ascii="TimesNewRoman,Italic" w:hAnsi="TimesNewRoman,Italic" w:cs="TimesNewRoman,Italic"/>
          <w:i/>
          <w:iCs/>
          <w:lang w:eastAsia="es-MX"/>
        </w:rPr>
        <w:t>Magnetics</w:t>
      </w:r>
      <w:proofErr w:type="spellEnd"/>
      <w:r w:rsidRPr="004C1604">
        <w:rPr>
          <w:rFonts w:ascii="TimesNewRoman,Italic" w:hAnsi="TimesNewRoman,Italic" w:cs="TimesNewRoman,Italic"/>
          <w:i/>
          <w:iCs/>
          <w:lang w:eastAsia="es-MX"/>
        </w:rPr>
        <w:t xml:space="preserve"> </w:t>
      </w:r>
      <w:proofErr w:type="spellStart"/>
      <w:smartTag w:uri="urn:schemas-microsoft-com:office:smarttags" w:element="country-region">
        <w:smartTag w:uri="urn:schemas-microsoft-com:office:smarttags" w:element="place">
          <w:r w:rsidRPr="004C1604">
            <w:rPr>
              <w:rFonts w:ascii="TimesNewRoman,Italic" w:hAnsi="TimesNewRoman,Italic" w:cs="TimesNewRoman,Italic"/>
              <w:i/>
              <w:iCs/>
              <w:lang w:eastAsia="es-MX"/>
            </w:rPr>
            <w:t>Japan</w:t>
          </w:r>
        </w:smartTag>
      </w:smartTag>
      <w:proofErr w:type="spellEnd"/>
      <w:r w:rsidRPr="004C1604">
        <w:rPr>
          <w:rFonts w:ascii="TimesNewRoman,Italic" w:hAnsi="TimesNewRoman,Italic" w:cs="TimesNewRoman,Italic"/>
          <w:i/>
          <w:iCs/>
          <w:lang w:eastAsia="es-MX"/>
        </w:rPr>
        <w:t xml:space="preserve">, </w:t>
      </w:r>
      <w:r w:rsidRPr="004C1604">
        <w:rPr>
          <w:lang w:eastAsia="es-MX"/>
        </w:rPr>
        <w:t xml:space="preserve">p. 301, 1982]. </w:t>
      </w:r>
    </w:p>
    <w:p w14:paraId="0F730D27" w14:textId="77777777" w:rsidR="005A510F" w:rsidRDefault="00647967" w:rsidP="004A3D1C">
      <w:pPr>
        <w:pStyle w:val="References"/>
      </w:pPr>
      <w:r w:rsidRPr="004C1604">
        <w:rPr>
          <w:lang w:eastAsia="es-MX"/>
        </w:rPr>
        <w:t xml:space="preserve">M. Young, </w:t>
      </w:r>
      <w:r w:rsidRPr="004C1604">
        <w:rPr>
          <w:rFonts w:ascii="TimesNewRoman,Italic" w:hAnsi="TimesNewRoman,Italic" w:cs="TimesNewRoman,Italic"/>
          <w:i/>
          <w:iCs/>
          <w:lang w:eastAsia="es-MX"/>
        </w:rPr>
        <w:t xml:space="preserve">The </w:t>
      </w:r>
      <w:proofErr w:type="spellStart"/>
      <w:r w:rsidRPr="004C1604">
        <w:rPr>
          <w:rFonts w:ascii="TimesNewRoman,Italic" w:hAnsi="TimesNewRoman,Italic" w:cs="TimesNewRoman,Italic"/>
          <w:i/>
          <w:iCs/>
          <w:lang w:eastAsia="es-MX"/>
        </w:rPr>
        <w:t>Technical</w:t>
      </w:r>
      <w:proofErr w:type="spellEnd"/>
      <w:r w:rsidRPr="004C1604">
        <w:rPr>
          <w:rFonts w:ascii="TimesNewRoman,Italic" w:hAnsi="TimesNewRoman,Italic" w:cs="TimesNewRoman,Italic"/>
          <w:i/>
          <w:iCs/>
          <w:lang w:eastAsia="es-MX"/>
        </w:rPr>
        <w:t xml:space="preserve"> </w:t>
      </w:r>
      <w:proofErr w:type="spellStart"/>
      <w:r w:rsidRPr="004C1604">
        <w:rPr>
          <w:rFonts w:ascii="TimesNewRoman,Italic" w:hAnsi="TimesNewRoman,Italic" w:cs="TimesNewRoman,Italic"/>
          <w:i/>
          <w:iCs/>
          <w:lang w:eastAsia="es-MX"/>
        </w:rPr>
        <w:t>Writer’s</w:t>
      </w:r>
      <w:proofErr w:type="spellEnd"/>
      <w:r w:rsidRPr="004C1604">
        <w:rPr>
          <w:rFonts w:ascii="TimesNewRoman,Italic" w:hAnsi="TimesNewRoman,Italic" w:cs="TimesNewRoman,Italic"/>
          <w:i/>
          <w:iCs/>
          <w:lang w:eastAsia="es-MX"/>
        </w:rPr>
        <w:t xml:space="preserve"> </w:t>
      </w:r>
      <w:proofErr w:type="spellStart"/>
      <w:r w:rsidRPr="004C1604">
        <w:rPr>
          <w:rFonts w:ascii="TimesNewRoman,Italic" w:hAnsi="TimesNewRoman,Italic" w:cs="TimesNewRoman,Italic"/>
          <w:i/>
          <w:iCs/>
          <w:lang w:eastAsia="es-MX"/>
        </w:rPr>
        <w:t>Handbook</w:t>
      </w:r>
      <w:proofErr w:type="spellEnd"/>
      <w:r w:rsidRPr="004C1604">
        <w:rPr>
          <w:rFonts w:ascii="TimesNewRoman,Italic" w:hAnsi="TimesNewRoman,Italic" w:cs="TimesNewRoman,Italic"/>
          <w:i/>
          <w:iCs/>
          <w:lang w:eastAsia="es-MX"/>
        </w:rPr>
        <w:t xml:space="preserve">. </w:t>
      </w:r>
      <w:smartTag w:uri="urn:schemas-microsoft-com:office:smarttags" w:element="place">
        <w:smartTag w:uri="urn:schemas-microsoft-com:office:smarttags" w:element="City">
          <w:r w:rsidRPr="004C1604">
            <w:rPr>
              <w:lang w:eastAsia="es-MX"/>
            </w:rPr>
            <w:t>Mill Valley</w:t>
          </w:r>
        </w:smartTag>
        <w:r w:rsidRPr="004C1604">
          <w:rPr>
            <w:lang w:eastAsia="es-MX"/>
          </w:rPr>
          <w:t xml:space="preserve">, </w:t>
        </w:r>
        <w:smartTag w:uri="urn:schemas-microsoft-com:office:smarttags" w:element="State">
          <w:r w:rsidRPr="004C1604">
            <w:rPr>
              <w:lang w:eastAsia="es-MX"/>
            </w:rPr>
            <w:t>CA</w:t>
          </w:r>
        </w:smartTag>
      </w:smartTag>
      <w:r w:rsidRPr="004C1604">
        <w:rPr>
          <w:lang w:eastAsia="es-MX"/>
        </w:rPr>
        <w:t xml:space="preserve">: </w:t>
      </w:r>
      <w:proofErr w:type="spellStart"/>
      <w:r w:rsidRPr="004C1604">
        <w:rPr>
          <w:lang w:eastAsia="es-MX"/>
        </w:rPr>
        <w:t>University</w:t>
      </w:r>
      <w:proofErr w:type="spellEnd"/>
      <w:r w:rsidRPr="004C1604">
        <w:rPr>
          <w:lang w:eastAsia="es-MX"/>
        </w:rPr>
        <w:t xml:space="preserve"> </w:t>
      </w:r>
      <w:proofErr w:type="spellStart"/>
      <w:r w:rsidRPr="004C1604">
        <w:rPr>
          <w:lang w:eastAsia="es-MX"/>
        </w:rPr>
        <w:t>Science</w:t>
      </w:r>
      <w:proofErr w:type="spellEnd"/>
      <w:r w:rsidRPr="004C1604">
        <w:rPr>
          <w:lang w:eastAsia="es-MX"/>
        </w:rPr>
        <w:t>, 1989.</w:t>
      </w:r>
    </w:p>
    <w:sectPr w:rsidR="005A510F" w:rsidSect="00BE168C">
      <w:headerReference w:type="default" r:id="rId8"/>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02BDE" w14:textId="77777777" w:rsidR="00BE168C" w:rsidRPr="004C1604" w:rsidRDefault="00BE168C">
      <w:r w:rsidRPr="004C1604">
        <w:separator/>
      </w:r>
    </w:p>
  </w:endnote>
  <w:endnote w:type="continuationSeparator" w:id="0">
    <w:p w14:paraId="5A9B1D15" w14:textId="77777777" w:rsidR="00BE168C" w:rsidRPr="004C1604" w:rsidRDefault="00BE168C">
      <w:r w:rsidRPr="004C16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C52BE" w14:textId="77777777" w:rsidR="00BE168C" w:rsidRPr="004C1604" w:rsidRDefault="00BE168C">
      <w:r w:rsidRPr="004C1604">
        <w:separator/>
      </w:r>
    </w:p>
  </w:footnote>
  <w:footnote w:type="continuationSeparator" w:id="0">
    <w:p w14:paraId="7100B436" w14:textId="77777777" w:rsidR="00BE168C" w:rsidRPr="004C1604" w:rsidRDefault="00BE168C">
      <w:r w:rsidRPr="004C1604">
        <w:continuationSeparator/>
      </w:r>
    </w:p>
  </w:footnote>
  <w:footnote w:id="1">
    <w:p w14:paraId="411FB4D7" w14:textId="09BE400C" w:rsidR="00E4663F" w:rsidRPr="00C9300F" w:rsidRDefault="00E4663F" w:rsidP="00DD1601">
      <w:pPr>
        <w:pStyle w:val="Textonotapie"/>
        <w:ind w:firstLine="0"/>
        <w:rPr>
          <w:lang w:val="es-A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DD43" w14:textId="77777777" w:rsidR="00E4663F" w:rsidRPr="004C1604" w:rsidRDefault="00E4663F">
    <w:pPr>
      <w:pStyle w:val="Encabezado"/>
      <w:framePr w:wrap="auto" w:vAnchor="text" w:hAnchor="margin" w:xAlign="right" w:y="1"/>
      <w:rPr>
        <w:rStyle w:val="Nmerodepgina"/>
        <w:sz w:val="16"/>
      </w:rPr>
    </w:pPr>
    <w:r w:rsidRPr="004C1604">
      <w:rPr>
        <w:rStyle w:val="Nmerodepgina"/>
        <w:sz w:val="16"/>
      </w:rPr>
      <w:fldChar w:fldCharType="begin"/>
    </w:r>
    <w:r w:rsidRPr="004C1604">
      <w:rPr>
        <w:rStyle w:val="Nmerodepgina"/>
        <w:sz w:val="16"/>
      </w:rPr>
      <w:instrText xml:space="preserve">PAGE  </w:instrText>
    </w:r>
    <w:r w:rsidRPr="004C1604">
      <w:rPr>
        <w:rStyle w:val="Nmerodepgina"/>
        <w:sz w:val="16"/>
      </w:rPr>
      <w:fldChar w:fldCharType="separate"/>
    </w:r>
    <w:r w:rsidR="00501004" w:rsidRPr="004C1604">
      <w:rPr>
        <w:rStyle w:val="Nmerodepgina"/>
        <w:sz w:val="16"/>
      </w:rPr>
      <w:t>1</w:t>
    </w:r>
    <w:r w:rsidRPr="004C1604">
      <w:rPr>
        <w:rStyle w:val="Nmerodepgina"/>
        <w:sz w:val="16"/>
      </w:rPr>
      <w:fldChar w:fldCharType="end"/>
    </w:r>
  </w:p>
  <w:p w14:paraId="355D51F8" w14:textId="77777777" w:rsidR="00E4663F" w:rsidRPr="004C1604" w:rsidRDefault="00E4663F">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7"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8"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num w:numId="1" w16cid:durableId="1433479654">
    <w:abstractNumId w:val="0"/>
  </w:num>
  <w:num w:numId="2" w16cid:durableId="270892174">
    <w:abstractNumId w:val="1"/>
  </w:num>
  <w:num w:numId="3" w16cid:durableId="360281553">
    <w:abstractNumId w:val="4"/>
  </w:num>
  <w:num w:numId="4" w16cid:durableId="869992407">
    <w:abstractNumId w:val="4"/>
    <w:lvlOverride w:ilvl="0">
      <w:lvl w:ilvl="0">
        <w:start w:val="1"/>
        <w:numFmt w:val="decimal"/>
        <w:lvlText w:val="%1."/>
        <w:legacy w:legacy="1" w:legacySpace="0" w:legacyIndent="360"/>
        <w:lvlJc w:val="left"/>
        <w:pPr>
          <w:ind w:left="360" w:hanging="360"/>
        </w:pPr>
      </w:lvl>
    </w:lvlOverride>
  </w:num>
  <w:num w:numId="5" w16cid:durableId="74475881">
    <w:abstractNumId w:val="4"/>
    <w:lvlOverride w:ilvl="0">
      <w:lvl w:ilvl="0">
        <w:start w:val="1"/>
        <w:numFmt w:val="decimal"/>
        <w:lvlText w:val="%1."/>
        <w:legacy w:legacy="1" w:legacySpace="0" w:legacyIndent="360"/>
        <w:lvlJc w:val="left"/>
        <w:pPr>
          <w:ind w:left="360" w:hanging="360"/>
        </w:pPr>
      </w:lvl>
    </w:lvlOverride>
  </w:num>
  <w:num w:numId="6" w16cid:durableId="701125916">
    <w:abstractNumId w:val="4"/>
    <w:lvlOverride w:ilvl="0">
      <w:lvl w:ilvl="0">
        <w:start w:val="1"/>
        <w:numFmt w:val="decimal"/>
        <w:lvlText w:val="%1."/>
        <w:legacy w:legacy="1" w:legacySpace="0" w:legacyIndent="360"/>
        <w:lvlJc w:val="left"/>
        <w:pPr>
          <w:ind w:left="360" w:hanging="360"/>
        </w:pPr>
      </w:lvl>
    </w:lvlOverride>
  </w:num>
  <w:num w:numId="7" w16cid:durableId="1396590383">
    <w:abstractNumId w:val="6"/>
  </w:num>
  <w:num w:numId="8" w16cid:durableId="614874574">
    <w:abstractNumId w:val="6"/>
    <w:lvlOverride w:ilvl="0">
      <w:lvl w:ilvl="0">
        <w:start w:val="1"/>
        <w:numFmt w:val="decimal"/>
        <w:lvlText w:val="%1."/>
        <w:legacy w:legacy="1" w:legacySpace="0" w:legacyIndent="360"/>
        <w:lvlJc w:val="left"/>
        <w:pPr>
          <w:ind w:left="360" w:hanging="360"/>
        </w:pPr>
      </w:lvl>
    </w:lvlOverride>
  </w:num>
  <w:num w:numId="9" w16cid:durableId="1241528378">
    <w:abstractNumId w:val="6"/>
    <w:lvlOverride w:ilvl="0">
      <w:lvl w:ilvl="0">
        <w:start w:val="1"/>
        <w:numFmt w:val="decimal"/>
        <w:lvlText w:val="%1."/>
        <w:legacy w:legacy="1" w:legacySpace="0" w:legacyIndent="360"/>
        <w:lvlJc w:val="left"/>
        <w:pPr>
          <w:ind w:left="360" w:hanging="360"/>
        </w:pPr>
      </w:lvl>
    </w:lvlOverride>
  </w:num>
  <w:num w:numId="10" w16cid:durableId="1046442946">
    <w:abstractNumId w:val="6"/>
    <w:lvlOverride w:ilvl="0">
      <w:lvl w:ilvl="0">
        <w:start w:val="1"/>
        <w:numFmt w:val="decimal"/>
        <w:lvlText w:val="%1."/>
        <w:legacy w:legacy="1" w:legacySpace="0" w:legacyIndent="360"/>
        <w:lvlJc w:val="left"/>
        <w:pPr>
          <w:ind w:left="360" w:hanging="360"/>
        </w:pPr>
      </w:lvl>
    </w:lvlOverride>
  </w:num>
  <w:num w:numId="11" w16cid:durableId="966282488">
    <w:abstractNumId w:val="6"/>
    <w:lvlOverride w:ilvl="0">
      <w:lvl w:ilvl="0">
        <w:start w:val="1"/>
        <w:numFmt w:val="decimal"/>
        <w:lvlText w:val="%1."/>
        <w:legacy w:legacy="1" w:legacySpace="0" w:legacyIndent="360"/>
        <w:lvlJc w:val="left"/>
        <w:pPr>
          <w:ind w:left="360" w:hanging="360"/>
        </w:pPr>
      </w:lvl>
    </w:lvlOverride>
  </w:num>
  <w:num w:numId="12" w16cid:durableId="447159806">
    <w:abstractNumId w:val="6"/>
    <w:lvlOverride w:ilvl="0">
      <w:lvl w:ilvl="0">
        <w:start w:val="1"/>
        <w:numFmt w:val="decimal"/>
        <w:lvlText w:val="%1."/>
        <w:legacy w:legacy="1" w:legacySpace="0" w:legacyIndent="360"/>
        <w:lvlJc w:val="left"/>
        <w:pPr>
          <w:ind w:left="360" w:hanging="360"/>
        </w:pPr>
      </w:lvl>
    </w:lvlOverride>
  </w:num>
  <w:num w:numId="13" w16cid:durableId="1632400412">
    <w:abstractNumId w:val="5"/>
  </w:num>
  <w:num w:numId="14" w16cid:durableId="758597461">
    <w:abstractNumId w:val="3"/>
  </w:num>
  <w:num w:numId="15" w16cid:durableId="1515261428">
    <w:abstractNumId w:val="2"/>
  </w:num>
  <w:num w:numId="16" w16cid:durableId="2026517946">
    <w:abstractNumId w:val="8"/>
  </w:num>
  <w:num w:numId="17" w16cid:durableId="1311906986">
    <w:abstractNumId w:val="7"/>
  </w:num>
  <w:num w:numId="18" w16cid:durableId="1705249482">
    <w:abstractNumId w:val="9"/>
  </w:num>
  <w:num w:numId="19" w16cid:durableId="369771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25635"/>
    <w:rsid w:val="00046765"/>
    <w:rsid w:val="00081B01"/>
    <w:rsid w:val="00090B65"/>
    <w:rsid w:val="000B7F0A"/>
    <w:rsid w:val="000C02E6"/>
    <w:rsid w:val="000C432D"/>
    <w:rsid w:val="000D6056"/>
    <w:rsid w:val="001459E4"/>
    <w:rsid w:val="0019223E"/>
    <w:rsid w:val="001D5FF2"/>
    <w:rsid w:val="001F037D"/>
    <w:rsid w:val="0020656B"/>
    <w:rsid w:val="00206A8D"/>
    <w:rsid w:val="00211A14"/>
    <w:rsid w:val="002342FA"/>
    <w:rsid w:val="00250835"/>
    <w:rsid w:val="00281651"/>
    <w:rsid w:val="00283687"/>
    <w:rsid w:val="002C08C5"/>
    <w:rsid w:val="002F1F3A"/>
    <w:rsid w:val="00313740"/>
    <w:rsid w:val="0034779A"/>
    <w:rsid w:val="003515DC"/>
    <w:rsid w:val="003D1427"/>
    <w:rsid w:val="003F21E4"/>
    <w:rsid w:val="003F4EDE"/>
    <w:rsid w:val="0044064A"/>
    <w:rsid w:val="004475CD"/>
    <w:rsid w:val="00476DB1"/>
    <w:rsid w:val="00493C98"/>
    <w:rsid w:val="004A3D1C"/>
    <w:rsid w:val="004C1604"/>
    <w:rsid w:val="004C4830"/>
    <w:rsid w:val="004D75B5"/>
    <w:rsid w:val="00501004"/>
    <w:rsid w:val="005221C2"/>
    <w:rsid w:val="00522CB9"/>
    <w:rsid w:val="00543116"/>
    <w:rsid w:val="005574C7"/>
    <w:rsid w:val="00572E50"/>
    <w:rsid w:val="005757FB"/>
    <w:rsid w:val="0057751D"/>
    <w:rsid w:val="00577624"/>
    <w:rsid w:val="0059418E"/>
    <w:rsid w:val="00595791"/>
    <w:rsid w:val="005A26D5"/>
    <w:rsid w:val="005A510F"/>
    <w:rsid w:val="005B0AAA"/>
    <w:rsid w:val="005D16CF"/>
    <w:rsid w:val="00607634"/>
    <w:rsid w:val="00643AB0"/>
    <w:rsid w:val="00646559"/>
    <w:rsid w:val="00647967"/>
    <w:rsid w:val="0067756A"/>
    <w:rsid w:val="00682673"/>
    <w:rsid w:val="006A10F9"/>
    <w:rsid w:val="006A199E"/>
    <w:rsid w:val="006B6A93"/>
    <w:rsid w:val="006D5E47"/>
    <w:rsid w:val="006F7EB2"/>
    <w:rsid w:val="00740F70"/>
    <w:rsid w:val="00742210"/>
    <w:rsid w:val="0077296C"/>
    <w:rsid w:val="007A5784"/>
    <w:rsid w:val="007E1806"/>
    <w:rsid w:val="0083001E"/>
    <w:rsid w:val="008524A5"/>
    <w:rsid w:val="00855606"/>
    <w:rsid w:val="00892B3B"/>
    <w:rsid w:val="008B37B1"/>
    <w:rsid w:val="008F0AFF"/>
    <w:rsid w:val="00920D03"/>
    <w:rsid w:val="00922B28"/>
    <w:rsid w:val="00927F2C"/>
    <w:rsid w:val="00956DE2"/>
    <w:rsid w:val="0097302A"/>
    <w:rsid w:val="009C5513"/>
    <w:rsid w:val="009D6A5F"/>
    <w:rsid w:val="009F476C"/>
    <w:rsid w:val="00A5115C"/>
    <w:rsid w:val="00A5124A"/>
    <w:rsid w:val="00A54D44"/>
    <w:rsid w:val="00A7378E"/>
    <w:rsid w:val="00A80EF3"/>
    <w:rsid w:val="00A91E19"/>
    <w:rsid w:val="00AA7416"/>
    <w:rsid w:val="00AF1979"/>
    <w:rsid w:val="00B10D41"/>
    <w:rsid w:val="00B206E0"/>
    <w:rsid w:val="00B26516"/>
    <w:rsid w:val="00B47884"/>
    <w:rsid w:val="00B47E26"/>
    <w:rsid w:val="00B50638"/>
    <w:rsid w:val="00B87777"/>
    <w:rsid w:val="00BE0338"/>
    <w:rsid w:val="00BE168C"/>
    <w:rsid w:val="00C228C8"/>
    <w:rsid w:val="00C56867"/>
    <w:rsid w:val="00C77613"/>
    <w:rsid w:val="00C82E16"/>
    <w:rsid w:val="00C9300F"/>
    <w:rsid w:val="00CC118D"/>
    <w:rsid w:val="00CF70E2"/>
    <w:rsid w:val="00D203BD"/>
    <w:rsid w:val="00D369ED"/>
    <w:rsid w:val="00D876F2"/>
    <w:rsid w:val="00D97932"/>
    <w:rsid w:val="00D97D75"/>
    <w:rsid w:val="00DD1601"/>
    <w:rsid w:val="00DD6391"/>
    <w:rsid w:val="00E2227A"/>
    <w:rsid w:val="00E22A3F"/>
    <w:rsid w:val="00E34412"/>
    <w:rsid w:val="00E45724"/>
    <w:rsid w:val="00E4663F"/>
    <w:rsid w:val="00E710B3"/>
    <w:rsid w:val="00E761BF"/>
    <w:rsid w:val="00E808F5"/>
    <w:rsid w:val="00E86B1A"/>
    <w:rsid w:val="00E909A6"/>
    <w:rsid w:val="00EC62D9"/>
    <w:rsid w:val="00EE7A9A"/>
    <w:rsid w:val="00F02AFF"/>
    <w:rsid w:val="00F24EE0"/>
    <w:rsid w:val="00F40037"/>
    <w:rsid w:val="00F77F68"/>
    <w:rsid w:val="00F923DD"/>
    <w:rsid w:val="00F943A7"/>
    <w:rsid w:val="00FA07D4"/>
    <w:rsid w:val="00FD5AA5"/>
    <w:rsid w:val="00FD76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fillcolor="white">
      <v:fill color="white"/>
    </o:shapedefaults>
    <o:shapelayout v:ext="edit">
      <o:idmap v:ext="edit" data="1"/>
    </o:shapelayout>
  </w:shapeDefaults>
  <w:decimalSymbol w:val="."/>
  <w:listSeparator w:val=","/>
  <w14:docId w14:val="09C86742"/>
  <w15:chartTrackingRefBased/>
  <w15:docId w15:val="{EA1AFE5A-E83D-471F-BF56-B298733F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qFormat/>
    <w:rPr>
      <w:b/>
    </w:rPr>
  </w:style>
  <w:style w:type="paragraph" w:styleId="Textoindependiente2">
    <w:name w:val="Body Text 2"/>
    <w:basedOn w:val="Normal"/>
    <w:pPr>
      <w:widowControl w:val="0"/>
      <w:jc w:val="both"/>
    </w:pPr>
    <w:rPr>
      <w:rFonts w:ascii="Arial" w:hAnsi="Arial"/>
      <w:snapToGrid w:val="0"/>
    </w:rPr>
  </w:style>
  <w:style w:type="character" w:styleId="Textodelmarcadordeposicin">
    <w:name w:val="Placeholder Text"/>
    <w:basedOn w:val="Fuentedeprrafopredeter"/>
    <w:uiPriority w:val="99"/>
    <w:semiHidden/>
    <w:rsid w:val="002816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805</Words>
  <Characters>4433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lpstr>
    </vt:vector>
  </TitlesOfParts>
  <Company>IEEE</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dc:description/>
  <cp:lastModifiedBy>Tomas Atencia Tatis</cp:lastModifiedBy>
  <cp:revision>47</cp:revision>
  <cp:lastPrinted>2005-01-17T04:04:00Z</cp:lastPrinted>
  <dcterms:created xsi:type="dcterms:W3CDTF">2024-02-27T23:20:00Z</dcterms:created>
  <dcterms:modified xsi:type="dcterms:W3CDTF">2024-02-28T00:44:00Z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