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46047A" w:rsidP="0046047A">
      <w:pPr>
        <w:pStyle w:val="4"/>
      </w:pP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的</w:t>
      </w:r>
      <w:r>
        <w:rPr>
          <w:rFonts w:hint="eastAsia"/>
        </w:rPr>
        <w:t>MVC</w:t>
      </w:r>
      <w:r>
        <w:rPr>
          <w:rFonts w:hint="eastAsia"/>
        </w:rPr>
        <w:t>框架</w:t>
      </w:r>
    </w:p>
    <w:p w:rsidR="0046047A" w:rsidRDefault="0046047A" w:rsidP="00D26245">
      <w:pPr>
        <w:pStyle w:val="5"/>
      </w:pPr>
      <w:r>
        <w:rPr>
          <w:rFonts w:hint="eastAsia"/>
        </w:rPr>
        <w:t>MVC</w:t>
      </w:r>
      <w:r>
        <w:rPr>
          <w:rFonts w:hint="eastAsia"/>
        </w:rPr>
        <w:t>模式简介</w:t>
      </w:r>
    </w:p>
    <w:p w:rsidR="0046047A" w:rsidRDefault="0046047A" w:rsidP="0046047A">
      <w:pPr>
        <w:ind w:firstLineChars="202" w:firstLine="424"/>
      </w:pPr>
      <w:r>
        <w:rPr>
          <w:rFonts w:hint="eastAsia"/>
        </w:rPr>
        <w:t>关于</w:t>
      </w:r>
      <w:r>
        <w:rPr>
          <w:rFonts w:hint="eastAsia"/>
        </w:rPr>
        <w:t>MVC</w:t>
      </w:r>
      <w:r>
        <w:rPr>
          <w:rFonts w:hint="eastAsia"/>
        </w:rPr>
        <w:t>模式，并没有一个非常明确的概念，在不同的开发环境中，设计可能有所区别。</w:t>
      </w:r>
    </w:p>
    <w:p w:rsidR="0046047A" w:rsidRDefault="00561B9D" w:rsidP="0046047A">
      <w:pPr>
        <w:ind w:firstLineChars="202" w:firstLine="424"/>
      </w:pPr>
      <w:r>
        <w:rPr>
          <w:rFonts w:hint="eastAsia"/>
        </w:rPr>
        <w:t>面向对象的目标就是设计出低耦合、高聚合的程序，</w:t>
      </w:r>
      <w:r>
        <w:rPr>
          <w:rFonts w:hint="eastAsia"/>
        </w:rPr>
        <w:t>MV</w:t>
      </w:r>
      <w:bookmarkStart w:id="0" w:name="_GoBack"/>
      <w:bookmarkEnd w:id="0"/>
      <w:r>
        <w:rPr>
          <w:rFonts w:hint="eastAsia"/>
        </w:rPr>
        <w:t>C</w:t>
      </w:r>
      <w:r w:rsidR="001A327C">
        <w:rPr>
          <w:rFonts w:hint="eastAsia"/>
        </w:rPr>
        <w:t>模式提供了一种很好的解决方案。</w:t>
      </w:r>
      <w:proofErr w:type="spellStart"/>
      <w:r w:rsidR="0046047A">
        <w:rPr>
          <w:rFonts w:hint="eastAsia"/>
        </w:rPr>
        <w:t>CrossApp</w:t>
      </w:r>
      <w:proofErr w:type="spellEnd"/>
      <w:r w:rsidR="0046047A">
        <w:rPr>
          <w:rFonts w:hint="eastAsia"/>
        </w:rPr>
        <w:t>是基于</w:t>
      </w:r>
      <w:r w:rsidR="0046047A">
        <w:rPr>
          <w:rFonts w:hint="eastAsia"/>
        </w:rPr>
        <w:t>MVC</w:t>
      </w:r>
      <w:r w:rsidR="0046047A">
        <w:rPr>
          <w:rFonts w:hint="eastAsia"/>
        </w:rPr>
        <w:t>模式的</w:t>
      </w:r>
      <w:r w:rsidR="00A44218">
        <w:rPr>
          <w:rFonts w:hint="eastAsia"/>
        </w:rPr>
        <w:t>，这里的</w:t>
      </w:r>
      <w:r w:rsidR="00A44218">
        <w:rPr>
          <w:rFonts w:hint="eastAsia"/>
        </w:rPr>
        <w:t>MVC</w:t>
      </w:r>
      <w:r w:rsidR="00A44218">
        <w:rPr>
          <w:rFonts w:hint="eastAsia"/>
        </w:rPr>
        <w:t>即模型层</w:t>
      </w:r>
      <w:r w:rsidR="00A44218">
        <w:rPr>
          <w:rFonts w:hint="eastAsia"/>
        </w:rPr>
        <w:t>(Model)</w:t>
      </w:r>
      <w:r w:rsidR="00A44218">
        <w:rPr>
          <w:rFonts w:hint="eastAsia"/>
        </w:rPr>
        <w:t>、视图层</w:t>
      </w:r>
      <w:r w:rsidR="00A44218">
        <w:rPr>
          <w:rFonts w:hint="eastAsia"/>
        </w:rPr>
        <w:t>(View)</w:t>
      </w:r>
      <w:r w:rsidR="00A44218">
        <w:rPr>
          <w:rFonts w:hint="eastAsia"/>
        </w:rPr>
        <w:t>、控制层</w:t>
      </w:r>
      <w:r w:rsidR="00A44218">
        <w:rPr>
          <w:rFonts w:hint="eastAsia"/>
        </w:rPr>
        <w:t>(Controller)</w:t>
      </w:r>
      <w:r w:rsidR="00A44218">
        <w:rPr>
          <w:rFonts w:hint="eastAsia"/>
        </w:rPr>
        <w:t>，三者各司其职，共同维持一个完整的应用程序。</w:t>
      </w:r>
    </w:p>
    <w:p w:rsidR="00A44218" w:rsidRDefault="00781A54" w:rsidP="0046047A">
      <w:pPr>
        <w:ind w:firstLineChars="202" w:firstLine="424"/>
      </w:pPr>
      <w:r>
        <w:rPr>
          <w:noProof/>
        </w:rPr>
        <w:drawing>
          <wp:inline distT="0" distB="0" distL="0" distR="0" wp14:anchorId="274E3CEA" wp14:editId="7F83AD7A">
            <wp:extent cx="3959860" cy="2870200"/>
            <wp:effectExtent l="0" t="0" r="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561B9D" w:rsidRDefault="00A44218" w:rsidP="00D26245">
      <w:pPr>
        <w:ind w:firstLineChars="202" w:firstLine="424"/>
      </w:pPr>
      <w:r>
        <w:rPr>
          <w:rFonts w:hint="eastAsia"/>
        </w:rPr>
        <w:t>在</w:t>
      </w: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中</w:t>
      </w:r>
      <w:r w:rsidR="00B42C4D">
        <w:rPr>
          <w:rFonts w:hint="eastAsia"/>
        </w:rPr>
        <w:t>的</w:t>
      </w:r>
      <w:r w:rsidR="00B42C4D">
        <w:rPr>
          <w:rFonts w:hint="eastAsia"/>
        </w:rPr>
        <w:t>Model</w:t>
      </w:r>
      <w:r w:rsidR="00B42C4D">
        <w:rPr>
          <w:rFonts w:hint="eastAsia"/>
        </w:rPr>
        <w:t>层也就是我们各种数据原型</w:t>
      </w:r>
      <w:r w:rsidR="004C4D1F">
        <w:rPr>
          <w:rFonts w:hint="eastAsia"/>
        </w:rPr>
        <w:t>、业务逻辑和</w:t>
      </w:r>
      <w:r w:rsidR="00B42C4D">
        <w:rPr>
          <w:rFonts w:hint="eastAsia"/>
        </w:rPr>
        <w:t>算法，</w:t>
      </w:r>
      <w:r w:rsidR="00B42C4D">
        <w:rPr>
          <w:rFonts w:hint="eastAsia"/>
        </w:rPr>
        <w:t>View</w:t>
      </w:r>
      <w:r w:rsidR="00B42C4D">
        <w:rPr>
          <w:rFonts w:hint="eastAsia"/>
        </w:rPr>
        <w:t>层顾名思义就是展现给用户的</w:t>
      </w:r>
      <w:r w:rsidR="00B42C4D">
        <w:rPr>
          <w:rFonts w:hint="eastAsia"/>
        </w:rPr>
        <w:t>UI</w:t>
      </w:r>
      <w:r w:rsidR="00B42C4D">
        <w:rPr>
          <w:rFonts w:hint="eastAsia"/>
        </w:rPr>
        <w:t>界面，而</w:t>
      </w:r>
      <w:r w:rsidR="00B42C4D">
        <w:rPr>
          <w:rFonts w:hint="eastAsia"/>
        </w:rPr>
        <w:t>Controller</w:t>
      </w:r>
      <w:r w:rsidR="00B42C4D">
        <w:rPr>
          <w:rFonts w:hint="eastAsia"/>
        </w:rPr>
        <w:t>层的职责就是把</w:t>
      </w:r>
      <w:r w:rsidR="00B42C4D">
        <w:rPr>
          <w:rFonts w:hint="eastAsia"/>
        </w:rPr>
        <w:t>Model</w:t>
      </w:r>
      <w:r w:rsidR="00B42C4D">
        <w:rPr>
          <w:rFonts w:hint="eastAsia"/>
        </w:rPr>
        <w:t>和</w:t>
      </w:r>
      <w:r w:rsidR="00B42C4D">
        <w:rPr>
          <w:rFonts w:hint="eastAsia"/>
        </w:rPr>
        <w:t>View</w:t>
      </w:r>
      <w:r w:rsidR="00B42C4D">
        <w:rPr>
          <w:rFonts w:hint="eastAsia"/>
        </w:rPr>
        <w:t>两个相互关联不大的层衔接起来。</w:t>
      </w:r>
      <w:proofErr w:type="spellStart"/>
      <w:r w:rsidR="001660D1">
        <w:rPr>
          <w:rFonts w:hint="eastAsia"/>
        </w:rPr>
        <w:t>CrossApp</w:t>
      </w:r>
      <w:proofErr w:type="spellEnd"/>
      <w:r w:rsidR="001660D1">
        <w:rPr>
          <w:rFonts w:hint="eastAsia"/>
        </w:rPr>
        <w:t>通过</w:t>
      </w:r>
      <w:proofErr w:type="spellStart"/>
      <w:r w:rsidR="001660D1">
        <w:rPr>
          <w:rFonts w:hint="eastAsia"/>
        </w:rPr>
        <w:t>CAView</w:t>
      </w:r>
      <w:proofErr w:type="spellEnd"/>
      <w:r w:rsidR="001660D1">
        <w:rPr>
          <w:rFonts w:hint="eastAsia"/>
        </w:rPr>
        <w:t>和丰富的</w:t>
      </w:r>
      <w:r w:rsidR="001660D1">
        <w:rPr>
          <w:rFonts w:hint="eastAsia"/>
        </w:rPr>
        <w:t>UI</w:t>
      </w:r>
      <w:r w:rsidR="001660D1">
        <w:rPr>
          <w:rFonts w:hint="eastAsia"/>
        </w:rPr>
        <w:t>控件来实现</w:t>
      </w:r>
      <w:r w:rsidR="001660D1">
        <w:rPr>
          <w:rFonts w:hint="eastAsia"/>
        </w:rPr>
        <w:t>View</w:t>
      </w:r>
      <w:r w:rsidR="001660D1">
        <w:rPr>
          <w:rFonts w:hint="eastAsia"/>
        </w:rPr>
        <w:t>层的功能，通过</w:t>
      </w:r>
      <w:proofErr w:type="spellStart"/>
      <w:r w:rsidR="001660D1">
        <w:rPr>
          <w:rFonts w:hint="eastAsia"/>
        </w:rPr>
        <w:t>CAViewController</w:t>
      </w:r>
      <w:proofErr w:type="spellEnd"/>
      <w:r w:rsidR="001660D1">
        <w:rPr>
          <w:rFonts w:hint="eastAsia"/>
        </w:rPr>
        <w:t>及其子类来共同完成</w:t>
      </w:r>
      <w:r w:rsidR="001660D1">
        <w:rPr>
          <w:rFonts w:hint="eastAsia"/>
        </w:rPr>
        <w:t>Controller</w:t>
      </w:r>
      <w:r w:rsidR="001660D1">
        <w:rPr>
          <w:rFonts w:hint="eastAsia"/>
        </w:rPr>
        <w:t>层，实现</w:t>
      </w:r>
      <w:r w:rsidR="001660D1">
        <w:rPr>
          <w:rFonts w:hint="eastAsia"/>
        </w:rPr>
        <w:t>Model</w:t>
      </w:r>
      <w:r w:rsidR="001660D1">
        <w:rPr>
          <w:rFonts w:hint="eastAsia"/>
        </w:rPr>
        <w:t>和</w:t>
      </w:r>
      <w:r w:rsidR="001660D1">
        <w:rPr>
          <w:rFonts w:hint="eastAsia"/>
        </w:rPr>
        <w:t>View</w:t>
      </w:r>
      <w:r w:rsidR="001660D1">
        <w:rPr>
          <w:rFonts w:hint="eastAsia"/>
        </w:rPr>
        <w:t>之间的通信</w:t>
      </w:r>
      <w:r w:rsidR="00D26245">
        <w:rPr>
          <w:rFonts w:hint="eastAsia"/>
        </w:rPr>
        <w:t>(</w:t>
      </w:r>
      <w:r w:rsidR="00D26245">
        <w:rPr>
          <w:rFonts w:hint="eastAsia"/>
        </w:rPr>
        <w:t>注：</w:t>
      </w:r>
      <w:proofErr w:type="spellStart"/>
      <w:r w:rsidR="00D26245">
        <w:rPr>
          <w:rFonts w:hint="eastAsia"/>
        </w:rPr>
        <w:t>CrossApp</w:t>
      </w:r>
      <w:proofErr w:type="spellEnd"/>
      <w:r w:rsidR="00D26245">
        <w:rPr>
          <w:rFonts w:hint="eastAsia"/>
        </w:rPr>
        <w:t>可以使用</w:t>
      </w:r>
      <w:proofErr w:type="spellStart"/>
      <w:r w:rsidR="00D26245">
        <w:rPr>
          <w:rFonts w:hint="eastAsia"/>
        </w:rPr>
        <w:t>Xcode</w:t>
      </w:r>
      <w:proofErr w:type="spellEnd"/>
      <w:r w:rsidR="00D26245">
        <w:rPr>
          <w:rFonts w:hint="eastAsia"/>
        </w:rPr>
        <w:t>和</w:t>
      </w:r>
      <w:r w:rsidR="00D26245">
        <w:rPr>
          <w:rFonts w:hint="eastAsia"/>
        </w:rPr>
        <w:t>Visual Studio</w:t>
      </w:r>
      <w:r w:rsidR="00D26245">
        <w:rPr>
          <w:rFonts w:hint="eastAsia"/>
        </w:rPr>
        <w:t>来进行开发，以后所有的示例和详解都基于</w:t>
      </w:r>
      <w:r w:rsidR="00D26245">
        <w:rPr>
          <w:rFonts w:hint="eastAsia"/>
        </w:rPr>
        <w:t>Visual Studio</w:t>
      </w:r>
      <w:r w:rsidR="00D42B22">
        <w:rPr>
          <w:rFonts w:hint="eastAsia"/>
        </w:rPr>
        <w:t xml:space="preserve"> 2013</w:t>
      </w:r>
      <w:r w:rsidR="00D26245">
        <w:rPr>
          <w:rFonts w:hint="eastAsia"/>
        </w:rPr>
        <w:t>来进行展示</w:t>
      </w:r>
      <w:r w:rsidR="00D26245">
        <w:rPr>
          <w:rFonts w:hint="eastAsia"/>
        </w:rPr>
        <w:t>)</w:t>
      </w:r>
      <w:r w:rsidR="001660D1">
        <w:rPr>
          <w:rFonts w:hint="eastAsia"/>
        </w:rPr>
        <w:t>。</w:t>
      </w:r>
    </w:p>
    <w:p w:rsidR="005919DC" w:rsidRDefault="005919DC" w:rsidP="005919DC">
      <w:pPr>
        <w:pStyle w:val="5"/>
      </w:pPr>
      <w:r>
        <w:rPr>
          <w:rFonts w:hint="eastAsia"/>
        </w:rPr>
        <w:t>如何使用</w:t>
      </w: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开发应用程序</w:t>
      </w:r>
    </w:p>
    <w:p w:rsidR="005919DC" w:rsidRDefault="005919DC" w:rsidP="005919DC">
      <w:pPr>
        <w:ind w:firstLineChars="202" w:firstLine="424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开发移动应用程序必要的准备工作可参考以下步骤：</w:t>
      </w:r>
    </w:p>
    <w:p w:rsidR="00C21848" w:rsidRDefault="00C21848" w:rsidP="005919DC">
      <w:pPr>
        <w:ind w:firstLineChars="202" w:firstLine="424"/>
      </w:pPr>
      <w:r>
        <w:rPr>
          <w:rFonts w:hint="eastAsia"/>
          <w:noProof/>
        </w:rPr>
        <w:lastRenderedPageBreak/>
        <w:drawing>
          <wp:inline distT="0" distB="0" distL="0" distR="0">
            <wp:extent cx="4595854" cy="3077155"/>
            <wp:effectExtent l="0" t="0" r="14605" b="0"/>
            <wp:docPr id="7" name="图示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5919DC" w:rsidRDefault="005919DC" w:rsidP="00CB32ED">
      <w:pPr>
        <w:pStyle w:val="a8"/>
        <w:numPr>
          <w:ilvl w:val="0"/>
          <w:numId w:val="1"/>
        </w:numPr>
        <w:ind w:firstLineChars="0"/>
        <w:rPr>
          <w:rStyle w:val="a7"/>
          <w:b w:val="0"/>
        </w:rPr>
      </w:pPr>
      <w:r w:rsidRPr="00CB32ED">
        <w:rPr>
          <w:rStyle w:val="a7"/>
          <w:rFonts w:hint="eastAsia"/>
          <w:b w:val="0"/>
        </w:rPr>
        <w:t>从</w:t>
      </w:r>
      <w:proofErr w:type="spellStart"/>
      <w:r w:rsidRPr="00CB32ED">
        <w:rPr>
          <w:rStyle w:val="a7"/>
          <w:rFonts w:hint="eastAsia"/>
          <w:b w:val="0"/>
        </w:rPr>
        <w:t>CrossApp</w:t>
      </w:r>
      <w:proofErr w:type="spellEnd"/>
      <w:proofErr w:type="gramStart"/>
      <w:r w:rsidRPr="00CB32ED">
        <w:rPr>
          <w:rStyle w:val="a7"/>
          <w:rFonts w:hint="eastAsia"/>
          <w:b w:val="0"/>
        </w:rPr>
        <w:t>官网</w:t>
      </w:r>
      <w:proofErr w:type="gramEnd"/>
      <w:r w:rsidR="00CB32ED" w:rsidRPr="00CB32ED">
        <w:rPr>
          <w:rStyle w:val="a7"/>
          <w:b w:val="0"/>
          <w:bCs w:val="0"/>
        </w:rPr>
        <w:fldChar w:fldCharType="begin"/>
      </w:r>
      <w:r w:rsidR="00CB32ED" w:rsidRPr="00CB32ED">
        <w:rPr>
          <w:rStyle w:val="a7"/>
          <w:b w:val="0"/>
          <w:bCs w:val="0"/>
        </w:rPr>
        <w:instrText xml:space="preserve"> HYPERLINK "http://</w:instrText>
      </w:r>
      <w:r w:rsidR="00CB32ED" w:rsidRPr="00CB32ED">
        <w:rPr>
          <w:rStyle w:val="a7"/>
          <w:rFonts w:hint="eastAsia"/>
          <w:b w:val="0"/>
          <w:bCs w:val="0"/>
        </w:rPr>
        <w:instrText>www.9miao.com</w:instrText>
      </w:r>
      <w:r w:rsidR="00CB32ED" w:rsidRPr="00CB32ED">
        <w:rPr>
          <w:rStyle w:val="a7"/>
          <w:rFonts w:hint="eastAsia"/>
          <w:b w:val="0"/>
        </w:rPr>
        <w:instrText>下载</w:instrText>
      </w:r>
      <w:r w:rsidR="00CB32ED" w:rsidRPr="00CB32ED">
        <w:rPr>
          <w:rStyle w:val="a7"/>
          <w:rFonts w:hint="eastAsia"/>
          <w:b w:val="0"/>
        </w:rPr>
        <w:instrText>CrossApp</w:instrText>
      </w:r>
      <w:r w:rsidR="00CB32ED" w:rsidRPr="00CB32ED">
        <w:rPr>
          <w:rStyle w:val="a7"/>
          <w:b w:val="0"/>
          <w:bCs w:val="0"/>
        </w:rPr>
        <w:instrText xml:space="preserve">" </w:instrText>
      </w:r>
      <w:r w:rsidR="00CB32ED" w:rsidRPr="00CB32ED">
        <w:rPr>
          <w:rStyle w:val="a7"/>
          <w:b w:val="0"/>
          <w:bCs w:val="0"/>
        </w:rPr>
        <w:fldChar w:fldCharType="separate"/>
      </w:r>
      <w:r w:rsidR="00CB32ED" w:rsidRPr="00FD6B25">
        <w:rPr>
          <w:rStyle w:val="a6"/>
          <w:rFonts w:hint="eastAsia"/>
        </w:rPr>
        <w:t>www.9miao.com</w:t>
      </w:r>
      <w:r w:rsidR="00CB32ED" w:rsidRPr="00CB32ED">
        <w:rPr>
          <w:rStyle w:val="a6"/>
          <w:rFonts w:hint="eastAsia"/>
          <w:color w:val="000000" w:themeColor="text1"/>
          <w:u w:val="none"/>
        </w:rPr>
        <w:t>下载</w:t>
      </w:r>
      <w:r w:rsidR="00CB32ED" w:rsidRPr="00CB32ED">
        <w:rPr>
          <w:rStyle w:val="a6"/>
          <w:rFonts w:hint="eastAsia"/>
          <w:color w:val="000000" w:themeColor="text1"/>
          <w:u w:val="none"/>
        </w:rPr>
        <w:t>CrossApp</w:t>
      </w:r>
      <w:r w:rsidR="00CB32ED" w:rsidRPr="00CB32ED">
        <w:rPr>
          <w:rStyle w:val="a7"/>
          <w:b w:val="0"/>
          <w:bCs w:val="0"/>
        </w:rPr>
        <w:fldChar w:fldCharType="end"/>
      </w:r>
      <w:r w:rsidR="00CB32ED" w:rsidRPr="00CB32ED">
        <w:rPr>
          <w:rStyle w:val="a7"/>
          <w:rFonts w:hint="eastAsia"/>
          <w:b w:val="0"/>
        </w:rPr>
        <w:t>的源码，解压至本地计算机。</w:t>
      </w:r>
      <w:r w:rsidR="0013274E">
        <w:rPr>
          <w:rStyle w:val="a7"/>
          <w:rFonts w:hint="eastAsia"/>
          <w:b w:val="0"/>
        </w:rPr>
        <w:t>以下是</w:t>
      </w:r>
      <w:proofErr w:type="spellStart"/>
      <w:r w:rsidR="0013274E">
        <w:rPr>
          <w:rStyle w:val="a7"/>
          <w:rFonts w:hint="eastAsia"/>
          <w:b w:val="0"/>
        </w:rPr>
        <w:t>CrossApp</w:t>
      </w:r>
      <w:proofErr w:type="spellEnd"/>
      <w:r w:rsidR="0013274E">
        <w:rPr>
          <w:rStyle w:val="a7"/>
          <w:rFonts w:hint="eastAsia"/>
          <w:b w:val="0"/>
        </w:rPr>
        <w:t>解压的目录结构</w:t>
      </w:r>
    </w:p>
    <w:p w:rsidR="007B3423" w:rsidRPr="00CB32ED" w:rsidRDefault="00787080" w:rsidP="007B3423">
      <w:pPr>
        <w:pStyle w:val="a8"/>
        <w:ind w:left="780" w:firstLineChars="0" w:firstLine="0"/>
        <w:rPr>
          <w:rStyle w:val="a7"/>
          <w:b w:val="0"/>
        </w:rPr>
      </w:pPr>
      <w:r>
        <w:rPr>
          <w:bCs/>
          <w:noProof/>
        </w:rPr>
        <w:drawing>
          <wp:inline distT="0" distB="0" distL="0" distR="0">
            <wp:extent cx="5271770" cy="2607945"/>
            <wp:effectExtent l="0" t="0" r="5080" b="1905"/>
            <wp:docPr id="1" name="图片 1" descr="C:\Users\zhongcong\Desktop\screen pic\QQ截图201406301453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ngcong\Desktop\screen pic\QQ截图2014063014533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2ED" w:rsidRDefault="007B3423" w:rsidP="00CB32ED">
      <w:pPr>
        <w:pStyle w:val="a8"/>
        <w:numPr>
          <w:ilvl w:val="0"/>
          <w:numId w:val="1"/>
        </w:numPr>
        <w:ind w:firstLineChars="0"/>
        <w:rPr>
          <w:rStyle w:val="a7"/>
          <w:b w:val="0"/>
        </w:rPr>
      </w:pPr>
      <w:r>
        <w:rPr>
          <w:rStyle w:val="a7"/>
          <w:rFonts w:hint="eastAsia"/>
          <w:b w:val="0"/>
        </w:rPr>
        <w:t>开发前的环境配置，</w:t>
      </w:r>
      <w:r w:rsidR="00D57DAE">
        <w:rPr>
          <w:rStyle w:val="a7"/>
          <w:rFonts w:hint="eastAsia"/>
          <w:b w:val="0"/>
        </w:rPr>
        <w:t>在</w:t>
      </w:r>
      <w:proofErr w:type="spellStart"/>
      <w:r w:rsidR="00D57DAE">
        <w:rPr>
          <w:rStyle w:val="a7"/>
          <w:rFonts w:hint="eastAsia"/>
          <w:b w:val="0"/>
        </w:rPr>
        <w:t>CrossApp</w:t>
      </w:r>
      <w:proofErr w:type="spellEnd"/>
      <w:proofErr w:type="gramStart"/>
      <w:r w:rsidR="00D57DAE">
        <w:rPr>
          <w:rStyle w:val="a7"/>
          <w:rFonts w:hint="eastAsia"/>
          <w:b w:val="0"/>
        </w:rPr>
        <w:t>的官网有</w:t>
      </w:r>
      <w:proofErr w:type="gramEnd"/>
      <w:r w:rsidR="00D57DAE">
        <w:rPr>
          <w:rStyle w:val="a7"/>
          <w:rFonts w:hint="eastAsia"/>
          <w:b w:val="0"/>
        </w:rPr>
        <w:t>环境配置的详细说明，参考说明进行开发前的环境配置</w:t>
      </w:r>
      <w:r w:rsidR="00DE08BB">
        <w:rPr>
          <w:rStyle w:val="a7"/>
          <w:rFonts w:hint="eastAsia"/>
          <w:b w:val="0"/>
        </w:rPr>
        <w:t>，以便开发完成导出各个平台的安装包</w:t>
      </w:r>
      <w:r w:rsidR="00D57DAE">
        <w:rPr>
          <w:rStyle w:val="a7"/>
          <w:rFonts w:hint="eastAsia"/>
          <w:b w:val="0"/>
        </w:rPr>
        <w:t>。</w:t>
      </w:r>
    </w:p>
    <w:p w:rsidR="00657525" w:rsidRDefault="00A469F9" w:rsidP="00787080">
      <w:pPr>
        <w:pStyle w:val="a8"/>
        <w:numPr>
          <w:ilvl w:val="0"/>
          <w:numId w:val="1"/>
        </w:numPr>
        <w:ind w:firstLineChars="0"/>
        <w:rPr>
          <w:bCs/>
        </w:rPr>
      </w:pPr>
      <w:r>
        <w:rPr>
          <w:rStyle w:val="a7"/>
          <w:rFonts w:hint="eastAsia"/>
          <w:b w:val="0"/>
        </w:rPr>
        <w:t>以上两步完成后，现在就可以开始我们的</w:t>
      </w:r>
      <w:r>
        <w:rPr>
          <w:rStyle w:val="a7"/>
          <w:rFonts w:hint="eastAsia"/>
          <w:b w:val="0"/>
        </w:rPr>
        <w:t>App</w:t>
      </w:r>
      <w:r>
        <w:rPr>
          <w:rStyle w:val="a7"/>
          <w:rFonts w:hint="eastAsia"/>
          <w:b w:val="0"/>
        </w:rPr>
        <w:t>开发，首先需要新建一个自己的</w:t>
      </w:r>
      <w:proofErr w:type="spellStart"/>
      <w:r>
        <w:rPr>
          <w:rStyle w:val="a7"/>
          <w:rFonts w:hint="eastAsia"/>
          <w:b w:val="0"/>
        </w:rPr>
        <w:t>CrossApp</w:t>
      </w:r>
      <w:proofErr w:type="spellEnd"/>
      <w:r w:rsidR="0000747A">
        <w:rPr>
          <w:rStyle w:val="a7"/>
          <w:rFonts w:hint="eastAsia"/>
          <w:b w:val="0"/>
        </w:rPr>
        <w:t>工程</w:t>
      </w:r>
      <w:r>
        <w:rPr>
          <w:rStyle w:val="a7"/>
          <w:rFonts w:hint="eastAsia"/>
          <w:b w:val="0"/>
        </w:rPr>
        <w:t>，同样在环境配置文档中也说明了如何</w:t>
      </w:r>
      <w:r w:rsidR="0000747A">
        <w:rPr>
          <w:rStyle w:val="a7"/>
          <w:rFonts w:hint="eastAsia"/>
          <w:b w:val="0"/>
        </w:rPr>
        <w:t>使用命令行</w:t>
      </w:r>
      <w:r>
        <w:rPr>
          <w:rStyle w:val="a7"/>
          <w:rFonts w:hint="eastAsia"/>
          <w:b w:val="0"/>
        </w:rPr>
        <w:t>新建一个</w:t>
      </w:r>
      <w:proofErr w:type="spellStart"/>
      <w:r>
        <w:rPr>
          <w:rStyle w:val="a7"/>
          <w:rFonts w:hint="eastAsia"/>
          <w:b w:val="0"/>
        </w:rPr>
        <w:t>CrossApp</w:t>
      </w:r>
      <w:proofErr w:type="spellEnd"/>
      <w:r>
        <w:rPr>
          <w:rStyle w:val="a7"/>
          <w:rFonts w:hint="eastAsia"/>
          <w:b w:val="0"/>
        </w:rPr>
        <w:t>工程</w:t>
      </w:r>
      <w:r w:rsidR="0000747A">
        <w:rPr>
          <w:rStyle w:val="a7"/>
          <w:rFonts w:hint="eastAsia"/>
          <w:b w:val="0"/>
        </w:rPr>
        <w:t>，</w:t>
      </w:r>
      <w:r w:rsidR="00432CCD">
        <w:rPr>
          <w:rStyle w:val="a7"/>
          <w:rFonts w:hint="eastAsia"/>
          <w:b w:val="0"/>
        </w:rPr>
        <w:t>运行</w:t>
      </w:r>
      <w:r w:rsidR="00432CCD">
        <w:rPr>
          <w:rStyle w:val="a7"/>
          <w:rFonts w:hint="eastAsia"/>
          <w:b w:val="0"/>
        </w:rPr>
        <w:t>proj.win32</w:t>
      </w:r>
      <w:r w:rsidR="00432CCD">
        <w:rPr>
          <w:rStyle w:val="a7"/>
          <w:rFonts w:hint="eastAsia"/>
          <w:b w:val="0"/>
        </w:rPr>
        <w:t>下的</w:t>
      </w:r>
      <w:r w:rsidR="00432CCD">
        <w:rPr>
          <w:rStyle w:val="a7"/>
          <w:rFonts w:hint="eastAsia"/>
          <w:b w:val="0"/>
        </w:rPr>
        <w:t>.</w:t>
      </w:r>
      <w:proofErr w:type="spellStart"/>
      <w:r w:rsidR="00432CCD">
        <w:rPr>
          <w:rStyle w:val="a7"/>
          <w:rFonts w:hint="eastAsia"/>
          <w:b w:val="0"/>
        </w:rPr>
        <w:t>sln</w:t>
      </w:r>
      <w:proofErr w:type="spellEnd"/>
      <w:r w:rsidR="00432CCD">
        <w:rPr>
          <w:rStyle w:val="a7"/>
          <w:rFonts w:hint="eastAsia"/>
          <w:b w:val="0"/>
        </w:rPr>
        <w:t>文件就可以运行我们新建的工程，</w:t>
      </w:r>
      <w:r w:rsidR="00787080">
        <w:rPr>
          <w:bCs/>
        </w:rPr>
        <w:t xml:space="preserve"> </w:t>
      </w:r>
    </w:p>
    <w:p w:rsidR="00106485" w:rsidRPr="00106485" w:rsidRDefault="00106485" w:rsidP="00106485">
      <w:pPr>
        <w:pStyle w:val="a8"/>
        <w:numPr>
          <w:ilvl w:val="0"/>
          <w:numId w:val="1"/>
        </w:numPr>
        <w:ind w:firstLineChars="0"/>
        <w:rPr>
          <w:bCs/>
        </w:rPr>
      </w:pPr>
      <w:r w:rsidRPr="00106485">
        <w:rPr>
          <w:rFonts w:hint="eastAsia"/>
          <w:bCs/>
        </w:rPr>
        <w:t>参考</w:t>
      </w:r>
      <w:proofErr w:type="spellStart"/>
      <w:r w:rsidRPr="00106485">
        <w:rPr>
          <w:rFonts w:hint="eastAsia"/>
          <w:bCs/>
        </w:rPr>
        <w:t>CrossApp</w:t>
      </w:r>
      <w:proofErr w:type="spellEnd"/>
      <w:r w:rsidRPr="00106485">
        <w:rPr>
          <w:rFonts w:hint="eastAsia"/>
          <w:bCs/>
        </w:rPr>
        <w:t>的</w:t>
      </w:r>
      <w:r w:rsidRPr="00106485">
        <w:rPr>
          <w:rFonts w:hint="eastAsia"/>
          <w:bCs/>
        </w:rPr>
        <w:t>API</w:t>
      </w:r>
      <w:r w:rsidRPr="00106485">
        <w:rPr>
          <w:rFonts w:hint="eastAsia"/>
          <w:bCs/>
        </w:rPr>
        <w:t>文档就可以</w:t>
      </w:r>
      <w:r>
        <w:rPr>
          <w:rFonts w:hint="eastAsia"/>
          <w:bCs/>
        </w:rPr>
        <w:t>进行我们跨平台应用程序的开发了</w:t>
      </w:r>
      <w:r w:rsidR="004A1076">
        <w:rPr>
          <w:rFonts w:hint="eastAsia"/>
          <w:bCs/>
        </w:rPr>
        <w:t>，以后我们自己的编码通常就是从</w:t>
      </w:r>
      <w:proofErr w:type="spellStart"/>
      <w:r w:rsidR="004A1076">
        <w:rPr>
          <w:rFonts w:hint="eastAsia"/>
          <w:bCs/>
        </w:rPr>
        <w:t>AppDelegate</w:t>
      </w:r>
      <w:proofErr w:type="spellEnd"/>
      <w:r w:rsidR="004A1076">
        <w:rPr>
          <w:rFonts w:hint="eastAsia"/>
          <w:bCs/>
        </w:rPr>
        <w:t>类开始，具体的使用范例可以参考</w:t>
      </w:r>
      <w:proofErr w:type="spellStart"/>
      <w:r w:rsidR="004A1076">
        <w:rPr>
          <w:rFonts w:hint="eastAsia"/>
          <w:bCs/>
        </w:rPr>
        <w:t>CrossApp</w:t>
      </w:r>
      <w:proofErr w:type="spellEnd"/>
      <w:proofErr w:type="gramStart"/>
      <w:r w:rsidR="004A1076">
        <w:rPr>
          <w:rFonts w:hint="eastAsia"/>
          <w:bCs/>
        </w:rPr>
        <w:t>官网的</w:t>
      </w:r>
      <w:proofErr w:type="gramEnd"/>
      <w:r w:rsidR="004A1076">
        <w:rPr>
          <w:rFonts w:hint="eastAsia"/>
          <w:bCs/>
        </w:rPr>
        <w:t>Demo</w:t>
      </w:r>
      <w:r w:rsidR="004A1076">
        <w:rPr>
          <w:rFonts w:hint="eastAsia"/>
          <w:bCs/>
        </w:rPr>
        <w:t>示例。</w:t>
      </w:r>
    </w:p>
    <w:p w:rsidR="00106485" w:rsidRPr="00106485" w:rsidRDefault="00106485" w:rsidP="00106485">
      <w:pPr>
        <w:pStyle w:val="a8"/>
        <w:ind w:left="780" w:firstLineChars="0" w:firstLine="0"/>
        <w:rPr>
          <w:bCs/>
        </w:rPr>
      </w:pPr>
    </w:p>
    <w:sectPr w:rsidR="00106485" w:rsidRPr="00106485"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C26" w:rsidRDefault="00044C26" w:rsidP="00D26245">
      <w:r>
        <w:separator/>
      </w:r>
    </w:p>
  </w:endnote>
  <w:endnote w:type="continuationSeparator" w:id="0">
    <w:p w:rsidR="00044C26" w:rsidRDefault="00044C26" w:rsidP="00D26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C26" w:rsidRDefault="00044C26" w:rsidP="00D26245">
      <w:r>
        <w:separator/>
      </w:r>
    </w:p>
  </w:footnote>
  <w:footnote w:type="continuationSeparator" w:id="0">
    <w:p w:rsidR="00044C26" w:rsidRDefault="00044C26" w:rsidP="00D262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245" w:rsidRDefault="00D26245" w:rsidP="00D26245">
    <w:pPr>
      <w:pStyle w:val="a4"/>
    </w:pPr>
    <w:proofErr w:type="spellStart"/>
    <w:r>
      <w:rPr>
        <w:rFonts w:hint="eastAsia"/>
      </w:rPr>
      <w:t>CrossApp</w:t>
    </w:r>
    <w:proofErr w:type="spellEnd"/>
    <w:r>
      <w:rPr>
        <w:rFonts w:hint="eastAsia"/>
      </w:rPr>
      <w:t>由</w:t>
    </w:r>
    <w:hyperlink r:id="rId1" w:history="1">
      <w:r w:rsidRPr="00640F9C">
        <w:rPr>
          <w:rStyle w:val="a6"/>
          <w:rFonts w:hint="eastAsia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2C611E"/>
    <w:multiLevelType w:val="hybridMultilevel"/>
    <w:tmpl w:val="6F40679C"/>
    <w:lvl w:ilvl="0" w:tplc="E57687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48F"/>
    <w:rsid w:val="0000747A"/>
    <w:rsid w:val="00044C26"/>
    <w:rsid w:val="00106485"/>
    <w:rsid w:val="0013274E"/>
    <w:rsid w:val="001660D1"/>
    <w:rsid w:val="001A327C"/>
    <w:rsid w:val="002C4F11"/>
    <w:rsid w:val="003569EE"/>
    <w:rsid w:val="00373B5B"/>
    <w:rsid w:val="003B6D73"/>
    <w:rsid w:val="00432CCD"/>
    <w:rsid w:val="0046047A"/>
    <w:rsid w:val="004A1076"/>
    <w:rsid w:val="004C4D1F"/>
    <w:rsid w:val="004C5F6B"/>
    <w:rsid w:val="00561B9D"/>
    <w:rsid w:val="005919DC"/>
    <w:rsid w:val="00657525"/>
    <w:rsid w:val="00781A54"/>
    <w:rsid w:val="00787080"/>
    <w:rsid w:val="007B3423"/>
    <w:rsid w:val="0092148F"/>
    <w:rsid w:val="00931BF2"/>
    <w:rsid w:val="00A44218"/>
    <w:rsid w:val="00A469F9"/>
    <w:rsid w:val="00B42C4D"/>
    <w:rsid w:val="00C21848"/>
    <w:rsid w:val="00CB32ED"/>
    <w:rsid w:val="00D26245"/>
    <w:rsid w:val="00D42B22"/>
    <w:rsid w:val="00D57DAE"/>
    <w:rsid w:val="00DE08BB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604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04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604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6047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6047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604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6047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6047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6047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6047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A4421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421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262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2624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262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26245"/>
    <w:rPr>
      <w:sz w:val="18"/>
      <w:szCs w:val="18"/>
    </w:rPr>
  </w:style>
  <w:style w:type="character" w:styleId="a6">
    <w:name w:val="Hyperlink"/>
    <w:basedOn w:val="a0"/>
    <w:uiPriority w:val="99"/>
    <w:unhideWhenUsed/>
    <w:rsid w:val="00D26245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5919DC"/>
    <w:rPr>
      <w:b/>
      <w:bCs/>
    </w:rPr>
  </w:style>
  <w:style w:type="paragraph" w:styleId="a8">
    <w:name w:val="List Paragraph"/>
    <w:basedOn w:val="a"/>
    <w:uiPriority w:val="34"/>
    <w:qFormat/>
    <w:rsid w:val="005919DC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CB32E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604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04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604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6047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6047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604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6047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6047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6047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6047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A4421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421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262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2624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262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26245"/>
    <w:rPr>
      <w:sz w:val="18"/>
      <w:szCs w:val="18"/>
    </w:rPr>
  </w:style>
  <w:style w:type="character" w:styleId="a6">
    <w:name w:val="Hyperlink"/>
    <w:basedOn w:val="a0"/>
    <w:uiPriority w:val="99"/>
    <w:unhideWhenUsed/>
    <w:rsid w:val="00D26245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5919DC"/>
    <w:rPr>
      <w:b/>
      <w:bCs/>
    </w:rPr>
  </w:style>
  <w:style w:type="paragraph" w:styleId="a8">
    <w:name w:val="List Paragraph"/>
    <w:basedOn w:val="a"/>
    <w:uiPriority w:val="34"/>
    <w:qFormat/>
    <w:rsid w:val="005919DC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CB32E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image" Target="media/image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E9A3E8B-AA63-471B-80FD-666EEE7ED1CD}" type="doc">
      <dgm:prSet loTypeId="urn:microsoft.com/office/officeart/2005/8/layout/cycle2" loCatId="cycle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zh-CN" altLang="en-US"/>
        </a:p>
      </dgm:t>
    </dgm:pt>
    <dgm:pt modelId="{406291DF-CAFE-46B8-9BA8-1C6BD4EDC144}">
      <dgm:prSet phldrT="[文本]" custT="1"/>
      <dgm:spPr>
        <a:solidFill>
          <a:srgbClr val="00B050"/>
        </a:solidFill>
      </dgm:spPr>
      <dgm:t>
        <a:bodyPr/>
        <a:lstStyle/>
        <a:p>
          <a:pPr algn="ctr"/>
          <a:r>
            <a:rPr lang="zh-CN" altLang="en-US" sz="1000"/>
            <a:t>控制层</a:t>
          </a:r>
        </a:p>
      </dgm:t>
    </dgm:pt>
    <dgm:pt modelId="{4FB2EBDA-0CC1-4990-A701-AE8489484D01}" type="parTrans" cxnId="{262BA15C-FC77-4A3C-A419-9FE9C15247C8}">
      <dgm:prSet/>
      <dgm:spPr/>
      <dgm:t>
        <a:bodyPr/>
        <a:lstStyle/>
        <a:p>
          <a:pPr algn="ctr"/>
          <a:endParaRPr lang="zh-CN" altLang="en-US"/>
        </a:p>
      </dgm:t>
    </dgm:pt>
    <dgm:pt modelId="{11250388-7DE8-4C00-BA6B-F69B2190D8ED}" type="sibTrans" cxnId="{262BA15C-FC77-4A3C-A419-9FE9C15247C8}">
      <dgm:prSet/>
      <dgm:spPr>
        <a:solidFill>
          <a:schemeClr val="bg2">
            <a:lumMod val="50000"/>
          </a:schemeClr>
        </a:solidFill>
      </dgm:spPr>
      <dgm:t>
        <a:bodyPr/>
        <a:lstStyle/>
        <a:p>
          <a:pPr algn="ctr"/>
          <a:endParaRPr lang="zh-CN" altLang="en-US"/>
        </a:p>
      </dgm:t>
    </dgm:pt>
    <dgm:pt modelId="{12F922FD-AAAB-4C87-9C3A-51F3E735089C}">
      <dgm:prSet phldrT="[文本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zh-CN" altLang="en-US" sz="1000"/>
            <a:t>视图层</a:t>
          </a:r>
        </a:p>
      </dgm:t>
    </dgm:pt>
    <dgm:pt modelId="{DC8E41CF-75A2-4BD8-A350-984CC1B7F65D}" type="parTrans" cxnId="{6B67131E-A6D8-433F-8519-1B97D25AE3AD}">
      <dgm:prSet/>
      <dgm:spPr/>
      <dgm:t>
        <a:bodyPr/>
        <a:lstStyle/>
        <a:p>
          <a:pPr algn="ctr"/>
          <a:endParaRPr lang="zh-CN" altLang="en-US"/>
        </a:p>
      </dgm:t>
    </dgm:pt>
    <dgm:pt modelId="{4ADB7AD4-2211-4B74-80DE-444573FC8EA6}" type="sibTrans" cxnId="{6B67131E-A6D8-433F-8519-1B97D25AE3AD}">
      <dgm:prSet/>
      <dgm:spPr>
        <a:noFill/>
      </dgm:spPr>
      <dgm:t>
        <a:bodyPr/>
        <a:lstStyle/>
        <a:p>
          <a:pPr algn="ctr"/>
          <a:endParaRPr lang="zh-CN" altLang="en-US"/>
        </a:p>
      </dgm:t>
    </dgm:pt>
    <dgm:pt modelId="{832A00EB-5FA2-405F-B0CB-F9A7F6406194}">
      <dgm:prSet phldrT="[文本]" custT="1"/>
      <dgm:spPr>
        <a:solidFill>
          <a:srgbClr val="FFC000"/>
        </a:solidFill>
      </dgm:spPr>
      <dgm:t>
        <a:bodyPr/>
        <a:lstStyle/>
        <a:p>
          <a:pPr algn="ctr"/>
          <a:r>
            <a:rPr lang="zh-CN" altLang="en-US" sz="1000"/>
            <a:t>模型层</a:t>
          </a:r>
        </a:p>
      </dgm:t>
    </dgm:pt>
    <dgm:pt modelId="{BF8F8DCA-4563-42CF-BB96-6B5EB1A213EF}" type="parTrans" cxnId="{65A52D29-54EA-4B5F-AE2F-20C412A7B39B}">
      <dgm:prSet/>
      <dgm:spPr/>
      <dgm:t>
        <a:bodyPr/>
        <a:lstStyle/>
        <a:p>
          <a:pPr algn="ctr"/>
          <a:endParaRPr lang="zh-CN" altLang="en-US"/>
        </a:p>
      </dgm:t>
    </dgm:pt>
    <dgm:pt modelId="{1249A7A9-A648-4246-9CA1-10ED639AE96F}" type="sibTrans" cxnId="{65A52D29-54EA-4B5F-AE2F-20C412A7B39B}">
      <dgm:prSet/>
      <dgm:spPr>
        <a:solidFill>
          <a:schemeClr val="bg2">
            <a:lumMod val="50000"/>
          </a:schemeClr>
        </a:solidFill>
      </dgm:spPr>
      <dgm:t>
        <a:bodyPr/>
        <a:lstStyle/>
        <a:p>
          <a:pPr algn="ctr"/>
          <a:endParaRPr lang="zh-CN" altLang="en-US"/>
        </a:p>
      </dgm:t>
    </dgm:pt>
    <dgm:pt modelId="{A404741E-0B3E-4080-9D73-D59651B44D3E}" type="pres">
      <dgm:prSet presAssocID="{3E9A3E8B-AA63-471B-80FD-666EEE7ED1CD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B47C0AF8-D3CB-40FB-B67B-85BD203A89A0}" type="pres">
      <dgm:prSet presAssocID="{406291DF-CAFE-46B8-9BA8-1C6BD4EDC144}" presName="node" presStyleLbl="node1" presStyleIdx="0" presStyleCnt="3" custScaleX="64226" custScaleY="5349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D3F6EE3-B401-4FF7-B057-41AFDF13CDBB}" type="pres">
      <dgm:prSet presAssocID="{11250388-7DE8-4C00-BA6B-F69B2190D8ED}" presName="sibTrans" presStyleLbl="sibTrans2D1" presStyleIdx="0" presStyleCnt="3"/>
      <dgm:spPr>
        <a:prstGeom prst="rightArrow">
          <a:avLst/>
        </a:prstGeom>
      </dgm:spPr>
      <dgm:t>
        <a:bodyPr/>
        <a:lstStyle/>
        <a:p>
          <a:endParaRPr lang="zh-CN" altLang="en-US"/>
        </a:p>
      </dgm:t>
    </dgm:pt>
    <dgm:pt modelId="{B10FB4A3-098F-4481-9C5B-68905E85A69B}" type="pres">
      <dgm:prSet presAssocID="{11250388-7DE8-4C00-BA6B-F69B2190D8ED}" presName="connectorText" presStyleLbl="sibTrans2D1" presStyleIdx="0" presStyleCnt="3"/>
      <dgm:spPr/>
      <dgm:t>
        <a:bodyPr/>
        <a:lstStyle/>
        <a:p>
          <a:endParaRPr lang="zh-CN" altLang="en-US"/>
        </a:p>
      </dgm:t>
    </dgm:pt>
    <dgm:pt modelId="{9D02F049-4CA8-4B9F-A346-A18EF6103BDE}" type="pres">
      <dgm:prSet presAssocID="{12F922FD-AAAB-4C87-9C3A-51F3E735089C}" presName="node" presStyleLbl="node1" presStyleIdx="1" presStyleCnt="3" custScaleX="60974" custScaleY="5401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77B90C9-7082-4A44-9CAC-72DC1D4185B6}" type="pres">
      <dgm:prSet presAssocID="{4ADB7AD4-2211-4B74-80DE-444573FC8EA6}" presName="sibTrans" presStyleLbl="sibTrans2D1" presStyleIdx="1" presStyleCnt="3" custLinFactNeighborX="-6735" custLinFactNeighborY="7582"/>
      <dgm:spPr>
        <a:prstGeom prst="leftArrow">
          <a:avLst/>
        </a:prstGeom>
      </dgm:spPr>
      <dgm:t>
        <a:bodyPr/>
        <a:lstStyle/>
        <a:p>
          <a:endParaRPr lang="zh-CN" altLang="en-US"/>
        </a:p>
      </dgm:t>
    </dgm:pt>
    <dgm:pt modelId="{EDA21A52-D13D-4929-AE53-22E8B5913403}" type="pres">
      <dgm:prSet presAssocID="{4ADB7AD4-2211-4B74-80DE-444573FC8EA6}" presName="connectorText" presStyleLbl="sibTrans2D1" presStyleIdx="1" presStyleCnt="3"/>
      <dgm:spPr/>
      <dgm:t>
        <a:bodyPr/>
        <a:lstStyle/>
        <a:p>
          <a:endParaRPr lang="zh-CN" altLang="en-US"/>
        </a:p>
      </dgm:t>
    </dgm:pt>
    <dgm:pt modelId="{B4BCAE40-4EC7-4D3F-9CF8-1E1EF3C7D429}" type="pres">
      <dgm:prSet presAssocID="{832A00EB-5FA2-405F-B0CB-F9A7F6406194}" presName="node" presStyleLbl="node1" presStyleIdx="2" presStyleCnt="3" custScaleX="64920" custScaleY="59131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408F5C8-910B-4301-B747-9B2A028A075A}" type="pres">
      <dgm:prSet presAssocID="{1249A7A9-A648-4246-9CA1-10ED639AE96F}" presName="sibTrans" presStyleLbl="sibTrans2D1" presStyleIdx="2" presStyleCnt="3"/>
      <dgm:spPr>
        <a:prstGeom prst="leftArrow">
          <a:avLst/>
        </a:prstGeom>
      </dgm:spPr>
      <dgm:t>
        <a:bodyPr/>
        <a:lstStyle/>
        <a:p>
          <a:endParaRPr lang="zh-CN" altLang="en-US"/>
        </a:p>
      </dgm:t>
    </dgm:pt>
    <dgm:pt modelId="{B4721CBC-2238-4148-9F52-FCA9A9A0BD7D}" type="pres">
      <dgm:prSet presAssocID="{1249A7A9-A648-4246-9CA1-10ED639AE96F}" presName="connectorText" presStyleLbl="sibTrans2D1" presStyleIdx="2" presStyleCnt="3"/>
      <dgm:spPr/>
      <dgm:t>
        <a:bodyPr/>
        <a:lstStyle/>
        <a:p>
          <a:endParaRPr lang="zh-CN" altLang="en-US"/>
        </a:p>
      </dgm:t>
    </dgm:pt>
  </dgm:ptLst>
  <dgm:cxnLst>
    <dgm:cxn modelId="{D94DBA1E-3725-4C87-BA29-6627EAFE93F5}" type="presOf" srcId="{4ADB7AD4-2211-4B74-80DE-444573FC8EA6}" destId="{F77B90C9-7082-4A44-9CAC-72DC1D4185B6}" srcOrd="0" destOrd="0" presId="urn:microsoft.com/office/officeart/2005/8/layout/cycle2"/>
    <dgm:cxn modelId="{C31DAA54-6671-4CBD-BC4D-8AC6AF446441}" type="presOf" srcId="{1249A7A9-A648-4246-9CA1-10ED639AE96F}" destId="{6408F5C8-910B-4301-B747-9B2A028A075A}" srcOrd="0" destOrd="0" presId="urn:microsoft.com/office/officeart/2005/8/layout/cycle2"/>
    <dgm:cxn modelId="{4B54AEE6-EA23-4756-B742-298E914F5184}" type="presOf" srcId="{1249A7A9-A648-4246-9CA1-10ED639AE96F}" destId="{B4721CBC-2238-4148-9F52-FCA9A9A0BD7D}" srcOrd="1" destOrd="0" presId="urn:microsoft.com/office/officeart/2005/8/layout/cycle2"/>
    <dgm:cxn modelId="{B1B84304-FE4E-47B0-89D1-D6EEA25D2B32}" type="presOf" srcId="{11250388-7DE8-4C00-BA6B-F69B2190D8ED}" destId="{ED3F6EE3-B401-4FF7-B057-41AFDF13CDBB}" srcOrd="0" destOrd="0" presId="urn:microsoft.com/office/officeart/2005/8/layout/cycle2"/>
    <dgm:cxn modelId="{FBEA1DF6-05F0-45DA-BC12-4879E4F2A149}" type="presOf" srcId="{11250388-7DE8-4C00-BA6B-F69B2190D8ED}" destId="{B10FB4A3-098F-4481-9C5B-68905E85A69B}" srcOrd="1" destOrd="0" presId="urn:microsoft.com/office/officeart/2005/8/layout/cycle2"/>
    <dgm:cxn modelId="{6B67131E-A6D8-433F-8519-1B97D25AE3AD}" srcId="{3E9A3E8B-AA63-471B-80FD-666EEE7ED1CD}" destId="{12F922FD-AAAB-4C87-9C3A-51F3E735089C}" srcOrd="1" destOrd="0" parTransId="{DC8E41CF-75A2-4BD8-A350-984CC1B7F65D}" sibTransId="{4ADB7AD4-2211-4B74-80DE-444573FC8EA6}"/>
    <dgm:cxn modelId="{93E89D75-E5E4-4C93-8E4A-165E53BE725D}" type="presOf" srcId="{406291DF-CAFE-46B8-9BA8-1C6BD4EDC144}" destId="{B47C0AF8-D3CB-40FB-B67B-85BD203A89A0}" srcOrd="0" destOrd="0" presId="urn:microsoft.com/office/officeart/2005/8/layout/cycle2"/>
    <dgm:cxn modelId="{8AEBAEC3-1ECC-4F84-843D-612693FF3530}" type="presOf" srcId="{12F922FD-AAAB-4C87-9C3A-51F3E735089C}" destId="{9D02F049-4CA8-4B9F-A346-A18EF6103BDE}" srcOrd="0" destOrd="0" presId="urn:microsoft.com/office/officeart/2005/8/layout/cycle2"/>
    <dgm:cxn modelId="{65A52D29-54EA-4B5F-AE2F-20C412A7B39B}" srcId="{3E9A3E8B-AA63-471B-80FD-666EEE7ED1CD}" destId="{832A00EB-5FA2-405F-B0CB-F9A7F6406194}" srcOrd="2" destOrd="0" parTransId="{BF8F8DCA-4563-42CF-BB96-6B5EB1A213EF}" sibTransId="{1249A7A9-A648-4246-9CA1-10ED639AE96F}"/>
    <dgm:cxn modelId="{95CF2E25-EDD5-4FE2-B0F3-D41C2807B685}" type="presOf" srcId="{3E9A3E8B-AA63-471B-80FD-666EEE7ED1CD}" destId="{A404741E-0B3E-4080-9D73-D59651B44D3E}" srcOrd="0" destOrd="0" presId="urn:microsoft.com/office/officeart/2005/8/layout/cycle2"/>
    <dgm:cxn modelId="{5FCF49D1-7E01-4CBC-8E4B-2C1983D327C6}" type="presOf" srcId="{832A00EB-5FA2-405F-B0CB-F9A7F6406194}" destId="{B4BCAE40-4EC7-4D3F-9CF8-1E1EF3C7D429}" srcOrd="0" destOrd="0" presId="urn:microsoft.com/office/officeart/2005/8/layout/cycle2"/>
    <dgm:cxn modelId="{E4C43A63-D6F3-4281-A76B-A3B4EFD984E1}" type="presOf" srcId="{4ADB7AD4-2211-4B74-80DE-444573FC8EA6}" destId="{EDA21A52-D13D-4929-AE53-22E8B5913403}" srcOrd="1" destOrd="0" presId="urn:microsoft.com/office/officeart/2005/8/layout/cycle2"/>
    <dgm:cxn modelId="{262BA15C-FC77-4A3C-A419-9FE9C15247C8}" srcId="{3E9A3E8B-AA63-471B-80FD-666EEE7ED1CD}" destId="{406291DF-CAFE-46B8-9BA8-1C6BD4EDC144}" srcOrd="0" destOrd="0" parTransId="{4FB2EBDA-0CC1-4990-A701-AE8489484D01}" sibTransId="{11250388-7DE8-4C00-BA6B-F69B2190D8ED}"/>
    <dgm:cxn modelId="{764CDE35-FEB6-4203-820B-9069FD1D16B5}" type="presParOf" srcId="{A404741E-0B3E-4080-9D73-D59651B44D3E}" destId="{B47C0AF8-D3CB-40FB-B67B-85BD203A89A0}" srcOrd="0" destOrd="0" presId="urn:microsoft.com/office/officeart/2005/8/layout/cycle2"/>
    <dgm:cxn modelId="{AE9121EC-59CD-4FAF-81D7-CC6049751BE1}" type="presParOf" srcId="{A404741E-0B3E-4080-9D73-D59651B44D3E}" destId="{ED3F6EE3-B401-4FF7-B057-41AFDF13CDBB}" srcOrd="1" destOrd="0" presId="urn:microsoft.com/office/officeart/2005/8/layout/cycle2"/>
    <dgm:cxn modelId="{30866322-CF87-4679-9D95-3C95298C39C3}" type="presParOf" srcId="{ED3F6EE3-B401-4FF7-B057-41AFDF13CDBB}" destId="{B10FB4A3-098F-4481-9C5B-68905E85A69B}" srcOrd="0" destOrd="0" presId="urn:microsoft.com/office/officeart/2005/8/layout/cycle2"/>
    <dgm:cxn modelId="{3B170BA6-8A93-495D-A19F-4B9AB0341E14}" type="presParOf" srcId="{A404741E-0B3E-4080-9D73-D59651B44D3E}" destId="{9D02F049-4CA8-4B9F-A346-A18EF6103BDE}" srcOrd="2" destOrd="0" presId="urn:microsoft.com/office/officeart/2005/8/layout/cycle2"/>
    <dgm:cxn modelId="{81DB8BED-FA73-4CAD-BCFA-110483603BF3}" type="presParOf" srcId="{A404741E-0B3E-4080-9D73-D59651B44D3E}" destId="{F77B90C9-7082-4A44-9CAC-72DC1D4185B6}" srcOrd="3" destOrd="0" presId="urn:microsoft.com/office/officeart/2005/8/layout/cycle2"/>
    <dgm:cxn modelId="{8ABD0D59-9CE6-4782-B6EF-80BF9D4BDB0E}" type="presParOf" srcId="{F77B90C9-7082-4A44-9CAC-72DC1D4185B6}" destId="{EDA21A52-D13D-4929-AE53-22E8B5913403}" srcOrd="0" destOrd="0" presId="urn:microsoft.com/office/officeart/2005/8/layout/cycle2"/>
    <dgm:cxn modelId="{5B88079F-B503-458E-96EC-B3A19535912B}" type="presParOf" srcId="{A404741E-0B3E-4080-9D73-D59651B44D3E}" destId="{B4BCAE40-4EC7-4D3F-9CF8-1E1EF3C7D429}" srcOrd="4" destOrd="0" presId="urn:microsoft.com/office/officeart/2005/8/layout/cycle2"/>
    <dgm:cxn modelId="{087A0FE2-46A2-4249-8A1C-55C0D5AE452E}" type="presParOf" srcId="{A404741E-0B3E-4080-9D73-D59651B44D3E}" destId="{6408F5C8-910B-4301-B747-9B2A028A075A}" srcOrd="5" destOrd="0" presId="urn:microsoft.com/office/officeart/2005/8/layout/cycle2"/>
    <dgm:cxn modelId="{20AAA228-6DC1-4593-862B-5CB1D5E6CB23}" type="presParOf" srcId="{6408F5C8-910B-4301-B747-9B2A028A075A}" destId="{B4721CBC-2238-4148-9F52-FCA9A9A0BD7D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614E7F8-5CD0-4C92-965E-F74935A6A961}" type="doc">
      <dgm:prSet loTypeId="urn:microsoft.com/office/officeart/2005/8/layout/process1" loCatId="process" qsTypeId="urn:microsoft.com/office/officeart/2005/8/quickstyle/simple1" qsCatId="simple" csTypeId="urn:microsoft.com/office/officeart/2005/8/colors/colorful2" csCatId="colorful" phldr="1"/>
      <dgm:spPr/>
    </dgm:pt>
    <dgm:pt modelId="{89000863-5B2A-469A-9804-D86E9EB4C3E4}">
      <dgm:prSet phldrT="[文本]" custT="1"/>
      <dgm:spPr/>
      <dgm:t>
        <a:bodyPr/>
        <a:lstStyle/>
        <a:p>
          <a:r>
            <a:rPr lang="zh-CN" altLang="en-US" sz="1000"/>
            <a:t>下载</a:t>
          </a:r>
          <a:r>
            <a:rPr lang="en-US" altLang="zh-CN" sz="1000"/>
            <a:t>CrossApp</a:t>
          </a:r>
          <a:r>
            <a:rPr lang="zh-CN" altLang="en-US" sz="1000"/>
            <a:t>解压至本地</a:t>
          </a:r>
        </a:p>
      </dgm:t>
    </dgm:pt>
    <dgm:pt modelId="{4366430C-BC9C-4E5B-905F-6997B779F88E}" type="parTrans" cxnId="{38320B37-FA17-4444-84F4-2D15071038A2}">
      <dgm:prSet/>
      <dgm:spPr/>
      <dgm:t>
        <a:bodyPr/>
        <a:lstStyle/>
        <a:p>
          <a:endParaRPr lang="zh-CN" altLang="en-US"/>
        </a:p>
      </dgm:t>
    </dgm:pt>
    <dgm:pt modelId="{D1215EA3-5766-4911-BF9D-15A420E4C28F}" type="sibTrans" cxnId="{38320B37-FA17-4444-84F4-2D15071038A2}">
      <dgm:prSet/>
      <dgm:spPr/>
      <dgm:t>
        <a:bodyPr/>
        <a:lstStyle/>
        <a:p>
          <a:endParaRPr lang="zh-CN" altLang="en-US"/>
        </a:p>
      </dgm:t>
    </dgm:pt>
    <dgm:pt modelId="{944DB827-6457-4599-BA32-B4E87DDCE5F8}">
      <dgm:prSet phldrT="[文本]" custT="1"/>
      <dgm:spPr/>
      <dgm:t>
        <a:bodyPr/>
        <a:lstStyle/>
        <a:p>
          <a:r>
            <a:rPr lang="zh-CN" altLang="en-US" sz="1000"/>
            <a:t>开发环境配置</a:t>
          </a:r>
        </a:p>
      </dgm:t>
    </dgm:pt>
    <dgm:pt modelId="{B9C44132-0D2D-4FA6-B306-4A339F2BE222}" type="parTrans" cxnId="{F7CD0C3D-1686-4E46-9F6A-5DACB3CF2C07}">
      <dgm:prSet/>
      <dgm:spPr/>
      <dgm:t>
        <a:bodyPr/>
        <a:lstStyle/>
        <a:p>
          <a:endParaRPr lang="zh-CN" altLang="en-US"/>
        </a:p>
      </dgm:t>
    </dgm:pt>
    <dgm:pt modelId="{6126A07C-0076-44C2-8EF4-D8617CAD0E4B}" type="sibTrans" cxnId="{F7CD0C3D-1686-4E46-9F6A-5DACB3CF2C07}">
      <dgm:prSet/>
      <dgm:spPr/>
      <dgm:t>
        <a:bodyPr/>
        <a:lstStyle/>
        <a:p>
          <a:endParaRPr lang="zh-CN" altLang="en-US"/>
        </a:p>
      </dgm:t>
    </dgm:pt>
    <dgm:pt modelId="{F375F838-C28F-4A74-A5B0-2E5EAA176DCE}">
      <dgm:prSet phldrT="[文本]" custT="1"/>
      <dgm:spPr/>
      <dgm:t>
        <a:bodyPr/>
        <a:lstStyle/>
        <a:p>
          <a:r>
            <a:rPr lang="zh-CN" altLang="en-US" sz="1000"/>
            <a:t>新建工程</a:t>
          </a:r>
        </a:p>
      </dgm:t>
    </dgm:pt>
    <dgm:pt modelId="{48DD4226-E12D-4556-8D06-8C69C91C712A}" type="parTrans" cxnId="{CCDC0508-635B-444F-A917-DBD430419CC2}">
      <dgm:prSet/>
      <dgm:spPr/>
      <dgm:t>
        <a:bodyPr/>
        <a:lstStyle/>
        <a:p>
          <a:endParaRPr lang="zh-CN" altLang="en-US"/>
        </a:p>
      </dgm:t>
    </dgm:pt>
    <dgm:pt modelId="{3467BD9E-0D4B-4945-89E7-3C02AFAA0A81}" type="sibTrans" cxnId="{CCDC0508-635B-444F-A917-DBD430419CC2}">
      <dgm:prSet/>
      <dgm:spPr/>
      <dgm:t>
        <a:bodyPr/>
        <a:lstStyle/>
        <a:p>
          <a:endParaRPr lang="zh-CN" altLang="en-US"/>
        </a:p>
      </dgm:t>
    </dgm:pt>
    <dgm:pt modelId="{40B1B48A-0748-4EF8-8AC2-46E4BCB135D6}" type="pres">
      <dgm:prSet presAssocID="{E614E7F8-5CD0-4C92-965E-F74935A6A961}" presName="Name0" presStyleCnt="0">
        <dgm:presLayoutVars>
          <dgm:dir/>
          <dgm:resizeHandles val="exact"/>
        </dgm:presLayoutVars>
      </dgm:prSet>
      <dgm:spPr/>
    </dgm:pt>
    <dgm:pt modelId="{89AD32A2-601D-41E1-BD93-DF8CE9DEE6D9}" type="pres">
      <dgm:prSet presAssocID="{89000863-5B2A-469A-9804-D86E9EB4C3E4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D01490D-DEB3-4A67-A2D5-BDA26E5E5C1B}" type="pres">
      <dgm:prSet presAssocID="{D1215EA3-5766-4911-BF9D-15A420E4C28F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D54515F9-CF6F-4729-B2CA-D86173E3C826}" type="pres">
      <dgm:prSet presAssocID="{D1215EA3-5766-4911-BF9D-15A420E4C28F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C0EC11D0-E7B9-42BB-804B-86686FCDB6EC}" type="pres">
      <dgm:prSet presAssocID="{944DB827-6457-4599-BA32-B4E87DDCE5F8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828F910-C925-4EA6-AFE6-2958C9034F65}" type="pres">
      <dgm:prSet presAssocID="{6126A07C-0076-44C2-8EF4-D8617CAD0E4B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B7C0FEF9-90A8-487F-8CCB-9AC932443FBA}" type="pres">
      <dgm:prSet presAssocID="{6126A07C-0076-44C2-8EF4-D8617CAD0E4B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1F78DA52-381F-4BDB-B765-ABC79A43FA87}" type="pres">
      <dgm:prSet presAssocID="{F375F838-C28F-4A74-A5B0-2E5EAA176DCE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F7CD0C3D-1686-4E46-9F6A-5DACB3CF2C07}" srcId="{E614E7F8-5CD0-4C92-965E-F74935A6A961}" destId="{944DB827-6457-4599-BA32-B4E87DDCE5F8}" srcOrd="1" destOrd="0" parTransId="{B9C44132-0D2D-4FA6-B306-4A339F2BE222}" sibTransId="{6126A07C-0076-44C2-8EF4-D8617CAD0E4B}"/>
    <dgm:cxn modelId="{F1FA0EC5-EFA6-402D-BB69-BEB1FDE9FD1A}" type="presOf" srcId="{E614E7F8-5CD0-4C92-965E-F74935A6A961}" destId="{40B1B48A-0748-4EF8-8AC2-46E4BCB135D6}" srcOrd="0" destOrd="0" presId="urn:microsoft.com/office/officeart/2005/8/layout/process1"/>
    <dgm:cxn modelId="{1FA6236D-8803-4A79-AB04-F0753424E619}" type="presOf" srcId="{F375F838-C28F-4A74-A5B0-2E5EAA176DCE}" destId="{1F78DA52-381F-4BDB-B765-ABC79A43FA87}" srcOrd="0" destOrd="0" presId="urn:microsoft.com/office/officeart/2005/8/layout/process1"/>
    <dgm:cxn modelId="{6358A908-1A6B-4AFD-81BE-EB33B00BA903}" type="presOf" srcId="{D1215EA3-5766-4911-BF9D-15A420E4C28F}" destId="{D54515F9-CF6F-4729-B2CA-D86173E3C826}" srcOrd="1" destOrd="0" presId="urn:microsoft.com/office/officeart/2005/8/layout/process1"/>
    <dgm:cxn modelId="{F163D9D0-0D45-43F9-9611-E20E642122C8}" type="presOf" srcId="{D1215EA3-5766-4911-BF9D-15A420E4C28F}" destId="{4D01490D-DEB3-4A67-A2D5-BDA26E5E5C1B}" srcOrd="0" destOrd="0" presId="urn:microsoft.com/office/officeart/2005/8/layout/process1"/>
    <dgm:cxn modelId="{E93E0042-F403-4B38-87F3-2F277E0AFC87}" type="presOf" srcId="{89000863-5B2A-469A-9804-D86E9EB4C3E4}" destId="{89AD32A2-601D-41E1-BD93-DF8CE9DEE6D9}" srcOrd="0" destOrd="0" presId="urn:microsoft.com/office/officeart/2005/8/layout/process1"/>
    <dgm:cxn modelId="{4629F86E-8D66-4958-8C59-6C49CDCF5467}" type="presOf" srcId="{944DB827-6457-4599-BA32-B4E87DDCE5F8}" destId="{C0EC11D0-E7B9-42BB-804B-86686FCDB6EC}" srcOrd="0" destOrd="0" presId="urn:microsoft.com/office/officeart/2005/8/layout/process1"/>
    <dgm:cxn modelId="{38320B37-FA17-4444-84F4-2D15071038A2}" srcId="{E614E7F8-5CD0-4C92-965E-F74935A6A961}" destId="{89000863-5B2A-469A-9804-D86E9EB4C3E4}" srcOrd="0" destOrd="0" parTransId="{4366430C-BC9C-4E5B-905F-6997B779F88E}" sibTransId="{D1215EA3-5766-4911-BF9D-15A420E4C28F}"/>
    <dgm:cxn modelId="{CCDC0508-635B-444F-A917-DBD430419CC2}" srcId="{E614E7F8-5CD0-4C92-965E-F74935A6A961}" destId="{F375F838-C28F-4A74-A5B0-2E5EAA176DCE}" srcOrd="2" destOrd="0" parTransId="{48DD4226-E12D-4556-8D06-8C69C91C712A}" sibTransId="{3467BD9E-0D4B-4945-89E7-3C02AFAA0A81}"/>
    <dgm:cxn modelId="{C7790FAB-5893-4999-BA6E-31A4670B2D9F}" type="presOf" srcId="{6126A07C-0076-44C2-8EF4-D8617CAD0E4B}" destId="{B7C0FEF9-90A8-487F-8CCB-9AC932443FBA}" srcOrd="1" destOrd="0" presId="urn:microsoft.com/office/officeart/2005/8/layout/process1"/>
    <dgm:cxn modelId="{9D0AB5D2-B335-4B4D-89AD-61C9598CE8D0}" type="presOf" srcId="{6126A07C-0076-44C2-8EF4-D8617CAD0E4B}" destId="{B828F910-C925-4EA6-AFE6-2958C9034F65}" srcOrd="0" destOrd="0" presId="urn:microsoft.com/office/officeart/2005/8/layout/process1"/>
    <dgm:cxn modelId="{214B47F8-D220-4DAA-B1E0-95C100A5792C}" type="presParOf" srcId="{40B1B48A-0748-4EF8-8AC2-46E4BCB135D6}" destId="{89AD32A2-601D-41E1-BD93-DF8CE9DEE6D9}" srcOrd="0" destOrd="0" presId="urn:microsoft.com/office/officeart/2005/8/layout/process1"/>
    <dgm:cxn modelId="{1C25F5C1-9982-4D92-ACA2-8E6046600B28}" type="presParOf" srcId="{40B1B48A-0748-4EF8-8AC2-46E4BCB135D6}" destId="{4D01490D-DEB3-4A67-A2D5-BDA26E5E5C1B}" srcOrd="1" destOrd="0" presId="urn:microsoft.com/office/officeart/2005/8/layout/process1"/>
    <dgm:cxn modelId="{716533CF-9428-43ED-AC53-ED3DE69EB801}" type="presParOf" srcId="{4D01490D-DEB3-4A67-A2D5-BDA26E5E5C1B}" destId="{D54515F9-CF6F-4729-B2CA-D86173E3C826}" srcOrd="0" destOrd="0" presId="urn:microsoft.com/office/officeart/2005/8/layout/process1"/>
    <dgm:cxn modelId="{E4498526-F621-4F89-96AA-0CA22D5C375E}" type="presParOf" srcId="{40B1B48A-0748-4EF8-8AC2-46E4BCB135D6}" destId="{C0EC11D0-E7B9-42BB-804B-86686FCDB6EC}" srcOrd="2" destOrd="0" presId="urn:microsoft.com/office/officeart/2005/8/layout/process1"/>
    <dgm:cxn modelId="{EBB39CD5-F61F-4EB8-984B-A6FECF4AE141}" type="presParOf" srcId="{40B1B48A-0748-4EF8-8AC2-46E4BCB135D6}" destId="{B828F910-C925-4EA6-AFE6-2958C9034F65}" srcOrd="3" destOrd="0" presId="urn:microsoft.com/office/officeart/2005/8/layout/process1"/>
    <dgm:cxn modelId="{361024EB-F282-4D36-8545-6BFD23750D06}" type="presParOf" srcId="{B828F910-C925-4EA6-AFE6-2958C9034F65}" destId="{B7C0FEF9-90A8-487F-8CCB-9AC932443FBA}" srcOrd="0" destOrd="0" presId="urn:microsoft.com/office/officeart/2005/8/layout/process1"/>
    <dgm:cxn modelId="{1C53F31D-A904-4A65-9D3D-9D3A20585854}" type="presParOf" srcId="{40B1B48A-0748-4EF8-8AC2-46E4BCB135D6}" destId="{1F78DA52-381F-4BDB-B765-ABC79A43FA87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47C0AF8-D3CB-40FB-B67B-85BD203A89A0}">
      <dsp:nvSpPr>
        <dsp:cNvPr id="0" name=""/>
        <dsp:cNvSpPr/>
      </dsp:nvSpPr>
      <dsp:spPr>
        <a:xfrm>
          <a:off x="1701116" y="417937"/>
          <a:ext cx="800977" cy="667123"/>
        </a:xfrm>
        <a:prstGeom prst="ellipse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控制层</a:t>
          </a:r>
        </a:p>
      </dsp:txBody>
      <dsp:txXfrm>
        <a:off x="1818416" y="515635"/>
        <a:ext cx="566377" cy="471727"/>
      </dsp:txXfrm>
    </dsp:sp>
    <dsp:sp modelId="{ED3F6EE3-B401-4FF7-B057-41AFDF13CDBB}">
      <dsp:nvSpPr>
        <dsp:cNvPr id="0" name=""/>
        <dsp:cNvSpPr/>
      </dsp:nvSpPr>
      <dsp:spPr>
        <a:xfrm rot="3600000">
          <a:off x="2248623" y="1337107"/>
          <a:ext cx="625175" cy="420904"/>
        </a:xfrm>
        <a:prstGeom prst="rightArrow">
          <a:avLst/>
        </a:prstGeom>
        <a:solidFill>
          <a:schemeClr val="bg2">
            <a:lumMod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800" kern="1200"/>
        </a:p>
      </dsp:txBody>
      <dsp:txXfrm>
        <a:off x="2280191" y="1366611"/>
        <a:ext cx="498904" cy="252542"/>
      </dsp:txXfrm>
    </dsp:sp>
    <dsp:sp modelId="{9D02F049-4CA8-4B9F-A346-A18EF6103BDE}">
      <dsp:nvSpPr>
        <dsp:cNvPr id="0" name=""/>
        <dsp:cNvSpPr/>
      </dsp:nvSpPr>
      <dsp:spPr>
        <a:xfrm>
          <a:off x="2657882" y="2036701"/>
          <a:ext cx="760421" cy="673683"/>
        </a:xfrm>
        <a:prstGeom prst="ellipse">
          <a:avLst/>
        </a:prstGeom>
        <a:solidFill>
          <a:schemeClr val="accent2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视图层</a:t>
          </a:r>
        </a:p>
      </dsp:txBody>
      <dsp:txXfrm>
        <a:off x="2769243" y="2135360"/>
        <a:ext cx="537699" cy="476365"/>
      </dsp:txXfrm>
    </dsp:sp>
    <dsp:sp modelId="{F77B90C9-7082-4A44-9CAC-72DC1D4185B6}">
      <dsp:nvSpPr>
        <dsp:cNvPr id="0" name=""/>
        <dsp:cNvSpPr/>
      </dsp:nvSpPr>
      <dsp:spPr>
        <a:xfrm rot="10800000">
          <a:off x="1803086" y="2195004"/>
          <a:ext cx="576612" cy="420904"/>
        </a:xfrm>
        <a:prstGeom prst="leftArrow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800" kern="1200"/>
        </a:p>
      </dsp:txBody>
      <dsp:txXfrm rot="10800000">
        <a:off x="1929357" y="2279185"/>
        <a:ext cx="450341" cy="252542"/>
      </dsp:txXfrm>
    </dsp:sp>
    <dsp:sp modelId="{B4BCAE40-4EC7-4D3F-9CF8-1E1EF3C7D429}">
      <dsp:nvSpPr>
        <dsp:cNvPr id="0" name=""/>
        <dsp:cNvSpPr/>
      </dsp:nvSpPr>
      <dsp:spPr>
        <a:xfrm>
          <a:off x="760301" y="2004825"/>
          <a:ext cx="809632" cy="737436"/>
        </a:xfrm>
        <a:prstGeom prst="ellipse">
          <a:avLst/>
        </a:prstGeom>
        <a:solidFill>
          <a:srgbClr val="FFC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模型层</a:t>
          </a:r>
        </a:p>
      </dsp:txBody>
      <dsp:txXfrm>
        <a:off x="878869" y="2112820"/>
        <a:ext cx="572496" cy="521446"/>
      </dsp:txXfrm>
    </dsp:sp>
    <dsp:sp modelId="{6408F5C8-910B-4301-B747-9B2A028A075A}">
      <dsp:nvSpPr>
        <dsp:cNvPr id="0" name=""/>
        <dsp:cNvSpPr/>
      </dsp:nvSpPr>
      <dsp:spPr>
        <a:xfrm rot="18000000">
          <a:off x="1327680" y="1354128"/>
          <a:ext cx="608984" cy="420904"/>
        </a:xfrm>
        <a:prstGeom prst="leftArrow">
          <a:avLst/>
        </a:prstGeom>
        <a:solidFill>
          <a:schemeClr val="bg2">
            <a:lumMod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800" kern="1200"/>
        </a:p>
      </dsp:txBody>
      <dsp:txXfrm>
        <a:off x="1359248" y="1492986"/>
        <a:ext cx="482713" cy="25254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AD32A2-601D-41E1-BD93-DF8CE9DEE6D9}">
      <dsp:nvSpPr>
        <dsp:cNvPr id="0" name=""/>
        <dsp:cNvSpPr/>
      </dsp:nvSpPr>
      <dsp:spPr>
        <a:xfrm>
          <a:off x="4039" y="1176384"/>
          <a:ext cx="1207309" cy="72438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下载</a:t>
          </a:r>
          <a:r>
            <a:rPr lang="en-US" altLang="zh-CN" sz="1000" kern="1200"/>
            <a:t>CrossApp</a:t>
          </a:r>
          <a:r>
            <a:rPr lang="zh-CN" altLang="en-US" sz="1000" kern="1200"/>
            <a:t>解压至本地</a:t>
          </a:r>
        </a:p>
      </dsp:txBody>
      <dsp:txXfrm>
        <a:off x="25256" y="1197601"/>
        <a:ext cx="1164875" cy="681951"/>
      </dsp:txXfrm>
    </dsp:sp>
    <dsp:sp modelId="{4D01490D-DEB3-4A67-A2D5-BDA26E5E5C1B}">
      <dsp:nvSpPr>
        <dsp:cNvPr id="0" name=""/>
        <dsp:cNvSpPr/>
      </dsp:nvSpPr>
      <dsp:spPr>
        <a:xfrm>
          <a:off x="1332079" y="1388871"/>
          <a:ext cx="255949" cy="2994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kern="1200"/>
        </a:p>
      </dsp:txBody>
      <dsp:txXfrm>
        <a:off x="1332079" y="1448753"/>
        <a:ext cx="179164" cy="179648"/>
      </dsp:txXfrm>
    </dsp:sp>
    <dsp:sp modelId="{C0EC11D0-E7B9-42BB-804B-86686FCDB6EC}">
      <dsp:nvSpPr>
        <dsp:cNvPr id="0" name=""/>
        <dsp:cNvSpPr/>
      </dsp:nvSpPr>
      <dsp:spPr>
        <a:xfrm>
          <a:off x="1694272" y="1176384"/>
          <a:ext cx="1207309" cy="724385"/>
        </a:xfrm>
        <a:prstGeom prst="roundRect">
          <a:avLst>
            <a:gd name="adj" fmla="val 10000"/>
          </a:avLst>
        </a:prstGeom>
        <a:solidFill>
          <a:schemeClr val="accent2">
            <a:hueOff val="2340759"/>
            <a:satOff val="-2919"/>
            <a:lumOff val="68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开发环境配置</a:t>
          </a:r>
        </a:p>
      </dsp:txBody>
      <dsp:txXfrm>
        <a:off x="1715489" y="1197601"/>
        <a:ext cx="1164875" cy="681951"/>
      </dsp:txXfrm>
    </dsp:sp>
    <dsp:sp modelId="{B828F910-C925-4EA6-AFE6-2958C9034F65}">
      <dsp:nvSpPr>
        <dsp:cNvPr id="0" name=""/>
        <dsp:cNvSpPr/>
      </dsp:nvSpPr>
      <dsp:spPr>
        <a:xfrm>
          <a:off x="3022312" y="1388871"/>
          <a:ext cx="255949" cy="2994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kern="1200"/>
        </a:p>
      </dsp:txBody>
      <dsp:txXfrm>
        <a:off x="3022312" y="1448753"/>
        <a:ext cx="179164" cy="179648"/>
      </dsp:txXfrm>
    </dsp:sp>
    <dsp:sp modelId="{1F78DA52-381F-4BDB-B765-ABC79A43FA87}">
      <dsp:nvSpPr>
        <dsp:cNvPr id="0" name=""/>
        <dsp:cNvSpPr/>
      </dsp:nvSpPr>
      <dsp:spPr>
        <a:xfrm>
          <a:off x="3384505" y="1176384"/>
          <a:ext cx="1207309" cy="724385"/>
        </a:xfrm>
        <a:prstGeom prst="roundRect">
          <a:avLst>
            <a:gd name="adj" fmla="val 10000"/>
          </a:avLst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新建工程</a:t>
          </a:r>
        </a:p>
      </dsp:txBody>
      <dsp:txXfrm>
        <a:off x="3405722" y="1197601"/>
        <a:ext cx="1164875" cy="6819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42</cp:revision>
  <dcterms:created xsi:type="dcterms:W3CDTF">2014-05-26T03:00:00Z</dcterms:created>
  <dcterms:modified xsi:type="dcterms:W3CDTF">2014-07-01T08:46:00Z</dcterms:modified>
</cp:coreProperties>
</file>