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2" w:name="handboek-meijendel-database"/>
    <w:p>
      <w:pPr>
        <w:pStyle w:val="Heading1"/>
      </w:pPr>
      <w:r>
        <w:t xml:space="preserve">Handboek Meijendel-database</w:t>
      </w:r>
    </w:p>
    <w:p>
      <w:pPr>
        <w:pStyle w:val="FirstParagraph"/>
      </w:pPr>
      <w:r>
        <w:t xml:space="preserve">Dit handboek is bedoeld voor een gebruiker die inhoudelijk met de Meijendel-database wil werken.</w:t>
      </w:r>
    </w:p>
    <w:p>
      <w:pPr>
        <w:pStyle w:val="BodyText"/>
      </w:pPr>
      <w:r>
        <w:t xml:space="preserve">Het doel van dit handboek is:</w:t>
      </w:r>
    </w:p>
    <w:p>
      <w:pPr>
        <w:pStyle w:val="Compact"/>
        <w:numPr>
          <w:ilvl w:val="0"/>
          <w:numId w:val="1001"/>
        </w:numPr>
      </w:pPr>
      <w:r>
        <w:t xml:space="preserve">uitleggen wat er in de database zit</w:t>
      </w:r>
    </w:p>
    <w:p>
      <w:pPr>
        <w:pStyle w:val="Compact"/>
        <w:numPr>
          <w:ilvl w:val="0"/>
          <w:numId w:val="1001"/>
        </w:numPr>
      </w:pPr>
      <w:r>
        <w:t xml:space="preserve">uitleggen waarvoor de verschillende bestanden en hulpmiddelen dienen</w:t>
      </w:r>
    </w:p>
    <w:p>
      <w:pPr>
        <w:pStyle w:val="Compact"/>
        <w:numPr>
          <w:ilvl w:val="0"/>
          <w:numId w:val="1001"/>
        </w:numPr>
      </w:pPr>
      <w:r>
        <w:t xml:space="preserve">uitleggen in welke volgorde je werkt</w:t>
      </w:r>
    </w:p>
    <w:p>
      <w:pPr>
        <w:pStyle w:val="Compact"/>
        <w:numPr>
          <w:ilvl w:val="0"/>
          <w:numId w:val="1001"/>
        </w:numPr>
      </w:pPr>
      <w:r>
        <w:t xml:space="preserve">duidelijk maken welke controles je altijd moet doen</w:t>
      </w:r>
    </w:p>
    <w:p>
      <w:pPr>
        <w:pStyle w:val="FirstParagraph"/>
      </w:pPr>
      <w:r>
        <w:t xml:space="preserve">Dit handboek vervangt niet alle losse documenten in de repository, maar brengt de belangrijkste informatie samen in één logisch verhaal.</w:t>
      </w:r>
    </w:p>
    <w:bookmarkStart w:id="9" w:name="wat-is-de-meijendel-database"/>
    <w:p>
      <w:pPr>
        <w:pStyle w:val="Heading2"/>
      </w:pPr>
      <w:r>
        <w:t xml:space="preserve">1. Wat is de Meijendel-database?</w:t>
      </w:r>
    </w:p>
    <w:p>
      <w:pPr>
        <w:pStyle w:val="FirstParagraph"/>
      </w:pPr>
      <w:r>
        <w:t xml:space="preserve">De database Meijendel bevat vogelgegevens uit het duingebied Meijendel, tussen Scheveningen, Den Haag, Wassenaar, de Wassenaarse Slag en de zee.</w:t>
      </w:r>
    </w:p>
    <w:p>
      <w:pPr>
        <w:pStyle w:val="BodyText"/>
      </w:pPr>
      <w:r>
        <w:t xml:space="preserve">De kern van de database bestaat uit:</w:t>
      </w:r>
    </w:p>
    <w:p>
      <w:pPr>
        <w:pStyle w:val="Compact"/>
        <w:numPr>
          <w:ilvl w:val="0"/>
          <w:numId w:val="1002"/>
        </w:numPr>
      </w:pPr>
      <w:r>
        <w:t xml:space="preserve">vogelsoorten</w:t>
      </w:r>
    </w:p>
    <w:p>
      <w:pPr>
        <w:pStyle w:val="Compact"/>
        <w:numPr>
          <w:ilvl w:val="0"/>
          <w:numId w:val="1002"/>
        </w:numPr>
      </w:pPr>
      <w:r>
        <w:t xml:space="preserve">plots en kavels</w:t>
      </w:r>
    </w:p>
    <w:p>
      <w:pPr>
        <w:pStyle w:val="Compact"/>
        <w:numPr>
          <w:ilvl w:val="0"/>
          <w:numId w:val="1002"/>
        </w:numPr>
      </w:pPr>
      <w:r>
        <w:t xml:space="preserve">territoria per plot en jaar</w:t>
      </w:r>
    </w:p>
    <w:p>
      <w:pPr>
        <w:pStyle w:val="Compact"/>
        <w:numPr>
          <w:ilvl w:val="0"/>
          <w:numId w:val="1002"/>
        </w:numPr>
      </w:pPr>
      <w:r>
        <w:t xml:space="preserve">dagbezoeken en dagwaarnemingen</w:t>
      </w:r>
    </w:p>
    <w:p>
      <w:pPr>
        <w:pStyle w:val="Compact"/>
        <w:numPr>
          <w:ilvl w:val="0"/>
          <w:numId w:val="1002"/>
        </w:numPr>
      </w:pPr>
      <w:r>
        <w:t xml:space="preserve">oppervlakte per plot en jaar</w:t>
      </w:r>
    </w:p>
    <w:p>
      <w:pPr>
        <w:pStyle w:val="Compact"/>
        <w:numPr>
          <w:ilvl w:val="0"/>
          <w:numId w:val="1002"/>
        </w:numPr>
      </w:pPr>
      <w:r>
        <w:t xml:space="preserve">tellers per plot en jaar</w:t>
      </w:r>
    </w:p>
    <w:p>
      <w:pPr>
        <w:pStyle w:val="Compact"/>
        <w:numPr>
          <w:ilvl w:val="0"/>
          <w:numId w:val="1002"/>
        </w:numPr>
      </w:pPr>
      <w:r>
        <w:t xml:space="preserve">ecologische vogelgroepen</w:t>
      </w:r>
    </w:p>
    <w:p>
      <w:pPr>
        <w:pStyle w:val="Compact"/>
        <w:numPr>
          <w:ilvl w:val="0"/>
          <w:numId w:val="1002"/>
        </w:numPr>
      </w:pPr>
      <w:r>
        <w:t xml:space="preserve">aanvullende gegevens zoals habitat, maatregelen, richtlijnen, recreatie en ruimtelijke omgeving</w:t>
      </w:r>
    </w:p>
    <w:p>
      <w:pPr>
        <w:pStyle w:val="FirstParagraph"/>
      </w:pPr>
      <w:r>
        <w:t xml:space="preserve">De repository bevat een MySQL-dump van de database, in SQL-vorm.</w:t>
      </w:r>
    </w:p>
    <w:p>
      <w:pPr>
        <w:pStyle w:val="BodyText"/>
      </w:pPr>
      <w:r>
        <w:t xml:space="preserve">Belangrijke hoofdtabellen zijn: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soorten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plots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plot_jaar_oppervlak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plot_jaar_teller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territoria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dagbezoeken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dagwaarnemingen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evg_vogelgroepen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evg_vogel_landschapgroep</w:t>
      </w:r>
    </w:p>
    <w:p>
      <w:pPr>
        <w:pStyle w:val="FirstParagraph"/>
      </w:pPr>
      <w:r>
        <w:t xml:space="preserve">Praktisch betekent dit: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plots</w:t>
      </w:r>
      <w:r>
        <w:t xml:space="preserve"> </w:t>
      </w:r>
      <w:r>
        <w:t xml:space="preserve">zegt waar de gebieden liggen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soorten</w:t>
      </w:r>
      <w:r>
        <w:t xml:space="preserve"> </w:t>
      </w:r>
      <w:r>
        <w:t xml:space="preserve">zegt om welke vogels het gaat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territoria</w:t>
      </w:r>
      <w:r>
        <w:t xml:space="preserve"> </w:t>
      </w:r>
      <w:r>
        <w:t xml:space="preserve">bevat de aantallen per plot en jaar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dagbezoeken</w:t>
      </w:r>
      <w:r>
        <w:t xml:space="preserve"> </w:t>
      </w:r>
      <w:r>
        <w:t xml:space="preserve">bevat gegevens per veldbezoek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dagwaarnemingen</w:t>
      </w:r>
      <w:r>
        <w:t xml:space="preserve"> </w:t>
      </w:r>
      <w:r>
        <w:t xml:space="preserve">bevat losse waarnemingen per soort, datum en locatie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plot_jaar_oppervlak</w:t>
      </w:r>
      <w:r>
        <w:t xml:space="preserve"> </w:t>
      </w:r>
      <w:r>
        <w:t xml:space="preserve">is nodig om dichtheden te berekenen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plot_jaar_teller</w:t>
      </w:r>
      <w:r>
        <w:t xml:space="preserve"> </w:t>
      </w:r>
      <w:r>
        <w:t xml:space="preserve">laat zien of een plot in een jaar echt is geteld</w:t>
      </w:r>
    </w:p>
    <w:bookmarkEnd w:id="9"/>
    <w:bookmarkStart w:id="10" w:name="hoe-is-de-repository-opgebouwd"/>
    <w:p>
      <w:pPr>
        <w:pStyle w:val="Heading2"/>
      </w:pPr>
      <w:r>
        <w:t xml:space="preserve">2. Hoe is de repository opgebouwd?</w:t>
      </w:r>
    </w:p>
    <w:p>
      <w:pPr>
        <w:pStyle w:val="FirstParagraph"/>
      </w:pPr>
      <w:r>
        <w:t xml:space="preserve">Je werkt in de repository</w:t>
      </w:r>
      <w:r>
        <w:t xml:space="preserve"> </w:t>
      </w:r>
      <w:r>
        <w:rPr>
          <w:rStyle w:val="VerbatimChar"/>
        </w:rPr>
        <w:t xml:space="preserve">Ton2241/Meijendel</w:t>
      </w:r>
      <w:r>
        <w:t xml:space="preserve">.</w:t>
      </w:r>
    </w:p>
    <w:p>
      <w:pPr>
        <w:pStyle w:val="BodyText"/>
      </w:pPr>
      <w:r>
        <w:t xml:space="preserve">Belangrijke onderdelen daarin zijn: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Meijendel.sql</w:t>
      </w:r>
      <w:r>
        <w:t xml:space="preserve">: de eigenlijke database-export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bmp_meijendel_index.html</w:t>
      </w:r>
      <w:r>
        <w:t xml:space="preserve">: de standalone HTML voor overzicht en presentatie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shiny_meijendel/app.R</w:t>
      </w:r>
      <w:r>
        <w:t xml:space="preserve">: de Shiny-app voor nieuwe selecties en analyses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trim/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trim_msi_evg/</w:t>
      </w:r>
      <w:r>
        <w:t xml:space="preserve">: output van TRIM-analyses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trim/sandra/</w:t>
      </w:r>
      <w:r>
        <w:t xml:space="preserve">: aparte Sandra-variant van de TRIM-analyse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output_ecologische_groepen/</w:t>
      </w:r>
      <w:r>
        <w:t xml:space="preserve">: output van MSI- en GAM-analyses van ecologische groepen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Recreatie/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Ruimtelijke data/</w:t>
      </w:r>
      <w:r>
        <w:t xml:space="preserve">: uitbreiding met recreatie- en omgevingsgegevens</w:t>
      </w:r>
    </w:p>
    <w:bookmarkEnd w:id="10"/>
    <w:bookmarkStart w:id="16" w:name="welke-hulpmiddelen-gebruik-je-waarvoor"/>
    <w:p>
      <w:pPr>
        <w:pStyle w:val="Heading2"/>
      </w:pPr>
      <w:r>
        <w:t xml:space="preserve">3. Welke hulpmiddelen gebruik je waarvoor?</w:t>
      </w:r>
    </w:p>
    <w:p>
      <w:pPr>
        <w:pStyle w:val="FirstParagraph"/>
      </w:pPr>
      <w:r>
        <w:t xml:space="preserve">In dit project gebruik je niet één programma voor alles.</w:t>
      </w:r>
    </w:p>
    <w:bookmarkStart w:id="11" w:name="de-sql-dump"/>
    <w:p>
      <w:pPr>
        <w:pStyle w:val="Heading3"/>
      </w:pPr>
      <w:r>
        <w:t xml:space="preserve">3.1 De SQL-dump</w:t>
      </w:r>
    </w:p>
    <w:p>
      <w:pPr>
        <w:pStyle w:val="FirstParagraph"/>
      </w:pPr>
      <w:r>
        <w:t xml:space="preserve">De SQL-dump is de bron.</w:t>
      </w:r>
    </w:p>
    <w:p>
      <w:pPr>
        <w:pStyle w:val="BodyText"/>
      </w:pPr>
      <w:r>
        <w:t xml:space="preserve">Gebruik de dump:</w:t>
      </w:r>
    </w:p>
    <w:p>
      <w:pPr>
        <w:pStyle w:val="Compact"/>
        <w:numPr>
          <w:ilvl w:val="0"/>
          <w:numId w:val="1006"/>
        </w:numPr>
      </w:pPr>
      <w:r>
        <w:t xml:space="preserve">om de database-inhoud vast te leggen</w:t>
      </w:r>
    </w:p>
    <w:p>
      <w:pPr>
        <w:pStyle w:val="Compact"/>
        <w:numPr>
          <w:ilvl w:val="0"/>
          <w:numId w:val="1006"/>
        </w:numPr>
      </w:pPr>
      <w:r>
        <w:t xml:space="preserve">om gegevens opnieuw in te lezen</w:t>
      </w:r>
    </w:p>
    <w:p>
      <w:pPr>
        <w:pStyle w:val="Compact"/>
        <w:numPr>
          <w:ilvl w:val="0"/>
          <w:numId w:val="1006"/>
        </w:numPr>
      </w:pPr>
      <w:r>
        <w:t xml:space="preserve">als basis voor analyses in R, Shiny en HTML</w:t>
      </w:r>
    </w:p>
    <w:bookmarkEnd w:id="11"/>
    <w:bookmarkStart w:id="12" w:name="de-shiny-app"/>
    <w:p>
      <w:pPr>
        <w:pStyle w:val="Heading3"/>
      </w:pPr>
      <w:r>
        <w:t xml:space="preserve">3.2 De Shiny-app</w:t>
      </w:r>
    </w:p>
    <w:p>
      <w:pPr>
        <w:pStyle w:val="FirstParagraph"/>
      </w:pPr>
      <w:r>
        <w:t xml:space="preserve">De Shiny-app gebruik je als je nieuwe selecties wilt doorrekenen.</w:t>
      </w:r>
    </w:p>
    <w:p>
      <w:pPr>
        <w:pStyle w:val="BodyText"/>
      </w:pPr>
      <w:r>
        <w:t xml:space="preserve">Gebruik de Shiny-app voor:</w:t>
      </w:r>
    </w:p>
    <w:p>
      <w:pPr>
        <w:pStyle w:val="Compact"/>
        <w:numPr>
          <w:ilvl w:val="0"/>
          <w:numId w:val="1007"/>
        </w:numPr>
      </w:pPr>
      <w:r>
        <w:t xml:space="preserve">selectie van kavels</w:t>
      </w:r>
    </w:p>
    <w:p>
      <w:pPr>
        <w:pStyle w:val="Compact"/>
        <w:numPr>
          <w:ilvl w:val="0"/>
          <w:numId w:val="1007"/>
        </w:numPr>
      </w:pPr>
      <w:r>
        <w:t xml:space="preserve">keuze van begin- en eindjaar</w:t>
      </w:r>
    </w:p>
    <w:p>
      <w:pPr>
        <w:pStyle w:val="Compact"/>
        <w:numPr>
          <w:ilvl w:val="0"/>
          <w:numId w:val="1007"/>
        </w:numPr>
      </w:pPr>
      <w:r>
        <w:t xml:space="preserve">nieuwe TRIM-analyse per soort</w:t>
      </w:r>
    </w:p>
    <w:p>
      <w:pPr>
        <w:pStyle w:val="Compact"/>
        <w:numPr>
          <w:ilvl w:val="0"/>
          <w:numId w:val="1007"/>
        </w:numPr>
      </w:pPr>
      <w:r>
        <w:t xml:space="preserve">nieuwe MSI-analyse per ecologische groep</w:t>
      </w:r>
    </w:p>
    <w:p>
      <w:pPr>
        <w:pStyle w:val="Compact"/>
        <w:numPr>
          <w:ilvl w:val="0"/>
          <w:numId w:val="1007"/>
        </w:numPr>
      </w:pPr>
      <w:r>
        <w:t xml:space="preserve">controle van analysebasis en modelstatus</w:t>
      </w:r>
    </w:p>
    <w:p>
      <w:pPr>
        <w:pStyle w:val="Compact"/>
        <w:numPr>
          <w:ilvl w:val="0"/>
          <w:numId w:val="1007"/>
        </w:numPr>
      </w:pPr>
      <w:r>
        <w:t xml:space="preserve">export van analyse-uitkomsten naar CSV</w:t>
      </w:r>
    </w:p>
    <w:p>
      <w:pPr>
        <w:pStyle w:val="FirstParagraph"/>
      </w:pPr>
      <w:r>
        <w:t xml:space="preserve">Kort:</w:t>
      </w:r>
    </w:p>
    <w:p>
      <w:pPr>
        <w:pStyle w:val="Compact"/>
        <w:numPr>
          <w:ilvl w:val="0"/>
          <w:numId w:val="1008"/>
        </w:numPr>
      </w:pPr>
      <w:r>
        <w:t xml:space="preserve">Shiny = rekenen en controleren</w:t>
      </w:r>
    </w:p>
    <w:bookmarkEnd w:id="12"/>
    <w:bookmarkStart w:id="13" w:name="de-standalone-html"/>
    <w:p>
      <w:pPr>
        <w:pStyle w:val="Heading3"/>
      </w:pPr>
      <w:r>
        <w:t xml:space="preserve">3.3 De standalone HTML</w:t>
      </w:r>
    </w:p>
    <w:p>
      <w:pPr>
        <w:pStyle w:val="FirstParagraph"/>
      </w:pPr>
      <w:r>
        <w:t xml:space="preserve">De HTML gebruik je om gegevens overzichtelijk te bekijken en te presenteren.</w:t>
      </w:r>
    </w:p>
    <w:p>
      <w:pPr>
        <w:pStyle w:val="BodyText"/>
      </w:pPr>
      <w:r>
        <w:t xml:space="preserve">Gebruik de HTML voor:</w:t>
      </w:r>
    </w:p>
    <w:p>
      <w:pPr>
        <w:pStyle w:val="Compact"/>
        <w:numPr>
          <w:ilvl w:val="0"/>
          <w:numId w:val="1009"/>
        </w:numPr>
      </w:pPr>
      <w:r>
        <w:t xml:space="preserve">ruwe aantallen territoria</w:t>
      </w:r>
    </w:p>
    <w:p>
      <w:pPr>
        <w:pStyle w:val="Compact"/>
        <w:numPr>
          <w:ilvl w:val="0"/>
          <w:numId w:val="1009"/>
        </w:numPr>
      </w:pPr>
      <w:r>
        <w:t xml:space="preserve">plotoverzicht per plot en jaar</w:t>
      </w:r>
    </w:p>
    <w:p>
      <w:pPr>
        <w:pStyle w:val="Compact"/>
        <w:numPr>
          <w:ilvl w:val="0"/>
          <w:numId w:val="1009"/>
        </w:numPr>
      </w:pPr>
      <w:r>
        <w:t xml:space="preserve">dichtheden per km2</w:t>
      </w:r>
    </w:p>
    <w:p>
      <w:pPr>
        <w:pStyle w:val="Compact"/>
        <w:numPr>
          <w:ilvl w:val="0"/>
          <w:numId w:val="1009"/>
        </w:numPr>
      </w:pPr>
      <w:r>
        <w:t xml:space="preserve">TRIM-index per soort</w:t>
      </w:r>
    </w:p>
    <w:p>
      <w:pPr>
        <w:pStyle w:val="Compact"/>
        <w:numPr>
          <w:ilvl w:val="0"/>
          <w:numId w:val="1009"/>
        </w:numPr>
      </w:pPr>
      <w:r>
        <w:t xml:space="preserve">GAM- en TRIM-MSI per ecologische groep</w:t>
      </w:r>
    </w:p>
    <w:p>
      <w:pPr>
        <w:pStyle w:val="Compact"/>
        <w:numPr>
          <w:ilvl w:val="0"/>
          <w:numId w:val="1009"/>
        </w:numPr>
      </w:pPr>
      <w:r>
        <w:t xml:space="preserve">telleroverzicht</w:t>
      </w:r>
    </w:p>
    <w:p>
      <w:pPr>
        <w:pStyle w:val="FirstParagraph"/>
      </w:pPr>
      <w:r>
        <w:t xml:space="preserve">Kort:</w:t>
      </w:r>
    </w:p>
    <w:p>
      <w:pPr>
        <w:pStyle w:val="Compact"/>
        <w:numPr>
          <w:ilvl w:val="0"/>
          <w:numId w:val="1010"/>
        </w:numPr>
      </w:pPr>
      <w:r>
        <w:t xml:space="preserve">HTML = bekijken en uitleggen</w:t>
      </w:r>
    </w:p>
    <w:bookmarkEnd w:id="13"/>
    <w:bookmarkStart w:id="14" w:name="r-en-rstudio"/>
    <w:p>
      <w:pPr>
        <w:pStyle w:val="Heading3"/>
      </w:pPr>
      <w:r>
        <w:t xml:space="preserve">3.4 R en RStudio</w:t>
      </w:r>
    </w:p>
    <w:p>
      <w:pPr>
        <w:pStyle w:val="FirstParagraph"/>
      </w:pPr>
      <w:r>
        <w:t xml:space="preserve">R gebruik je voor zwaardere analyses die niet direct in de HTML of Shiny-app plaatsvinden.</w:t>
      </w:r>
    </w:p>
    <w:p>
      <w:pPr>
        <w:pStyle w:val="BodyText"/>
      </w:pPr>
      <w:r>
        <w:t xml:space="preserve">Voorbeelden:</w:t>
      </w:r>
    </w:p>
    <w:p>
      <w:pPr>
        <w:pStyle w:val="Compact"/>
        <w:numPr>
          <w:ilvl w:val="0"/>
          <w:numId w:val="1011"/>
        </w:numPr>
      </w:pPr>
      <w:r>
        <w:t xml:space="preserve">TRIM-analyse per soort</w:t>
      </w:r>
    </w:p>
    <w:p>
      <w:pPr>
        <w:pStyle w:val="Compact"/>
        <w:numPr>
          <w:ilvl w:val="0"/>
          <w:numId w:val="1011"/>
        </w:numPr>
      </w:pPr>
      <w:r>
        <w:t xml:space="preserve">MSI-analyse per ecologische groep</w:t>
      </w:r>
    </w:p>
    <w:p>
      <w:pPr>
        <w:pStyle w:val="Compact"/>
        <w:numPr>
          <w:ilvl w:val="0"/>
          <w:numId w:val="1011"/>
        </w:numPr>
      </w:pPr>
      <w:r>
        <w:t xml:space="preserve">Sandra-variant</w:t>
      </w:r>
    </w:p>
    <w:p>
      <w:pPr>
        <w:pStyle w:val="Compact"/>
        <w:numPr>
          <w:ilvl w:val="0"/>
          <w:numId w:val="1011"/>
        </w:numPr>
      </w:pPr>
      <w:r>
        <w:t xml:space="preserve">vergelijking tussen periodes</w:t>
      </w:r>
    </w:p>
    <w:p>
      <w:pPr>
        <w:pStyle w:val="Compact"/>
        <w:numPr>
          <w:ilvl w:val="0"/>
          <w:numId w:val="1011"/>
        </w:numPr>
      </w:pPr>
      <w:r>
        <w:t xml:space="preserve">GAM-trendanalyse</w:t>
      </w:r>
    </w:p>
    <w:bookmarkEnd w:id="14"/>
    <w:bookmarkStart w:id="15" w:name="qgis"/>
    <w:p>
      <w:pPr>
        <w:pStyle w:val="Heading3"/>
      </w:pPr>
      <w:r>
        <w:t xml:space="preserve">3.5 QGIS</w:t>
      </w:r>
    </w:p>
    <w:p>
      <w:pPr>
        <w:pStyle w:val="FirstParagraph"/>
      </w:pPr>
      <w:r>
        <w:t xml:space="preserve">QGIS gebruik je voor ruimtelijke analyses die buiten MySQL worden uitgevoerd.</w:t>
      </w:r>
    </w:p>
    <w:p>
      <w:pPr>
        <w:pStyle w:val="BodyText"/>
      </w:pPr>
      <w:r>
        <w:t xml:space="preserve">Voorbeelden:</w:t>
      </w:r>
    </w:p>
    <w:p>
      <w:pPr>
        <w:pStyle w:val="Compact"/>
        <w:numPr>
          <w:ilvl w:val="0"/>
          <w:numId w:val="1012"/>
        </w:numPr>
      </w:pPr>
      <w:r>
        <w:t xml:space="preserve">hoogte per plot</w:t>
      </w:r>
    </w:p>
    <w:p>
      <w:pPr>
        <w:pStyle w:val="Compact"/>
        <w:numPr>
          <w:ilvl w:val="0"/>
          <w:numId w:val="1012"/>
        </w:numPr>
      </w:pPr>
      <w:r>
        <w:t xml:space="preserve">stikstof per plot</w:t>
      </w:r>
    </w:p>
    <w:p>
      <w:pPr>
        <w:pStyle w:val="Compact"/>
        <w:numPr>
          <w:ilvl w:val="0"/>
          <w:numId w:val="1012"/>
        </w:numPr>
      </w:pPr>
      <w:r>
        <w:t xml:space="preserve">landgebruik per plot</w:t>
      </w:r>
    </w:p>
    <w:p>
      <w:pPr>
        <w:pStyle w:val="Compact"/>
        <w:numPr>
          <w:ilvl w:val="0"/>
          <w:numId w:val="1012"/>
        </w:numPr>
      </w:pPr>
      <w:r>
        <w:t xml:space="preserve">recreatieve afstanden per plot</w:t>
      </w:r>
    </w:p>
    <w:p>
      <w:pPr>
        <w:pStyle w:val="Compact"/>
        <w:numPr>
          <w:ilvl w:val="0"/>
          <w:numId w:val="1012"/>
        </w:numPr>
      </w:pPr>
      <w:r>
        <w:t xml:space="preserve">afstand tot paden</w:t>
      </w:r>
    </w:p>
    <w:p>
      <w:pPr>
        <w:pStyle w:val="Compact"/>
        <w:numPr>
          <w:ilvl w:val="0"/>
          <w:numId w:val="1012"/>
        </w:numPr>
      </w:pPr>
      <w:r>
        <w:t xml:space="preserve">padlengte per hectare</w:t>
      </w:r>
    </w:p>
    <w:p>
      <w:pPr>
        <w:pStyle w:val="Compact"/>
        <w:numPr>
          <w:ilvl w:val="0"/>
          <w:numId w:val="1012"/>
        </w:numPr>
      </w:pPr>
      <w:r>
        <w:t xml:space="preserve">afstand tot parkeerplaatsen</w:t>
      </w:r>
    </w:p>
    <w:p>
      <w:pPr>
        <w:pStyle w:val="Compact"/>
        <w:numPr>
          <w:ilvl w:val="0"/>
          <w:numId w:val="1012"/>
        </w:numPr>
      </w:pPr>
      <w:r>
        <w:t xml:space="preserve">afstand tot hoofdtoegangen</w:t>
      </w:r>
    </w:p>
    <w:bookmarkEnd w:id="15"/>
    <w:bookmarkEnd w:id="16"/>
    <w:bookmarkStart w:id="17" w:name="wat-is-de-normale-werkvolgorde"/>
    <w:p>
      <w:pPr>
        <w:pStyle w:val="Heading2"/>
      </w:pPr>
      <w:r>
        <w:t xml:space="preserve">4. Wat is de normale werkvolgorde?</w:t>
      </w:r>
    </w:p>
    <w:p>
      <w:pPr>
        <w:pStyle w:val="FirstParagraph"/>
      </w:pPr>
      <w:r>
        <w:t xml:space="preserve">De eenvoudigste en veiligste werkvolgorde is:</w:t>
      </w:r>
    </w:p>
    <w:p>
      <w:pPr>
        <w:pStyle w:val="Compact"/>
        <w:numPr>
          <w:ilvl w:val="0"/>
          <w:numId w:val="1013"/>
        </w:numPr>
      </w:pPr>
      <w:r>
        <w:t xml:space="preserve">werk vanuit een actuele SQL-dump</w:t>
      </w:r>
    </w:p>
    <w:p>
      <w:pPr>
        <w:pStyle w:val="Compact"/>
        <w:numPr>
          <w:ilvl w:val="0"/>
          <w:numId w:val="1013"/>
        </w:numPr>
      </w:pPr>
      <w:r>
        <w:t xml:space="preserve">laad of controleer de database</w:t>
      </w:r>
    </w:p>
    <w:p>
      <w:pPr>
        <w:pStyle w:val="Compact"/>
        <w:numPr>
          <w:ilvl w:val="0"/>
          <w:numId w:val="1013"/>
        </w:numPr>
      </w:pPr>
      <w:r>
        <w:t xml:space="preserve">voer een analyse uit in Shiny of R</w:t>
      </w:r>
    </w:p>
    <w:p>
      <w:pPr>
        <w:pStyle w:val="Compact"/>
        <w:numPr>
          <w:ilvl w:val="0"/>
          <w:numId w:val="1013"/>
        </w:numPr>
      </w:pPr>
      <w:r>
        <w:t xml:space="preserve">controleer de uitkomst</w:t>
      </w:r>
    </w:p>
    <w:p>
      <w:pPr>
        <w:pStyle w:val="Compact"/>
        <w:numPr>
          <w:ilvl w:val="0"/>
          <w:numId w:val="1013"/>
        </w:numPr>
      </w:pPr>
      <w:r>
        <w:t xml:space="preserve">gebruik daarna de HTML voor overzicht en presentatie</w:t>
      </w:r>
    </w:p>
    <w:p>
      <w:pPr>
        <w:pStyle w:val="Compact"/>
        <w:numPr>
          <w:ilvl w:val="0"/>
          <w:numId w:val="1013"/>
        </w:numPr>
      </w:pPr>
      <w:r>
        <w:t xml:space="preserve">leg wijzigingen vast in Git</w:t>
      </w:r>
    </w:p>
    <w:p>
      <w:pPr>
        <w:pStyle w:val="FirstParagraph"/>
      </w:pPr>
      <w:r>
        <w:t xml:space="preserve">Als je alleen resultaten wilt bekijken:</w:t>
      </w:r>
    </w:p>
    <w:p>
      <w:pPr>
        <w:pStyle w:val="Compact"/>
        <w:numPr>
          <w:ilvl w:val="0"/>
          <w:numId w:val="101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bmp_meijendel_index.html</w:t>
      </w:r>
    </w:p>
    <w:p>
      <w:pPr>
        <w:pStyle w:val="Compact"/>
        <w:numPr>
          <w:ilvl w:val="0"/>
          <w:numId w:val="1014"/>
        </w:numPr>
      </w:pPr>
      <w:r>
        <w:t>wacht tot de compacte, hashgebonden dashboarddata automatisch is geladen</w:t>
      </w:r>
    </w:p>
    <w:p>
      <w:pPr>
        <w:pStyle w:val="Compact"/>
        <w:numPr>
          <w:ilvl w:val="0"/>
          <w:numId w:val="1014"/>
        </w:numPr>
      </w:pPr>
      <w:r>
        <w:t>gebruik de filters; de aanvullende CSV-bestanden worden eveneens automatisch geladen</w:t>
      </w:r>
    </w:p>
    <w:p>
      <w:pPr>
        <w:pStyle w:val="Compact"/>
        <w:numPr>
          <w:ilvl w:val="0"/>
          <w:numId w:val="1014"/>
        </w:numPr>
      </w:pPr>
      <w:r>
        <w:t xml:space="preserve">bekijk de uitkomsten</w:t>
      </w:r>
    </w:p>
    <w:p>
      <w:pPr>
        <w:pStyle w:val="FirstParagraph"/>
      </w:pPr>
      <w:r>
        <w:t xml:space="preserve">Als je nieuwe soort- of groepsanalyses wilt maken:</w:t>
      </w:r>
    </w:p>
    <w:p>
      <w:pPr>
        <w:pStyle w:val="Compact"/>
        <w:numPr>
          <w:ilvl w:val="0"/>
          <w:numId w:val="1015"/>
        </w:numPr>
      </w:pPr>
      <w:r>
        <w:t xml:space="preserve">start de Shiny-app</w:t>
      </w:r>
    </w:p>
    <w:p>
      <w:pPr>
        <w:pStyle w:val="Compact"/>
        <w:numPr>
          <w:ilvl w:val="0"/>
          <w:numId w:val="1015"/>
        </w:numPr>
      </w:pPr>
      <w:r>
        <w:t xml:space="preserve">laad</w:t>
      </w:r>
      <w:r>
        <w:t xml:space="preserve"> </w:t>
      </w:r>
      <w:r>
        <w:rPr>
          <w:rStyle w:val="VerbatimChar"/>
        </w:rPr>
        <w:t xml:space="preserve">Meijendel.sql</w:t>
      </w:r>
    </w:p>
    <w:p>
      <w:pPr>
        <w:pStyle w:val="Compact"/>
        <w:numPr>
          <w:ilvl w:val="0"/>
          <w:numId w:val="1015"/>
        </w:numPr>
      </w:pPr>
      <w:r>
        <w:t xml:space="preserve">kies kavels</w:t>
      </w:r>
    </w:p>
    <w:p>
      <w:pPr>
        <w:pStyle w:val="Compact"/>
        <w:numPr>
          <w:ilvl w:val="0"/>
          <w:numId w:val="1015"/>
        </w:numPr>
      </w:pPr>
      <w:r>
        <w:t xml:space="preserve">kies begin- en eindjaar</w:t>
      </w:r>
    </w:p>
    <w:p>
      <w:pPr>
        <w:pStyle w:val="Compact"/>
        <w:numPr>
          <w:ilvl w:val="0"/>
          <w:numId w:val="1015"/>
        </w:numPr>
      </w:pPr>
      <w:r>
        <w:t xml:space="preserve">klik op</w:t>
      </w:r>
      <w:r>
        <w:t xml:space="preserve"> </w:t>
      </w:r>
      <w:r>
        <w:rPr>
          <w:rStyle w:val="VerbatimChar"/>
        </w:rPr>
        <w:t xml:space="preserve">Analyse uitvoeren</w:t>
      </w:r>
    </w:p>
    <w:p>
      <w:pPr>
        <w:pStyle w:val="Compact"/>
        <w:numPr>
          <w:ilvl w:val="0"/>
          <w:numId w:val="1015"/>
        </w:numPr>
      </w:pPr>
      <w:r>
        <w:t xml:space="preserve">controleer de tabs</w:t>
      </w:r>
      <w:r>
        <w:t xml:space="preserve"> </w:t>
      </w:r>
      <w:r>
        <w:rPr>
          <w:rStyle w:val="VerbatimChar"/>
        </w:rPr>
        <w:t xml:space="preserve">Soorten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Groepen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Controle</w:t>
      </w:r>
    </w:p>
    <w:p>
      <w:pPr>
        <w:pStyle w:val="Compact"/>
        <w:numPr>
          <w:ilvl w:val="0"/>
          <w:numId w:val="1015"/>
        </w:numPr>
      </w:pPr>
      <w:r>
        <w:t xml:space="preserve">exporteer desgewenst de CSV-bestanden</w:t>
      </w:r>
    </w:p>
    <w:p>
      <w:pPr>
        <w:pStyle w:val="Compact"/>
        <w:numPr>
          <w:ilvl w:val="0"/>
          <w:numId w:val="1015"/>
        </w:numPr>
      </w:pPr>
      <w:r>
        <w:t xml:space="preserve">gebruik daarna de HTML om de resultaten overzichtelijk te bekijken</w:t>
      </w:r>
    </w:p>
    <w:bookmarkEnd w:id="17"/>
    <w:bookmarkStart w:id="18" w:name="hoe-start-je-de-shiny-app"/>
    <w:p>
      <w:pPr>
        <w:pStyle w:val="Heading2"/>
      </w:pPr>
      <w:r>
        <w:t xml:space="preserve">5. Hoe start je de Shiny-app?</w:t>
      </w:r>
    </w:p>
    <w:p>
      <w:pPr>
        <w:pStyle w:val="FirstParagraph"/>
      </w:pPr>
      <w:r>
        <w:t xml:space="preserve">De app staat in: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/Users/ton/Documents/GitHub/Meijendel/shiny_meijendel/app.R</w:t>
      </w:r>
    </w:p>
    <w:p>
      <w:pPr>
        <w:pStyle w:val="FirstParagraph"/>
      </w:pPr>
      <w:r>
        <w:t xml:space="preserve">Benodigde R-packages zijn: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shiny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rtrim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mgcv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bslib</w:t>
      </w:r>
    </w:p>
    <w:p>
      <w:pPr>
        <w:pStyle w:val="FirstParagraph"/>
      </w:pPr>
      <w:r>
        <w:t xml:space="preserve">Starten in R of RStudio: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"/Users/ton/Documents/GitHub/Meijendel/shiny_meijendel"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shiny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runApp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host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3867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Of via het startscript:</w:t>
      </w:r>
    </w:p>
    <w:p>
      <w:pPr>
        <w:pStyle w:val="SourceCode"/>
      </w:pPr>
      <w:r>
        <w:rPr>
          <w:rStyle w:val="ExtensionTok"/>
        </w:rPr>
        <w:t xml:space="preserve">/Users/ton/Documents/GitHub/Meijendel/shiny_meijendel/start_shiny_local.sh</w:t>
      </w:r>
    </w:p>
    <w:p>
      <w:pPr>
        <w:pStyle w:val="FirstParagraph"/>
      </w:pPr>
      <w:r>
        <w:t xml:space="preserve">Daarna open je: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http://127.0.0.1:3867</w:t>
      </w:r>
    </w:p>
    <w:p>
      <w:pPr>
        <w:pStyle w:val="FirstParagraph"/>
      </w:pPr>
      <w:r>
        <w:t xml:space="preserve">Er is ook een Tailscale-startscript voor gebruik binnen je tailnet.</w:t>
      </w:r>
    </w:p>
    <w:bookmarkEnd w:id="18"/>
    <w:bookmarkStart w:id="23" w:name="wat-kun-je-in-de-shiny-app-doen"/>
    <w:p>
      <w:pPr>
        <w:pStyle w:val="Heading2"/>
      </w:pPr>
      <w:r>
        <w:t xml:space="preserve">6. Wat kun je in de Shiny-app doen?</w:t>
      </w:r>
    </w:p>
    <w:p>
      <w:pPr>
        <w:pStyle w:val="FirstParagraph"/>
      </w:pPr>
      <w:r>
        <w:t xml:space="preserve">De app bevat vier tabbladen: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Selectie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Soorten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Groepen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Controle</w:t>
      </w:r>
    </w:p>
    <w:bookmarkStart w:id="19" w:name="selectie"/>
    <w:p>
      <w:pPr>
        <w:pStyle w:val="Heading3"/>
      </w:pPr>
      <w:r>
        <w:t xml:space="preserve">6.1 Selectie</w:t>
      </w:r>
    </w:p>
    <w:p>
      <w:pPr>
        <w:pStyle w:val="FirstParagraph"/>
      </w:pPr>
      <w:r>
        <w:t xml:space="preserve">Hier kies je:</w:t>
      </w:r>
    </w:p>
    <w:p>
      <w:pPr>
        <w:pStyle w:val="Compact"/>
        <w:numPr>
          <w:ilvl w:val="0"/>
          <w:numId w:val="1020"/>
        </w:numPr>
      </w:pPr>
      <w:r>
        <w:t xml:space="preserve">de kavels</w:t>
      </w:r>
    </w:p>
    <w:p>
      <w:pPr>
        <w:pStyle w:val="Compact"/>
        <w:numPr>
          <w:ilvl w:val="0"/>
          <w:numId w:val="1020"/>
        </w:numPr>
      </w:pPr>
      <w:r>
        <w:t xml:space="preserve">de periode</w:t>
      </w:r>
    </w:p>
    <w:p>
      <w:pPr>
        <w:pStyle w:val="FirstParagraph"/>
      </w:pPr>
      <w:r>
        <w:t xml:space="preserve">De app laat daarna de samenvatting van de selectie zien.</w:t>
      </w:r>
    </w:p>
    <w:bookmarkEnd w:id="19"/>
    <w:bookmarkStart w:id="20" w:name="soorten"/>
    <w:p>
      <w:pPr>
        <w:pStyle w:val="Heading3"/>
      </w:pPr>
      <w:r>
        <w:t xml:space="preserve">6.2 Soorten</w:t>
      </w:r>
    </w:p>
    <w:p>
      <w:pPr>
        <w:pStyle w:val="FirstParagraph"/>
      </w:pPr>
      <w:r>
        <w:t xml:space="preserve">Hier bekijk je:</w:t>
      </w:r>
    </w:p>
    <w:p>
      <w:pPr>
        <w:pStyle w:val="Compact"/>
        <w:numPr>
          <w:ilvl w:val="0"/>
          <w:numId w:val="1021"/>
        </w:numPr>
      </w:pPr>
      <w:r>
        <w:t xml:space="preserve">de TRIM-index per soort</w:t>
      </w:r>
    </w:p>
    <w:p>
      <w:pPr>
        <w:pStyle w:val="Compact"/>
        <w:numPr>
          <w:ilvl w:val="0"/>
          <w:numId w:val="1021"/>
        </w:numPr>
      </w:pPr>
      <w:r>
        <w:t xml:space="preserve">een GAM-lijn over de indexreeks</w:t>
      </w:r>
    </w:p>
    <w:p>
      <w:pPr>
        <w:pStyle w:val="Compact"/>
        <w:numPr>
          <w:ilvl w:val="0"/>
          <w:numId w:val="1021"/>
        </w:numPr>
      </w:pPr>
      <w:r>
        <w:t xml:space="preserve">trenduitleg per soort</w:t>
      </w:r>
    </w:p>
    <w:bookmarkEnd w:id="20"/>
    <w:bookmarkStart w:id="21" w:name="groepen"/>
    <w:p>
      <w:pPr>
        <w:pStyle w:val="Heading3"/>
      </w:pPr>
      <w:r>
        <w:t xml:space="preserve">6.3 Groepen</w:t>
      </w:r>
    </w:p>
    <w:p>
      <w:pPr>
        <w:pStyle w:val="FirstParagraph"/>
      </w:pPr>
      <w:r>
        <w:t xml:space="preserve">Hier bekijk je:</w:t>
      </w:r>
    </w:p>
    <w:p>
      <w:pPr>
        <w:pStyle w:val="Compact"/>
        <w:numPr>
          <w:ilvl w:val="0"/>
          <w:numId w:val="1022"/>
        </w:numPr>
      </w:pPr>
      <w:r>
        <w:t xml:space="preserve">de MSI per ecologische groep</w:t>
      </w:r>
    </w:p>
    <w:p>
      <w:pPr>
        <w:pStyle w:val="Compact"/>
        <w:numPr>
          <w:ilvl w:val="0"/>
          <w:numId w:val="1022"/>
        </w:numPr>
      </w:pPr>
      <w:r>
        <w:t xml:space="preserve">een GAM-lijn over de groepsreeks</w:t>
      </w:r>
    </w:p>
    <w:p>
      <w:pPr>
        <w:pStyle w:val="Compact"/>
        <w:numPr>
          <w:ilvl w:val="0"/>
          <w:numId w:val="1022"/>
        </w:numPr>
      </w:pPr>
      <w:r>
        <w:t xml:space="preserve">trenduitleg per groep</w:t>
      </w:r>
    </w:p>
    <w:p>
      <w:pPr>
        <w:pStyle w:val="Compact"/>
        <w:numPr>
          <w:ilvl w:val="0"/>
          <w:numId w:val="1022"/>
        </w:numPr>
      </w:pPr>
      <w:r>
        <w:t xml:space="preserve">welke soorten in de groep zitten</w:t>
      </w:r>
    </w:p>
    <w:bookmarkEnd w:id="21"/>
    <w:bookmarkStart w:id="22" w:name="controle"/>
    <w:p>
      <w:pPr>
        <w:pStyle w:val="Heading3"/>
      </w:pPr>
      <w:r>
        <w:t xml:space="preserve">6.4 Controle</w:t>
      </w:r>
    </w:p>
    <w:p>
      <w:pPr>
        <w:pStyle w:val="FirstParagraph"/>
      </w:pPr>
      <w:r>
        <w:t xml:space="preserve">Hier controleer je:</w:t>
      </w:r>
    </w:p>
    <w:p>
      <w:pPr>
        <w:pStyle w:val="Compact"/>
        <w:numPr>
          <w:ilvl w:val="0"/>
          <w:numId w:val="1023"/>
        </w:numPr>
      </w:pPr>
      <w:r>
        <w:t xml:space="preserve">dekking per kavel</w:t>
      </w:r>
    </w:p>
    <w:p>
      <w:pPr>
        <w:pStyle w:val="Compact"/>
        <w:numPr>
          <w:ilvl w:val="0"/>
          <w:numId w:val="1023"/>
        </w:numPr>
      </w:pPr>
      <w:r>
        <w:t xml:space="preserve">oppervlak per jaar</w:t>
      </w:r>
    </w:p>
    <w:p>
      <w:pPr>
        <w:pStyle w:val="Compact"/>
        <w:numPr>
          <w:ilvl w:val="0"/>
          <w:numId w:val="1023"/>
        </w:numPr>
      </w:pPr>
      <w:r>
        <w:t xml:space="preserve">modelstatus van soorten</w:t>
      </w:r>
    </w:p>
    <w:p>
      <w:pPr>
        <w:pStyle w:val="FirstParagraph"/>
      </w:pPr>
      <w:r>
        <w:t xml:space="preserve">Dit tabblad is belangrijk. Gebruik het niet als bijzaak, maar als controlepunt vóór je conclusies trekt.</w:t>
      </w:r>
    </w:p>
    <w:bookmarkEnd w:id="22"/>
    <w:bookmarkEnd w:id="23"/>
    <w:bookmarkStart w:id="24" w:name="welke-bestanden-exporteert-de-shiny-app"/>
    <w:p>
      <w:pPr>
        <w:pStyle w:val="Heading2"/>
      </w:pPr>
      <w:r>
        <w:t xml:space="preserve">7. Welke bestanden exporteert de Shiny-app?</w:t>
      </w:r>
    </w:p>
    <w:p>
      <w:pPr>
        <w:pStyle w:val="FirstParagraph"/>
      </w:pPr>
      <w:r>
        <w:t xml:space="preserve">De Shiny-app maakt onder andere deze bestanden: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0"/>
        <w:gridCol w:w="45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Bestand</w:t>
            </w:r>
          </w:p>
        </w:tc>
        <w:tc>
          <w:tcPr/>
          <w:p>
            <w:pPr>
              <w:pStyle w:val="Compact"/>
            </w:pPr>
            <w:r>
              <w:t xml:space="preserve">Betekenis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meijendel_shiny_soorttrends_...csv</w:t>
            </w:r>
          </w:p>
        </w:tc>
        <w:tc>
          <w:tcPr/>
          <w:p>
            <w:pPr>
              <w:pStyle w:val="Compact"/>
            </w:pPr>
            <w:r>
              <w:t xml:space="preserve">trendoverzicht per soort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meijendel_shiny_soortindices_...csv</w:t>
            </w:r>
          </w:p>
        </w:tc>
        <w:tc>
          <w:tcPr/>
          <w:p>
            <w:pPr>
              <w:pStyle w:val="Compact"/>
            </w:pPr>
            <w:r>
              <w:t xml:space="preserve">jaarlijkse TRIM-index per soort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meijendel_shiny_groepstrends_...csv</w:t>
            </w:r>
          </w:p>
        </w:tc>
        <w:tc>
          <w:tcPr/>
          <w:p>
            <w:pPr>
              <w:pStyle w:val="Compact"/>
            </w:pPr>
            <w:r>
              <w:t xml:space="preserve">trendoverzicht per groep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meijendel_shiny_groep_msi_...csv</w:t>
            </w:r>
          </w:p>
        </w:tc>
        <w:tc>
          <w:tcPr/>
          <w:p>
            <w:pPr>
              <w:pStyle w:val="Compact"/>
            </w:pPr>
            <w:r>
              <w:t xml:space="preserve">MSI per groep per jaar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meijendel_shiny_analysebasis_...csv</w:t>
            </w:r>
          </w:p>
        </w:tc>
        <w:tc>
          <w:tcPr/>
          <w:p>
            <w:pPr>
              <w:pStyle w:val="Compact"/>
            </w:pPr>
            <w:r>
              <w:t xml:space="preserve">controlebestand voor selectie, telling en oppervlak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meijendel_shiny_modelstatus_...csv</w:t>
            </w:r>
          </w:p>
        </w:tc>
        <w:tc>
          <w:tcPr/>
          <w:p>
            <w:pPr>
              <w:pStyle w:val="Compact"/>
            </w:pPr>
            <w:r>
              <w:t xml:space="preserve">modelstatus per soort</w:t>
            </w:r>
          </w:p>
        </w:tc>
      </w:tr>
    </w:tbl>
    <w:p>
      <w:pPr>
        <w:pStyle w:val="BodyText"/>
      </w:pPr>
      <w:r>
        <w:t xml:space="preserve">Deze bestanden zijn bedoeld voor:</w:t>
      </w:r>
    </w:p>
    <w:p>
      <w:pPr>
        <w:pStyle w:val="Compact"/>
        <w:numPr>
          <w:ilvl w:val="0"/>
          <w:numId w:val="1024"/>
        </w:numPr>
      </w:pPr>
      <w:r>
        <w:t xml:space="preserve">controle</w:t>
      </w:r>
    </w:p>
    <w:p>
      <w:pPr>
        <w:pStyle w:val="Compact"/>
        <w:numPr>
          <w:ilvl w:val="0"/>
          <w:numId w:val="1024"/>
        </w:numPr>
      </w:pPr>
      <w:r>
        <w:t xml:space="preserve">vergelijking</w:t>
      </w:r>
    </w:p>
    <w:p>
      <w:pPr>
        <w:pStyle w:val="Compact"/>
        <w:numPr>
          <w:ilvl w:val="0"/>
          <w:numId w:val="1024"/>
        </w:numPr>
      </w:pPr>
      <w:r>
        <w:t xml:space="preserve">archivering</w:t>
      </w:r>
    </w:p>
    <w:bookmarkEnd w:id="24"/>
    <w:bookmarkStart w:id="34" w:name="hoe-gebruik-je-de-html"/>
    <w:p>
      <w:pPr>
        <w:pStyle w:val="Heading2"/>
      </w:pPr>
      <w:r>
        <w:t xml:space="preserve">8. Hoe gebruik je de HTML?</w:t>
      </w:r>
    </w:p>
    <w:p>
      <w:pPr>
        <w:pStyle w:val="FirstParagraph"/>
      </w:pPr>
      <w:r>
        <w:t xml:space="preserve">De HTML staat in: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/Users/ton/Documents/GitHub/Meijendel/bmp_meijendel_index.html</w:t>
      </w:r>
    </w:p>
    <w:p>
      <w:pPr>
        <w:pStyle w:val="FirstParagraph"/>
      </w:pPr>
      <w:r>
        <w:t xml:space="preserve">De HTML kent vier hoofdonderdelen: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Trend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Plot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MSI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Tellers</w:t>
      </w:r>
    </w:p>
    <w:bookmarkStart w:id="28" w:name="trend"/>
    <w:p>
      <w:pPr>
        <w:pStyle w:val="Heading3"/>
      </w:pPr>
      <w:r>
        <w:t xml:space="preserve">8.1 Trend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Trend</w:t>
      </w:r>
      <w:r>
        <w:t xml:space="preserve"> </w:t>
      </w:r>
      <w:r>
        <w:t xml:space="preserve">zijn drie keuzes mogelijk:</w:t>
      </w:r>
    </w:p>
    <w:bookmarkStart w:id="25" w:name="territoria"/>
    <w:p>
      <w:pPr>
        <w:pStyle w:val="Heading4"/>
      </w:pPr>
      <w:r>
        <w:t xml:space="preserve">Territoria</w:t>
      </w:r>
    </w:p>
    <w:p>
      <w:pPr>
        <w:pStyle w:val="FirstParagraph"/>
      </w:pPr>
      <w:r>
        <w:t xml:space="preserve">Dit zijn ruwe aantallen territoria.</w:t>
      </w:r>
    </w:p>
    <w:p>
      <w:pPr>
        <w:pStyle w:val="BodyText"/>
      </w:pPr>
      <w:r>
        <w:t xml:space="preserve">Gebruik dit als je simpel wilt zien hoeveel territoria er in een jaar zijn vastgelegd.</w:t>
      </w:r>
    </w:p>
    <w:p>
      <w:pPr>
        <w:pStyle w:val="BodyText"/>
      </w:pPr>
      <w:r>
        <w:t xml:space="preserve">Bron:</w:t>
      </w:r>
    </w:p>
    <w:p>
      <w:pPr>
        <w:pStyle w:val="Compact"/>
        <w:numPr>
          <w:ilvl w:val="0"/>
          <w:numId w:val="1027"/>
        </w:numPr>
      </w:pPr>
      <w:r>
        <w:t>de compacte dashboarddataset die bij iedere release uit de gevalideerde, inhoudsgebonden cache van Meijendel.sql wordt gemaakt</w:t>
      </w:r>
    </w:p>
    <w:bookmarkEnd w:id="25"/>
    <w:bookmarkStart w:id="26" w:name="dichtheid-per-km2"/>
    <w:p>
      <w:pPr>
        <w:pStyle w:val="Heading4"/>
      </w:pPr>
      <w:r>
        <w:t xml:space="preserve">Dichtheid (per km2)</w:t>
      </w:r>
    </w:p>
    <w:p>
      <w:pPr>
        <w:pStyle w:val="FirstParagraph"/>
      </w:pPr>
      <w:r>
        <w:t xml:space="preserve">Dit zijn aantallen omgerekend naar oppervlak.</w:t>
      </w:r>
    </w:p>
    <w:p>
      <w:pPr>
        <w:pStyle w:val="BodyText"/>
      </w:pPr>
      <w:r>
        <w:t xml:space="preserve">Gebruik dit als je jaren of gebieden eerlijker wilt vergelijken, vooral als plots in grootte verschillen.</w:t>
      </w:r>
    </w:p>
    <w:p>
      <w:pPr>
        <w:pStyle w:val="BodyText"/>
      </w:pPr>
      <w:r>
        <w:t xml:space="preserve">Bron: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Meijendel.sql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plot_jaar_oppervlak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plot_jaar_teller</w:t>
      </w:r>
    </w:p>
    <w:bookmarkEnd w:id="26"/>
    <w:bookmarkStart w:id="27" w:name="trim-index"/>
    <w:p>
      <w:pPr>
        <w:pStyle w:val="Heading4"/>
      </w:pPr>
      <w:r>
        <w:t xml:space="preserve">TRIM-index</w:t>
      </w:r>
    </w:p>
    <w:p>
      <w:pPr>
        <w:pStyle w:val="FirstParagraph"/>
      </w:pPr>
      <w:r>
        <w:t xml:space="preserve">Dit is de beste keuze voor langjarige trendduiding van soorten, vooral als:</w:t>
      </w:r>
    </w:p>
    <w:p>
      <w:pPr>
        <w:pStyle w:val="Compact"/>
        <w:numPr>
          <w:ilvl w:val="0"/>
          <w:numId w:val="1029"/>
        </w:numPr>
      </w:pPr>
      <w:r>
        <w:t xml:space="preserve">tellingen ontbreken</w:t>
      </w:r>
    </w:p>
    <w:p>
      <w:pPr>
        <w:pStyle w:val="Compact"/>
        <w:numPr>
          <w:ilvl w:val="0"/>
          <w:numId w:val="1029"/>
        </w:numPr>
      </w:pPr>
      <w:r>
        <w:t xml:space="preserve">meetinspanning wisselt</w:t>
      </w:r>
    </w:p>
    <w:p>
      <w:pPr>
        <w:pStyle w:val="Compact"/>
        <w:numPr>
          <w:ilvl w:val="0"/>
          <w:numId w:val="1029"/>
        </w:numPr>
      </w:pPr>
      <w:r>
        <w:t xml:space="preserve">de methodebreuk rond 1984 een rol speelt</w:t>
      </w:r>
    </w:p>
    <w:p>
      <w:pPr>
        <w:pStyle w:val="FirstParagraph"/>
      </w:pPr>
      <w:r>
        <w:t xml:space="preserve">Bron: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soortindices_bruikbare_tijdreeks.csv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soorten_trendoverzicht_bruikbare_tijdreeks.csv</w:t>
      </w:r>
    </w:p>
    <w:bookmarkEnd w:id="27"/>
    <w:bookmarkEnd w:id="28"/>
    <w:bookmarkStart w:id="31" w:name="msi"/>
    <w:p>
      <w:pPr>
        <w:pStyle w:val="Heading3"/>
      </w:pPr>
      <w:r>
        <w:t xml:space="preserve">8.2 MSI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MSI</w:t>
      </w:r>
      <w:r>
        <w:t xml:space="preserve"> </w:t>
      </w:r>
      <w:r>
        <w:t xml:space="preserve">zijn twee keuzes mogelijk:</w:t>
      </w:r>
    </w:p>
    <w:bookmarkStart w:id="29" w:name="gam-dichtheid"/>
    <w:p>
      <w:pPr>
        <w:pStyle w:val="Heading4"/>
      </w:pPr>
      <w:r>
        <w:t xml:space="preserve">GAM (dichtheid)</w:t>
      </w:r>
    </w:p>
    <w:p>
      <w:pPr>
        <w:pStyle w:val="FirstParagraph"/>
      </w:pPr>
      <w:r>
        <w:t xml:space="preserve">Een vloeiende groepsontwikkeling op basis van dichtheid.</w:t>
      </w:r>
    </w:p>
    <w:p>
      <w:pPr>
        <w:pStyle w:val="BodyText"/>
      </w:pPr>
      <w:r>
        <w:t xml:space="preserve">Bron: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gam_voorspellingen_per_groep.csv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gam_interpretatie_per_groep.csv</w:t>
      </w:r>
    </w:p>
    <w:bookmarkEnd w:id="29"/>
    <w:bookmarkStart w:id="30" w:name="trim-msi"/>
    <w:p>
      <w:pPr>
        <w:pStyle w:val="Heading4"/>
      </w:pPr>
      <w:r>
        <w:t xml:space="preserve">TRIM-MSI</w:t>
      </w:r>
    </w:p>
    <w:p>
      <w:pPr>
        <w:pStyle w:val="FirstParagraph"/>
      </w:pPr>
      <w:r>
        <w:t xml:space="preserve">Een groepsindicator op basis van TRIM-soortindices.</w:t>
      </w:r>
    </w:p>
    <w:p>
      <w:pPr>
        <w:pStyle w:val="BodyText"/>
      </w:pPr>
      <w:r>
        <w:t xml:space="preserve">Bron: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msi_per_groep_per_jaar.csv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trendoverzicht_msi_groepen.csv</w:t>
      </w:r>
    </w:p>
    <w:p>
      <w:pPr>
        <w:pStyle w:val="Compact"/>
        <w:numPr>
          <w:ilvl w:val="0"/>
          <w:numId w:val="1032"/>
        </w:numPr>
      </w:pPr>
      <w:r>
        <w:t xml:space="preserve">eventueel</w:t>
      </w:r>
      <w:r>
        <w:t xml:space="preserve"> </w:t>
      </w:r>
      <w:r>
        <w:rPr>
          <w:rStyle w:val="VerbatimChar"/>
        </w:rPr>
        <w:t xml:space="preserve">gam_voorspellingen_msi_groepen.csv</w:t>
      </w:r>
    </w:p>
    <w:p>
      <w:pPr>
        <w:pStyle w:val="Compact"/>
        <w:numPr>
          <w:ilvl w:val="0"/>
          <w:numId w:val="1032"/>
        </w:numPr>
      </w:pPr>
      <w:r>
        <w:t xml:space="preserve">eventueel</w:t>
      </w:r>
      <w:r>
        <w:t xml:space="preserve"> </w:t>
      </w:r>
      <w:r>
        <w:rPr>
          <w:rStyle w:val="VerbatimChar"/>
        </w:rPr>
        <w:t xml:space="preserve">gam_interpretatie_msi_groepen.csv</w:t>
      </w:r>
    </w:p>
    <w:bookmarkEnd w:id="30"/>
    <w:bookmarkEnd w:id="31"/>
    <w:bookmarkStart w:id="32" w:name="plot"/>
    <w:p>
      <w:pPr>
        <w:pStyle w:val="Heading3"/>
      </w:pPr>
      <w:r>
        <w:t xml:space="preserve">8.3 Plot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kun je per gekozen plot en per gekozen jaar een samenvatting bekijken.</w:t>
      </w:r>
    </w:p>
    <w:p>
      <w:pPr>
        <w:pStyle w:val="BodyText"/>
      </w:pPr>
      <w:r>
        <w:t xml:space="preserve">Deze tab is bedoeld als plotoverzicht.</w:t>
      </w:r>
    </w:p>
    <w:p>
      <w:pPr>
        <w:pStyle w:val="BodyText"/>
      </w:pPr>
      <w:r>
        <w:t xml:space="preserve">Je kunt daar onder andere zien:</w:t>
      </w:r>
    </w:p>
    <w:p>
      <w:pPr>
        <w:pStyle w:val="Compact"/>
        <w:numPr>
          <w:ilvl w:val="0"/>
          <w:numId w:val="1033"/>
        </w:numPr>
      </w:pPr>
      <w:r>
        <w:t xml:space="preserve">plotnaam en</w:t>
      </w:r>
      <w:r>
        <w:t xml:space="preserve"> </w:t>
      </w:r>
      <w:r>
        <w:rPr>
          <w:rStyle w:val="VerbatimChar"/>
        </w:rPr>
        <w:t xml:space="preserve">plot_id</w:t>
      </w:r>
    </w:p>
    <w:p>
      <w:pPr>
        <w:pStyle w:val="Compact"/>
        <w:numPr>
          <w:ilvl w:val="0"/>
          <w:numId w:val="1033"/>
        </w:numPr>
      </w:pPr>
      <w:r>
        <w:t xml:space="preserve">toegankelijkheidsstatus voor recreanten</w:t>
      </w:r>
    </w:p>
    <w:p>
      <w:pPr>
        <w:pStyle w:val="Compact"/>
        <w:numPr>
          <w:ilvl w:val="0"/>
          <w:numId w:val="1033"/>
        </w:numPr>
      </w:pPr>
      <w:r>
        <w:t xml:space="preserve">een link naar de kaart</w:t>
      </w:r>
    </w:p>
    <w:p>
      <w:pPr>
        <w:pStyle w:val="Compact"/>
        <w:numPr>
          <w:ilvl w:val="0"/>
          <w:numId w:val="1033"/>
        </w:numPr>
      </w:pPr>
      <w:r>
        <w:t xml:space="preserve">oppervlakte</w:t>
      </w:r>
    </w:p>
    <w:p>
      <w:pPr>
        <w:pStyle w:val="Compact"/>
        <w:numPr>
          <w:ilvl w:val="0"/>
          <w:numId w:val="1033"/>
        </w:numPr>
      </w:pPr>
      <w:r>
        <w:t xml:space="preserve">AHN</w:t>
      </w:r>
    </w:p>
    <w:p>
      <w:pPr>
        <w:pStyle w:val="Compact"/>
        <w:numPr>
          <w:ilvl w:val="0"/>
          <w:numId w:val="1033"/>
        </w:numPr>
      </w:pPr>
      <w:r>
        <w:t xml:space="preserve">stikstof</w:t>
      </w:r>
    </w:p>
    <w:p>
      <w:pPr>
        <w:pStyle w:val="Compact"/>
        <w:numPr>
          <w:ilvl w:val="0"/>
          <w:numId w:val="1033"/>
        </w:numPr>
      </w:pPr>
      <w:r>
        <w:t xml:space="preserve">afstand tot pad</w:t>
      </w:r>
    </w:p>
    <w:p>
      <w:pPr>
        <w:pStyle w:val="Compact"/>
        <w:numPr>
          <w:ilvl w:val="0"/>
          <w:numId w:val="1033"/>
        </w:numPr>
      </w:pPr>
      <w:r>
        <w:t xml:space="preserve">padlengte per hectare</w:t>
      </w:r>
    </w:p>
    <w:p>
      <w:pPr>
        <w:pStyle w:val="Compact"/>
        <w:numPr>
          <w:ilvl w:val="0"/>
          <w:numId w:val="1033"/>
        </w:numPr>
      </w:pPr>
      <w:r>
        <w:t xml:space="preserve">afstand tot parkeerplaats</w:t>
      </w:r>
    </w:p>
    <w:p>
      <w:pPr>
        <w:pStyle w:val="Compact"/>
        <w:numPr>
          <w:ilvl w:val="0"/>
          <w:numId w:val="1033"/>
        </w:numPr>
      </w:pPr>
      <w:r>
        <w:t xml:space="preserve">afstand tot hoofdtoegang</w:t>
      </w:r>
    </w:p>
    <w:p>
      <w:pPr>
        <w:pStyle w:val="Compact"/>
        <w:numPr>
          <w:ilvl w:val="0"/>
          <w:numId w:val="1033"/>
        </w:numPr>
      </w:pPr>
      <w:r>
        <w:t xml:space="preserve">top 3 habitattypen</w:t>
      </w:r>
    </w:p>
    <w:p>
      <w:pPr>
        <w:pStyle w:val="Compact"/>
        <w:numPr>
          <w:ilvl w:val="0"/>
          <w:numId w:val="1033"/>
        </w:numPr>
      </w:pPr>
      <w:r>
        <w:t xml:space="preserve">landgebruik</w:t>
      </w:r>
    </w:p>
    <w:p>
      <w:pPr>
        <w:pStyle w:val="Compact"/>
        <w:numPr>
          <w:ilvl w:val="0"/>
          <w:numId w:val="1033"/>
        </w:numPr>
      </w:pPr>
      <w:r>
        <w:t xml:space="preserve">beheer en maatregel</w:t>
      </w:r>
    </w:p>
    <w:p>
      <w:pPr>
        <w:pStyle w:val="Compact"/>
        <w:numPr>
          <w:ilvl w:val="0"/>
          <w:numId w:val="1033"/>
        </w:numPr>
      </w:pPr>
      <w:r>
        <w:t xml:space="preserve">een vogelblok met vogelinformatie voor het gekozen jaar</w:t>
      </w:r>
    </w:p>
    <w:p>
      <w:pPr>
        <w:pStyle w:val="FirstParagraph"/>
      </w:pPr>
      <w:r>
        <w:t xml:space="preserve">De informatie in deze tab komt uit meerdere tabellen, onder andere: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plots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plot_jaar_oppervlak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plot_jaar_ahn_dtm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plot_jaar_stikstof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plot_jaar_landgebruik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plot_jaar_infra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plot_jaar_toegankelijkheid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plot_jaar_habitat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plot_jaar_maatregel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territoria</w:t>
      </w:r>
    </w:p>
    <w:p>
      <w:pPr>
        <w:pStyle w:val="FirstParagraph"/>
      </w:pPr>
      <w:r>
        <w:t xml:space="preserve">Praktisch is deze tab vooral nuttig als je voor één plot tegelijk wilt begrijpen:</w:t>
      </w:r>
    </w:p>
    <w:p>
      <w:pPr>
        <w:pStyle w:val="Compact"/>
        <w:numPr>
          <w:ilvl w:val="0"/>
          <w:numId w:val="1035"/>
        </w:numPr>
      </w:pPr>
      <w:r>
        <w:t xml:space="preserve">hoe het plot er qua omgeving uitziet</w:t>
      </w:r>
    </w:p>
    <w:p>
      <w:pPr>
        <w:pStyle w:val="Compact"/>
        <w:numPr>
          <w:ilvl w:val="0"/>
          <w:numId w:val="1035"/>
        </w:numPr>
      </w:pPr>
      <w:r>
        <w:t xml:space="preserve">welke ruimtelijke gegevens bekend zijn</w:t>
      </w:r>
    </w:p>
    <w:p>
      <w:pPr>
        <w:pStyle w:val="Compact"/>
        <w:numPr>
          <w:ilvl w:val="0"/>
          <w:numId w:val="1035"/>
        </w:numPr>
      </w:pPr>
      <w:r>
        <w:t xml:space="preserve">welke recreatieve kenmerken bekend zijn</w:t>
      </w:r>
    </w:p>
    <w:p>
      <w:pPr>
        <w:pStyle w:val="Compact"/>
        <w:numPr>
          <w:ilvl w:val="0"/>
          <w:numId w:val="1035"/>
        </w:numPr>
      </w:pPr>
      <w:r>
        <w:t xml:space="preserve">welke beheerinformatie erbij hoort</w:t>
      </w:r>
    </w:p>
    <w:p>
      <w:pPr>
        <w:pStyle w:val="Compact"/>
        <w:numPr>
          <w:ilvl w:val="0"/>
          <w:numId w:val="1035"/>
        </w:numPr>
      </w:pPr>
      <w:r>
        <w:t xml:space="preserve">hoe dat zich verhoudt tot de vogelgegevens</w:t>
      </w:r>
    </w:p>
    <w:bookmarkEnd w:id="32"/>
    <w:bookmarkStart w:id="33" w:name="tellers"/>
    <w:p>
      <w:pPr>
        <w:pStyle w:val="Heading3"/>
      </w:pPr>
      <w:r>
        <w:t xml:space="preserve">8.4 Tellers</w:t>
      </w:r>
    </w:p>
    <w:p>
      <w:pPr>
        <w:pStyle w:val="FirstParagraph"/>
      </w:pPr>
      <w:r>
        <w:t xml:space="preserve">De HTML kan ook tellers tonen op basis van: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tellers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plot_jaar_teller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plots</w:t>
      </w:r>
    </w:p>
    <w:bookmarkEnd w:id="33"/>
    <w:bookmarkEnd w:id="34"/>
    <w:bookmarkStart w:id="35" w:name="wat-is-trim-en-waarom-gebruik-je-het"/>
    <w:p>
      <w:pPr>
        <w:pStyle w:val="Heading2"/>
      </w:pPr>
      <w:r>
        <w:t xml:space="preserve">9. Wat is TRIM en waarom gebruik je het?</w:t>
      </w:r>
    </w:p>
    <w:p>
      <w:pPr>
        <w:pStyle w:val="FirstParagraph"/>
      </w:pPr>
      <w:r>
        <w:t xml:space="preserve">TRIM is een analysemethode voor tellingen over de tijd.</w:t>
      </w:r>
    </w:p>
    <w:p>
      <w:pPr>
        <w:pStyle w:val="BodyText"/>
      </w:pPr>
      <w:r>
        <w:t xml:space="preserve">In dit project gebruik je TRIM vooral om soorttrends te berekenen op een manier die beter omgaat met:</w:t>
      </w:r>
    </w:p>
    <w:p>
      <w:pPr>
        <w:pStyle w:val="Compact"/>
        <w:numPr>
          <w:ilvl w:val="0"/>
          <w:numId w:val="1037"/>
        </w:numPr>
      </w:pPr>
      <w:r>
        <w:t xml:space="preserve">ontbrekende tellingen</w:t>
      </w:r>
    </w:p>
    <w:p>
      <w:pPr>
        <w:pStyle w:val="Compact"/>
        <w:numPr>
          <w:ilvl w:val="0"/>
          <w:numId w:val="1037"/>
        </w:numPr>
      </w:pPr>
      <w:r>
        <w:t xml:space="preserve">wisselende meetinspanning</w:t>
      </w:r>
    </w:p>
    <w:p>
      <w:pPr>
        <w:pStyle w:val="Compact"/>
        <w:numPr>
          <w:ilvl w:val="0"/>
          <w:numId w:val="1037"/>
        </w:numPr>
      </w:pPr>
      <w:r>
        <w:t xml:space="preserve">een methodologische breuk rond 1984</w:t>
      </w:r>
    </w:p>
    <w:p>
      <w:pPr>
        <w:pStyle w:val="FirstParagraph"/>
      </w:pPr>
      <w:r>
        <w:t xml:space="preserve">Belangrijk om te begrijpen: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territoria</w:t>
      </w:r>
      <w:r>
        <w:t xml:space="preserve"> </w:t>
      </w:r>
      <w:r>
        <w:t xml:space="preserve">is niet hetzelfde als</w:t>
      </w:r>
      <w:r>
        <w:t xml:space="preserve"> </w:t>
      </w:r>
      <w:r>
        <w:rPr>
          <w:rStyle w:val="VerbatimChar"/>
        </w:rPr>
        <w:t xml:space="preserve">TRIM-index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dichtheid</w:t>
      </w:r>
      <w:r>
        <w:t xml:space="preserve"> </w:t>
      </w:r>
      <w:r>
        <w:t xml:space="preserve">is niet hetzelfde als</w:t>
      </w:r>
      <w:r>
        <w:t xml:space="preserve"> </w:t>
      </w:r>
      <w:r>
        <w:rPr>
          <w:rStyle w:val="VerbatimChar"/>
        </w:rPr>
        <w:t xml:space="preserve">TRIM-index</w:t>
      </w:r>
    </w:p>
    <w:p>
      <w:pPr>
        <w:pStyle w:val="FirstParagraph"/>
      </w:pPr>
      <w:r>
        <w:t xml:space="preserve">Ze beantwoorden verschillende vragen.</w:t>
      </w:r>
    </w:p>
    <w:bookmarkEnd w:id="35"/>
    <w:bookmarkStart w:id="36" w:name="hoe-werkt-de-hoofd-trim-analyse"/>
    <w:p>
      <w:pPr>
        <w:pStyle w:val="Heading2"/>
      </w:pPr>
      <w:r>
        <w:t xml:space="preserve">10. Hoe werkt de hoofd-TRIM-analyse?</w:t>
      </w:r>
    </w:p>
    <w:p>
      <w:pPr>
        <w:pStyle w:val="FirstParagraph"/>
      </w:pPr>
      <w:r>
        <w:t xml:space="preserve">De hoofd-TRIM-analyse leest rechtstreeks</w:t>
      </w:r>
      <w:r>
        <w:t xml:space="preserve"> </w:t>
      </w:r>
      <w:r>
        <w:rPr>
          <w:rStyle w:val="VerbatimChar"/>
        </w:rPr>
        <w:t xml:space="preserve">Meijendel.sql</w:t>
      </w:r>
      <w:r>
        <w:t xml:space="preserve"> </w:t>
      </w:r>
      <w:r>
        <w:t xml:space="preserve">in en maakt nieuwe output in: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trim/soorten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trim_msi_evg</w:t>
      </w:r>
    </w:p>
    <w:p>
      <w:pPr>
        <w:pStyle w:val="FirstParagraph"/>
      </w:pPr>
      <w:r>
        <w:t xml:space="preserve">De analyse doet in grote lijnen dit:</w:t>
      </w:r>
    </w:p>
    <w:p>
      <w:pPr>
        <w:pStyle w:val="Compact"/>
        <w:numPr>
          <w:ilvl w:val="0"/>
          <w:numId w:val="1040"/>
        </w:numPr>
      </w:pPr>
      <w:r>
        <w:t xml:space="preserve">leest de kern-tabellen in</w:t>
      </w:r>
    </w:p>
    <w:p>
      <w:pPr>
        <w:pStyle w:val="Compact"/>
        <w:numPr>
          <w:ilvl w:val="0"/>
          <w:numId w:val="1040"/>
        </w:numPr>
      </w:pPr>
      <w:r>
        <w:t xml:space="preserve">bouwt per</w:t>
      </w:r>
      <w:r>
        <w:t xml:space="preserve"> </w:t>
      </w:r>
      <w:r>
        <w:rPr>
          <w:rStyle w:val="VerbatimChar"/>
        </w:rPr>
        <w:t xml:space="preserve">plot x jaar</w:t>
      </w:r>
      <w:r>
        <w:t xml:space="preserve"> </w:t>
      </w:r>
      <w:r>
        <w:t xml:space="preserve">een analysebasis op</w:t>
      </w:r>
    </w:p>
    <w:p>
      <w:pPr>
        <w:pStyle w:val="Compact"/>
        <w:numPr>
          <w:ilvl w:val="0"/>
          <w:numId w:val="1040"/>
        </w:numPr>
      </w:pPr>
      <w:r>
        <w:t xml:space="preserve">gebruikt voor</w:t>
      </w:r>
      <w:r>
        <w:t xml:space="preserve"> </w:t>
      </w:r>
      <w:r>
        <w:rPr>
          <w:rStyle w:val="VerbatimChar"/>
        </w:rPr>
        <w:t xml:space="preserve">1958-1972</w:t>
      </w:r>
      <w:r>
        <w:t xml:space="preserve"> </w:t>
      </w:r>
      <w:r>
        <w:t xml:space="preserve">alleen de historische kernkavels</w:t>
      </w:r>
    </w:p>
    <w:p>
      <w:pPr>
        <w:pStyle w:val="Compact"/>
        <w:numPr>
          <w:ilvl w:val="0"/>
          <w:numId w:val="1040"/>
        </w:numPr>
      </w:pPr>
      <w:r>
        <w:t xml:space="preserve">behandelt niet-getelde plotjaren als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Compact"/>
        <w:numPr>
          <w:ilvl w:val="0"/>
          <w:numId w:val="1040"/>
        </w:numPr>
      </w:pPr>
      <w:r>
        <w:t xml:space="preserve">behandelt wel-getelde maar niet-waargenomen soorten als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40"/>
        </w:numPr>
      </w:pPr>
      <w:r>
        <w:t xml:space="preserve">corrigeert pragmatisch voor veranderend plotoppervlak</w:t>
      </w:r>
    </w:p>
    <w:p>
      <w:pPr>
        <w:pStyle w:val="Compact"/>
        <w:numPr>
          <w:ilvl w:val="0"/>
          <w:numId w:val="1040"/>
        </w:numPr>
      </w:pPr>
      <w:r>
        <w:t xml:space="preserve">draait per soort een TRIM-model vóór</w:t>
      </w:r>
      <w:r>
        <w:t xml:space="preserve"> </w:t>
      </w:r>
      <w:r>
        <w:rPr>
          <w:rStyle w:val="VerbatimChar"/>
        </w:rPr>
        <w:t xml:space="preserve">1984</w:t>
      </w:r>
    </w:p>
    <w:p>
      <w:pPr>
        <w:pStyle w:val="Compact"/>
        <w:numPr>
          <w:ilvl w:val="0"/>
          <w:numId w:val="1040"/>
        </w:numPr>
      </w:pPr>
      <w:r>
        <w:t xml:space="preserve">draait per soort een tweede TRIM-model vanaf</w:t>
      </w:r>
      <w:r>
        <w:t xml:space="preserve"> </w:t>
      </w:r>
      <w:r>
        <w:rPr>
          <w:rStyle w:val="VerbatimChar"/>
        </w:rPr>
        <w:t xml:space="preserve">1984</w:t>
      </w:r>
    </w:p>
    <w:p>
      <w:pPr>
        <w:pStyle w:val="Compact"/>
        <w:numPr>
          <w:ilvl w:val="0"/>
          <w:numId w:val="1040"/>
        </w:numPr>
      </w:pPr>
      <w:r>
        <w:t xml:space="preserve">verbindt beide reeksen met een brugfactor</w:t>
      </w:r>
    </w:p>
    <w:p>
      <w:pPr>
        <w:pStyle w:val="Compact"/>
        <w:numPr>
          <w:ilvl w:val="0"/>
          <w:numId w:val="1040"/>
        </w:numPr>
      </w:pPr>
      <w:r>
        <w:t xml:space="preserve">berekent daarna per ecologische 100-groep een MSI</w:t>
      </w:r>
    </w:p>
    <w:p>
      <w:pPr>
        <w:pStyle w:val="FirstParagraph"/>
      </w:pPr>
      <w:r>
        <w:t xml:space="preserve">Dit is nodig omdat</w:t>
      </w:r>
      <w:r>
        <w:t xml:space="preserve"> </w:t>
      </w:r>
      <w:r>
        <w:rPr>
          <w:rStyle w:val="VerbatimChar"/>
        </w:rPr>
        <w:t xml:space="preserve">rtrim</w:t>
      </w:r>
      <w:r>
        <w:t xml:space="preserve"> </w:t>
      </w:r>
      <w:r>
        <w:t xml:space="preserve">een tijdsafhankelijke covariaat zoals</w:t>
      </w:r>
      <w:r>
        <w:t xml:space="preserve"> </w:t>
      </w:r>
      <w:r>
        <w:rPr>
          <w:rStyle w:val="VerbatimChar"/>
        </w:rPr>
        <w:t xml:space="preserve">post84</w:t>
      </w:r>
      <w:r>
        <w:t xml:space="preserve"> </w:t>
      </w:r>
      <w:r>
        <w:t xml:space="preserve">niet eenvoudig in één model accepteert.</w:t>
      </w:r>
    </w:p>
    <w:p>
      <w:pPr>
        <w:pStyle w:val="BodyText"/>
      </w:pPr>
      <w:r>
        <w:t xml:space="preserve">Daarom is gekozen voor:</w:t>
      </w:r>
    </w:p>
    <w:p>
      <w:pPr>
        <w:pStyle w:val="Compact"/>
        <w:numPr>
          <w:ilvl w:val="0"/>
          <w:numId w:val="1041"/>
        </w:numPr>
      </w:pPr>
      <w:r>
        <w:t xml:space="preserve">aparte reeksen vóór en na de breuk</w:t>
      </w:r>
    </w:p>
    <w:p>
      <w:pPr>
        <w:pStyle w:val="Compact"/>
        <w:numPr>
          <w:ilvl w:val="0"/>
          <w:numId w:val="1041"/>
        </w:numPr>
      </w:pPr>
      <w:r>
        <w:t xml:space="preserve">daarna gecontroleerd bruggen</w:t>
      </w:r>
    </w:p>
    <w:p>
      <w:pPr>
        <w:pStyle w:val="FirstParagraph"/>
      </w:pPr>
      <w:r>
        <w:t xml:space="preserve">Belangrijke outputbestanden voor soorten zijn: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analysebasis_plot_jaar.csv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soorten_modelstatus.csv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soortindices_per_jaar.csv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soorten_trendoverzicht.csv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soorten_brugfactoren.csv</w:t>
      </w:r>
    </w:p>
    <w:p>
      <w:pPr>
        <w:pStyle w:val="FirstParagraph"/>
      </w:pPr>
      <w:r>
        <w:t xml:space="preserve">Belangrijke outputbestanden voor groepen zijn: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groepssamenstelling_100tal.csv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msi_per_groep_per_jaar.csv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trendoverzicht_msi_groepen.csv</w:t>
      </w:r>
    </w:p>
    <w:bookmarkEnd w:id="36"/>
    <w:bookmarkStart w:id="37" w:name="wat-is-de-sandra-variant"/>
    <w:p>
      <w:pPr>
        <w:pStyle w:val="Heading2"/>
      </w:pPr>
      <w:r>
        <w:t xml:space="preserve">11. Wat is de Sandra-variant?</w:t>
      </w:r>
    </w:p>
    <w:p>
      <w:pPr>
        <w:pStyle w:val="FirstParagraph"/>
      </w:pPr>
      <w:r>
        <w:t xml:space="preserve">Naast de lange TRIM-reeks is er een aparte, strikte Sandra-variant.</w:t>
      </w:r>
    </w:p>
    <w:p>
      <w:pPr>
        <w:pStyle w:val="BodyText"/>
      </w:pPr>
      <w:r>
        <w:t xml:space="preserve">Deze variant:</w:t>
      </w:r>
    </w:p>
    <w:p>
      <w:pPr>
        <w:pStyle w:val="Compact"/>
        <w:numPr>
          <w:ilvl w:val="0"/>
          <w:numId w:val="1044"/>
        </w:numPr>
      </w:pPr>
      <w:r>
        <w:t xml:space="preserve">gebruikt alleen</w:t>
      </w:r>
      <w:r>
        <w:t xml:space="preserve"> </w:t>
      </w:r>
      <w:r>
        <w:rPr>
          <w:rStyle w:val="VerbatimChar"/>
        </w:rPr>
        <w:t xml:space="preserve">1997-2022</w:t>
      </w:r>
    </w:p>
    <w:p>
      <w:pPr>
        <w:pStyle w:val="Compact"/>
        <w:numPr>
          <w:ilvl w:val="0"/>
          <w:numId w:val="1044"/>
        </w:numPr>
      </w:pPr>
      <w:r>
        <w:t xml:space="preserve">gebruikt alleen 25 vooraf vastgelegde Sandra-plots</w:t>
      </w:r>
    </w:p>
    <w:p>
      <w:pPr>
        <w:pStyle w:val="Compact"/>
        <w:numPr>
          <w:ilvl w:val="0"/>
          <w:numId w:val="1044"/>
        </w:numPr>
      </w:pPr>
      <w:r>
        <w:t xml:space="preserve">laat de bestaande lange analyse ongemoeid</w:t>
      </w:r>
    </w:p>
    <w:p>
      <w:pPr>
        <w:pStyle w:val="Compact"/>
        <w:numPr>
          <w:ilvl w:val="0"/>
          <w:numId w:val="1044"/>
        </w:numPr>
      </w:pPr>
      <w:r>
        <w:t xml:space="preserve">gebruikt dezelfde verbeterde TRIM-logica</w:t>
      </w:r>
    </w:p>
    <w:p>
      <w:pPr>
        <w:pStyle w:val="Compact"/>
        <w:numPr>
          <w:ilvl w:val="0"/>
          <w:numId w:val="1044"/>
        </w:numPr>
      </w:pPr>
      <w:r>
        <w:t xml:space="preserve">berekent daarna ook een MSI per ecologische 100-groep</w:t>
      </w:r>
    </w:p>
    <w:p>
      <w:pPr>
        <w:pStyle w:val="FirstParagraph"/>
      </w:pPr>
      <w:r>
        <w:t xml:space="preserve">De soortselectie is hier ruimer dan in Sandra’s artikel:</w:t>
      </w:r>
    </w:p>
    <w:p>
      <w:pPr>
        <w:pStyle w:val="Compact"/>
        <w:numPr>
          <w:ilvl w:val="0"/>
          <w:numId w:val="1045"/>
        </w:numPr>
      </w:pPr>
      <w:r>
        <w:t xml:space="preserve">alle soorten met minstens één territorium in deze 25 plots en periode worden eerst meegenomen</w:t>
      </w:r>
    </w:p>
    <w:p>
      <w:pPr>
        <w:pStyle w:val="Compact"/>
        <w:numPr>
          <w:ilvl w:val="0"/>
          <w:numId w:val="1045"/>
        </w:numPr>
      </w:pPr>
      <w:r>
        <w:t xml:space="preserve">pas daarna wordt gekeken voor welke soorten het TRIM-model werkelijk bruikbaar is</w:t>
      </w:r>
    </w:p>
    <w:p>
      <w:pPr>
        <w:pStyle w:val="FirstParagraph"/>
      </w:pPr>
      <w:r>
        <w:t xml:space="preserve">Deze variant is nuttig als je de huidige analyse wilt vergelijken met Sandra’s selectie en tijdsvenster.</w:t>
      </w:r>
    </w:p>
    <w:bookmarkEnd w:id="37"/>
    <w:bookmarkStart w:id="38" w:name="wat-is-msi-en-waarom-gebruik-je-het"/>
    <w:p>
      <w:pPr>
        <w:pStyle w:val="Heading2"/>
      </w:pPr>
      <w:r>
        <w:t xml:space="preserve">12. Wat is MSI en waarom gebruik je het?</w:t>
      </w:r>
    </w:p>
    <w:p>
      <w:pPr>
        <w:pStyle w:val="FirstParagraph"/>
      </w:pPr>
      <w:r>
        <w:t xml:space="preserve">MSI betekent hier:</w:t>
      </w:r>
    </w:p>
    <w:p>
      <w:pPr>
        <w:pStyle w:val="Compact"/>
        <w:numPr>
          <w:ilvl w:val="0"/>
          <w:numId w:val="1046"/>
        </w:numPr>
      </w:pPr>
      <w:r>
        <w:t xml:space="preserve">per soort eerst een jaarlijkse index maken</w:t>
      </w:r>
    </w:p>
    <w:p>
      <w:pPr>
        <w:pStyle w:val="Compact"/>
        <w:numPr>
          <w:ilvl w:val="0"/>
          <w:numId w:val="1046"/>
        </w:numPr>
      </w:pPr>
      <w:r>
        <w:t xml:space="preserve">daarna per ecologische groep per jaar het geometrisch gemiddelde van die soortindices nemen</w:t>
      </w:r>
    </w:p>
    <w:p>
      <w:pPr>
        <w:pStyle w:val="FirstParagraph"/>
      </w:pPr>
      <w:r>
        <w:t xml:space="preserve">Dat heeft een belangrijk gevolg:</w:t>
      </w:r>
    </w:p>
    <w:p>
      <w:pPr>
        <w:pStyle w:val="Compact"/>
        <w:numPr>
          <w:ilvl w:val="0"/>
          <w:numId w:val="1047"/>
        </w:numPr>
      </w:pPr>
      <w:r>
        <w:t xml:space="preserve">in een gewone groepssom wegen algemene soorten vaak zwaar</w:t>
      </w:r>
    </w:p>
    <w:p>
      <w:pPr>
        <w:pStyle w:val="Compact"/>
        <w:numPr>
          <w:ilvl w:val="0"/>
          <w:numId w:val="1047"/>
        </w:numPr>
      </w:pPr>
      <w:r>
        <w:t xml:space="preserve">in MSI tellen soorten binnen een groep veel gelijkwaardiger mee</w:t>
      </w:r>
    </w:p>
    <w:p>
      <w:pPr>
        <w:pStyle w:val="FirstParagraph"/>
      </w:pPr>
      <w:r>
        <w:t xml:space="preserve">Dus:</w:t>
      </w:r>
    </w:p>
    <w:p>
      <w:pPr>
        <w:pStyle w:val="Compact"/>
        <w:numPr>
          <w:ilvl w:val="0"/>
          <w:numId w:val="1048"/>
        </w:numPr>
      </w:pPr>
      <w:r>
        <w:t xml:space="preserve">MSI zegt meer over de gemiddelde ontwikkeling van soorten binnen een groep</w:t>
      </w:r>
    </w:p>
    <w:p>
      <w:pPr>
        <w:pStyle w:val="Compact"/>
        <w:numPr>
          <w:ilvl w:val="0"/>
          <w:numId w:val="1048"/>
        </w:numPr>
      </w:pPr>
      <w:r>
        <w:t xml:space="preserve">MSI zegt minder direct iets over de totale groepsdichtheid of biomassa</w:t>
      </w:r>
    </w:p>
    <w:bookmarkEnd w:id="38"/>
    <w:bookmarkStart w:id="39" w:name="wat-voegt-gam-toe"/>
    <w:p>
      <w:pPr>
        <w:pStyle w:val="Heading2"/>
      </w:pPr>
      <w:r>
        <w:t xml:space="preserve">13. Wat voegt GAM toe?</w:t>
      </w:r>
    </w:p>
    <w:p>
      <w:pPr>
        <w:pStyle w:val="FirstParagraph"/>
      </w:pPr>
      <w:r>
        <w:t xml:space="preserve">De lineaire analyses geven één gemiddelde helling per periode.</w:t>
      </w:r>
    </w:p>
    <w:p>
      <w:pPr>
        <w:pStyle w:val="BodyText"/>
      </w:pPr>
      <w:r>
        <w:t xml:space="preserve">De GAM-analyse voegt toe:</w:t>
      </w:r>
    </w:p>
    <w:p>
      <w:pPr>
        <w:pStyle w:val="Compact"/>
        <w:numPr>
          <w:ilvl w:val="0"/>
          <w:numId w:val="1049"/>
        </w:numPr>
      </w:pPr>
      <w:r>
        <w:t xml:space="preserve">niet-lineaire trendvormen</w:t>
      </w:r>
    </w:p>
    <w:p>
      <w:pPr>
        <w:pStyle w:val="Compact"/>
        <w:numPr>
          <w:ilvl w:val="0"/>
          <w:numId w:val="1049"/>
        </w:numPr>
      </w:pPr>
      <w:r>
        <w:t xml:space="preserve">zichtbare pieken en dalen</w:t>
      </w:r>
    </w:p>
    <w:p>
      <w:pPr>
        <w:pStyle w:val="Compact"/>
        <w:numPr>
          <w:ilvl w:val="0"/>
          <w:numId w:val="1049"/>
        </w:numPr>
      </w:pPr>
      <w:r>
        <w:t xml:space="preserve">herstel of kromming in trends</w:t>
      </w:r>
    </w:p>
    <w:p>
      <w:pPr>
        <w:pStyle w:val="Compact"/>
        <w:numPr>
          <w:ilvl w:val="0"/>
          <w:numId w:val="1049"/>
        </w:numPr>
      </w:pPr>
      <w:r>
        <w:t xml:space="preserve">onzekerheidsbanden rond de geschatte lijn</w:t>
      </w:r>
    </w:p>
    <w:p>
      <w:pPr>
        <w:pStyle w:val="FirstParagraph"/>
      </w:pPr>
      <w:r>
        <w:t xml:space="preserve">Let bij GAM vooral op: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deviance_explained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edf_pre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edf_post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gam_fit_*</w:t>
      </w:r>
    </w:p>
    <w:p>
      <w:pPr>
        <w:pStyle w:val="FirstParagraph"/>
      </w:pPr>
      <w:r>
        <w:t xml:space="preserve">Interpretatie: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edf</w:t>
      </w:r>
      <w:r>
        <w:t xml:space="preserve"> </w:t>
      </w:r>
      <w:r>
        <w:t xml:space="preserve">dicht bij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betekent bijna lineair</w:t>
      </w:r>
    </w:p>
    <w:p>
      <w:pPr>
        <w:pStyle w:val="Compact"/>
        <w:numPr>
          <w:ilvl w:val="0"/>
          <w:numId w:val="1051"/>
        </w:numPr>
      </w:pPr>
      <w:r>
        <w:t xml:space="preserve">hogere</w:t>
      </w:r>
      <w:r>
        <w:t xml:space="preserve"> </w:t>
      </w:r>
      <w:r>
        <w:rPr>
          <w:rStyle w:val="VerbatimChar"/>
        </w:rPr>
        <w:t xml:space="preserve">edf</w:t>
      </w:r>
      <w:r>
        <w:t xml:space="preserve"> </w:t>
      </w:r>
      <w:r>
        <w:t xml:space="preserve">betekent meer kromming</w:t>
      </w:r>
    </w:p>
    <w:bookmarkEnd w:id="39"/>
    <w:bookmarkStart w:id="45" w:name="X72ad830b0d26f6b20d59c998d8e88d15c669958"/>
    <w:p>
      <w:pPr>
        <w:pStyle w:val="Heading2"/>
      </w:pPr>
      <w:r>
        <w:t xml:space="preserve">14. Hoe controleer je of een analyse betrouwbaar is?</w:t>
      </w:r>
    </w:p>
    <w:p>
      <w:pPr>
        <w:pStyle w:val="FirstParagraph"/>
      </w:pPr>
      <w:r>
        <w:t xml:space="preserve">Doe altijd deze controles:</w:t>
      </w:r>
    </w:p>
    <w:bookmarkStart w:id="40" w:name="controle-1-laden"/>
    <w:p>
      <w:pPr>
        <w:pStyle w:val="Heading3"/>
      </w:pPr>
      <w:r>
        <w:t xml:space="preserve">Controle 1: laden</w:t>
      </w:r>
    </w:p>
    <w:p>
      <w:pPr>
        <w:pStyle w:val="FirstParagraph"/>
      </w:pPr>
      <w:r>
        <w:t xml:space="preserve">Controleer of: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Meijendel.sql</w:t>
      </w:r>
      <w:r>
        <w:t xml:space="preserve"> </w:t>
      </w:r>
      <w:r>
        <w:t xml:space="preserve">zonder fout laadt</w:t>
      </w:r>
    </w:p>
    <w:p>
      <w:pPr>
        <w:pStyle w:val="Compact"/>
        <w:numPr>
          <w:ilvl w:val="0"/>
          <w:numId w:val="1052"/>
        </w:numPr>
      </w:pPr>
      <w:r>
        <w:t xml:space="preserve">de kavellijst verschijnt</w:t>
      </w:r>
    </w:p>
    <w:p>
      <w:pPr>
        <w:pStyle w:val="Compact"/>
        <w:numPr>
          <w:ilvl w:val="0"/>
          <w:numId w:val="1052"/>
        </w:numPr>
      </w:pPr>
      <w:r>
        <w:t xml:space="preserve">de jaarkeuze verschijnt</w:t>
      </w:r>
    </w:p>
    <w:bookmarkEnd w:id="40"/>
    <w:bookmarkStart w:id="41" w:name="controle-2-korte-selectie"/>
    <w:p>
      <w:pPr>
        <w:pStyle w:val="Heading3"/>
      </w:pPr>
      <w:r>
        <w:t xml:space="preserve">Controle 2: korte selectie</w:t>
      </w:r>
    </w:p>
    <w:p>
      <w:pPr>
        <w:pStyle w:val="FirstParagraph"/>
      </w:pPr>
      <w:r>
        <w:t xml:space="preserve">Controleer met een kleine, bekende selectie of:</w:t>
      </w:r>
    </w:p>
    <w:p>
      <w:pPr>
        <w:pStyle w:val="Compact"/>
        <w:numPr>
          <w:ilvl w:val="0"/>
          <w:numId w:val="1053"/>
        </w:numPr>
      </w:pPr>
      <w:r>
        <w:t xml:space="preserve">de analyse zonder foutmelding draait</w:t>
      </w:r>
    </w:p>
    <w:p>
      <w:pPr>
        <w:pStyle w:val="Compact"/>
        <w:numPr>
          <w:ilvl w:val="0"/>
          <w:numId w:val="1053"/>
        </w:numPr>
      </w:pPr>
      <w:r>
        <w:t xml:space="preserve">de samenvatting logisch is</w:t>
      </w:r>
    </w:p>
    <w:p>
      <w:pPr>
        <w:pStyle w:val="Compact"/>
        <w:numPr>
          <w:ilvl w:val="0"/>
          <w:numId w:val="1053"/>
        </w:numPr>
      </w:pPr>
      <w:r>
        <w:t xml:space="preserve">dekking per kavel zichtbaar is</w:t>
      </w:r>
    </w:p>
    <w:p>
      <w:pPr>
        <w:pStyle w:val="Compact"/>
        <w:numPr>
          <w:ilvl w:val="0"/>
          <w:numId w:val="1053"/>
        </w:numPr>
      </w:pPr>
      <w:r>
        <w:t xml:space="preserve">geteld oppervlak per jaar zichtbaar is</w:t>
      </w:r>
    </w:p>
    <w:bookmarkEnd w:id="41"/>
    <w:bookmarkStart w:id="42" w:name="controle-3-soortcontrole"/>
    <w:p>
      <w:pPr>
        <w:pStyle w:val="Heading3"/>
      </w:pPr>
      <w:r>
        <w:t xml:space="preserve">Controle 3: soortcontrole</w:t>
      </w:r>
    </w:p>
    <w:p>
      <w:pPr>
        <w:pStyle w:val="FirstParagraph"/>
      </w:pPr>
      <w:r>
        <w:t xml:space="preserve">Controleer of:</w:t>
      </w:r>
    </w:p>
    <w:p>
      <w:pPr>
        <w:pStyle w:val="Compact"/>
        <w:numPr>
          <w:ilvl w:val="0"/>
          <w:numId w:val="1054"/>
        </w:numPr>
      </w:pPr>
      <w:r>
        <w:t xml:space="preserve">je een soort kunt kiezen</w:t>
      </w:r>
    </w:p>
    <w:p>
      <w:pPr>
        <w:pStyle w:val="Compact"/>
        <w:numPr>
          <w:ilvl w:val="0"/>
          <w:numId w:val="1054"/>
        </w:numPr>
      </w:pPr>
      <w:r>
        <w:t xml:space="preserve">de grafiek verschijnt</w:t>
      </w:r>
    </w:p>
    <w:p>
      <w:pPr>
        <w:pStyle w:val="Compact"/>
        <w:numPr>
          <w:ilvl w:val="0"/>
          <w:numId w:val="1054"/>
        </w:numPr>
      </w:pPr>
      <w:r>
        <w:t xml:space="preserve">de TRIM-index logisch over de jaren verandert</w:t>
      </w:r>
    </w:p>
    <w:p>
      <w:pPr>
        <w:pStyle w:val="Compact"/>
        <w:numPr>
          <w:ilvl w:val="0"/>
          <w:numId w:val="1054"/>
        </w:numPr>
      </w:pPr>
      <w:r>
        <w:t xml:space="preserve">de GAM-lijn logisch aansluit</w:t>
      </w:r>
    </w:p>
    <w:p>
      <w:pPr>
        <w:pStyle w:val="Compact"/>
        <w:numPr>
          <w:ilvl w:val="0"/>
          <w:numId w:val="1054"/>
        </w:numPr>
      </w:pPr>
      <w:r>
        <w:t xml:space="preserve">de tabel trenduitleg en analysecategorie toont</w:t>
      </w:r>
    </w:p>
    <w:bookmarkEnd w:id="42"/>
    <w:bookmarkStart w:id="43" w:name="controle-4-groepscontrole"/>
    <w:p>
      <w:pPr>
        <w:pStyle w:val="Heading3"/>
      </w:pPr>
      <w:r>
        <w:t xml:space="preserve">Controle 4: groepscontrole</w:t>
      </w:r>
    </w:p>
    <w:p>
      <w:pPr>
        <w:pStyle w:val="FirstParagraph"/>
      </w:pPr>
      <w:r>
        <w:t xml:space="preserve">Controleer of:</w:t>
      </w:r>
    </w:p>
    <w:p>
      <w:pPr>
        <w:pStyle w:val="Compact"/>
        <w:numPr>
          <w:ilvl w:val="0"/>
          <w:numId w:val="1055"/>
        </w:numPr>
      </w:pPr>
      <w:r>
        <w:t xml:space="preserve">je een groep kunt kiezen</w:t>
      </w:r>
    </w:p>
    <w:p>
      <w:pPr>
        <w:pStyle w:val="Compact"/>
        <w:numPr>
          <w:ilvl w:val="0"/>
          <w:numId w:val="1055"/>
        </w:numPr>
      </w:pPr>
      <w:r>
        <w:t xml:space="preserve">de MSI-grafiek verschijnt</w:t>
      </w:r>
    </w:p>
    <w:p>
      <w:pPr>
        <w:pStyle w:val="Compact"/>
        <w:numPr>
          <w:ilvl w:val="0"/>
          <w:numId w:val="1055"/>
        </w:numPr>
      </w:pPr>
      <w:r>
        <w:t xml:space="preserve">de GAM-lijn logisch aansluit</w:t>
      </w:r>
    </w:p>
    <w:p>
      <w:pPr>
        <w:pStyle w:val="Compact"/>
        <w:numPr>
          <w:ilvl w:val="0"/>
          <w:numId w:val="1055"/>
        </w:numPr>
      </w:pPr>
      <w:r>
        <w:t xml:space="preserve">de groepstabel logisch oogt</w:t>
      </w:r>
    </w:p>
    <w:p>
      <w:pPr>
        <w:pStyle w:val="Compact"/>
        <w:numPr>
          <w:ilvl w:val="0"/>
          <w:numId w:val="1055"/>
        </w:numPr>
      </w:pPr>
      <w:r>
        <w:t xml:space="preserve">de tabel met soorten in de groep gevuld is</w:t>
      </w:r>
    </w:p>
    <w:bookmarkEnd w:id="43"/>
    <w:bookmarkStart w:id="44" w:name="controle-5-randgeval"/>
    <w:p>
      <w:pPr>
        <w:pStyle w:val="Heading3"/>
      </w:pPr>
      <w:r>
        <w:t xml:space="preserve">Controle 5: randgeval</w:t>
      </w:r>
    </w:p>
    <w:p>
      <w:pPr>
        <w:pStyle w:val="FirstParagraph"/>
      </w:pPr>
      <w:r>
        <w:t xml:space="preserve">Controleer ook een lastige selectie, bijvoorbeeld:</w:t>
      </w:r>
    </w:p>
    <w:p>
      <w:pPr>
        <w:pStyle w:val="Compact"/>
        <w:numPr>
          <w:ilvl w:val="0"/>
          <w:numId w:val="1056"/>
        </w:numPr>
      </w:pPr>
      <w:r>
        <w:t xml:space="preserve">weinig kavels</w:t>
      </w:r>
    </w:p>
    <w:p>
      <w:pPr>
        <w:pStyle w:val="Compact"/>
        <w:numPr>
          <w:ilvl w:val="0"/>
          <w:numId w:val="1056"/>
        </w:numPr>
      </w:pPr>
      <w:r>
        <w:t xml:space="preserve">korte periode</w:t>
      </w:r>
    </w:p>
    <w:p>
      <w:pPr>
        <w:pStyle w:val="Compact"/>
        <w:numPr>
          <w:ilvl w:val="0"/>
          <w:numId w:val="1056"/>
        </w:numPr>
      </w:pPr>
      <w:r>
        <w:t xml:space="preserve">weinig soorten</w:t>
      </w:r>
    </w:p>
    <w:p>
      <w:pPr>
        <w:pStyle w:val="FirstParagraph"/>
      </w:pPr>
      <w:r>
        <w:t xml:space="preserve">De app moet dan nog steeds een begrijpelijke uitkomst of duidelijke melding geven.</w:t>
      </w:r>
    </w:p>
    <w:bookmarkEnd w:id="44"/>
    <w:bookmarkEnd w:id="45"/>
    <w:bookmarkStart w:id="52" w:name="X73b9cb961881f92bada9e44df28307c16aa8322"/>
    <w:p>
      <w:pPr>
        <w:pStyle w:val="Heading2"/>
      </w:pPr>
      <w:r>
        <w:t xml:space="preserve">15. Hoe importeer je jaarlijks nieuwe territoria?</w:t>
      </w:r>
    </w:p>
    <w:p>
      <w:pPr>
        <w:pStyle w:val="FirstParagraph"/>
      </w:pPr>
      <w:r>
        <w:t xml:space="preserve">De import van nieuwe vogelterritoria gebeurt in principe één keer per jaar.</w:t>
      </w:r>
    </w:p>
    <w:bookmarkStart w:id="46" w:name="stap-1-maak-altijd-eerst-een-backup"/>
    <w:p>
      <w:pPr>
        <w:pStyle w:val="Heading3"/>
      </w:pPr>
      <w:r>
        <w:t xml:space="preserve">Stap 1: maak altijd eerst een backup</w:t>
      </w:r>
    </w:p>
    <w:p>
      <w:pPr>
        <w:pStyle w:val="FirstParagraph"/>
      </w:pPr>
      <w:r>
        <w:t xml:space="preserve">Voer dit uit zonder uitzondering.</w:t>
      </w:r>
    </w:p>
    <w:p>
      <w:pPr>
        <w:pStyle w:val="BodyText"/>
      </w:pPr>
      <w:r>
        <w:t xml:space="preserve">In TablePlus:</w:t>
      </w:r>
    </w:p>
    <w:p>
      <w:pPr>
        <w:pStyle w:val="Compact"/>
        <w:numPr>
          <w:ilvl w:val="0"/>
          <w:numId w:val="1057"/>
        </w:numPr>
      </w:pPr>
      <w:r>
        <w:t xml:space="preserve">verbind met de database</w:t>
      </w:r>
    </w:p>
    <w:p>
      <w:pPr>
        <w:pStyle w:val="Compact"/>
        <w:numPr>
          <w:ilvl w:val="0"/>
          <w:numId w:val="1057"/>
        </w:numPr>
      </w:pPr>
      <w:r>
        <w:t xml:space="preserve">kies</w:t>
      </w:r>
      <w:r>
        <w:t xml:space="preserve"> </w:t>
      </w:r>
      <w:r>
        <w:rPr>
          <w:rStyle w:val="VerbatimChar"/>
        </w:rPr>
        <w:t xml:space="preserve">File &gt; Export &gt; SQL Dump</w:t>
      </w:r>
    </w:p>
    <w:p>
      <w:pPr>
        <w:pStyle w:val="Compact"/>
        <w:numPr>
          <w:ilvl w:val="0"/>
          <w:numId w:val="1057"/>
        </w:numPr>
      </w:pPr>
      <w:r>
        <w:t xml:space="preserve">sla de backup op als</w:t>
      </w:r>
      <w:r>
        <w:t xml:space="preserve"> </w:t>
      </w:r>
      <w:r>
        <w:rPr>
          <w:rStyle w:val="VerbatimChar"/>
        </w:rPr>
        <w:t xml:space="preserve">meijendel_backup_JJJJMMDD.sql</w:t>
      </w:r>
    </w:p>
    <w:bookmarkEnd w:id="46"/>
    <w:bookmarkStart w:id="47" w:name="X3f7dde7aca615b4a39fbc55dde1838a1448e665"/>
    <w:p>
      <w:pPr>
        <w:pStyle w:val="Heading3"/>
      </w:pPr>
      <w:r>
        <w:t xml:space="preserve">Stap 2: laad de bronbestanden in de werktabellen</w:t>
      </w:r>
    </w:p>
    <w:p>
      <w:pPr>
        <w:pStyle w:val="FirstParagraph"/>
      </w:pPr>
      <w:r>
        <w:t xml:space="preserve">De belangrijkste werktabellen zijn: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import_waarnemingen_breed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import_waarnemingen_lang</w:t>
      </w:r>
    </w:p>
    <w:p>
      <w:pPr>
        <w:pStyle w:val="FirstParagraph"/>
      </w:pPr>
      <w:r>
        <w:t xml:space="preserve">Controleer daarna of die tabellen gevuld zijn.</w:t>
      </w:r>
    </w:p>
    <w:bookmarkEnd w:id="47"/>
    <w:bookmarkStart w:id="48" w:name="X582b0c8896b4dbe2b9b411e390546498699ae6f"/>
    <w:p>
      <w:pPr>
        <w:pStyle w:val="Heading3"/>
      </w:pPr>
      <w:r>
        <w:t xml:space="preserve">Stap 3: verwerk de data naar productietabellen</w:t>
      </w:r>
    </w:p>
    <w:p>
      <w:pPr>
        <w:pStyle w:val="FirstParagraph"/>
      </w:pPr>
      <w:r>
        <w:t xml:space="preserve">Daarna verwerk je de data door naar de echte tabellen.</w:t>
      </w:r>
    </w:p>
    <w:p>
      <w:pPr>
        <w:pStyle w:val="BodyText"/>
      </w:pPr>
      <w:r>
        <w:t xml:space="preserve">Controleer na elke belangrijke stap het aantal rijen.</w:t>
      </w:r>
    </w:p>
    <w:bookmarkEnd w:id="48"/>
    <w:bookmarkStart w:id="49" w:name="Xd34ce32588f22c49874990427055e486728ccf1"/>
    <w:p>
      <w:pPr>
        <w:pStyle w:val="Heading3"/>
      </w:pPr>
      <w:r>
        <w:t xml:space="preserve">Stap 4: controleer referentiële integriteit</w:t>
      </w:r>
    </w:p>
    <w:p>
      <w:pPr>
        <w:pStyle w:val="FirstParagraph"/>
      </w:pPr>
      <w:r>
        <w:t xml:space="preserve">Controleer of:</w:t>
      </w:r>
    </w:p>
    <w:p>
      <w:pPr>
        <w:pStyle w:val="Compact"/>
        <w:numPr>
          <w:ilvl w:val="0"/>
          <w:numId w:val="1059"/>
        </w:numPr>
      </w:pPr>
      <w:r>
        <w:t xml:space="preserve">alle</w:t>
      </w:r>
      <w:r>
        <w:t xml:space="preserve"> </w:t>
      </w:r>
      <w:r>
        <w:rPr>
          <w:rStyle w:val="VerbatimChar"/>
        </w:rPr>
        <w:t xml:space="preserve">euring_code</w:t>
      </w:r>
      <w:r>
        <w:t xml:space="preserve">-waarden bestaan in</w:t>
      </w:r>
      <w:r>
        <w:t xml:space="preserve"> </w:t>
      </w:r>
      <w:r>
        <w:rPr>
          <w:rStyle w:val="VerbatimChar"/>
        </w:rPr>
        <w:t xml:space="preserve">soorten</w:t>
      </w:r>
    </w:p>
    <w:p>
      <w:pPr>
        <w:pStyle w:val="Compact"/>
        <w:numPr>
          <w:ilvl w:val="0"/>
          <w:numId w:val="1059"/>
        </w:numPr>
      </w:pPr>
      <w:r>
        <w:t xml:space="preserve">alle</w:t>
      </w:r>
      <w:r>
        <w:t xml:space="preserve"> </w:t>
      </w:r>
      <w:r>
        <w:rPr>
          <w:rStyle w:val="VerbatimChar"/>
        </w:rPr>
        <w:t xml:space="preserve">plot_id</w:t>
      </w:r>
      <w:r>
        <w:t xml:space="preserve">-waarden bestaan in</w:t>
      </w:r>
      <w:r>
        <w:t xml:space="preserve"> </w:t>
      </w:r>
      <w:r>
        <w:rPr>
          <w:rStyle w:val="VerbatimChar"/>
        </w:rPr>
        <w:t xml:space="preserve">plots</w:t>
      </w:r>
    </w:p>
    <w:p>
      <w:pPr>
        <w:pStyle w:val="FirstParagraph"/>
      </w:pPr>
      <w:r>
        <w:t xml:space="preserve">Ontbrekende soorten of plots moet je eerst oplossen.</w:t>
      </w:r>
    </w:p>
    <w:bookmarkEnd w:id="49"/>
    <w:bookmarkStart w:id="50" w:name="Xc527d017e3fec69edaf3d7ed8e33ad55237d032"/>
    <w:p>
      <w:pPr>
        <w:pStyle w:val="Heading3"/>
      </w:pPr>
      <w:r>
        <w:t xml:space="preserve">Stap 5: maak de werktabellen pas leeg als alles klopt</w:t>
      </w:r>
    </w:p>
    <w:p>
      <w:pPr>
        <w:pStyle w:val="FirstParagraph"/>
      </w:pPr>
      <w:r>
        <w:t xml:space="preserve">Pas na succesvolle verwerking en controle mag je de werktabellen leegmaken.</w:t>
      </w:r>
    </w:p>
    <w:bookmarkEnd w:id="50"/>
    <w:bookmarkStart w:id="51" w:name="stap-6-leg-de-import-vast-in-git"/>
    <w:p>
      <w:pPr>
        <w:pStyle w:val="Heading3"/>
      </w:pPr>
      <w:r>
        <w:t xml:space="preserve">Stap 6: leg de import vast in Git</w:t>
      </w:r>
    </w:p>
    <w:p>
      <w:pPr>
        <w:pStyle w:val="FirstParagraph"/>
      </w:pPr>
      <w:r>
        <w:t xml:space="preserve">Daarna:</w:t>
      </w:r>
    </w:p>
    <w:p>
      <w:pPr>
        <w:pStyle w:val="Compact"/>
        <w:numPr>
          <w:ilvl w:val="0"/>
          <w:numId w:val="1060"/>
        </w:numPr>
      </w:pPr>
      <w:r>
        <w:t xml:space="preserve">exporteer het bijgewerkte schema of de dump</w:t>
      </w:r>
    </w:p>
    <w:p>
      <w:pPr>
        <w:pStyle w:val="Compact"/>
        <w:numPr>
          <w:ilvl w:val="0"/>
          <w:numId w:val="1060"/>
        </w:numPr>
      </w:pPr>
      <w:r>
        <w:t xml:space="preserve">sla dat op in de repository</w:t>
      </w:r>
    </w:p>
    <w:p>
      <w:pPr>
        <w:pStyle w:val="Compact"/>
        <w:numPr>
          <w:ilvl w:val="0"/>
          <w:numId w:val="1060"/>
        </w:numPr>
      </w:pPr>
      <w:r>
        <w:t xml:space="preserve">commit en push de wijziging</w:t>
      </w:r>
    </w:p>
    <w:p>
      <w:pPr>
        <w:pStyle w:val="FirstParagraph"/>
      </w:pPr>
      <w:r>
        <w:t xml:space="preserve">Belangrijk:</w:t>
      </w:r>
    </w:p>
    <w:p>
      <w:pPr>
        <w:pStyle w:val="BodyText"/>
      </w:pPr>
      <w:r>
        <w:t xml:space="preserve">Het document over deze procedure bevat nog enkele open plekken met</w:t>
      </w:r>
      <w:r>
        <w:t xml:space="preserve"> </w:t>
      </w:r>
      <w:r>
        <w:rPr>
          <w:rStyle w:val="VerbatimChar"/>
        </w:rPr>
        <w:t xml:space="preserve">[AANVULLEN]</w:t>
      </w:r>
      <w:r>
        <w:t xml:space="preserve">. Gebruik die importprocedure dus als raamwerk, maar ga er niet vanuit dat elk detail al volledig is uitgewerkt.</w:t>
      </w:r>
    </w:p>
    <w:bookmarkEnd w:id="51"/>
    <w:bookmarkEnd w:id="52"/>
    <w:bookmarkStart w:id="58" w:name="wat-zijn-dagbezoeken-en-dagwaarnemingen"/>
    <w:p>
      <w:pPr>
        <w:pStyle w:val="Heading2"/>
      </w:pPr>
      <w:r>
        <w:t xml:space="preserve">16. Wat zijn dagbezoeken en dagwaarnemingen?</w:t>
      </w:r>
    </w:p>
    <w:p>
      <w:pPr>
        <w:pStyle w:val="FirstParagraph"/>
      </w:pPr>
      <w:r>
        <w:t xml:space="preserve">Naast de jaarlijkse territoria bevat de database nu ook dagwaarnemingen.</w:t>
      </w:r>
    </w:p>
    <w:p>
      <w:pPr>
        <w:pStyle w:val="BodyText"/>
      </w:pPr>
      <w:r>
        <w:t xml:space="preserve">Dat is een belangrijk verschil: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territoria</w:t>
      </w:r>
      <w:r>
        <w:t xml:space="preserve"> </w:t>
      </w:r>
      <w:r>
        <w:t xml:space="preserve">geeft de samengevatte uitkomst per plot en jaar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dagwaarnemingen</w:t>
      </w:r>
      <w:r>
        <w:t xml:space="preserve"> </w:t>
      </w:r>
      <w:r>
        <w:t xml:space="preserve">bewaart losse waarnemingen per bezoek, soort en datum</w:t>
      </w:r>
    </w:p>
    <w:p>
      <w:pPr>
        <w:pStyle w:val="FirstParagraph"/>
      </w:pPr>
      <w:r>
        <w:t xml:space="preserve">Daarmee kun je later veel preciezer terugkijken:</w:t>
      </w:r>
    </w:p>
    <w:p>
      <w:pPr>
        <w:pStyle w:val="Compact"/>
        <w:numPr>
          <w:ilvl w:val="0"/>
          <w:numId w:val="1062"/>
        </w:numPr>
      </w:pPr>
      <w:r>
        <w:t xml:space="preserve">welke soorten op welke dag zijn gezien</w:t>
      </w:r>
    </w:p>
    <w:p>
      <w:pPr>
        <w:pStyle w:val="Compact"/>
        <w:numPr>
          <w:ilvl w:val="0"/>
          <w:numId w:val="1062"/>
        </w:numPr>
      </w:pPr>
      <w:r>
        <w:t xml:space="preserve">hoeveel exemplaren zijn genoteerd</w:t>
      </w:r>
    </w:p>
    <w:p>
      <w:pPr>
        <w:pStyle w:val="Compact"/>
        <w:numPr>
          <w:ilvl w:val="0"/>
          <w:numId w:val="1062"/>
        </w:numPr>
      </w:pPr>
      <w:r>
        <w:t xml:space="preserve">welke broedcode is gebruikt</w:t>
      </w:r>
    </w:p>
    <w:p>
      <w:pPr>
        <w:pStyle w:val="Compact"/>
        <w:numPr>
          <w:ilvl w:val="0"/>
          <w:numId w:val="1062"/>
        </w:numPr>
      </w:pPr>
      <w:r>
        <w:t xml:space="preserve">of een waarneming binnen of buiten het plot viel</w:t>
      </w:r>
    </w:p>
    <w:p>
      <w:pPr>
        <w:pStyle w:val="Compact"/>
        <w:numPr>
          <w:ilvl w:val="0"/>
          <w:numId w:val="1062"/>
        </w:numPr>
      </w:pPr>
      <w:r>
        <w:t xml:space="preserve">waar de waarneming ruimtelijk lag</w:t>
      </w:r>
    </w:p>
    <w:p>
      <w:pPr>
        <w:pStyle w:val="FirstParagraph"/>
      </w:pPr>
      <w:r>
        <w:t xml:space="preserve">De belangrijkste tabellen hiervoor zijn: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bronnen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dagbezoeken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dagwaarnemingen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import_dagwaarnemingen_raw</w:t>
      </w:r>
    </w:p>
    <w:bookmarkStart w:id="53" w:name="bronnen"/>
    <w:p>
      <w:pPr>
        <w:pStyle w:val="Heading3"/>
      </w:pPr>
      <w:r>
        <w:t xml:space="preserve">16.1</w:t>
      </w:r>
      <w:r>
        <w:t xml:space="preserve"> </w:t>
      </w:r>
      <w:r>
        <w:rPr>
          <w:rStyle w:val="VerbatimChar"/>
        </w:rPr>
        <w:t xml:space="preserve">bronnen</w:t>
      </w:r>
    </w:p>
    <w:p>
      <w:pPr>
        <w:pStyle w:val="FirstParagraph"/>
      </w:pPr>
      <w:r>
        <w:t xml:space="preserve">Deze tabel legt vast uit welke bron een bezoek of waarneming afkomstig is.</w:t>
      </w:r>
    </w:p>
    <w:p>
      <w:pPr>
        <w:pStyle w:val="BodyText"/>
      </w:pPr>
      <w:r>
        <w:t xml:space="preserve">Dat is nodig om later te kunnen onderscheiden:</w:t>
      </w:r>
    </w:p>
    <w:p>
      <w:pPr>
        <w:pStyle w:val="Compact"/>
        <w:numPr>
          <w:ilvl w:val="0"/>
          <w:numId w:val="1064"/>
        </w:numPr>
      </w:pPr>
      <w:r>
        <w:t xml:space="preserve">uit welk systeem een record kwam</w:t>
      </w:r>
    </w:p>
    <w:p>
      <w:pPr>
        <w:pStyle w:val="Compact"/>
        <w:numPr>
          <w:ilvl w:val="0"/>
          <w:numId w:val="1064"/>
        </w:numPr>
      </w:pPr>
      <w:r>
        <w:t xml:space="preserve">welke importbron is gebruikt</w:t>
      </w:r>
    </w:p>
    <w:bookmarkEnd w:id="53"/>
    <w:bookmarkStart w:id="54" w:name="dagbezoeken"/>
    <w:p>
      <w:pPr>
        <w:pStyle w:val="Heading3"/>
      </w:pPr>
      <w:r>
        <w:t xml:space="preserve">16.2</w:t>
      </w:r>
      <w:r>
        <w:t xml:space="preserve"> </w:t>
      </w:r>
      <w:r>
        <w:rPr>
          <w:rStyle w:val="VerbatimChar"/>
        </w:rPr>
        <w:t xml:space="preserve">dagbezoeken</w:t>
      </w:r>
    </w:p>
    <w:p>
      <w:pPr>
        <w:pStyle w:val="FirstParagraph"/>
      </w:pPr>
      <w:r>
        <w:rPr>
          <w:rStyle w:val="VerbatimChar"/>
        </w:rPr>
        <w:t xml:space="preserve">dagbezoeken</w:t>
      </w:r>
      <w:r>
        <w:t xml:space="preserve"> </w:t>
      </w:r>
      <w:r>
        <w:t xml:space="preserve">bevat de gegevens per veldbezoek.</w:t>
      </w:r>
    </w:p>
    <w:p>
      <w:pPr>
        <w:pStyle w:val="BodyText"/>
      </w:pPr>
      <w:r>
        <w:t xml:space="preserve">Daarin staat onder andere: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bezoek_id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plot_id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jaar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bezoek_datum</w:t>
      </w:r>
    </w:p>
    <w:p>
      <w:pPr>
        <w:pStyle w:val="Compact"/>
        <w:numPr>
          <w:ilvl w:val="0"/>
          <w:numId w:val="1065"/>
        </w:numPr>
      </w:pPr>
      <w:r>
        <w:t xml:space="preserve">begin- en eindtijd</w:t>
      </w:r>
    </w:p>
    <w:p>
      <w:pPr>
        <w:pStyle w:val="Compact"/>
        <w:numPr>
          <w:ilvl w:val="0"/>
          <w:numId w:val="1065"/>
        </w:numPr>
      </w:pPr>
      <w:r>
        <w:t xml:space="preserve">bezoekduur</w:t>
      </w:r>
    </w:p>
    <w:p>
      <w:pPr>
        <w:pStyle w:val="Compact"/>
        <w:numPr>
          <w:ilvl w:val="0"/>
          <w:numId w:val="1065"/>
        </w:numPr>
      </w:pPr>
      <w:r>
        <w:t xml:space="preserve">of het een deelbezoek was</w:t>
      </w:r>
    </w:p>
    <w:p>
      <w:pPr>
        <w:pStyle w:val="Compact"/>
        <w:numPr>
          <w:ilvl w:val="0"/>
          <w:numId w:val="1065"/>
        </w:numPr>
      </w:pPr>
      <w:r>
        <w:t xml:space="preserve">of de omstandigheden gunstig waren</w:t>
      </w:r>
    </w:p>
    <w:p>
      <w:pPr>
        <w:pStyle w:val="Compact"/>
        <w:numPr>
          <w:ilvl w:val="0"/>
          <w:numId w:val="1065"/>
        </w:numPr>
      </w:pPr>
      <w:r>
        <w:t xml:space="preserve">aantallen soorten en records</w:t>
      </w:r>
    </w:p>
    <w:p>
      <w:pPr>
        <w:pStyle w:val="Compact"/>
        <w:numPr>
          <w:ilvl w:val="0"/>
          <w:numId w:val="1065"/>
        </w:numPr>
      </w:pPr>
      <w:r>
        <w:t xml:space="preserve">de bron van het bezoek</w:t>
      </w:r>
    </w:p>
    <w:p>
      <w:pPr>
        <w:pStyle w:val="FirstParagraph"/>
      </w:pPr>
      <w:r>
        <w:t xml:space="preserve">Praktisch is dit de tabel die één concreet bezoek aan een plot beschrijft.</w:t>
      </w:r>
    </w:p>
    <w:bookmarkEnd w:id="54"/>
    <w:bookmarkStart w:id="55" w:name="dagwaarnemingen"/>
    <w:p>
      <w:pPr>
        <w:pStyle w:val="Heading3"/>
      </w:pPr>
      <w:r>
        <w:t xml:space="preserve">16.3</w:t>
      </w:r>
      <w:r>
        <w:t xml:space="preserve"> </w:t>
      </w:r>
      <w:r>
        <w:rPr>
          <w:rStyle w:val="VerbatimChar"/>
        </w:rPr>
        <w:t xml:space="preserve">dagwaarnemingen</w:t>
      </w:r>
    </w:p>
    <w:p>
      <w:pPr>
        <w:pStyle w:val="FirstParagraph"/>
      </w:pPr>
      <w:r>
        <w:rPr>
          <w:rStyle w:val="VerbatimChar"/>
        </w:rPr>
        <w:t xml:space="preserve">dagwaarnemingen</w:t>
      </w:r>
      <w:r>
        <w:t xml:space="preserve"> </w:t>
      </w:r>
      <w:r>
        <w:t xml:space="preserve">bevat de losse waarnemingen die bij zo’n bezoek horen.</w:t>
      </w:r>
    </w:p>
    <w:p>
      <w:pPr>
        <w:pStyle w:val="BodyText"/>
      </w:pPr>
      <w:r>
        <w:t xml:space="preserve">Daarin staat onder andere:</w:t>
      </w:r>
    </w:p>
    <w:p>
      <w:pPr>
        <w:pStyle w:val="Compact"/>
        <w:numPr>
          <w:ilvl w:val="0"/>
          <w:numId w:val="1066"/>
        </w:numPr>
      </w:pPr>
      <w:r>
        <w:t xml:space="preserve">aan welk bezoek de waarneming hangt</w:t>
      </w:r>
    </w:p>
    <w:p>
      <w:pPr>
        <w:pStyle w:val="Compact"/>
        <w:numPr>
          <w:ilvl w:val="0"/>
          <w:numId w:val="1066"/>
        </w:numPr>
      </w:pPr>
      <w:r>
        <w:t xml:space="preserve">voor welk plot en jaar de waarneming geldt</w:t>
      </w:r>
    </w:p>
    <w:p>
      <w:pPr>
        <w:pStyle w:val="Compact"/>
        <w:numPr>
          <w:ilvl w:val="0"/>
          <w:numId w:val="1066"/>
        </w:numPr>
      </w:pPr>
      <w:r>
        <w:t xml:space="preserve">welke soort is gezien</w:t>
      </w:r>
    </w:p>
    <w:p>
      <w:pPr>
        <w:pStyle w:val="Compact"/>
        <w:numPr>
          <w:ilvl w:val="0"/>
          <w:numId w:val="1066"/>
        </w:numPr>
      </w:pPr>
      <w:r>
        <w:t xml:space="preserve">op welke dag de waarneming viel</w:t>
      </w:r>
    </w:p>
    <w:p>
      <w:pPr>
        <w:pStyle w:val="Compact"/>
        <w:numPr>
          <w:ilvl w:val="0"/>
          <w:numId w:val="1066"/>
        </w:numPr>
      </w:pPr>
      <w:r>
        <w:t xml:space="preserve">het aantal</w:t>
      </w:r>
    </w:p>
    <w:p>
      <w:pPr>
        <w:pStyle w:val="Compact"/>
        <w:numPr>
          <w:ilvl w:val="0"/>
          <w:numId w:val="1066"/>
        </w:numPr>
      </w:pPr>
      <w:r>
        <w:t xml:space="preserve">de broedcode</w:t>
      </w:r>
    </w:p>
    <w:p>
      <w:pPr>
        <w:pStyle w:val="Compact"/>
        <w:numPr>
          <w:ilvl w:val="0"/>
          <w:numId w:val="1066"/>
        </w:numPr>
      </w:pPr>
      <w:r>
        <w:t xml:space="preserve">eventueel geslacht en opmerking</w:t>
      </w:r>
    </w:p>
    <w:p>
      <w:pPr>
        <w:pStyle w:val="Compact"/>
        <w:numPr>
          <w:ilvl w:val="0"/>
          <w:numId w:val="1066"/>
        </w:numPr>
      </w:pPr>
      <w:r>
        <w:t xml:space="preserve">of de waarneming in het plot viel</w:t>
      </w:r>
    </w:p>
    <w:p>
      <w:pPr>
        <w:pStyle w:val="Compact"/>
        <w:numPr>
          <w:ilvl w:val="0"/>
          <w:numId w:val="1066"/>
        </w:numPr>
      </w:pPr>
      <w:r>
        <w:t xml:space="preserve">de coördinaten en geometrie</w:t>
      </w:r>
    </w:p>
    <w:p>
      <w:pPr>
        <w:pStyle w:val="Compact"/>
        <w:numPr>
          <w:ilvl w:val="0"/>
          <w:numId w:val="1066"/>
        </w:numPr>
      </w:pPr>
      <w:r>
        <w:t xml:space="preserve">de bron van de waarneming</w:t>
      </w:r>
    </w:p>
    <w:p>
      <w:pPr>
        <w:pStyle w:val="FirstParagraph"/>
      </w:pPr>
      <w:r>
        <w:t xml:space="preserve">Belangrijk:</w:t>
      </w:r>
    </w:p>
    <w:p>
      <w:pPr>
        <w:pStyle w:val="Compact"/>
        <w:numPr>
          <w:ilvl w:val="0"/>
          <w:numId w:val="1067"/>
        </w:numPr>
      </w:pPr>
      <w:r>
        <w:t xml:space="preserve">elke dagwaarneming hoort bij een bestaand</w:t>
      </w:r>
      <w:r>
        <w:t xml:space="preserve"> </w:t>
      </w:r>
      <w:r>
        <w:rPr>
          <w:rStyle w:val="VerbatimChar"/>
        </w:rPr>
        <w:t xml:space="preserve">dagbezoek</w:t>
      </w:r>
    </w:p>
    <w:p>
      <w:pPr>
        <w:pStyle w:val="Compact"/>
        <w:numPr>
          <w:ilvl w:val="0"/>
          <w:numId w:val="1067"/>
        </w:numPr>
      </w:pPr>
      <w:r>
        <w:t xml:space="preserve">elke dagwaarneming hoort ook bij een bestaand</w:t>
      </w:r>
      <w:r>
        <w:t xml:space="preserve"> </w:t>
      </w:r>
      <w:r>
        <w:rPr>
          <w:rStyle w:val="VerbatimChar"/>
        </w:rPr>
        <w:t xml:space="preserve">plot_id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jaar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soort_id</w:t>
      </w:r>
    </w:p>
    <w:p>
      <w:pPr>
        <w:pStyle w:val="Compact"/>
        <w:numPr>
          <w:ilvl w:val="0"/>
          <w:numId w:val="1067"/>
        </w:numPr>
      </w:pPr>
      <w:r>
        <w:t xml:space="preserve">er zit een unieke sleutel op</w:t>
      </w:r>
      <w:r>
        <w:t xml:space="preserve"> </w:t>
      </w:r>
      <w:r>
        <w:rPr>
          <w:rStyle w:val="VerbatimChar"/>
        </w:rPr>
        <w:t xml:space="preserve">bron_waarneming_id</w:t>
      </w:r>
      <w:r>
        <w:t xml:space="preserve">, zodat een bronrecord niet dubbel wordt ingeladen</w:t>
      </w:r>
    </w:p>
    <w:bookmarkEnd w:id="55"/>
    <w:bookmarkStart w:id="56" w:name="import_dagwaarnemingen_raw"/>
    <w:p>
      <w:pPr>
        <w:pStyle w:val="Heading3"/>
      </w:pPr>
      <w:r>
        <w:t xml:space="preserve">16.4</w:t>
      </w:r>
      <w:r>
        <w:t xml:space="preserve"> </w:t>
      </w:r>
      <w:r>
        <w:rPr>
          <w:rStyle w:val="VerbatimChar"/>
        </w:rPr>
        <w:t xml:space="preserve">import_dagwaarnemingen_raw</w:t>
      </w:r>
    </w:p>
    <w:p>
      <w:pPr>
        <w:pStyle w:val="FirstParagraph"/>
      </w:pPr>
      <w:r>
        <w:t xml:space="preserve">Deze tabel is de ruwe importtabel voor dagwaarnemingen.</w:t>
      </w:r>
    </w:p>
    <w:p>
      <w:pPr>
        <w:pStyle w:val="BodyText"/>
      </w:pPr>
      <w:r>
        <w:t xml:space="preserve">Gebruik deze tabel als tussenstap:</w:t>
      </w:r>
    </w:p>
    <w:p>
      <w:pPr>
        <w:pStyle w:val="Compact"/>
        <w:numPr>
          <w:ilvl w:val="0"/>
          <w:numId w:val="1068"/>
        </w:numPr>
      </w:pPr>
      <w:r>
        <w:t xml:space="preserve">ruwe brondata eerst hier laden</w:t>
      </w:r>
    </w:p>
    <w:p>
      <w:pPr>
        <w:pStyle w:val="Compact"/>
        <w:numPr>
          <w:ilvl w:val="0"/>
          <w:numId w:val="1068"/>
        </w:numPr>
      </w:pPr>
      <w:r>
        <w:t xml:space="preserve">daarna valideren</w:t>
      </w:r>
    </w:p>
    <w:p>
      <w:pPr>
        <w:pStyle w:val="Compact"/>
        <w:numPr>
          <w:ilvl w:val="0"/>
          <w:numId w:val="1068"/>
        </w:numPr>
      </w:pPr>
      <w:r>
        <w:t xml:space="preserve">daarna pas doorzetten naar</w:t>
      </w:r>
      <w:r>
        <w:t xml:space="preserve"> </w:t>
      </w:r>
      <w:r>
        <w:rPr>
          <w:rStyle w:val="VerbatimChar"/>
        </w:rPr>
        <w:t xml:space="preserve">dagbezoeken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dagwaarnemingen</w:t>
      </w:r>
    </w:p>
    <w:p>
      <w:pPr>
        <w:pStyle w:val="FirstParagraph"/>
      </w:pPr>
      <w:r>
        <w:t xml:space="preserve">Dat is dezelfde veilige werkwijze als bij andere imports in deze database:</w:t>
      </w:r>
    </w:p>
    <w:p>
      <w:pPr>
        <w:pStyle w:val="Compact"/>
        <w:numPr>
          <w:ilvl w:val="0"/>
          <w:numId w:val="1069"/>
        </w:numPr>
      </w:pPr>
      <w:r>
        <w:t xml:space="preserve">eerst rauw inlezen</w:t>
      </w:r>
    </w:p>
    <w:p>
      <w:pPr>
        <w:pStyle w:val="Compact"/>
        <w:numPr>
          <w:ilvl w:val="0"/>
          <w:numId w:val="1069"/>
        </w:numPr>
      </w:pPr>
      <w:r>
        <w:t xml:space="preserve">daarna controleren</w:t>
      </w:r>
    </w:p>
    <w:p>
      <w:pPr>
        <w:pStyle w:val="Compact"/>
        <w:numPr>
          <w:ilvl w:val="0"/>
          <w:numId w:val="1069"/>
        </w:numPr>
      </w:pPr>
      <w:r>
        <w:t xml:space="preserve">pas daarna opnemen in de echte productietabellen</w:t>
      </w:r>
    </w:p>
    <w:bookmarkEnd w:id="56"/>
    <w:bookmarkStart w:id="57" w:name="waarom-dit-nuttig-is"/>
    <w:p>
      <w:pPr>
        <w:pStyle w:val="Heading3"/>
      </w:pPr>
      <w:r>
        <w:t xml:space="preserve">16.5 Waarom dit nuttig is</w:t>
      </w:r>
    </w:p>
    <w:p>
      <w:pPr>
        <w:pStyle w:val="FirstParagraph"/>
      </w:pPr>
      <w:r>
        <w:t xml:space="preserve">De toevoeging van dagwaarnemingen maakt de database inhoudelijk rijker.</w:t>
      </w:r>
    </w:p>
    <w:p>
      <w:pPr>
        <w:pStyle w:val="BodyText"/>
      </w:pPr>
      <w:r>
        <w:t xml:space="preserve">Je kunt nu niet alleen meer werken met:</w:t>
      </w:r>
    </w:p>
    <w:p>
      <w:pPr>
        <w:pStyle w:val="Compact"/>
        <w:numPr>
          <w:ilvl w:val="0"/>
          <w:numId w:val="1070"/>
        </w:numPr>
      </w:pPr>
      <w:r>
        <w:t xml:space="preserve">samenvattingen per plot en jaar</w:t>
      </w:r>
    </w:p>
    <w:p>
      <w:pPr>
        <w:pStyle w:val="FirstParagraph"/>
      </w:pPr>
      <w:r>
        <w:t xml:space="preserve">maar ook met:</w:t>
      </w:r>
    </w:p>
    <w:p>
      <w:pPr>
        <w:pStyle w:val="Compact"/>
        <w:numPr>
          <w:ilvl w:val="0"/>
          <w:numId w:val="1071"/>
        </w:numPr>
      </w:pPr>
      <w:r>
        <w:t xml:space="preserve">losse waarnemingen per dag</w:t>
      </w:r>
    </w:p>
    <w:p>
      <w:pPr>
        <w:pStyle w:val="Compact"/>
        <w:numPr>
          <w:ilvl w:val="0"/>
          <w:numId w:val="1071"/>
        </w:numPr>
      </w:pPr>
      <w:r>
        <w:t xml:space="preserve">bezoekinformatie</w:t>
      </w:r>
    </w:p>
    <w:p>
      <w:pPr>
        <w:pStyle w:val="Compact"/>
        <w:numPr>
          <w:ilvl w:val="0"/>
          <w:numId w:val="1071"/>
        </w:numPr>
      </w:pPr>
      <w:r>
        <w:t xml:space="preserve">preciezere bronherkomst</w:t>
      </w:r>
    </w:p>
    <w:p>
      <w:pPr>
        <w:pStyle w:val="Compact"/>
        <w:numPr>
          <w:ilvl w:val="0"/>
          <w:numId w:val="1071"/>
        </w:numPr>
      </w:pPr>
      <w:r>
        <w:t xml:space="preserve">ruimtelijke waarnemingspunten</w:t>
      </w:r>
    </w:p>
    <w:p>
      <w:pPr>
        <w:pStyle w:val="FirstParagraph"/>
      </w:pPr>
      <w:r>
        <w:t xml:space="preserve">Voor een beginner is de belangrijkste praktische les:</w:t>
      </w:r>
    </w:p>
    <w:p>
      <w:pPr>
        <w:pStyle w:val="Compact"/>
        <w:numPr>
          <w:ilvl w:val="0"/>
          <w:numId w:val="1072"/>
        </w:numPr>
      </w:pPr>
      <w:r>
        <w:t xml:space="preserve">gebruik</w:t>
      </w:r>
      <w:r>
        <w:t xml:space="preserve"> </w:t>
      </w:r>
      <w:r>
        <w:rPr>
          <w:rStyle w:val="VerbatimChar"/>
        </w:rPr>
        <w:t xml:space="preserve">territoria</w:t>
      </w:r>
      <w:r>
        <w:t xml:space="preserve"> </w:t>
      </w:r>
      <w:r>
        <w:t xml:space="preserve">voor overzicht en jaaranalyses</w:t>
      </w:r>
    </w:p>
    <w:p>
      <w:pPr>
        <w:pStyle w:val="Compact"/>
        <w:numPr>
          <w:ilvl w:val="0"/>
          <w:numId w:val="1072"/>
        </w:numPr>
      </w:pPr>
      <w:r>
        <w:t xml:space="preserve">gebruik</w:t>
      </w:r>
      <w:r>
        <w:t xml:space="preserve"> </w:t>
      </w:r>
      <w:r>
        <w:rPr>
          <w:rStyle w:val="VerbatimChar"/>
        </w:rPr>
        <w:t xml:space="preserve">dagwaarnemingen</w:t>
      </w:r>
      <w:r>
        <w:t xml:space="preserve"> </w:t>
      </w:r>
      <w:r>
        <w:t xml:space="preserve">als je detailinformatie per bezoek of per losse waarneming nodig hebt</w:t>
      </w:r>
    </w:p>
    <w:bookmarkEnd w:id="57"/>
    <w:bookmarkEnd w:id="58"/>
    <w:bookmarkStart w:id="62" w:name="X0c48b993a22784ad7aeccdc0f6d5808f57ad6a4"/>
    <w:p>
      <w:pPr>
        <w:pStyle w:val="Heading2"/>
      </w:pPr>
      <w:r>
        <w:t xml:space="preserve">17. Hoe werkt ruimtelijke data koppelen aan plots?</w:t>
      </w:r>
    </w:p>
    <w:p>
      <w:pPr>
        <w:pStyle w:val="FirstParagraph"/>
      </w:pPr>
      <w:r>
        <w:t xml:space="preserve">Het uitgangspunt is:</w:t>
      </w:r>
    </w:p>
    <w:p>
      <w:pPr>
        <w:pStyle w:val="Compact"/>
        <w:numPr>
          <w:ilvl w:val="0"/>
          <w:numId w:val="1073"/>
        </w:numPr>
      </w:pPr>
      <w:r>
        <w:t xml:space="preserve">volledige raster- of vectorbestanden blijven buiten MySQL</w:t>
      </w:r>
    </w:p>
    <w:p>
      <w:pPr>
        <w:pStyle w:val="Compact"/>
        <w:numPr>
          <w:ilvl w:val="0"/>
          <w:numId w:val="1073"/>
        </w:numPr>
      </w:pPr>
      <w:r>
        <w:t xml:space="preserve">in MySQL sla je alleen samengevatte waarden per plot en jaar op</w:t>
      </w:r>
    </w:p>
    <w:p>
      <w:pPr>
        <w:pStyle w:val="FirstParagraph"/>
      </w:pPr>
      <w:r>
        <w:t xml:space="preserve">Voorbeelden:</w:t>
      </w:r>
    </w:p>
    <w:p>
      <w:pPr>
        <w:pStyle w:val="Compact"/>
        <w:numPr>
          <w:ilvl w:val="0"/>
          <w:numId w:val="1074"/>
        </w:numPr>
      </w:pPr>
      <w:r>
        <w:t xml:space="preserve">gemiddelde hoogte</w:t>
      </w:r>
    </w:p>
    <w:p>
      <w:pPr>
        <w:pStyle w:val="Compact"/>
        <w:numPr>
          <w:ilvl w:val="0"/>
          <w:numId w:val="1074"/>
        </w:numPr>
      </w:pPr>
      <w:r>
        <w:t xml:space="preserve">stikstofdepositie</w:t>
      </w:r>
    </w:p>
    <w:p>
      <w:pPr>
        <w:pStyle w:val="Compact"/>
        <w:numPr>
          <w:ilvl w:val="0"/>
          <w:numId w:val="1074"/>
        </w:numPr>
      </w:pPr>
      <w:r>
        <w:t xml:space="preserve">landgebruik per klasse</w:t>
      </w:r>
    </w:p>
    <w:bookmarkStart w:id="59" w:name="werkwijze"/>
    <w:p>
      <w:pPr>
        <w:pStyle w:val="Heading3"/>
      </w:pPr>
      <w:r>
        <w:t xml:space="preserve">Werkwijze</w:t>
      </w:r>
    </w:p>
    <w:p>
      <w:pPr>
        <w:pStyle w:val="FirstParagraph"/>
      </w:pPr>
      <w:r>
        <w:t xml:space="preserve">Werk in vaste volgorde:</w:t>
      </w:r>
    </w:p>
    <w:p>
      <w:pPr>
        <w:pStyle w:val="Compact"/>
        <w:numPr>
          <w:ilvl w:val="0"/>
          <w:numId w:val="1075"/>
        </w:numPr>
      </w:pPr>
      <w:r>
        <w:t xml:space="preserve">AHN</w:t>
      </w:r>
    </w:p>
    <w:p>
      <w:pPr>
        <w:pStyle w:val="Compact"/>
        <w:numPr>
          <w:ilvl w:val="0"/>
          <w:numId w:val="1075"/>
        </w:numPr>
      </w:pPr>
      <w:r>
        <w:t xml:space="preserve">Stikstof</w:t>
      </w:r>
    </w:p>
    <w:p>
      <w:pPr>
        <w:pStyle w:val="Compact"/>
        <w:numPr>
          <w:ilvl w:val="0"/>
          <w:numId w:val="1075"/>
        </w:numPr>
      </w:pPr>
      <w:r>
        <w:t xml:space="preserve">Landgebruik</w:t>
      </w:r>
    </w:p>
    <w:p>
      <w:pPr>
        <w:pStyle w:val="FirstParagraph"/>
      </w:pPr>
      <w:r>
        <w:t xml:space="preserve">Begin dus niet meteen met alles tegelijk.</w:t>
      </w:r>
    </w:p>
    <w:bookmarkEnd w:id="59"/>
    <w:bookmarkStart w:id="60" w:name="belangrijke-regel"/>
    <w:p>
      <w:pPr>
        <w:pStyle w:val="Heading3"/>
      </w:pPr>
      <w:r>
        <w:t xml:space="preserve">Belangrijke regel</w:t>
      </w:r>
    </w:p>
    <w:p>
      <w:pPr>
        <w:pStyle w:val="FirstParagraph"/>
      </w:pPr>
      <w:r>
        <w:t xml:space="preserve">Controleer steeds:</w:t>
      </w:r>
    </w:p>
    <w:p>
      <w:pPr>
        <w:pStyle w:val="Compact"/>
        <w:numPr>
          <w:ilvl w:val="0"/>
          <w:numId w:val="1076"/>
        </w:numPr>
      </w:pPr>
      <w:r>
        <w:t xml:space="preserve">dat lagen in</w:t>
      </w:r>
      <w:r>
        <w:t xml:space="preserve"> </w:t>
      </w:r>
      <w:r>
        <w:rPr>
          <w:rStyle w:val="VerbatimChar"/>
        </w:rPr>
        <w:t xml:space="preserve">EPSG:28992</w:t>
      </w:r>
      <w:r>
        <w:t xml:space="preserve"> </w:t>
      </w:r>
      <w:r>
        <w:t xml:space="preserve">staan</w:t>
      </w:r>
    </w:p>
    <w:p>
      <w:pPr>
        <w:pStyle w:val="Compact"/>
        <w:numPr>
          <w:ilvl w:val="0"/>
          <w:numId w:val="1076"/>
        </w:numPr>
      </w:pPr>
      <w:r>
        <w:t xml:space="preserve">dat je het juiste jaar van de plotgrenzen gebruikt</w:t>
      </w:r>
    </w:p>
    <w:p>
      <w:pPr>
        <w:pStyle w:val="Compact"/>
        <w:numPr>
          <w:ilvl w:val="0"/>
          <w:numId w:val="1076"/>
        </w:numPr>
      </w:pPr>
      <w:r>
        <w:t xml:space="preserve">dat elk</w:t>
      </w:r>
      <w:r>
        <w:t xml:space="preserve"> </w:t>
      </w:r>
      <w:r>
        <w:rPr>
          <w:rStyle w:val="VerbatimChar"/>
        </w:rPr>
        <w:t xml:space="preserve">plot_id + jaar</w:t>
      </w:r>
      <w:r>
        <w:t xml:space="preserve"> </w:t>
      </w:r>
      <w:r>
        <w:t xml:space="preserve">ook bestaat in</w:t>
      </w:r>
      <w:r>
        <w:t xml:space="preserve"> </w:t>
      </w:r>
      <w:r>
        <w:rPr>
          <w:rStyle w:val="VerbatimChar"/>
        </w:rPr>
        <w:t xml:space="preserve">plot_jaar_oppervlak</w:t>
      </w:r>
    </w:p>
    <w:bookmarkEnd w:id="60"/>
    <w:bookmarkStart w:id="61" w:name="eerste-proef"/>
    <w:p>
      <w:pPr>
        <w:pStyle w:val="Heading3"/>
      </w:pPr>
      <w:r>
        <w:t xml:space="preserve">Eerste proef</w:t>
      </w:r>
    </w:p>
    <w:p>
      <w:pPr>
        <w:pStyle w:val="FirstParagraph"/>
      </w:pPr>
      <w:r>
        <w:t xml:space="preserve">Voer eerst alleen AHN uit:</w:t>
      </w:r>
    </w:p>
    <w:p>
      <w:pPr>
        <w:pStyle w:val="Compact"/>
        <w:numPr>
          <w:ilvl w:val="0"/>
          <w:numId w:val="1077"/>
        </w:numPr>
      </w:pPr>
      <w:r>
        <w:t xml:space="preserve">juiste plotlaag kiezen</w:t>
      </w:r>
    </w:p>
    <w:p>
      <w:pPr>
        <w:pStyle w:val="Compact"/>
        <w:numPr>
          <w:ilvl w:val="0"/>
          <w:numId w:val="1077"/>
        </w:numPr>
      </w:pPr>
      <w:r>
        <w:t xml:space="preserve">AHN-bestand laden</w:t>
      </w:r>
    </w:p>
    <w:p>
      <w:pPr>
        <w:pStyle w:val="Compact"/>
        <w:numPr>
          <w:ilvl w:val="0"/>
          <w:numId w:val="1077"/>
        </w:numPr>
      </w:pPr>
      <w:r>
        <w:t xml:space="preserve">zonal statistics uitvoeren</w:t>
      </w:r>
    </w:p>
    <w:p>
      <w:pPr>
        <w:pStyle w:val="Compact"/>
        <w:numPr>
          <w:ilvl w:val="0"/>
          <w:numId w:val="1077"/>
        </w:numPr>
      </w:pPr>
      <w:r>
        <w:t xml:space="preserve">CSV exporteren</w:t>
      </w:r>
    </w:p>
    <w:p>
      <w:pPr>
        <w:pStyle w:val="Compact"/>
        <w:numPr>
          <w:ilvl w:val="0"/>
          <w:numId w:val="1077"/>
        </w:numPr>
      </w:pPr>
      <w:r>
        <w:t xml:space="preserve">importeren in</w:t>
      </w:r>
      <w:r>
        <w:t xml:space="preserve"> </w:t>
      </w:r>
      <w:r>
        <w:rPr>
          <w:rStyle w:val="VerbatimChar"/>
        </w:rPr>
        <w:t xml:space="preserve">plot_jaar_ahn_dtm</w:t>
      </w:r>
    </w:p>
    <w:p>
      <w:pPr>
        <w:pStyle w:val="FirstParagraph"/>
      </w:pPr>
      <w:r>
        <w:t xml:space="preserve">Stop daarna en controleer eerst het resultaat.</w:t>
      </w:r>
    </w:p>
    <w:bookmarkEnd w:id="61"/>
    <w:bookmarkEnd w:id="62"/>
    <w:bookmarkStart w:id="66" w:name="X6ebc0ee4a62525da46646802f577d7577c586cb"/>
    <w:p>
      <w:pPr>
        <w:pStyle w:val="Heading2"/>
      </w:pPr>
      <w:r>
        <w:t xml:space="preserve">18. Hoe zit recreatie en infrastructuur in het model?</w:t>
      </w:r>
    </w:p>
    <w:p>
      <w:pPr>
        <w:pStyle w:val="FirstParagraph"/>
      </w:pPr>
      <w:r>
        <w:t xml:space="preserve">Voor recreatie en infrastructuur zijn twee soorten gegevens onderscheiden:</w:t>
      </w:r>
    </w:p>
    <w:bookmarkStart w:id="63" w:name="numerieke-variabelen"/>
    <w:p>
      <w:pPr>
        <w:pStyle w:val="Heading3"/>
      </w:pPr>
      <w:r>
        <w:t xml:space="preserve">17.1 Numerieke variabelen</w:t>
      </w:r>
    </w:p>
    <w:p>
      <w:pPr>
        <w:pStyle w:val="FirstParagraph"/>
      </w:pPr>
      <w:r>
        <w:t xml:space="preserve">Die gaan in</w:t>
      </w:r>
      <w:r>
        <w:t xml:space="preserve"> </w:t>
      </w:r>
      <w:r>
        <w:rPr>
          <w:rStyle w:val="VerbatimChar"/>
        </w:rPr>
        <w:t xml:space="preserve">plot_jaar_infra</w:t>
      </w:r>
      <w:r>
        <w:t xml:space="preserve">.</w:t>
      </w:r>
    </w:p>
    <w:p>
      <w:pPr>
        <w:pStyle w:val="BodyText"/>
      </w:pPr>
      <w:r>
        <w:t xml:space="preserve">Voorgestelde variabelen zijn: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afstand_pad_m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padlengte_m_per_ha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afstand_parkeerplaats_m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afstand_hoofdtoegang_m</w:t>
      </w:r>
    </w:p>
    <w:bookmarkEnd w:id="63"/>
    <w:bookmarkStart w:id="64" w:name="toegankelijkheidsstatus"/>
    <w:p>
      <w:pPr>
        <w:pStyle w:val="Heading3"/>
      </w:pPr>
      <w:r>
        <w:t xml:space="preserve">17.2 Toegankelijkheidsstatus</w:t>
      </w:r>
    </w:p>
    <w:p>
      <w:pPr>
        <w:pStyle w:val="FirstParagraph"/>
      </w:pPr>
      <w:r>
        <w:t xml:space="preserve">Die hoort in een aparte tabel: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plot_jaar_toegankelijkheid</w:t>
      </w:r>
    </w:p>
    <w:p>
      <w:pPr>
        <w:pStyle w:val="FirstParagraph"/>
      </w:pPr>
      <w:r>
        <w:t xml:space="preserve">Mogelijke waarden: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afgesloten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beperkt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vrij</w:t>
      </w:r>
    </w:p>
    <w:p>
      <w:pPr>
        <w:pStyle w:val="FirstParagraph"/>
      </w:pPr>
      <w:r>
        <w:t xml:space="preserve">Reden:</w:t>
      </w:r>
    </w:p>
    <w:p>
      <w:pPr>
        <w:pStyle w:val="Compact"/>
        <w:numPr>
          <w:ilvl w:val="0"/>
          <w:numId w:val="1081"/>
        </w:numPr>
      </w:pPr>
      <w:r>
        <w:t xml:space="preserve">dit is een status en geen meetgetal</w:t>
      </w:r>
    </w:p>
    <w:bookmarkEnd w:id="64"/>
    <w:bookmarkStart w:id="65" w:name="bezoekersdruk"/>
    <w:p>
      <w:pPr>
        <w:pStyle w:val="Heading3"/>
      </w:pPr>
      <w:r>
        <w:t xml:space="preserve">17.3 Bezoekersdruk</w:t>
      </w:r>
    </w:p>
    <w:p>
      <w:pPr>
        <w:pStyle w:val="FirstParagraph"/>
      </w:pPr>
      <w:r>
        <w:t xml:space="preserve">Bezoekersdruk uit het Dunea-rapport hoort voorlopig niet direct in</w:t>
      </w:r>
      <w:r>
        <w:t xml:space="preserve"> </w:t>
      </w:r>
      <w:r>
        <w:rPr>
          <w:rStyle w:val="VerbatimChar"/>
        </w:rPr>
        <w:t xml:space="preserve">plot_jaar_infra</w:t>
      </w:r>
      <w:r>
        <w:t xml:space="preserve">.</w:t>
      </w:r>
    </w:p>
    <w:p>
      <w:pPr>
        <w:pStyle w:val="BodyText"/>
      </w:pPr>
      <w:r>
        <w:t xml:space="preserve">Reden:</w:t>
      </w:r>
    </w:p>
    <w:p>
      <w:pPr>
        <w:pStyle w:val="Compact"/>
        <w:numPr>
          <w:ilvl w:val="0"/>
          <w:numId w:val="1082"/>
        </w:numPr>
      </w:pPr>
      <w:r>
        <w:t xml:space="preserve">die bron werkt met gebieden, telpunten en parkeerlocaties</w:t>
      </w:r>
    </w:p>
    <w:p>
      <w:pPr>
        <w:pStyle w:val="Compact"/>
        <w:numPr>
          <w:ilvl w:val="0"/>
          <w:numId w:val="1082"/>
        </w:numPr>
      </w:pPr>
      <w:r>
        <w:t xml:space="preserve">niet met directe plotwaarden</w:t>
      </w:r>
    </w:p>
    <w:bookmarkEnd w:id="65"/>
    <w:bookmarkEnd w:id="66"/>
    <w:bookmarkStart w:id="71" w:name="welke-bronnen-gebruik-je-voor-recreatie"/>
    <w:p>
      <w:pPr>
        <w:pStyle w:val="Heading2"/>
      </w:pPr>
      <w:r>
        <w:t xml:space="preserve">19. Welke bronnen gebruik je voor recreatie?</w:t>
      </w:r>
    </w:p>
    <w:bookmarkStart w:id="67" w:name="bgt"/>
    <w:p>
      <w:pPr>
        <w:pStyle w:val="Heading3"/>
      </w:pPr>
      <w:r>
        <w:t xml:space="preserve">BGT</w:t>
      </w:r>
    </w:p>
    <w:p>
      <w:pPr>
        <w:pStyle w:val="FirstParagraph"/>
      </w:pPr>
      <w:r>
        <w:t xml:space="preserve">Gebruik voor:</w:t>
      </w:r>
    </w:p>
    <w:p>
      <w:pPr>
        <w:pStyle w:val="Compact"/>
        <w:numPr>
          <w:ilvl w:val="0"/>
          <w:numId w:val="1083"/>
        </w:numPr>
      </w:pPr>
      <w:r>
        <w:t xml:space="preserve">paden</w:t>
      </w:r>
    </w:p>
    <w:p>
      <w:pPr>
        <w:pStyle w:val="Compact"/>
        <w:numPr>
          <w:ilvl w:val="0"/>
          <w:numId w:val="1083"/>
        </w:numPr>
      </w:pPr>
      <w:r>
        <w:t xml:space="preserve">wegen</w:t>
      </w:r>
    </w:p>
    <w:p>
      <w:pPr>
        <w:pStyle w:val="Compact"/>
        <w:numPr>
          <w:ilvl w:val="0"/>
          <w:numId w:val="1083"/>
        </w:numPr>
      </w:pPr>
      <w:r>
        <w:t xml:space="preserve">geometrische controle</w:t>
      </w:r>
    </w:p>
    <w:bookmarkEnd w:id="67"/>
    <w:bookmarkStart w:id="68" w:name="openstreetmap"/>
    <w:p>
      <w:pPr>
        <w:pStyle w:val="Heading3"/>
      </w:pPr>
      <w:r>
        <w:t xml:space="preserve">OpenStreetMap</w:t>
      </w:r>
    </w:p>
    <w:p>
      <w:pPr>
        <w:pStyle w:val="FirstParagraph"/>
      </w:pPr>
      <w:r>
        <w:t xml:space="preserve">Gebruik voor:</w:t>
      </w:r>
    </w:p>
    <w:p>
      <w:pPr>
        <w:pStyle w:val="Compact"/>
        <w:numPr>
          <w:ilvl w:val="0"/>
          <w:numId w:val="1084"/>
        </w:numPr>
      </w:pPr>
      <w:r>
        <w:t xml:space="preserve">parkeerplaatsen</w:t>
      </w:r>
    </w:p>
    <w:p>
      <w:pPr>
        <w:pStyle w:val="Compact"/>
        <w:numPr>
          <w:ilvl w:val="0"/>
          <w:numId w:val="1084"/>
        </w:numPr>
      </w:pPr>
      <w:r>
        <w:t xml:space="preserve">voorzieningen</w:t>
      </w:r>
    </w:p>
    <w:p>
      <w:pPr>
        <w:pStyle w:val="Compact"/>
        <w:numPr>
          <w:ilvl w:val="0"/>
          <w:numId w:val="1084"/>
        </w:numPr>
      </w:pPr>
      <w:r>
        <w:t xml:space="preserve">aanvullende infrastructuur</w:t>
      </w:r>
    </w:p>
    <w:bookmarkEnd w:id="68"/>
    <w:bookmarkStart w:id="69" w:name="handmatige-lijst"/>
    <w:p>
      <w:pPr>
        <w:pStyle w:val="Heading3"/>
      </w:pPr>
      <w:r>
        <w:t xml:space="preserve">Handmatige lijst</w:t>
      </w:r>
    </w:p>
    <w:p>
      <w:pPr>
        <w:pStyle w:val="FirstParagraph"/>
      </w:pPr>
      <w:r>
        <w:t xml:space="preserve">Gebruik voor:</w:t>
      </w:r>
    </w:p>
    <w:p>
      <w:pPr>
        <w:pStyle w:val="Compact"/>
        <w:numPr>
          <w:ilvl w:val="0"/>
          <w:numId w:val="1085"/>
        </w:numPr>
      </w:pPr>
      <w:r>
        <w:t xml:space="preserve">hoofdtoegangen</w:t>
      </w:r>
    </w:p>
    <w:bookmarkEnd w:id="69"/>
    <w:bookmarkStart w:id="70" w:name="dunea-rapport-2022"/>
    <w:p>
      <w:pPr>
        <w:pStyle w:val="Heading3"/>
      </w:pPr>
      <w:r>
        <w:t xml:space="preserve">Dunea-rapport 2022</w:t>
      </w:r>
    </w:p>
    <w:p>
      <w:pPr>
        <w:pStyle w:val="FirstParagraph"/>
      </w:pPr>
      <w:r>
        <w:t xml:space="preserve">Gebruik niet rechtstreeks voor plotafstanden.</w:t>
      </w:r>
    </w:p>
    <w:p>
      <w:pPr>
        <w:pStyle w:val="BodyText"/>
      </w:pPr>
      <w:r>
        <w:t xml:space="preserve">Gebruik dit rapport wel later voor een aparte bezoekersdruklaag.</w:t>
      </w:r>
    </w:p>
    <w:bookmarkEnd w:id="70"/>
    <w:bookmarkEnd w:id="71"/>
    <w:bookmarkStart w:id="72" w:name="Xba04b1ec55f5b426ddf8b28d10c56702a906508"/>
    <w:p>
      <w:pPr>
        <w:pStyle w:val="Heading2"/>
      </w:pPr>
      <w:r>
        <w:t xml:space="preserve">20. Hoe verwerk je recreatiedata uit BGT en OSM?</w:t>
      </w:r>
    </w:p>
    <w:p>
      <w:pPr>
        <w:pStyle w:val="FirstParagraph"/>
      </w:pPr>
      <w:r>
        <w:t xml:space="preserve">De basisregel is:</w:t>
      </w:r>
    </w:p>
    <w:p>
      <w:pPr>
        <w:pStyle w:val="Compact"/>
        <w:numPr>
          <w:ilvl w:val="0"/>
          <w:numId w:val="1086"/>
        </w:numPr>
      </w:pPr>
      <w:r>
        <w:t xml:space="preserve">bereken eerst de ruimtelijke uitkomsten buiten MySQL</w:t>
      </w:r>
    </w:p>
    <w:p>
      <w:pPr>
        <w:pStyle w:val="Compact"/>
        <w:numPr>
          <w:ilvl w:val="0"/>
          <w:numId w:val="1086"/>
        </w:numPr>
      </w:pPr>
      <w:r>
        <w:t xml:space="preserve">importeer daarna alleen de samenvatting per</w:t>
      </w:r>
      <w:r>
        <w:t xml:space="preserve"> </w:t>
      </w:r>
      <w:r>
        <w:rPr>
          <w:rStyle w:val="VerbatimChar"/>
        </w:rPr>
        <w:t xml:space="preserve">plot_id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jaar</w:t>
      </w:r>
    </w:p>
    <w:p>
      <w:pPr>
        <w:pStyle w:val="FirstParagraph"/>
      </w:pPr>
      <w:r>
        <w:t xml:space="preserve">Doelbestand: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Recreatie/plot_jaar_infra_recreatie_import.csv</w:t>
      </w:r>
    </w:p>
    <w:p>
      <w:pPr>
        <w:pStyle w:val="FirstParagraph"/>
      </w:pPr>
      <w:r>
        <w:t xml:space="preserve">Het bijbehorende script berekent:</w:t>
      </w:r>
    </w:p>
    <w:p>
      <w:pPr>
        <w:pStyle w:val="Compact"/>
        <w:numPr>
          <w:ilvl w:val="0"/>
          <w:numId w:val="1088"/>
        </w:numPr>
      </w:pPr>
      <w:r>
        <w:t xml:space="preserve">afstand tot dichtstbijzijnd pad</w:t>
      </w:r>
    </w:p>
    <w:p>
      <w:pPr>
        <w:pStyle w:val="Compact"/>
        <w:numPr>
          <w:ilvl w:val="0"/>
          <w:numId w:val="1088"/>
        </w:numPr>
      </w:pPr>
      <w:r>
        <w:t xml:space="preserve">padlengte binnen plot per hectare</w:t>
      </w:r>
    </w:p>
    <w:p>
      <w:pPr>
        <w:pStyle w:val="Compact"/>
        <w:numPr>
          <w:ilvl w:val="0"/>
          <w:numId w:val="1088"/>
        </w:numPr>
      </w:pPr>
      <w:r>
        <w:t xml:space="preserve">afstand tot dichtstbijzijnde parkeerplaats</w:t>
      </w:r>
    </w:p>
    <w:p>
      <w:pPr>
        <w:pStyle w:val="Compact"/>
        <w:numPr>
          <w:ilvl w:val="0"/>
          <w:numId w:val="1088"/>
        </w:numPr>
      </w:pPr>
      <w:r>
        <w:t xml:space="preserve">afstand tot dichtstbijzijnde hoofdtoegang</w:t>
      </w:r>
    </w:p>
    <w:p>
      <w:pPr>
        <w:pStyle w:val="FirstParagraph"/>
      </w:pPr>
      <w:r>
        <w:t xml:space="preserve">Controleer daarna altijd:</w:t>
      </w:r>
    </w:p>
    <w:p>
      <w:pPr>
        <w:pStyle w:val="Compact"/>
        <w:numPr>
          <w:ilvl w:val="0"/>
          <w:numId w:val="1089"/>
        </w:numPr>
      </w:pPr>
      <w:r>
        <w:t xml:space="preserve">heeft elk plot de verwachte variabelen?</w:t>
      </w:r>
    </w:p>
    <w:p>
      <w:pPr>
        <w:pStyle w:val="Compact"/>
        <w:numPr>
          <w:ilvl w:val="0"/>
          <w:numId w:val="1089"/>
        </w:numPr>
      </w:pPr>
      <w:r>
        <w:t xml:space="preserve">zijn alle afstanden groter dan of gelijk aan 0?</w:t>
      </w:r>
    </w:p>
    <w:p>
      <w:pPr>
        <w:pStyle w:val="Compact"/>
        <w:numPr>
          <w:ilvl w:val="0"/>
          <w:numId w:val="1089"/>
        </w:numPr>
      </w:pPr>
      <w:r>
        <w:t xml:space="preserve">is</w:t>
      </w:r>
      <w:r>
        <w:t xml:space="preserve"> </w:t>
      </w:r>
      <w:r>
        <w:rPr>
          <w:rStyle w:val="VerbatimChar"/>
        </w:rPr>
        <w:t xml:space="preserve">padlengte_m_per_ha</w:t>
      </w:r>
      <w:r>
        <w:t xml:space="preserve"> </w:t>
      </w:r>
      <w:r>
        <w:t xml:space="preserve">logisch?</w:t>
      </w:r>
    </w:p>
    <w:p>
      <w:pPr>
        <w:pStyle w:val="Compact"/>
        <w:numPr>
          <w:ilvl w:val="0"/>
          <w:numId w:val="1089"/>
        </w:numPr>
      </w:pPr>
      <w:r>
        <w:t xml:space="preserve">bestaan alle</w:t>
      </w:r>
      <w:r>
        <w:t xml:space="preserve"> </w:t>
      </w:r>
      <w:r>
        <w:rPr>
          <w:rStyle w:val="VerbatimChar"/>
        </w:rPr>
        <w:t xml:space="preserve">plot_id + jaar</w:t>
      </w:r>
      <w:r>
        <w:t xml:space="preserve"> </w:t>
      </w:r>
      <w:r>
        <w:t xml:space="preserve">combinaties in</w:t>
      </w:r>
      <w:r>
        <w:t xml:space="preserve"> </w:t>
      </w:r>
      <w:r>
        <w:rPr>
          <w:rStyle w:val="VerbatimChar"/>
        </w:rPr>
        <w:t xml:space="preserve">plot_jaar_oppervlak</w:t>
      </w:r>
      <w:r>
        <w:t xml:space="preserve">?</w:t>
      </w:r>
    </w:p>
    <w:p>
      <w:pPr>
        <w:pStyle w:val="FirstParagraph"/>
      </w:pPr>
      <w:r>
        <w:t xml:space="preserve">Daarna pas importeer je de output in MySQL.</w:t>
      </w:r>
    </w:p>
    <w:bookmarkEnd w:id="72"/>
    <w:bookmarkStart w:id="75" w:name="X3e77afc5f657716458a405614a1bf001cb8fcab"/>
    <w:p>
      <w:pPr>
        <w:pStyle w:val="Heading2"/>
      </w:pPr>
      <w:r>
        <w:t xml:space="preserve">21. Wat zijn de importbestanden voor recreatie?</w:t>
      </w:r>
    </w:p>
    <w:p>
      <w:pPr>
        <w:pStyle w:val="FirstParagraph"/>
      </w:pPr>
      <w:r>
        <w:t xml:space="preserve">Er zijn twee hoofdimportbestanden:</w:t>
      </w:r>
    </w:p>
    <w:bookmarkStart w:id="73" w:name="plot_jaar_infra_recreatie_import.csv"/>
    <w:p>
      <w:pPr>
        <w:pStyle w:val="Heading3"/>
      </w:pPr>
      <w:r>
        <w:rPr>
          <w:rStyle w:val="VerbatimChar"/>
        </w:rPr>
        <w:t xml:space="preserve">plot_jaar_infra_recreatie_import.csv</w:t>
      </w:r>
    </w:p>
    <w:p>
      <w:pPr>
        <w:pStyle w:val="FirstParagraph"/>
      </w:pPr>
      <w:r>
        <w:t xml:space="preserve">Kolommen: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plot_id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jaar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bron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variabele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waarde</w:t>
      </w:r>
    </w:p>
    <w:p>
      <w:pPr>
        <w:pStyle w:val="FirstParagraph"/>
      </w:pPr>
      <w:r>
        <w:t xml:space="preserve">Toegestane variabelen: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afstand_pad_m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padlengte_m_per_ha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afstand_parkeerplaats_m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afstand_hoofdtoegang_m</w:t>
      </w:r>
    </w:p>
    <w:bookmarkEnd w:id="73"/>
    <w:bookmarkStart w:id="74" w:name="plot_jaar_toegankelijkheid_import.csv"/>
    <w:p>
      <w:pPr>
        <w:pStyle w:val="Heading3"/>
      </w:pPr>
      <w:r>
        <w:rPr>
          <w:rStyle w:val="VerbatimChar"/>
        </w:rPr>
        <w:t xml:space="preserve">plot_jaar_toegankelijkheid_import.csv</w:t>
      </w:r>
    </w:p>
    <w:p>
      <w:pPr>
        <w:pStyle w:val="FirstParagraph"/>
      </w:pPr>
      <w:r>
        <w:t xml:space="preserve">Kolommen: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plot_id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jaar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bron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status_code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opmerking</w:t>
      </w:r>
    </w:p>
    <w:p>
      <w:pPr>
        <w:pStyle w:val="FirstParagraph"/>
      </w:pPr>
      <w:r>
        <w:t xml:space="preserve">Toegestane statuscodes: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afgesloten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beperkt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vrij</w:t>
      </w:r>
    </w:p>
    <w:p>
      <w:pPr>
        <w:pStyle w:val="FirstParagraph"/>
      </w:pPr>
      <w:r>
        <w:t xml:space="preserve">Belangrijk:</w:t>
      </w:r>
    </w:p>
    <w:p>
      <w:pPr>
        <w:pStyle w:val="BodyText"/>
      </w:pPr>
      <w:r>
        <w:t xml:space="preserve">Elke rij moet verwijzen naar een bestaande combinatie van</w:t>
      </w:r>
      <w:r>
        <w:t xml:space="preserve"> </w:t>
      </w:r>
      <w:r>
        <w:rPr>
          <w:rStyle w:val="VerbatimChar"/>
        </w:rPr>
        <w:t xml:space="preserve">plot_id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jaar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plot_jaar_oppervlak</w:t>
      </w:r>
      <w:r>
        <w:t xml:space="preserve">.</w:t>
      </w:r>
    </w:p>
    <w:p>
      <w:pPr>
        <w:pStyle w:val="BodyText"/>
      </w:pPr>
      <w:r>
        <w:t xml:space="preserve">Anders krijg je een foreign key-fout.</w:t>
      </w:r>
    </w:p>
    <w:bookmarkEnd w:id="74"/>
    <w:bookmarkEnd w:id="75"/>
    <w:bookmarkStart w:id="76" w:name="wat-is-de-bezoekersdruklaag"/>
    <w:p>
      <w:pPr>
        <w:pStyle w:val="Heading2"/>
      </w:pPr>
      <w:r>
        <w:t xml:space="preserve">22. Wat is de bezoekersdruklaag?</w:t>
      </w:r>
    </w:p>
    <w:p>
      <w:pPr>
        <w:pStyle w:val="FirstParagraph"/>
      </w:pPr>
      <w:r>
        <w:t xml:space="preserve">Voor bezoekersdruk uit het Dunea-rapport is een apart model ontworpen.</w:t>
      </w:r>
    </w:p>
    <w:p>
      <w:pPr>
        <w:pStyle w:val="BodyText"/>
      </w:pPr>
      <w:r>
        <w:t xml:space="preserve">De drie voorgestelde tabellen zijn: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bezoekersdruk_locatie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bezoekersdruk_meting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plot_bezoekersdruk_koppeling</w:t>
      </w:r>
    </w:p>
    <w:p>
      <w:pPr>
        <w:pStyle w:val="FirstParagraph"/>
      </w:pPr>
      <w:r>
        <w:t xml:space="preserve">Waarom apart?</w:t>
      </w:r>
    </w:p>
    <w:p>
      <w:pPr>
        <w:pStyle w:val="Compact"/>
        <w:numPr>
          <w:ilvl w:val="0"/>
          <w:numId w:val="1095"/>
        </w:numPr>
      </w:pPr>
      <w:r>
        <w:t xml:space="preserve">het rapport bevat vooral telpunten, parkeerlocaties en gebiedsgegevens</w:t>
      </w:r>
    </w:p>
    <w:p>
      <w:pPr>
        <w:pStyle w:val="Compact"/>
        <w:numPr>
          <w:ilvl w:val="0"/>
          <w:numId w:val="1095"/>
        </w:numPr>
      </w:pPr>
      <w:r>
        <w:t xml:space="preserve">de koppeling naar</w:t>
      </w:r>
      <w:r>
        <w:t xml:space="preserve"> </w:t>
      </w:r>
      <w:r>
        <w:rPr>
          <w:rStyle w:val="VerbatimChar"/>
        </w:rPr>
        <w:t xml:space="preserve">plot_id</w:t>
      </w:r>
      <w:r>
        <w:t xml:space="preserve"> </w:t>
      </w:r>
      <w:r>
        <w:t xml:space="preserve">is niet automatisch gegeven</w:t>
      </w:r>
    </w:p>
    <w:p>
      <w:pPr>
        <w:pStyle w:val="FirstParagraph"/>
      </w:pPr>
      <w:r>
        <w:t xml:space="preserve">Praktische regel:</w:t>
      </w:r>
    </w:p>
    <w:p>
      <w:pPr>
        <w:pStyle w:val="Compact"/>
        <w:numPr>
          <w:ilvl w:val="0"/>
          <w:numId w:val="1096"/>
        </w:numPr>
      </w:pPr>
      <w:r>
        <w:t xml:space="preserve">afstands- en padvariabelen mogen direct per plot</w:t>
      </w:r>
    </w:p>
    <w:p>
      <w:pPr>
        <w:pStyle w:val="Compact"/>
        <w:numPr>
          <w:ilvl w:val="0"/>
          <w:numId w:val="1096"/>
        </w:numPr>
      </w:pPr>
      <w:r>
        <w:t xml:space="preserve">bezoekersdruk uit rapport nog niet</w:t>
      </w:r>
    </w:p>
    <w:bookmarkEnd w:id="76"/>
    <w:bookmarkStart w:id="77" w:name="X8affe15dd54d3f13c2a0226e1101d1a20ced956"/>
    <w:p>
      <w:pPr>
        <w:pStyle w:val="Heading2"/>
      </w:pPr>
      <w:r>
        <w:t xml:space="preserve">23. Belangrijke uitzondering: afstand tot hoofdtoegang</w:t>
      </w:r>
    </w:p>
    <w:p>
      <w:pPr>
        <w:pStyle w:val="FirstParagraph"/>
      </w:pPr>
      <w:r>
        <w:t xml:space="preserve">Voor een aantal plots is de gewone berekening van</w:t>
      </w:r>
      <w:r>
        <w:t xml:space="preserve"> </w:t>
      </w:r>
      <w:r>
        <w:rPr>
          <w:rStyle w:val="VerbatimChar"/>
        </w:rPr>
        <w:t xml:space="preserve">afstand_hoofdtoegang_m</w:t>
      </w:r>
      <w:r>
        <w:t xml:space="preserve"> </w:t>
      </w:r>
      <w:r>
        <w:t xml:space="preserve">niet goed genoeg.</w:t>
      </w:r>
    </w:p>
    <w:p>
      <w:pPr>
        <w:pStyle w:val="BodyText"/>
      </w:pPr>
      <w:r>
        <w:t xml:space="preserve">Daar geldt een uitzonderingsregel:</w:t>
      </w:r>
    </w:p>
    <w:p>
      <w:pPr>
        <w:pStyle w:val="Compact"/>
        <w:numPr>
          <w:ilvl w:val="0"/>
          <w:numId w:val="1097"/>
        </w:numPr>
      </w:pPr>
      <w:r>
        <w:t xml:space="preserve">eerst afstand van de dichtstbijzijnde hoofdtoegang tot een vast tussenpunt</w:t>
      </w:r>
    </w:p>
    <w:p>
      <w:pPr>
        <w:pStyle w:val="Compact"/>
        <w:numPr>
          <w:ilvl w:val="0"/>
          <w:numId w:val="1097"/>
        </w:numPr>
      </w:pPr>
      <w:r>
        <w:t xml:space="preserve">daarna afstand van dat tussenpunt tot het plot</w:t>
      </w:r>
    </w:p>
    <w:p>
      <w:pPr>
        <w:pStyle w:val="FirstParagraph"/>
      </w:pPr>
      <w:r>
        <w:t xml:space="preserve">De formule is dus:</w:t>
      </w:r>
    </w:p>
    <w:p>
      <w:pPr>
        <w:pStyle w:val="BodyText"/>
      </w:pPr>
      <w:r>
        <w:rPr>
          <w:rStyle w:val="VerbatimChar"/>
        </w:rPr>
        <w:t xml:space="preserve">afstand_hoofdtoegang_m = afstand(hoofdingang, tussenpunt) + afstand(tussenpunt, plot)</w:t>
      </w:r>
    </w:p>
    <w:p>
      <w:pPr>
        <w:pStyle w:val="BodyText"/>
      </w:pPr>
      <w:r>
        <w:t xml:space="preserve">Deze regel geldt voor 16 specifieke plots, waaronder: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75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10-12-76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8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7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6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4-5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61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62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71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72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73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74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12a</w:t>
      </w:r>
    </w:p>
    <w:p>
      <w:pPr>
        <w:pStyle w:val="FirstParagraph"/>
      </w:pPr>
      <w:r>
        <w:t xml:space="preserve">Belangrijk:</w:t>
      </w:r>
    </w:p>
    <w:p>
      <w:pPr>
        <w:pStyle w:val="BodyText"/>
      </w:pPr>
      <w:r>
        <w:t xml:space="preserve">Als je later</w:t>
      </w:r>
      <w:r>
        <w:t xml:space="preserve"> </w:t>
      </w:r>
      <w:r>
        <w:rPr>
          <w:rStyle w:val="VerbatimChar"/>
        </w:rPr>
        <w:t xml:space="preserve">plot_jaar_infra</w:t>
      </w:r>
      <w:r>
        <w:t xml:space="preserve"> </w:t>
      </w:r>
      <w:r>
        <w:t xml:space="preserve">opnieuw volledig vult vanuit een ouder importbestand of een oude berekening, kunnen deze handmatig gecorrigeerde waarden worden overschreven.</w:t>
      </w:r>
    </w:p>
    <w:p>
      <w:pPr>
        <w:pStyle w:val="BodyText"/>
      </w:pPr>
      <w:r>
        <w:t xml:space="preserve">Daarom moet deze uitzondering in toekomstige herberekeningen worden meegenomen.</w:t>
      </w:r>
    </w:p>
    <w:bookmarkEnd w:id="77"/>
    <w:bookmarkStart w:id="78" w:name="Xdc3a69d4dad126f19d803c5d9ba5ee7fe6ea50d"/>
    <w:p>
      <w:pPr>
        <w:pStyle w:val="Heading2"/>
      </w:pPr>
      <w:r>
        <w:t xml:space="preserve">24. Wat zijn de belangrijkste praktische regels?</w:t>
      </w:r>
    </w:p>
    <w:p>
      <w:pPr>
        <w:pStyle w:val="FirstParagraph"/>
      </w:pPr>
      <w:r>
        <w:t xml:space="preserve">Houd deze regels aan:</w:t>
      </w:r>
    </w:p>
    <w:p>
      <w:pPr>
        <w:pStyle w:val="Compact"/>
        <w:numPr>
          <w:ilvl w:val="0"/>
          <w:numId w:val="1099"/>
        </w:numPr>
      </w:pPr>
      <w:r>
        <w:t xml:space="preserve">Maak altijd eerst een backup vóór import of grote wijziging.</w:t>
      </w:r>
    </w:p>
    <w:p>
      <w:pPr>
        <w:pStyle w:val="Compact"/>
        <w:numPr>
          <w:ilvl w:val="0"/>
          <w:numId w:val="1099"/>
        </w:numPr>
      </w:pPr>
      <w:r>
        <w:t xml:space="preserve">Werk in kleine stappen en controleer na elke stap.</w:t>
      </w:r>
    </w:p>
    <w:p>
      <w:pPr>
        <w:pStyle w:val="Compact"/>
        <w:numPr>
          <w:ilvl w:val="0"/>
          <w:numId w:val="1099"/>
        </w:numPr>
      </w:pPr>
      <w:r>
        <w:t xml:space="preserve">Trek geen conclusies uit een analyse die je nog niet in</w:t>
      </w:r>
      <w:r>
        <w:t xml:space="preserve"> </w:t>
      </w:r>
      <w:r>
        <w:rPr>
          <w:rStyle w:val="VerbatimChar"/>
        </w:rPr>
        <w:t xml:space="preserve">Controle</w:t>
      </w:r>
      <w:r>
        <w:t xml:space="preserve"> </w:t>
      </w:r>
      <w:r>
        <w:t xml:space="preserve">hebt nagekeken.</w:t>
      </w:r>
    </w:p>
    <w:p>
      <w:pPr>
        <w:pStyle w:val="Compact"/>
        <w:numPr>
          <w:ilvl w:val="0"/>
          <w:numId w:val="1099"/>
        </w:numPr>
      </w:pPr>
      <w:r>
        <w:t xml:space="preserve">Gebruik Shiny om te rekenen, HTML om te bekijken.</w:t>
      </w:r>
    </w:p>
    <w:p>
      <w:pPr>
        <w:pStyle w:val="Compact"/>
        <w:numPr>
          <w:ilvl w:val="0"/>
          <w:numId w:val="1099"/>
        </w:numPr>
      </w:pPr>
      <w:r>
        <w:t xml:space="preserve">Gebruik MSI voor groepsontwikkeling, niet als directe maat voor totale aantallen.</w:t>
      </w:r>
    </w:p>
    <w:p>
      <w:pPr>
        <w:pStyle w:val="Compact"/>
        <w:numPr>
          <w:ilvl w:val="0"/>
          <w:numId w:val="1099"/>
        </w:numPr>
      </w:pPr>
      <w:r>
        <w:t xml:space="preserve">Sla in MySQL alleen samengevatte ruimtelijke waarden op, niet hele bronlagen.</w:t>
      </w:r>
    </w:p>
    <w:p>
      <w:pPr>
        <w:pStyle w:val="Compact"/>
        <w:numPr>
          <w:ilvl w:val="0"/>
          <w:numId w:val="1099"/>
        </w:numPr>
      </w:pPr>
      <w:r>
        <w:t xml:space="preserve">Koppel alleen gegevens direct aan plots als die koppeling verdedigbaar is.</w:t>
      </w:r>
    </w:p>
    <w:p>
      <w:pPr>
        <w:pStyle w:val="Compact"/>
        <w:numPr>
          <w:ilvl w:val="0"/>
          <w:numId w:val="1099"/>
        </w:numPr>
      </w:pPr>
      <w:r>
        <w:t xml:space="preserve">Leg wijzigingen vast in Git.</w:t>
      </w:r>
    </w:p>
    <w:bookmarkEnd w:id="78"/>
    <w:bookmarkStart w:id="79" w:name="waar-moet-je-extra-voorzichtig-mee-zijn"/>
    <w:p>
      <w:pPr>
        <w:pStyle w:val="Heading2"/>
      </w:pPr>
      <w:r>
        <w:t xml:space="preserve">25. Waar moet je extra voorzichtig mee zijn?</w:t>
      </w:r>
    </w:p>
    <w:p>
      <w:pPr>
        <w:pStyle w:val="FirstParagraph"/>
      </w:pPr>
      <w:r>
        <w:t xml:space="preserve">Extra aandacht is nodig bij:</w:t>
      </w:r>
    </w:p>
    <w:p>
      <w:pPr>
        <w:pStyle w:val="Compact"/>
        <w:numPr>
          <w:ilvl w:val="0"/>
          <w:numId w:val="1100"/>
        </w:numPr>
      </w:pPr>
      <w:r>
        <w:t xml:space="preserve">ontbrekende tellingen</w:t>
      </w:r>
    </w:p>
    <w:p>
      <w:pPr>
        <w:pStyle w:val="Compact"/>
        <w:numPr>
          <w:ilvl w:val="0"/>
          <w:numId w:val="1100"/>
        </w:numPr>
      </w:pPr>
      <w:r>
        <w:t xml:space="preserve">veranderend plotoppervlak</w:t>
      </w:r>
    </w:p>
    <w:p>
      <w:pPr>
        <w:pStyle w:val="Compact"/>
        <w:numPr>
          <w:ilvl w:val="0"/>
          <w:numId w:val="1100"/>
        </w:numPr>
      </w:pPr>
      <w:r>
        <w:t xml:space="preserve">de methodebreuk rond 1984</w:t>
      </w:r>
    </w:p>
    <w:p>
      <w:pPr>
        <w:pStyle w:val="Compact"/>
        <w:numPr>
          <w:ilvl w:val="0"/>
          <w:numId w:val="1100"/>
        </w:numPr>
      </w:pPr>
      <w:r>
        <w:t xml:space="preserve">soorten met zwakke of onstabiele TRIM-modellen</w:t>
      </w:r>
    </w:p>
    <w:p>
      <w:pPr>
        <w:pStyle w:val="Compact"/>
        <w:numPr>
          <w:ilvl w:val="0"/>
          <w:numId w:val="1100"/>
        </w:numPr>
      </w:pPr>
      <w:r>
        <w:t xml:space="preserve">recreatiegegevens die niet direct per plot beschikbaar zijn</w:t>
      </w:r>
    </w:p>
    <w:p>
      <w:pPr>
        <w:pStyle w:val="Compact"/>
        <w:numPr>
          <w:ilvl w:val="0"/>
          <w:numId w:val="1100"/>
        </w:numPr>
      </w:pPr>
      <w:r>
        <w:t xml:space="preserve">handmatige uitzonderingen zoals de afstand tot hoofdtoegang</w:t>
      </w:r>
    </w:p>
    <w:bookmarkEnd w:id="79"/>
    <w:bookmarkStart w:id="80" w:name="Xb7c5ba34c33b907e919ac703901e9d9098d9a4b"/>
    <w:p>
      <w:pPr>
        <w:pStyle w:val="Heading2"/>
      </w:pPr>
      <w:r>
        <w:t xml:space="preserve">26. Welke bestanden zijn het belangrijkst om mee te beginnen?</w:t>
      </w:r>
    </w:p>
    <w:p>
      <w:pPr>
        <w:pStyle w:val="FirstParagraph"/>
      </w:pPr>
      <w:r>
        <w:t xml:space="preserve">Als je opnieuw instapt in het project, begin dan met: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handboek.md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EINDHANDLEIDING_html_en_shiny.md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README_shiny_meijendel.md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README_bmp_meijendel_index.md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CONTROLESET_html_shiny.md</w:t>
      </w:r>
    </w:p>
    <w:p>
      <w:pPr>
        <w:pStyle w:val="FirstParagraph"/>
      </w:pPr>
      <w:r>
        <w:t xml:space="preserve">Als je daarna een specifiek onderwerp wilt uitwerken, ga dan pas naar: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README_trim_analyse.md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README_trim_sandra_analyse.md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README_ecologische_groepen.md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import_procedure_territoria.md</w:t>
      </w:r>
    </w:p>
    <w:p>
      <w:pPr>
        <w:pStyle w:val="Compact"/>
        <w:numPr>
          <w:ilvl w:val="0"/>
          <w:numId w:val="1102"/>
        </w:numPr>
      </w:pPr>
      <w:r>
        <w:t xml:space="preserve">de documenten in</w:t>
      </w:r>
      <w:r>
        <w:t xml:space="preserve"> </w:t>
      </w:r>
      <w:r>
        <w:rPr>
          <w:rStyle w:val="VerbatimChar"/>
        </w:rPr>
        <w:t xml:space="preserve">Recreatie/</w:t>
      </w:r>
    </w:p>
    <w:p>
      <w:pPr>
        <w:pStyle w:val="Compact"/>
        <w:numPr>
          <w:ilvl w:val="0"/>
          <w:numId w:val="1102"/>
        </w:numPr>
      </w:pPr>
      <w:r>
        <w:t xml:space="preserve">de documenten in</w:t>
      </w:r>
      <w:r>
        <w:t xml:space="preserve"> </w:t>
      </w:r>
      <w:r>
        <w:rPr>
          <w:rStyle w:val="VerbatimChar"/>
        </w:rPr>
        <w:t xml:space="preserve">Ruimtelijke data/</w:t>
      </w:r>
    </w:p>
    <w:bookmarkEnd w:id="80"/>
    <w:bookmarkStart w:id="81" w:name="samenvatting-in-één-zin"/>
    <w:p>
      <w:pPr>
        <w:pStyle w:val="Heading2"/>
      </w:pPr>
      <w:r>
        <w:t xml:space="preserve">27. Samenvatting in één zin</w:t>
      </w:r>
    </w:p>
    <w:p>
      <w:pPr>
        <w:pStyle w:val="FirstParagraph"/>
      </w:pPr>
      <w:r>
        <w:t xml:space="preserve">De Meijendel-database is een inhoudelijk rijke vogel- en omgevingsdatabase waarbij je de SQL-dump als bron gebruikt, de Shiny-app voor nieuwe analyses, de HTML voor overzicht en presentatie, en QGIS plus aanvullende scripts voor ruimtelijke en recreatieve uitbreidingen.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2026-04-13T14:25:45Z</dcterms:created>
  <dcterms:modified xsi:type="dcterms:W3CDTF">2026-04-13T14:25:45Z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