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dea145a7474320bcc321aebaf5687f9ab4d02fb"/>
    <w:p>
      <w:pPr>
        <w:pStyle w:val="Heading1"/>
      </w:pPr>
      <w:r>
        <w:t xml:space="preserve">Bronregister ecologische gegevens Meijendel</w:t>
      </w:r>
    </w:p>
    <w:p>
      <w:pPr>
        <w:pStyle w:val="FirstParagraph"/>
      </w:pPr>
      <w:r>
        <w:rPr>
          <w:b/>
          <w:bCs/>
        </w:rPr>
        <w:t xml:space="preserve">Stand: 26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9"/>
    <w:bookmarkStart w:id="10"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0"/>
    <w:bookmarkStart w:id="49" w:name="bronnen-in-mysql-database-meijendel"/>
    <w:p>
      <w:pPr>
        <w:pStyle w:val="Heading2"/>
      </w:pPr>
      <w:r>
        <w:t xml:space="preserve">1. Bronnen in MySQL-database</w:t>
      </w:r>
      <w:r>
        <w:t xml:space="preserve"> </w:t>
      </w:r>
      <w:r>
        <w:rPr>
          <w:rStyle w:val="VerbatimChar"/>
        </w:rPr>
        <w:t xml:space="preserve">Meijendel</w:t>
      </w:r>
    </w:p>
    <w:bookmarkStart w:id="11"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1"/>
    <w:bookmarkStart w:id="12"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2"/>
    <w:bookmarkStart w:id="13"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3"/>
    <w:bookmarkStart w:id="15"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4">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5"/>
    <w:bookmarkStart w:id="33"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6"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6"/>
    <w:bookmarkStart w:id="17"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7"/>
    <w:bookmarkStart w:id="18"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8"/>
    <w:bookmarkStart w:id="19"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19"/>
    <w:bookmarkStart w:id="20"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0"/>
    <w:bookmarkStart w:id="21"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1"/>
    <w:bookmarkStart w:id="22"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2"/>
    <w:bookmarkStart w:id="23"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3"/>
    <w:bookmarkStart w:id="24"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4"/>
    <w:bookmarkStart w:id="25"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5"/>
    <w:bookmarkStart w:id="26"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6"/>
    <w:bookmarkStart w:id="27"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7"/>
    <w:bookmarkStart w:id="28"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8"/>
    <w:bookmarkStart w:id="29"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29"/>
    <w:bookmarkStart w:id="30"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0"/>
    <w:bookmarkStart w:id="31"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1"/>
    <w:bookmarkStart w:id="32"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2"/>
    <w:bookmarkEnd w:id="33"/>
    <w:bookmarkStart w:id="41"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4">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5"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5"/>
    <w:bookmarkStart w:id="36"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6"/>
    <w:bookmarkStart w:id="37"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7"/>
    <w:bookmarkStart w:id="38"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8"/>
    <w:bookmarkStart w:id="39"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39"/>
    <w:bookmarkStart w:id="40"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0"/>
    <w:bookmarkEnd w:id="41"/>
    <w:bookmarkStart w:id="42"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2"/>
    <w:bookmarkStart w:id="48"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3"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3"/>
    <w:bookmarkStart w:id="44"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4"/>
    <w:bookmarkStart w:id="45"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5"/>
    <w:bookmarkStart w:id="46"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6"/>
    <w:bookmarkStart w:id="47"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7"/>
    <w:bookmarkEnd w:id="48"/>
    <w:bookmarkEnd w:id="49"/>
    <w:bookmarkStart w:id="57"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1"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0">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1"/>
    <w:bookmarkStart w:id="52"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2"/>
    <w:bookmarkStart w:id="53"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3"/>
    <w:bookmarkStart w:id="54"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4"/>
    <w:bookmarkStart w:id="55"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5"/>
    <w:bookmarkStart w:id="56"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6"/>
    <w:bookmarkEnd w:id="57"/>
    <w:bookmarkStart w:id="77"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4" w:name="Xd53aceb4d9e4863cdbb6367737be5e291cdac65"/>
    <w:p>
      <w:pPr>
        <w:pStyle w:val="Heading3"/>
      </w:pPr>
      <w:r>
        <w:t xml:space="preserve">Kandidaten met de grootste verwachte aanvulling</w:t>
      </w:r>
    </w:p>
    <w:bookmarkStart w:id="58"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8"/>
    <w:bookmarkStart w:id="59"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59"/>
    <w:bookmarkStart w:id="60"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0"/>
    <w:bookmarkStart w:id="62" w:name="neuropteren-van-meijendel"/>
    <w:p>
      <w:pPr>
        <w:pStyle w:val="Heading4"/>
      </w:pPr>
      <w:r>
        <w:t xml:space="preserve">3.4.</w:t>
      </w:r>
      <w:r>
        <w:t xml:space="preserve"> </w:t>
      </w:r>
      <w:hyperlink r:id="rId61">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2"/>
    <w:bookmarkStart w:id="64" w:name="zweefvliegen-van-meijendel"/>
    <w:p>
      <w:pPr>
        <w:pStyle w:val="Heading4"/>
      </w:pPr>
      <w:r>
        <w:t xml:space="preserve">3.5.</w:t>
      </w:r>
      <w:r>
        <w:t xml:space="preserve"> </w:t>
      </w:r>
      <w:hyperlink r:id="rId63">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4"/>
    <w:bookmarkStart w:id="66"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6"/>
    <w:bookmarkStart w:id="68"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8"/>
    <w:bookmarkStart w:id="70"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0"/>
    <w:bookmarkStart w:id="72"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2"/>
    <w:bookmarkStart w:id="73"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3"/>
    <w:bookmarkEnd w:id="74"/>
    <w:bookmarkStart w:id="76"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5">
        <w:r>
          <w:rPr>
            <w:rStyle w:val="Hyperlink"/>
            <w:b/>
            <w:bCs/>
          </w:rPr>
          <w:t xml:space="preserve">Landbedekking in vogelplots</w:t>
        </w:r>
      </w:hyperlink>
      <w:r>
        <w:rPr>
          <w:b/>
          <w:bCs/>
        </w:rPr>
        <w:t xml:space="preserve">:</w:t>
      </w:r>
      <w:r>
        <w:t xml:space="preserve"> </w:t>
      </w:r>
      <w:r>
        <w:t xml:space="preserve">een openbare studie uit 2025 bevat voor 25 BMP-plots de verdeling van zeven landbedekkingsklassen in 2001 en 2022. De vogelgegevens overlappen met de bestaande VWG/SOVON-reeks; de afgeleide landbedekking kan wel een nieuwe verklarende laag vormen. Eerst moet worden vastgesteld of de geclassificeerde bronrasters zelf beschikbaar zijn of alleen de samenvatting per plot.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6"/>
    <w:bookmarkEnd w:id="77"/>
    <w:bookmarkStart w:id="78"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8"/>
    <w:bookmarkStart w:id="79"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79"/>
    <w:bookmarkStart w:id="80"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0"/>
    <w:bookmarkStart w:id="86"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1"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1"/>
    <w:bookmarkStart w:id="82"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2"/>
    <w:bookmarkStart w:id="83"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3"/>
    <w:bookmarkStart w:id="84"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4"/>
    <w:bookmarkStart w:id="85"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5"/>
    <w:bookmarkEnd w:id="86"/>
    <w:bookmarkStart w:id="94" w:name="achterliggende-verantwoording"/>
    <w:p>
      <w:pPr>
        <w:pStyle w:val="Heading2"/>
      </w:pPr>
      <w:r>
        <w:t xml:space="preserve">Achterliggende verantwoording</w:t>
      </w:r>
    </w:p>
    <w:p>
      <w:pPr>
        <w:pStyle w:val="Compact"/>
        <w:numPr>
          <w:ilvl w:val="0"/>
          <w:numId w:val="1004"/>
        </w:numPr>
      </w:pPr>
      <w:hyperlink r:id="rId87">
        <w:r>
          <w:rPr>
            <w:rStyle w:val="Hyperlink"/>
          </w:rPr>
          <w:t xml:space="preserve">NDFF-staging en bronvergelijking</w:t>
        </w:r>
      </w:hyperlink>
    </w:p>
    <w:p>
      <w:pPr>
        <w:pStyle w:val="Compact"/>
        <w:numPr>
          <w:ilvl w:val="0"/>
          <w:numId w:val="1004"/>
        </w:numPr>
      </w:pPr>
      <w:hyperlink r:id="rId88">
        <w:r>
          <w:rPr>
            <w:rStyle w:val="Hyperlink"/>
          </w:rPr>
          <w:t xml:space="preserve">NDFF-protocolaudit</w:t>
        </w:r>
      </w:hyperlink>
    </w:p>
    <w:p>
      <w:pPr>
        <w:pStyle w:val="Compact"/>
        <w:numPr>
          <w:ilvl w:val="0"/>
          <w:numId w:val="1004"/>
        </w:numPr>
      </w:pPr>
      <w:hyperlink r:id="rId89">
        <w:r>
          <w:rPr>
            <w:rStyle w:val="Hyperlink"/>
          </w:rPr>
          <w:t xml:space="preserve">Scheiding tussen Meijendel en Meijendel_bronnen</w:t>
        </w:r>
      </w:hyperlink>
    </w:p>
    <w:p>
      <w:pPr>
        <w:pStyle w:val="Compact"/>
        <w:numPr>
          <w:ilvl w:val="0"/>
          <w:numId w:val="1004"/>
        </w:numPr>
      </w:pPr>
      <w:hyperlink r:id="rId90">
        <w:r>
          <w:rPr>
            <w:rStyle w:val="Hyperlink"/>
          </w:rPr>
          <w:t xml:space="preserve">Ruimtelijke audit van contextbronnen</w:t>
        </w:r>
      </w:hyperlink>
    </w:p>
    <w:p>
      <w:pPr>
        <w:pStyle w:val="Compact"/>
        <w:numPr>
          <w:ilvl w:val="0"/>
          <w:numId w:val="1004"/>
        </w:numPr>
      </w:pPr>
      <w:hyperlink r:id="rId91">
        <w:r>
          <w:rPr>
            <w:rStyle w:val="Hyperlink"/>
          </w:rPr>
          <w:t xml:space="preserve">Importbesluit duinvalleivegetatie</w:t>
        </w:r>
      </w:hyperlink>
    </w:p>
    <w:p>
      <w:pPr>
        <w:pStyle w:val="Compact"/>
        <w:numPr>
          <w:ilvl w:val="0"/>
          <w:numId w:val="1004"/>
        </w:numPr>
      </w:pPr>
      <w:hyperlink r:id="rId92">
        <w:r>
          <w:rPr>
            <w:rStyle w:val="Hyperlink"/>
          </w:rPr>
          <w:t xml:space="preserve">Ruimtelijke bronlagen en toelatingsregels</w:t>
        </w:r>
      </w:hyperlink>
    </w:p>
    <w:p>
      <w:pPr>
        <w:pStyle w:val="Compact"/>
        <w:numPr>
          <w:ilvl w:val="0"/>
          <w:numId w:val="1004"/>
        </w:numPr>
      </w:pPr>
      <w:hyperlink r:id="rId93">
        <w:r>
          <w:rPr>
            <w:rStyle w:val="Hyperlink"/>
          </w:rPr>
          <w:t xml:space="preserve">Beveiligde NDFF-ontvangst</w:t>
        </w:r>
      </w:hyperlink>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gis/audit/externe_ecologie_fase1_2_manifest.json" TargetMode="External" /><Relationship Type="http://schemas.openxmlformats.org/officeDocument/2006/relationships/hyperlink" Id="rId89" Target="bronnen/MEIJENDEL_BRONNEN.md" TargetMode="External" /><Relationship Type="http://schemas.openxmlformats.org/officeDocument/2006/relationships/hyperlink" Id="rId90" Target="bronnen/audits/MEIJENDEL_BRONNEN_AUDIT.md" TargetMode="External" /><Relationship Type="http://schemas.openxmlformats.org/officeDocument/2006/relationships/hyperlink" Id="rId88" Target="bronnen/audits/NDFF_PROTOCOLAUDIT.md" TargetMode="External" /><Relationship Type="http://schemas.openxmlformats.org/officeDocument/2006/relationships/hyperlink" Id="rId87" Target="bronnen/bronvergelijkingen/NDFF_STAGINGDATASET.md" TargetMode="External" /><Relationship Type="http://schemas.openxmlformats.org/officeDocument/2006/relationships/hyperlink" Id="rId91" Target="bronnen/importbesluiten/DUINVALLEI_VEGETATIE.md" TargetMode="External" /><Relationship Type="http://schemas.openxmlformats.org/officeDocument/2006/relationships/hyperlink" Id="rId92" Target="bronnen/importbesluiten/MEIJENDEL_RUIMTELIJKE_LAGEN.md" TargetMode="External" /><Relationship Type="http://schemas.openxmlformats.org/officeDocument/2006/relationships/hyperlink" Id="rId93" Target="bronnen/importbesluiten/NDFF_SECURE_ONTVANGST.md" TargetMode="External" /><Relationship Type="http://schemas.openxmlformats.org/officeDocument/2006/relationships/hyperlink" Id="rId75" Target="https://doi.org/10.1007/s10531-025-03175-x" TargetMode="External" /><Relationship Type="http://schemas.openxmlformats.org/officeDocument/2006/relationships/hyperlink" Id="rId69" Target="https://doi.org/10.1371/journal.pone.0099852" TargetMode="External" /><Relationship Type="http://schemas.openxmlformats.org/officeDocument/2006/relationships/hyperlink" Id="rId14" Target="https://doi.org/10.15468/adsbxs" TargetMode="External" /><Relationship Type="http://schemas.openxmlformats.org/officeDocument/2006/relationships/hyperlink" Id="rId71" Target="https://doi.org/10.17026/DANS-28X-UT8Q" TargetMode="External" /><Relationship Type="http://schemas.openxmlformats.org/officeDocument/2006/relationships/hyperlink" Id="rId67" Target="https://doi.org/10.5061/dryad.8cz8w9gnc" TargetMode="External" /><Relationship Type="http://schemas.openxmlformats.org/officeDocument/2006/relationships/hyperlink" Id="rId50" Target="https://doi.org/10.5281/zenodo.21796880" TargetMode="External" /><Relationship Type="http://schemas.openxmlformats.org/officeDocument/2006/relationships/hyperlink" Id="rId65" Target="https://doi.org/10.6084/m9.figshare.25425601.v1" TargetMode="External" /><Relationship Type="http://schemas.openxmlformats.org/officeDocument/2006/relationships/hyperlink" Id="rId63" Target="https://repository.naturalis.nl/pub/317221" TargetMode="External" /><Relationship Type="http://schemas.openxmlformats.org/officeDocument/2006/relationships/hyperlink" Id="rId61"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4" Target="../gis/audit/externe_ecologie_fase1_2_manifest.json" TargetMode="External" /><Relationship Type="http://schemas.openxmlformats.org/officeDocument/2006/relationships/hyperlink" Id="rId89" Target="bronnen/MEIJENDEL_BRONNEN.md" TargetMode="External" /><Relationship Type="http://schemas.openxmlformats.org/officeDocument/2006/relationships/hyperlink" Id="rId90" Target="bronnen/audits/MEIJENDEL_BRONNEN_AUDIT.md" TargetMode="External" /><Relationship Type="http://schemas.openxmlformats.org/officeDocument/2006/relationships/hyperlink" Id="rId88" Target="bronnen/audits/NDFF_PROTOCOLAUDIT.md" TargetMode="External" /><Relationship Type="http://schemas.openxmlformats.org/officeDocument/2006/relationships/hyperlink" Id="rId87" Target="bronnen/bronvergelijkingen/NDFF_STAGINGDATASET.md" TargetMode="External" /><Relationship Type="http://schemas.openxmlformats.org/officeDocument/2006/relationships/hyperlink" Id="rId91" Target="bronnen/importbesluiten/DUINVALLEI_VEGETATIE.md" TargetMode="External" /><Relationship Type="http://schemas.openxmlformats.org/officeDocument/2006/relationships/hyperlink" Id="rId92" Target="bronnen/importbesluiten/MEIJENDEL_RUIMTELIJKE_LAGEN.md" TargetMode="External" /><Relationship Type="http://schemas.openxmlformats.org/officeDocument/2006/relationships/hyperlink" Id="rId93" Target="bronnen/importbesluiten/NDFF_SECURE_ONTVANGST.md" TargetMode="External" /><Relationship Type="http://schemas.openxmlformats.org/officeDocument/2006/relationships/hyperlink" Id="rId75" Target="https://doi.org/10.1007/s10531-025-03175-x" TargetMode="External" /><Relationship Type="http://schemas.openxmlformats.org/officeDocument/2006/relationships/hyperlink" Id="rId69" Target="https://doi.org/10.1371/journal.pone.0099852" TargetMode="External" /><Relationship Type="http://schemas.openxmlformats.org/officeDocument/2006/relationships/hyperlink" Id="rId14" Target="https://doi.org/10.15468/adsbxs" TargetMode="External" /><Relationship Type="http://schemas.openxmlformats.org/officeDocument/2006/relationships/hyperlink" Id="rId71" Target="https://doi.org/10.17026/DANS-28X-UT8Q" TargetMode="External" /><Relationship Type="http://schemas.openxmlformats.org/officeDocument/2006/relationships/hyperlink" Id="rId67" Target="https://doi.org/10.5061/dryad.8cz8w9gnc" TargetMode="External" /><Relationship Type="http://schemas.openxmlformats.org/officeDocument/2006/relationships/hyperlink" Id="rId50" Target="https://doi.org/10.5281/zenodo.21796880" TargetMode="External" /><Relationship Type="http://schemas.openxmlformats.org/officeDocument/2006/relationships/hyperlink" Id="rId65" Target="https://doi.org/10.6084/m9.figshare.25425601.v1" TargetMode="External" /><Relationship Type="http://schemas.openxmlformats.org/officeDocument/2006/relationships/hyperlink" Id="rId63" Target="https://repository.naturalis.nl/pub/317221" TargetMode="External" /><Relationship Type="http://schemas.openxmlformats.org/officeDocument/2006/relationships/hyperlink" Id="rId61"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2026-09-26T12:27:00Z</dcterms:created>
  <dcterms:modified xsi:type="dcterms:W3CDTF">2026-09-26T12:27:00Z</dcterms:modified>
</cp:coreProperties>
</file>

<file path=docProps/custom.xml><?xml version="1.0" encoding="utf-8"?>
<Properties xmlns="http://schemas.openxmlformats.org/officeDocument/2006/custom-properties" xmlns:vt="http://schemas.openxmlformats.org/officeDocument/2006/docPropsVTypes"/>
</file>