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14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27</w:t>
            </w:r>
          </w:p>
        </w:tc>
        <w:tc>
          <w:tcPr/>
          <w:p>
            <w:pPr>
              <w:pStyle w:val="Compact"/>
            </w:pPr>
            <w:r>
              <w:t xml:space="preserve">Twintig lokaal geraadpleegde Zotero-bronnen en zeven officiële webbronnen, ieder met type, datum, status en raadpleegdatum.</w:t>
            </w:r>
          </w:p>
        </w:tc>
      </w:tr>
      <w:tr>
        <w:tc>
          <w:tcPr/>
          <w:p>
            <w:pPr>
              <w:pStyle w:val="Compact"/>
            </w:pPr>
            <w:r>
              <w:rPr>
                <w:rStyle w:val="VerbatimChar"/>
              </w:rPr>
              <w:t xml:space="preserve">maatregel_uitvoering</w:t>
            </w:r>
          </w:p>
        </w:tc>
        <w:tc>
          <w:tcPr/>
          <w:p>
            <w:pPr>
              <w:pStyle w:val="Compact"/>
              <w:jc w:val="right"/>
            </w:pPr>
            <w:r>
              <w:t xml:space="preserve">61</w:t>
            </w:r>
          </w:p>
        </w:tc>
        <w:tc>
          <w:tcPr/>
          <w:p>
            <w:pPr>
              <w:pStyle w:val="Compact"/>
            </w:pPr>
            <w:r>
              <w:t xml:space="preserve">Afzonderlijke werkzaamheden of expliciet niet-uitgevoerde, onbekende of geplande activiteiten.</w:t>
            </w:r>
          </w:p>
        </w:tc>
      </w:tr>
      <w:tr>
        <w:tc>
          <w:tcPr/>
          <w:p>
            <w:pPr>
              <w:pStyle w:val="Compact"/>
            </w:pPr>
            <w:r>
              <w:rPr>
                <w:rStyle w:val="VerbatimChar"/>
              </w:rPr>
              <w:t xml:space="preserve">maatregel_uitvoering_jaar</w:t>
            </w:r>
          </w:p>
        </w:tc>
        <w:tc>
          <w:tcPr/>
          <w:p>
            <w:pPr>
              <w:pStyle w:val="Compact"/>
              <w:jc w:val="right"/>
            </w:pPr>
            <w:r>
              <w:t xml:space="preserve">92</w:t>
            </w:r>
          </w:p>
        </w:tc>
        <w:tc>
          <w:tcPr/>
          <w:p>
            <w:pPr>
              <w:pStyle w:val="Compact"/>
            </w:pPr>
            <w:r>
              <w:t xml:space="preserve">Letterlijk onderbouwde jaarstatussen uit 1967–2025: 76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78</w:t>
            </w:r>
          </w:p>
        </w:tc>
        <w:tc>
          <w:tcPr/>
          <w:p>
            <w:pPr>
              <w:pStyle w:val="Compact"/>
            </w:pPr>
            <w:r>
              <w:t xml:space="preserve">Relaties tussen uitvoering en bewijsbron, met bronrol en bewijsnotitie.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32</w:t>
            </w:r>
          </w:p>
        </w:tc>
        <w:tc>
          <w:tcPr/>
          <w:p>
            <w:pPr>
              <w:pStyle w:val="Compact"/>
            </w:pPr>
            <w:r>
              <w:t xml:space="preserve">Drie bestaande en 29 nieuwe, geverifieerde directe relaties; de bronnen geven geen doorsnijdingspercentage per plot.</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40</w:t>
            </w:r>
          </w:p>
        </w:tc>
        <w:tc>
          <w:tcPr/>
          <w:p>
            <w:pPr>
              <w:pStyle w:val="Compact"/>
            </w:pPr>
            <w:r>
              <w:t xml:space="preserve">Bronvaste plot-jaarregels voor expliciet benoemde kavels in 1967, 1968, 1972–1975, 1988 en 1989.</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vóór en na de invoer op 14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c4d8e63f8d951db14c31b0e8e0c5017e65b09fe"/>
      <w:r>
        <w:t xml:space="preserve">Website dashboard en Shiny beschermen</w:t>
      </w:r>
      <w:bookmarkEnd w:id="23"/>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4" w:name="_ea82a111b7c3651db8ff74dc66ba0e01efd62c3"/>
      <w:r>
        <w:t xml:space="preserve">Veilige uitvoervolgorde</w:t>
      </w:r>
      <w:bookmarkEnd w:id="24"/>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5" w:name="_b3cd443c91657a82ff5685c38edcf4074cc84d4"/>
      <w:r>
        <w:t xml:space="preserve">Onderbouwing en grenzen</w:t>
      </w:r>
      <w:bookmarkEnd w:id="25"/>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6" w:name="_3a68ce2518fa2826494f15f4a6805cb1b04675a"/>
      <w:r>
        <w:t xml:space="preserve">Bijlage huidige tabellen en bestemmingsrichting</w:t>
      </w:r>
      <w:bookmarkEnd w:id="26"/>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7" w:name="_soortgroepindexen"/>
      <w:r>
        <w:t xml:space="preserve">Soortgroepindexen</w:t>
      </w:r>
      <w:bookmarkEnd w:id="27"/>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8" w:name="_838a18ce0b533c97d695ebd40dd69953293f02c"/>
      <w:r>
        <w:t xml:space="preserve">Soortgerichte meetstructuren</w:t>
      </w:r>
      <w:bookmarkEnd w:id="28"/>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29" w:name="_2baa1da6f22113d9423ee4dc7af355a1ce47c05"/>
      <w:r>
        <w:t xml:space="preserve">Gemengde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0" w:name="_14846e86e28e8459535aa911b0f197b64d80892"/>
      <w:r>
        <w:t xml:space="preserve">Gedeelde bron en beslislaag</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1" w:name="_eb9d07d4c7efe67c7c4989c4204cb609d72fc87"/>
      <w:r>
        <w:t xml:space="preserve">Externe ecologie</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2" w:name="_vangblik"/>
      <w:r>
        <w:t xml:space="preserve">Vangblik</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3" w:name="_pq"/>
      <w:r>
        <w:t xml:space="preserve">PQ</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2026-10-14T09:28:17Z</dcterms:created>
  <dcterms:modified xsi:type="dcterms:W3CDTF">2026-10-14T09:28:17Z</dcterms:modified>
</cp:coreProperties>
</file>

<file path=docProps/custom.xml><?xml version="1.0" encoding="utf-8"?>
<Properties xmlns="http://schemas.openxmlformats.org/officeDocument/2006/custom-properties" xmlns:vt="http://schemas.openxmlformats.org/officeDocument/2006/docPropsVTypes"/>
</file>