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15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zeventien aanvullende Zotero-bronnen ingevoerd: de vogelrapporten over 1967, 1968, 1969, 1972, 1973, 1974 en 1975; de rietpotenproef uit 1987/1992; publicaties over begrazing uit 2008 en 2012;</w:t>
      </w:r>
      <w:r>
        <w:t xml:space="preserve"> </w:t>
      </w:r>
      <w:r>
        <w:rPr>
          <w:i/>
          <w:iCs/>
        </w:rPr>
        <w:t xml:space="preserve">Vegetatieontwikkeling in duinvalleien van Meijendel na opheffen van infiltratieplassen</w:t>
      </w:r>
      <w:r>
        <w:t xml:space="preserve"> </w:t>
      </w:r>
      <w:r>
        <w:t xml:space="preserve">uit 2003; natuurherstel uit 2005; slib in infiltratieplassen uit 2005; Plas 20.1 uit 2006;</w:t>
      </w:r>
      <w:r>
        <w:t xml:space="preserve"> </w:t>
      </w:r>
      <w:r>
        <w:rPr>
          <w:i/>
          <w:iCs/>
        </w:rPr>
        <w:t xml:space="preserve">Holland’s Duinen</w:t>
      </w:r>
      <w:r>
        <w:t xml:space="preserve"> </w:t>
      </w:r>
      <w:r>
        <w:t xml:space="preserve">86 uit 2025 met de kaart van de dagvlinderroute Parnassiapad;</w:t>
      </w:r>
      <w:r>
        <w:t xml:space="preserve"> </w:t>
      </w:r>
      <w:r>
        <w:rPr>
          <w:i/>
          <w:iCs/>
        </w:rPr>
        <w:t xml:space="preserve">Meijendel Mededelingen</w:t>
      </w:r>
      <w:r>
        <w:t xml:space="preserve"> </w:t>
      </w:r>
      <w:r>
        <w:t xml:space="preserve">30 uit november 1996 met de expliciete plaatsing van Sprang PI in M13s en van het betrokken rietgebied in M13s en M14; en</w:t>
      </w:r>
      <w:r>
        <w:t xml:space="preserve"> </w:t>
      </w:r>
      <w:r>
        <w:rPr>
          <w:i/>
          <w:iCs/>
        </w:rPr>
        <w:t xml:space="preserve">Holland’s Duinen</w:t>
      </w:r>
      <w:r>
        <w:t xml:space="preserve"> </w:t>
      </w:r>
      <w:r>
        <w:t xml:space="preserve">88 uit april 2026 met de afgeronde herinrichting van Bendel. Samen met de zes al gebruikte Zotero-bronnen bevat</w:t>
      </w:r>
      <w:r>
        <w:t xml:space="preserve"> </w:t>
      </w:r>
      <w:r>
        <w:rPr>
          <w:rStyle w:val="VerbatimChar"/>
        </w:rPr>
        <w:t xml:space="preserve">maatregel_bron</w:t>
      </w:r>
      <w:r>
        <w:t xml:space="preserve"> </w:t>
      </w:r>
      <w:r>
        <w:t xml:space="preserve">nu 23 lokale Zotero-bronnen. Dubbele exemplaren, algemene gebiedsbeschrijvingen, uitsluitend voorgenomen werk en niet-lokaliseerbare vermeldingen zijn niet als afzonderlijke uitvoering ingevoerd.</w:t>
      </w:r>
    </w:p>
    <w:p>
      <w:pPr>
        <w:pStyle w:val="BodyText"/>
      </w:pPr>
      <w:r>
        <w:t xml:space="preserve">Daarbij zijn tien officiële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en de ODH-beschikking van 5 november 2025 voor de renovatie van de Paardenstal.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33 bronnen, 63 uitvoeringen, 102 expliciete jaarbeoordelingen uit 1967–2026 en 86 bronkoppelingen. Van de jaarbeoordelingen zijn er 86</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121 geverifieerde directe relaties. Daarvan waren 36 al onderbouwd met expliciete kavelvermeldingen, gebruikersvaststellingen of een bijzondere gebiedsnaam. De nameninventaris voegt 32 geometrische doorsnijdingen toe voor zes volledig en letterlijk gelokaliseerde uitvoeringen met de naamobjecten Kijfhoek, Bierlap, Meeuwenhoek, Tafelberg, ’t Scheepje, Uilenbosch en Oude Rijs uit</w:t>
      </w:r>
      <w:r>
        <w:t xml:space="preserve"> </w:t>
      </w:r>
      <w:r>
        <w:rPr>
          <w:rStyle w:val="VerbatimChar"/>
        </w:rPr>
        <w:t xml:space="preserve">meijendel_nameninventaris_2026-10-14</w:t>
      </w:r>
      <w:r>
        <w:t xml:space="preserve">. Daarnaast zijn elf relaties toegevoegd voor de al vastgestelde volledige systemen Pan 13 en Plas 20. De begrazing van de Helmduinen vanaf eind 1991 is op 14 oktober 2026 door Ton gekoppeld aan M15, M16 en M17a. M16 omvat het grootste deel; M15 en M17a zijn gedeeltelijk betrokken. De begrazing loopt volgens deze gebruikersvaststelling tot heden door. Omdat de bron geen oppervlakte per kavel geeft, blijft</w:t>
      </w:r>
      <w:r>
        <w:t xml:space="preserve"> </w:t>
      </w:r>
      <w:r>
        <w:rPr>
          <w:rStyle w:val="VerbatimChar"/>
        </w:rPr>
        <w:t xml:space="preserve">doorsnijding_pct</w:t>
      </w:r>
      <w:r>
        <w:t xml:space="preserve"> </w:t>
      </w:r>
      <w:r>
        <w:t xml:space="preserve">voor alle drie leeg.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en voorlopig de topografie van Prinsenberg voor Prinsenduin aangewezen. De uitvoering is naar bronjaar gesplitst. Het in november 2023 gestarte werk in Meeuwenduin en Prinsenduin is gekoppeld aan M10-12-76, M12a, M73, M74 en M75 voor Meeuwenduin en aan M2, M3, M35 en M36 voor Prinsenduin. Het Dunea-jaarverslag bevestigt in 2024 alleen voortzetting bij Prinsenduin; daarom is 2024 uitsluitend gekoppeld aan M2, M3, M35 en M36. De gelijkstelling Prinsenduin–Prinsenberg is voorlopig en de exacte werkvoetafdruk binnen de dertien uitvoering-kavelrelaties is onbekend;</w:t>
      </w:r>
      <w:r>
        <w:t xml:space="preserve"> </w:t>
      </w:r>
      <w:r>
        <w:rPr>
          <w:rStyle w:val="VerbatimChar"/>
        </w:rPr>
        <w:t xml:space="preserve">doorsnijding_pct</w:t>
      </w:r>
      <w:r>
        <w:t xml:space="preserve"> </w:t>
      </w:r>
      <w:r>
        <w:t xml:space="preserve">blijft leeg.</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121 plotkoppelingen en 86 uitgevoerde jaarregels leveren samen 172 regels in</w:t>
      </w:r>
      <w:r>
        <w:t xml:space="preserve"> </w:t>
      </w:r>
      <w:r>
        <w:rPr>
          <w:rStyle w:val="VerbatimChar"/>
        </w:rPr>
        <w:t xml:space="preserve">v_plot_jaar_maatregel_bronvast</w:t>
      </w:r>
      <w:r>
        <w:t xml:space="preserve">. De Ganzenhoekbosdunning voegt twee plot-jaarrijen voor M77 en M78/79 in 2017 toe. De nameninventaris voegt 36 plot-jaarrijen toe: begrazing in Kijfhoek en Bierlap in 1990, hervat maaibeheer bij Tafelberg en ’t Scheepje in 2025, uitgevoerd maaibeheer in Uilenbosch in 2017–2021 en vogelkersbestrijding in Kijfhoek, Bierlap en Meeuwenhoek in 2020. De aanvullende systeemkoppelingen voegen 22 plot-jaarrijen toe: vier voor de oeveraanpassing van Pan 13 in 1988–1989 en achttien voor drie uitvoeringen in Plas 20 in 2005–2006. De Helmduinen-koppeling voegt drie plot-jaarrijen voor 1991 toe. De uitbreiding van de begrazing met de Kikkervalleien, de eenmalige verwijdering van vegetatie en voedselrijke bovengrond en het verwijderen van leidingen en putten voegen ieder drie plot-jaarrijen voor 1997 toe; Parnassiapad 2 voegt één plot-jaarrij voor M15 in 1993 toe en Parnassiapad 1 één voor M15 in 1997. De Watercrassulabestrijding voegt dertig plot-jaarrijen toe voor M13, M13s en M14 in 2015 en 2017–2025. Het opslagbeheer in Meeuwenduin en Prinsenduin voegt negen plot-jaarrijen voor 2023 toe; de afzonderlijke voortzetting in Prinsenduin voegt vier plot-jaarrijen voor 2024 toe. De konijnenbijplaatsingsproef voegt twee plot-jaarrijen toe voor M8 en M41 in 2024. De koppeling van Plas 8.4.2 aan M32 voegt één plot-jaarrij voor 2002 toe. Waalsdorp voegt acht plot-jaarrijen toe voor M84 en M43 in 2016–2019. De statussen</w:t>
      </w:r>
      <w:r>
        <w:t xml:space="preserve"> </w:t>
      </w:r>
      <w:r>
        <w:rPr>
          <w:rStyle w:val="VerbatimChar"/>
        </w:rPr>
        <w:t xml:space="preserve">onbekend</w:t>
      </w:r>
      <w:r>
        <w:t xml:space="preserve"> </w:t>
      </w:r>
      <w:r>
        <w:t xml:space="preserve">voor 2020 en</w:t>
      </w:r>
      <w:r>
        <w:t xml:space="preserve"> </w:t>
      </w:r>
      <w:r>
        <w:rPr>
          <w:rStyle w:val="VerbatimChar"/>
        </w:rPr>
        <w:t xml:space="preserve">niet_uitgevoerd</w:t>
      </w:r>
      <w:r>
        <w:t xml:space="preserve"> </w:t>
      </w:r>
      <w:r>
        <w:t xml:space="preserve">voor 2021 blijven in de jaarbeoordeling staan en leveren geen rij in deze uitgevoerde view. Voor beide doorlopende begrazingsmaatregelen bewaart deze view alleen het expliciet onderbouwde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koppelingen voor de uitbreiding van het begrazingsgebied met Meeuwenhoek en het maaibeheer in Oude Rijs leveren geen uitgevoerde plot-jaarrij, omdat respectievelijk een uitvoeringsjaar ontbreekt en 2025 als</w:t>
      </w:r>
      <w:r>
        <w:t xml:space="preserve"> </w:t>
      </w:r>
      <w:r>
        <w:rPr>
          <w:rStyle w:val="VerbatimChar"/>
        </w:rPr>
        <w:t xml:space="preserve">niet_uitgevoerd</w:t>
      </w:r>
      <w:r>
        <w:t xml:space="preserve"> </w:t>
      </w:r>
      <w:r>
        <w:t xml:space="preserve">is vastgelegd. Voorlinden, het elektriciteitswerk in M51 en de Paardenstal in M51 leveren evenmin een plot-jaarrij, omdat zij geen uitgevoerde jaarstatus hebben.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de 33 ingevoerde bronnen en 63 uitvoeringen. De algemene kavel- en gebiedsindeling is geometrisch beschikbaar voor de 55 actuele plots uit 2025; vijf expliciet gekoppelde historische kavels hebben geen afzonderlijke geometrie. De bronvaste plot-jaarlaag bevat 172 regels voor 1967–1969, 1972–1975, 1988–1991, 1993, 1997, 2002, 2005–2006 en 2017–2025. Zes uitvoeringen zijn via de nameninventaris aan 32 kavelsituaties gekoppeld; Pan 13 en Plas 20 voegen elf aanvullende relaties toe, Helmduinen drie, de Kikkervalleienbegrazing drie, het Kikkervalleien-bodemherstel drie, de Kikkervalleien-infrastructuuringreep drie, de Watercrassulabestrijding drie, het Kikkervalleien-Duindoornbeheer drie, Parnassiapad 2 één, Parnassiapad 1 één, Plas 8.4.2 één, Waalsdorp twee, Meeuwenduin en Prinsenduin samen dertien, de konijnenbijplaatsingsproef twee, het elektriciteitswerk in Vallei Meijendel één, de Paardenstal één en de Ganzenhoekbosdunning twee. Zeventien uitvoeringen hebben geen directe plotkoppeling; de twee Bendel-uitvoeringen zijn daarvan aantoonbaar buiten het Meijendel-plotgebied geplaatst, zodat nog 15 uitvoeringen ruimtelijk moeten worden beoordeeld.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2026-10-15T11:25:38Z</dcterms:created>
  <dcterms:modified xsi:type="dcterms:W3CDTF">2026-10-15T11:25:38Z</dcterms:modified>
</cp:coreProperties>
</file>

<file path=docProps/custom.xml><?xml version="1.0" encoding="utf-8"?>
<Properties xmlns="http://schemas.openxmlformats.org/officeDocument/2006/custom-properties" xmlns:vt="http://schemas.openxmlformats.org/officeDocument/2006/docPropsVTypes"/>
</file>