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  <w:bidi w:val="1"/>
      </w:pPr>
      <w:r>
        <w:rPr>
          <w:rFonts w:ascii="Arial" w:hAnsi="Arial" w:cs="Arial"/>
          <w:b/>
          <w:sz w:val="44"/>
        </w:rPr>
        <w:t>סיכום ניסויי Continual Learning על Split MNIST</w:t>
      </w:r>
    </w:p>
    <w:p>
      <w:pPr>
        <w:jc w:val="right"/>
        <w:bidi w:val="1"/>
      </w:pPr>
      <w:r>
        <w:rPr>
          <w:rFonts w:ascii="Arial" w:hAnsi="Arial" w:cs="Arial"/>
          <w:b w:val="0"/>
          <w:sz w:val="22"/>
        </w:rPr>
        <w:t>מאגר: GMvandeVen/continual-learning | מחשב מקומי Windows | GPU: NVIDIA RTX 3070</w:t>
      </w:r>
    </w:p>
    <w:p>
      <w:pPr>
        <w:jc w:val="right"/>
        <w:bidi w:val="1"/>
      </w:pPr>
      <w:r>
        <w:rPr>
          <w:rFonts w:ascii="Arial" w:hAnsi="Arial" w:cs="Arial"/>
          <w:b w:val="0"/>
          <w:sz w:val="22"/>
        </w:rPr>
        <w:t>הגדרות הניסוי הרציני: contexts=5, iters=2000, batch=128, acc-n=1024.</w:t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sz w:val="32"/>
        </w:rPr>
        <w:t>מסקנה מרכזית</w:t>
      </w:r>
    </w:p>
    <w:p>
      <w:pPr>
        <w:jc w:val="right"/>
        <w:bidi w:val="1"/>
      </w:pPr>
      <w:r>
        <w:rPr>
          <w:rFonts w:ascii="Arial" w:hAnsi="Arial" w:cs="Arial"/>
          <w:b w:val="0"/>
          <w:sz w:val="22"/>
        </w:rPr>
        <w:t>למדנו שהקושי של הבעיה משתנה מאוד לפי התרחיש. Class-CL הוא התרחיש הקשה ביותר, כי אין זהות משימה בזמן הערכה והמודל צריך לבחור בין כל המחלקות. Domain-CL קשה פחות, ו-Task-CL קל בהרבה בגלל שימוש בזהות משימה / allowed classes לפי הפרוטוקול המקורי של המאגר.</w:t>
      </w:r>
    </w:p>
    <w:p>
      <w:pPr>
        <w:jc w:val="right"/>
        <w:bidi w:val="1"/>
      </w:pPr>
      <w:r>
        <w:rPr>
          <w:rFonts w:ascii="Arial" w:hAnsi="Arial" w:cs="Arial"/>
          <w:b w:val="0"/>
          <w:sz w:val="22"/>
        </w:rPr>
        <w:t>התוצאה החשובה ביותר: LSR-lite חזק במיוחד ב-Class-CL וב-Domain-CL. ב-Task-CL, שבו זהות המשימה זמינה, LwF ו-Separate Networks כמעט מגיעים ל-Joint.</w:t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sz w:val="32"/>
        </w:rPr>
        <w:t>טבלת על: מה קרה בכל תרחיש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sz w:val="18"/>
              </w:rPr>
              <w:t>תרחיש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sz w:val="18"/>
              </w:rPr>
              <w:t>None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sz w:val="18"/>
              </w:rPr>
              <w:t>השיטה הטובה ביותר שאינה Joint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sz w:val="18"/>
              </w:rPr>
              <w:t>Joint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Class-CL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0.1982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LSR-lite + Fourier + ASW: 0.9284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0.9815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Domain-CL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0.5435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LSR-lite: 0.9651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0.9879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Task-CL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0.8765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LwF: 0.9978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0.9981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Arial" w:hAnsi="Arial" w:cs="Arial"/>
          <w:b/>
          <w:sz w:val="32"/>
        </w:rPr>
        <w:t>Class-CL - למידה ללא זהות משימה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sz w:val="18"/>
              </w:rPr>
              <w:t>שיטה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sz w:val="18"/>
              </w:rPr>
              <w:t>דיוק סופי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sz w:val="18"/>
              </w:rPr>
              <w:t>פער מ-Joint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sz w:val="18"/>
              </w:rPr>
              <w:t>שיפור מעל None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sz w:val="18"/>
              </w:rPr>
              <w:t>סטטוס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0.1982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0.7834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0.0000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success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EWC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0.2742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0.7074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0.0760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success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LwF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0.2027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0.7789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0.0045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success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A-GEM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0.5580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0.4235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0.3599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success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Generative Classifier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n/a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n/a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n/a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failed_timeout_partial_curve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LSR-lite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0.9243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0.0573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0.7261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success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LSR-lite + Fourier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0.9264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0.0552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0.7282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success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LSR-lite + ASW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0.9241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0.0575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0.7259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success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LSR-lite + Fourier + ASW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0.9284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0.0531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0.7302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success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Joint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0.9815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0.0000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0.7834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success</w:t>
            </w:r>
          </w:p>
        </w:tc>
      </w:tr>
    </w:tbl>
    <w:p/>
    <w:p>
      <w:pPr>
        <w:jc w:val="right"/>
        <w:bidi w:val="1"/>
      </w:pPr>
      <w:r>
        <w:rPr>
          <w:rFonts w:ascii="Arial" w:hAnsi="Arial" w:cs="Arial"/>
          <w:b w:val="0"/>
          <w:sz w:val="22"/>
        </w:rPr>
        <w:t>ב-Class-CL ראינו קריסה של None לדיוק נמוך מאוד. A-GEM עזר, אבל LSR-lite ומשפחת הווריאנטים שלו היו קפיצה גדולה מאוד. זו העדות החזקה ביותר שהרעיון של replay אמיתי + logits + feature anchoring עובד.</w:t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sz w:val="32"/>
        </w:rPr>
        <w:t>Domain-CL - שינוי דומיין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sz w:val="18"/>
              </w:rPr>
              <w:t>שיטה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sz w:val="18"/>
              </w:rPr>
              <w:t>דיוק סופי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sz w:val="18"/>
              </w:rPr>
              <w:t>פער מ-Joint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sz w:val="18"/>
              </w:rPr>
              <w:t>שיפור מעל None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sz w:val="18"/>
              </w:rPr>
              <w:t>סטטוס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0.5435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0.4444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0.0000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success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EWC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0.6464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0.3414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0.1029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success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LwF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0.7863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0.2015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0.2428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success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A-GEM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0.8819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0.1060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0.3384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success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LSR-lite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0.9651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0.0228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0.4216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success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LSR-lite + Fourier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0.9627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0.0252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0.4192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success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LSR-lite + ASW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0.9574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0.0305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0.4139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success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LSR-lite + Fourier + ASW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0.9593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0.0286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0.4158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success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Joint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0.9879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0.0000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0.4444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success</w:t>
            </w:r>
          </w:p>
        </w:tc>
      </w:tr>
    </w:tbl>
    <w:p/>
    <w:p>
      <w:pPr>
        <w:jc w:val="right"/>
        <w:bidi w:val="1"/>
      </w:pPr>
      <w:r>
        <w:rPr>
          <w:rFonts w:ascii="Arial" w:hAnsi="Arial" w:cs="Arial"/>
          <w:b w:val="0"/>
          <w:sz w:val="22"/>
        </w:rPr>
        <w:t>ב-Domain-CL plain LSR-lite היה הטוב ביותר מבין השיטות שאינן Joint. Fourier ו-ASW לא שיפרו כאן, ולכן נראה שהמנגנון המרכזי הוא הזיכרון האמיתי והעיגון, לא האיברים הנוספים.</w:t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sz w:val="32"/>
        </w:rPr>
        <w:t>Task-CL - הערכה עם זהות משימה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sz w:val="18"/>
              </w:rPr>
              <w:t>שיטה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sz w:val="18"/>
              </w:rPr>
              <w:t>דיוק סופי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sz w:val="18"/>
              </w:rPr>
              <w:t>פער מ-Joint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sz w:val="18"/>
              </w:rPr>
              <w:t>שיפור מעל None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sz w:val="18"/>
              </w:rPr>
              <w:t>סטטוס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0.8765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0.1216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0.0000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success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EWC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0.9952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0.0029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0.1187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success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LwF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0.9978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0.0003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0.1213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success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A-GEM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0.9904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0.0077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0.1139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success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Separate Networks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0.9974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0.0007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0.1209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success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LSR-lite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0.9933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0.0048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0.1168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success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LSR-lite + Fourier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0.9926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0.0055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0.1161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success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LSR-lite + ASW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0.9919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0.0062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0.1154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success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LSR-lite + Fourier + ASW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0.9940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0.0041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0.1175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success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Joint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0.9981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0.0000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0.1216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success</w:t>
            </w:r>
          </w:p>
        </w:tc>
      </w:tr>
    </w:tbl>
    <w:p/>
    <w:p>
      <w:pPr>
        <w:jc w:val="right"/>
        <w:bidi w:val="1"/>
      </w:pPr>
      <w:r>
        <w:rPr>
          <w:rFonts w:ascii="Arial" w:hAnsi="Arial" w:cs="Arial"/>
          <w:b w:val="0"/>
          <w:sz w:val="22"/>
        </w:rPr>
        <w:t>ב-Task-CL הפרוטוקול נותן למודל את זהות המשימה בזמן הערכה. לכן כמעט כל השיטות החזקות מגיעות קרוב מאוד ל-Joint. LwF היה הכי קרוב ל-Joint, ו-Separate Networks עבד כמצופה.</w:t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sz w:val="32"/>
        </w:rPr>
        <w:t>מה למדנו על LSR-lite</w:t>
      </w:r>
    </w:p>
    <w:p>
      <w:pPr>
        <w:jc w:val="right"/>
        <w:bidi w:val="1"/>
      </w:pPr>
      <w:r>
        <w:rPr>
          <w:rFonts w:ascii="Arial" w:hAnsi="Arial" w:cs="Arial"/>
          <w:b w:val="0"/>
          <w:sz w:val="22"/>
        </w:rPr>
        <w:t>• LSR-lite שומר דוגמאות אמיתיות מתוך train בלבד, יחד עם label, teacher logits ו-feature vector פנימי.</w:t>
      </w:r>
    </w:p>
    <w:p>
      <w:pPr>
        <w:jc w:val="right"/>
        <w:bidi w:val="1"/>
      </w:pPr>
      <w:r>
        <w:rPr>
          <w:rFonts w:ascii="Arial" w:hAnsi="Arial" w:cs="Arial"/>
          <w:b w:val="0"/>
          <w:sz w:val="22"/>
        </w:rPr>
        <w:t>• האימון משלב cross entropy על הדאטה הנוכחי ועל replay, distillation על logits, ו-feature anchoring על דוגמאות replay.</w:t>
      </w:r>
    </w:p>
    <w:p>
      <w:pPr>
        <w:jc w:val="right"/>
        <w:bidi w:val="1"/>
      </w:pPr>
      <w:r>
        <w:rPr>
          <w:rFonts w:ascii="Arial" w:hAnsi="Arial" w:cs="Arial"/>
          <w:b w:val="0"/>
          <w:sz w:val="22"/>
        </w:rPr>
        <w:t>• ההשוואה מול A-GEM נשמרה הוגנת מבחינת תקציב buffer: 100 דוגמאות למחלקה.</w:t>
      </w:r>
    </w:p>
    <w:p>
      <w:pPr>
        <w:jc w:val="right"/>
        <w:bidi w:val="1"/>
      </w:pPr>
      <w:r>
        <w:rPr>
          <w:rFonts w:ascii="Arial" w:hAnsi="Arial" w:cs="Arial"/>
          <w:b w:val="0"/>
          <w:sz w:val="22"/>
        </w:rPr>
        <w:t>• היתרון הגדול ביותר של LSR-lite הופיע ב-Class-CL, התרחיש שבו אין task identity וצריך להבדיל בין כל המחלקות.</w:t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sz w:val="32"/>
        </w:rPr>
        <w:t>מה למדנו על Fourier ועל ASW</w:t>
      </w:r>
    </w:p>
    <w:p>
      <w:pPr>
        <w:jc w:val="right"/>
        <w:bidi w:val="1"/>
      </w:pPr>
      <w:r>
        <w:rPr>
          <w:rFonts w:ascii="Arial" w:hAnsi="Arial" w:cs="Arial"/>
          <w:b w:val="0"/>
          <w:sz w:val="22"/>
        </w:rPr>
        <w:t>Fourier עזר מעט רק ב-Class-CL, אבל לא שיפר ב-Domain-CL או Task-CL. לכן Fourier נראה כמו ablation קטן ולא כמנגנון המרכזי.</w:t>
      </w:r>
    </w:p>
    <w:p>
      <w:pPr>
        <w:jc w:val="right"/>
        <w:bidi w:val="1"/>
      </w:pPr>
      <w:r>
        <w:rPr>
          <w:rFonts w:ascii="Arial" w:hAnsi="Arial" w:cs="Arial"/>
          <w:b w:val="0"/>
          <w:sz w:val="22"/>
        </w:rPr>
        <w:t>ASW היה יציב בגלל clamp בין 0.5 ל-2.0, אבל לא נתן שיפור עקבי. ב-Class-CL הוא כמעט לא שינה, וב-Domain/Task הוא היה מעט חלש יותר מ-LSR-lite רגיל.</w:t>
      </w:r>
    </w:p>
    <w:p>
      <w:pPr>
        <w:jc w:val="right"/>
        <w:bidi w:val="1"/>
      </w:pPr>
      <w:r>
        <w:rPr>
          <w:rFonts w:ascii="Arial" w:hAnsi="Arial" w:cs="Arial"/>
          <w:b w:val="0"/>
          <w:sz w:val="22"/>
        </w:rPr>
        <w:t>השילוב Fourier + ASW היה הטוב ביותר ב-Class-CL, אבל ההפרש מול LSR-lite רגיל היה קטן. המסקנה: המנגנון המרכזי הוא real replay + distillation + feature anchoring.</w:t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sz w:val="32"/>
        </w:rPr>
        <w:t>גרפים</w:t>
      </w:r>
    </w:p>
    <w:p>
      <w:pPr>
        <w:pStyle w:val="Heading2"/>
        <w:jc w:val="right"/>
        <w:bidi w:val="1"/>
      </w:pPr>
      <w:r>
        <w:rPr>
          <w:rFonts w:ascii="Arial" w:hAnsi="Arial" w:cs="Arial"/>
          <w:b/>
          <w:sz w:val="26"/>
        </w:rPr>
        <w:t>השוואת כל השיטות בכל התרחישים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8717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litMNIST_2000_all_methods_by_scenari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871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jc w:val="right"/>
        <w:bidi w:val="1"/>
      </w:pPr>
      <w:r>
        <w:rPr>
          <w:rFonts w:ascii="Arial" w:hAnsi="Arial" w:cs="Arial"/>
          <w:b/>
          <w:sz w:val="26"/>
        </w:rPr>
        <w:t>Heatmap של דיוק סופי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5919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litMNIST_2000_accuracy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5919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jc w:val="right"/>
        <w:bidi w:val="1"/>
      </w:pPr>
      <w:r>
        <w:rPr>
          <w:rFonts w:ascii="Arial" w:hAnsi="Arial" w:cs="Arial"/>
          <w:b/>
          <w:sz w:val="26"/>
        </w:rPr>
        <w:t>השוואת וריאנטים של LSR מול Joint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6201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litMNIST_2000_lsr_ablation_by_scenar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20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jc w:val="right"/>
        <w:bidi w:val="1"/>
      </w:pPr>
      <w:r>
        <w:rPr>
          <w:rFonts w:ascii="Arial" w:hAnsi="Arial" w:cs="Arial"/>
          <w:b/>
          <w:sz w:val="26"/>
        </w:rPr>
        <w:t>עקומות למידה נבחרות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0632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litMNIST_2000_selected_learning_curv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63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sz w:val="32"/>
        </w:rPr>
        <w:t>שורה תחתונה</w:t>
      </w:r>
    </w:p>
    <w:p>
      <w:pPr>
        <w:jc w:val="right"/>
        <w:bidi w:val="1"/>
      </w:pPr>
      <w:r>
        <w:rPr>
          <w:rFonts w:ascii="Arial" w:hAnsi="Arial" w:cs="Arial"/>
          <w:b/>
          <w:sz w:val="24"/>
        </w:rPr>
        <w:t>LSR-lite הוא כיוון מבטיח מאוד במיוחד עבור Class-Incremental Learning אמיתי, ללא task identity. האיברים Fourier ו-ASW שימושיים כאבלציות, אבל אינם הלב של השיטה. הלב הוא שמירת דוגמאות אמיתיות מהעבר יחד עם teacher logits ו-feature anchoring.</w:t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sz w:val="32"/>
        </w:rPr>
        <w:t>מיקומי קבצים</w:t>
      </w:r>
    </w:p>
    <w:p>
      <w:pPr>
        <w:jc w:val="right"/>
        <w:bidi w:val="1"/>
      </w:pPr>
      <w:r>
        <w:rPr>
          <w:rFonts w:ascii="Arial" w:hAnsi="Arial" w:cs="Arial"/>
          <w:b w:val="0"/>
          <w:sz w:val="20"/>
        </w:rPr>
        <w:t>E:\Codex\continual-learning-setup\continual-learning\results\splitmnist_class_2000</w:t>
      </w:r>
    </w:p>
    <w:p>
      <w:pPr>
        <w:jc w:val="right"/>
        <w:bidi w:val="1"/>
      </w:pPr>
      <w:r>
        <w:rPr>
          <w:rFonts w:ascii="Arial" w:hAnsi="Arial" w:cs="Arial"/>
          <w:b w:val="0"/>
          <w:sz w:val="20"/>
        </w:rPr>
        <w:t>E:\Codex\continual-learning-setup\continual-learning\results\splitmnist_domain_2000</w:t>
      </w:r>
    </w:p>
    <w:p>
      <w:pPr>
        <w:jc w:val="right"/>
        <w:bidi w:val="1"/>
      </w:pPr>
      <w:r>
        <w:rPr>
          <w:rFonts w:ascii="Arial" w:hAnsi="Arial" w:cs="Arial"/>
          <w:b w:val="0"/>
          <w:sz w:val="20"/>
        </w:rPr>
        <w:t>E:\Codex\continual-learning-setup\continual-learning\results\splitmnist_task_2000</w:t>
      </w:r>
    </w:p>
    <w:p>
      <w:pPr>
        <w:jc w:val="right"/>
        <w:bidi w:val="1"/>
      </w:pPr>
      <w:r>
        <w:rPr>
          <w:rFonts w:ascii="Arial" w:hAnsi="Arial" w:cs="Arial"/>
          <w:b w:val="0"/>
          <w:sz w:val="20"/>
        </w:rPr>
        <w:t>E:\Codex\continual-learning-setup\continual-learning\results\combined_graphs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