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D034" w14:textId="43627BF5" w:rsidR="006B757B" w:rsidRDefault="001740B1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FF0000"/>
          <w:kern w:val="0"/>
          <w:sz w:val="48"/>
          <w:szCs w:val="48"/>
        </w:rPr>
      </w:pPr>
      <w:r w:rsidRPr="001740B1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Project 2: </w:t>
      </w:r>
      <w:r w:rsidRPr="001740B1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OFDM Technology</w:t>
      </w:r>
    </w:p>
    <w:p w14:paraId="343A4696" w14:textId="77777777" w:rsidR="001740B1" w:rsidRDefault="001740B1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662"/>
      </w:tblGrid>
      <w:tr w:rsidR="006B757B" w14:paraId="0A39DA04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F3ED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24ACA27" w14:textId="77777777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KaiTi_GB2312" w:eastAsia="KaiTi_GB2312" w:hAnsi="Times New Roman" w:cs="KaiTi_GB2312" w:hint="eastAsia"/>
                <w:kern w:val="0"/>
                <w:szCs w:val="21"/>
              </w:rPr>
              <w:t xml:space="preserve">：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14:paraId="17079206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67F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4CCDAC10" w14:textId="0C6DE258" w:rsidR="003C37F2" w:rsidRDefault="000C2F1D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In this project, we will design a OFDM communication system and test its function in MATLAB. The OFDM communication system can be divided into three parts, </w:t>
            </w:r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 xml:space="preserve">DAC and transmitter, the channel, </w:t>
            </w:r>
            <w:proofErr w:type="gramStart"/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>receiver</w:t>
            </w:r>
            <w:proofErr w:type="gramEnd"/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 xml:space="preserve"> and ADC. Here transmitter will encode the imagery and real part into real signal, and receiver will extract then and reconstruct the initial signal.</w:t>
            </w:r>
          </w:p>
          <w:p w14:paraId="094ECEFD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CBFE5CA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8DF322D" w14:textId="77777777" w:rsidR="006B757B" w:rsidRDefault="006B757B">
            <w:pPr>
              <w:rPr>
                <w:rFonts w:ascii="KaiTi_GB2312" w:eastAsia="KaiTi_GB2312" w:hAnsi="Times New Roman" w:cs="KaiTi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KaiTi_GB2312" w:eastAsia="KaiTi_GB2312" w:hAnsi="Times New Roman" w:cs="KaiTi_GB2312" w:hint="eastAsia"/>
                <w:kern w:val="0"/>
                <w:sz w:val="24"/>
                <w:szCs w:val="24"/>
              </w:rPr>
              <w:t>：</w:t>
            </w:r>
          </w:p>
          <w:p w14:paraId="0594C03E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69FC079" w14:textId="15F2209C" w:rsidR="006B757B" w:rsidRPr="00FD57B8" w:rsidRDefault="0069034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D57B8">
              <w:rPr>
                <w:rFonts w:ascii="Times New Roman" w:eastAsiaTheme="minorEastAsia" w:hAnsi="Times New Roman"/>
                <w:kern w:val="0"/>
                <w:szCs w:val="21"/>
              </w:rPr>
              <w:t>Task a:</w:t>
            </w:r>
          </w:p>
          <w:p w14:paraId="04D9BA98" w14:textId="5E6AC93D" w:rsidR="00690340" w:rsidRPr="00FD57B8" w:rsidRDefault="0069034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D57B8">
              <w:rPr>
                <w:rFonts w:ascii="Times New Roman" w:eastAsiaTheme="minorEastAsia" w:hAnsi="Times New Roman"/>
                <w:kern w:val="0"/>
                <w:szCs w:val="21"/>
              </w:rPr>
              <w:t>In this task, we will design a</w:t>
            </w:r>
            <w:r w:rsidR="00FD57B8" w:rsidRPr="00FD57B8">
              <w:rPr>
                <w:rFonts w:ascii="Times New Roman" w:eastAsiaTheme="minorEastAsia" w:hAnsi="Times New Roman"/>
                <w:kern w:val="0"/>
                <w:szCs w:val="21"/>
              </w:rPr>
              <w:t xml:space="preserve"> receiver and ADC, which is described in Block</w:t>
            </w:r>
            <w:r w:rsidR="00FD57B8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="00FD57B8" w:rsidRPr="00FD57B8">
              <w:rPr>
                <w:rFonts w:ascii="Times New Roman" w:eastAsiaTheme="minorEastAsia" w:hAnsi="Times New Roman"/>
                <w:kern w:val="0"/>
                <w:szCs w:val="21"/>
              </w:rPr>
              <w:t>4.</w:t>
            </w:r>
          </w:p>
          <w:p w14:paraId="29A7B368" w14:textId="5391D513" w:rsidR="006B757B" w:rsidRDefault="002B76E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The receiver here is used to extract the signal. In receiver, we have:</w:t>
            </w:r>
          </w:p>
          <w:p w14:paraId="1CA8243A" w14:textId="3B1B4F17" w:rsidR="002B76E9" w:rsidRPr="002B76E9" w:rsidRDefault="00956CF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real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 w:hint="eastAsia"/>
                    <w:kern w:val="0"/>
                    <w:szCs w:val="21"/>
                  </w:rPr>
                  <m:t>LPF</m:t>
                </m:r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received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)</m:t>
                </m:r>
              </m:oMath>
            </m:oMathPara>
          </w:p>
          <w:p w14:paraId="62CD6889" w14:textId="18307702" w:rsidR="002B76E9" w:rsidRPr="00354FA4" w:rsidRDefault="00956CF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img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LPF(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received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)</m:t>
                </m:r>
              </m:oMath>
            </m:oMathPara>
          </w:p>
          <w:p w14:paraId="1ECE0C83" w14:textId="3714630D" w:rsidR="00354FA4" w:rsidRPr="002B76E9" w:rsidRDefault="00354F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Then we apply a low pass filter to the signal before </w:t>
            </w:r>
            <w:r w:rsidR="00ED4105">
              <w:rPr>
                <w:rFonts w:ascii="Times New Roman" w:eastAsiaTheme="minorEastAsia" w:hAnsi="Times New Roman"/>
                <w:kern w:val="0"/>
                <w:szCs w:val="21"/>
              </w:rPr>
              <w:t>merging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them together.</w:t>
            </w:r>
          </w:p>
          <w:p w14:paraId="5BD93113" w14:textId="68C89705" w:rsidR="002B76E9" w:rsidRPr="00FD57B8" w:rsidRDefault="00956CF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reconstructed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real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+i⋅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img</m:t>
                    </m:r>
                  </m:sub>
                </m:sSub>
              </m:oMath>
            </m:oMathPara>
          </w:p>
          <w:p w14:paraId="219A6145" w14:textId="2428A930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6EF6A82" w14:textId="57190892" w:rsidR="00ED4105" w:rsidRDefault="00ED410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Task b:</w:t>
            </w:r>
          </w:p>
          <w:p w14:paraId="766AA32D" w14:textId="55931E37" w:rsidR="00886E89" w:rsidRDefault="00886E8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We have</w:t>
            </w:r>
          </w:p>
          <w:p w14:paraId="09E2CEE4" w14:textId="38C831F0" w:rsidR="00ED4105" w:rsidRDefault="008A261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The channel impulse response is </w:t>
            </w:r>
          </w:p>
          <w:p w14:paraId="73308D51" w14:textId="546B0F63" w:rsidR="00570FA4" w:rsidRPr="00BD0204" w:rsidRDefault="00570F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=0.5δ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+0.4δ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t-1.5T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+0.35δ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t-2.5T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+0.3δ(t-3T)</m:t>
                </m:r>
              </m:oMath>
            </m:oMathPara>
          </w:p>
          <w:p w14:paraId="2A3A2487" w14:textId="11F58DAA" w:rsidR="00BD0204" w:rsidRPr="00FD57B8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So CP &gt; 3T =3us, so CP = 4us</w:t>
            </w:r>
          </w:p>
          <w:p w14:paraId="3A92484B" w14:textId="62B0EC33" w:rsidR="006B757B" w:rsidRDefault="00DC010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 is the sampling period.</w:t>
            </w:r>
          </w:p>
          <w:p w14:paraId="38625A5D" w14:textId="3D73B78F" w:rsidR="00CA4A8A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1B55CC88" w14:textId="241FDBEE" w:rsidR="00CA4A8A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After demodulation the signal passed the channel, we get signal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y(t)</m:t>
              </m:r>
            </m:oMath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, here we apply sampling to the signal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y(t)</m:t>
              </m:r>
            </m:oMath>
          </w:p>
          <w:p w14:paraId="33C8F4E4" w14:textId="45E81E39" w:rsidR="00CA4A8A" w:rsidRPr="00FD57B8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18EC2FE1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7F57AEB" w14:textId="7225F156" w:rsidR="006B757B" w:rsidRDefault="00102FD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Omit the modulation process, we have:</w:t>
            </w:r>
          </w:p>
          <w:p w14:paraId="34A8558C" w14:textId="4CA6A584" w:rsidR="00102FD3" w:rsidRPr="00FD57B8" w:rsidRDefault="00956CF1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x(t)δ(t-nT)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5F795B57" w14:textId="741A41EE" w:rsidR="006B757B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During the transmitting process, we have:</w:t>
            </w:r>
          </w:p>
          <w:p w14:paraId="2E603083" w14:textId="55E7D5AC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*x(t)</m:t>
                </m:r>
              </m:oMath>
            </m:oMathPara>
          </w:p>
          <w:p w14:paraId="39FD0E70" w14:textId="4C0CB52E" w:rsid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Cs w:val="21"/>
              </w:rPr>
              <w:t>So</w:t>
            </w:r>
            <w:proofErr w:type="gramEnd"/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replace the part in y[n]</w:t>
            </w:r>
          </w:p>
          <w:p w14:paraId="1E8F755D" w14:textId="693A1A66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w:lastRenderedPageBreak/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7513A84C" w14:textId="50C95041" w:rsidR="00764E6C" w:rsidRPr="00BD0204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hint="eastAsia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δ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τ-nT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5618B6BD" w14:textId="783FA9EA" w:rsidR="00BD0204" w:rsidRP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τ-nT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3D666307" w14:textId="11DA9318" w:rsid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Cs w:val="21"/>
              </w:rPr>
              <w:t>So</w:t>
            </w:r>
            <w:proofErr w:type="gramEnd"/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get </w:t>
            </w:r>
          </w:p>
          <w:p w14:paraId="0949BB37" w14:textId="20FAD021" w:rsidR="00BD0204" w:rsidRP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c(τ-nT)</m:t>
                    </m:r>
                  </m:e>
                </m:nary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dτ</m:t>
                </m:r>
              </m:oMath>
            </m:oMathPara>
          </w:p>
          <w:p w14:paraId="5D142728" w14:textId="5033108C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DB20DDE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2CAE1C1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C43765C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320B20A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5B04F8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6DA880B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8A1E1B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55C1904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6938A6DC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D66423A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25EAFA2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9B9B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10D54FAF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63C8AE0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4C97E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D957" w14:textId="77777777" w:rsidR="006B757B" w:rsidRDefault="006B757B"/>
        </w:tc>
      </w:tr>
    </w:tbl>
    <w:p w14:paraId="24C93110" w14:textId="77777777" w:rsidR="006B757B" w:rsidRDefault="006B757B" w:rsidP="006B757B"/>
    <w:p w14:paraId="556C0994" w14:textId="77777777" w:rsidR="000F78C1" w:rsidRDefault="001F3FB1" w:rsidP="006B757B"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p w14:paraId="2CB859A5" w14:textId="77777777" w:rsidR="00395902" w:rsidRPr="00857A1A" w:rsidRDefault="00395902" w:rsidP="006B757B">
      <w:pPr>
        <w:rPr>
          <w:b/>
          <w:color w:val="FF0000"/>
        </w:rPr>
      </w:pPr>
      <w:r>
        <w:rPr>
          <w:rFonts w:hint="eastAsia"/>
        </w:rPr>
        <w:t>文件名统一命名方式：</w:t>
      </w:r>
      <w:proofErr w:type="spellStart"/>
      <w:r w:rsidRPr="00857A1A">
        <w:rPr>
          <w:rFonts w:hint="eastAsia"/>
          <w:b/>
          <w:color w:val="FF0000"/>
        </w:rPr>
        <w:t>LabX</w:t>
      </w:r>
      <w:proofErr w:type="spellEnd"/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姓名</w:t>
      </w:r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学号</w:t>
      </w:r>
      <w:r w:rsidR="00857A1A">
        <w:rPr>
          <w:rFonts w:hint="eastAsia"/>
        </w:rPr>
        <w:t>，</w:t>
      </w:r>
      <w:r w:rsidR="00857A1A" w:rsidRPr="00857A1A">
        <w:rPr>
          <w:rFonts w:hint="eastAsia"/>
          <w:b/>
          <w:color w:val="FF0000"/>
        </w:rPr>
        <w:t>例如：</w:t>
      </w:r>
      <w:r w:rsidR="00857A1A" w:rsidRPr="00857A1A">
        <w:rPr>
          <w:rFonts w:hint="eastAsia"/>
          <w:b/>
          <w:color w:val="FF0000"/>
        </w:rPr>
        <w:t>Lab1+</w:t>
      </w:r>
      <w:r w:rsidR="00857A1A" w:rsidRPr="00857A1A">
        <w:rPr>
          <w:rFonts w:hint="eastAsia"/>
          <w:b/>
          <w:color w:val="FF0000"/>
        </w:rPr>
        <w:t>张三</w:t>
      </w:r>
      <w:r w:rsidR="00857A1A" w:rsidRPr="00857A1A">
        <w:rPr>
          <w:rFonts w:hint="eastAsia"/>
          <w:b/>
          <w:color w:val="FF0000"/>
        </w:rPr>
        <w:t>+00001</w:t>
      </w:r>
      <w:r w:rsidR="00857A1A">
        <w:rPr>
          <w:rFonts w:hint="eastAsia"/>
          <w:b/>
          <w:color w:val="FF0000"/>
        </w:rPr>
        <w:t xml:space="preserve"> </w:t>
      </w:r>
      <w:r w:rsidR="00857A1A">
        <w:rPr>
          <w:rFonts w:hint="eastAsia"/>
          <w:b/>
          <w:color w:val="FF0000"/>
        </w:rPr>
        <w:t>（正式报告删除此行！）</w:t>
      </w: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C2F1D"/>
    <w:rsid w:val="000F78C1"/>
    <w:rsid w:val="00102FD3"/>
    <w:rsid w:val="00124AF7"/>
    <w:rsid w:val="001740B1"/>
    <w:rsid w:val="001F3FB1"/>
    <w:rsid w:val="0029246A"/>
    <w:rsid w:val="002B76E9"/>
    <w:rsid w:val="00354FA4"/>
    <w:rsid w:val="00395902"/>
    <w:rsid w:val="003C37F2"/>
    <w:rsid w:val="00570FA4"/>
    <w:rsid w:val="005D5265"/>
    <w:rsid w:val="00677E40"/>
    <w:rsid w:val="00690340"/>
    <w:rsid w:val="006B757B"/>
    <w:rsid w:val="00764E6C"/>
    <w:rsid w:val="007C2CDA"/>
    <w:rsid w:val="00847992"/>
    <w:rsid w:val="00857A1A"/>
    <w:rsid w:val="00862E2C"/>
    <w:rsid w:val="00886E89"/>
    <w:rsid w:val="008A261F"/>
    <w:rsid w:val="008E14BB"/>
    <w:rsid w:val="00956CF1"/>
    <w:rsid w:val="009824D1"/>
    <w:rsid w:val="00A3692E"/>
    <w:rsid w:val="00BD0204"/>
    <w:rsid w:val="00C744FF"/>
    <w:rsid w:val="00CA4A8A"/>
    <w:rsid w:val="00CC4D1E"/>
    <w:rsid w:val="00D27445"/>
    <w:rsid w:val="00DC010C"/>
    <w:rsid w:val="00DC7043"/>
    <w:rsid w:val="00E85610"/>
    <w:rsid w:val="00ED4105"/>
    <w:rsid w:val="00F12B0C"/>
    <w:rsid w:val="00FD57B8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A8D"/>
  <w15:docId w15:val="{F4F0E0E2-DE49-2E4B-968C-EA36035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7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袁 通</cp:lastModifiedBy>
  <cp:revision>17</cp:revision>
  <dcterms:created xsi:type="dcterms:W3CDTF">2021-05-25T15:54:00Z</dcterms:created>
  <dcterms:modified xsi:type="dcterms:W3CDTF">2021-05-27T13:28:00Z</dcterms:modified>
</cp:coreProperties>
</file>